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6F87" w:rsidRPr="0005708C" w:rsidRDefault="000D6F87">
      <w:pPr>
        <w:rPr>
          <w:rFonts w:ascii="仿宋_GB2312" w:eastAsia="仿宋_GB2312" w:hAnsi="仿宋_GB2312" w:cs="仿宋_GB2312"/>
          <w:sz w:val="36"/>
          <w:szCs w:val="36"/>
        </w:rPr>
      </w:pPr>
      <w:bookmarkStart w:id="0" w:name="_Hlk81493718"/>
      <w:bookmarkStart w:id="1" w:name="_Hlk57883707"/>
      <w:bookmarkEnd w:id="0"/>
    </w:p>
    <w:p w:rsidR="000D6F87" w:rsidRPr="0005708C" w:rsidRDefault="000D6F87">
      <w:pPr>
        <w:rPr>
          <w:rFonts w:ascii="仿宋_GB2312" w:eastAsia="仿宋_GB2312" w:hAnsi="仿宋_GB2312" w:cs="仿宋_GB2312"/>
          <w:sz w:val="36"/>
          <w:szCs w:val="36"/>
        </w:rPr>
      </w:pPr>
    </w:p>
    <w:bookmarkEnd w:id="1"/>
    <w:p w:rsidR="000D6F87" w:rsidRPr="0005708C" w:rsidRDefault="004E5B06">
      <w:pPr>
        <w:adjustRightInd w:val="0"/>
        <w:snapToGrid w:val="0"/>
        <w:jc w:val="center"/>
        <w:outlineLvl w:val="0"/>
        <w:rPr>
          <w:rFonts w:ascii="方正小标宋_GBK" w:eastAsia="方正小标宋_GBK"/>
          <w:bCs/>
          <w:sz w:val="72"/>
          <w:szCs w:val="72"/>
        </w:rPr>
      </w:pPr>
      <w:r w:rsidRPr="0005708C">
        <w:rPr>
          <w:rFonts w:ascii="方正小标宋_GBK" w:eastAsia="方正小标宋_GBK" w:hint="eastAsia"/>
          <w:bCs/>
          <w:sz w:val="72"/>
          <w:szCs w:val="72"/>
        </w:rPr>
        <w:t>建设项目环境影响报告表</w:t>
      </w:r>
    </w:p>
    <w:p w:rsidR="000D6F87" w:rsidRPr="0005708C" w:rsidRDefault="004E5B06">
      <w:pPr>
        <w:adjustRightInd w:val="0"/>
        <w:snapToGrid w:val="0"/>
        <w:spacing w:beforeLines="80" w:before="192"/>
        <w:jc w:val="center"/>
        <w:rPr>
          <w:rFonts w:ascii="楷体_GB2312" w:eastAsia="楷体_GB2312"/>
          <w:bCs/>
          <w:sz w:val="48"/>
          <w:szCs w:val="48"/>
        </w:rPr>
      </w:pPr>
      <w:r w:rsidRPr="0005708C">
        <w:rPr>
          <w:rFonts w:ascii="楷体_GB2312" w:eastAsia="楷体_GB2312" w:hint="eastAsia"/>
          <w:bCs/>
          <w:sz w:val="48"/>
          <w:szCs w:val="48"/>
        </w:rPr>
        <w:t>（生态影响类）</w:t>
      </w:r>
    </w:p>
    <w:p w:rsidR="000D6F87" w:rsidRPr="0005708C" w:rsidRDefault="004E5B06">
      <w:pPr>
        <w:adjustRightInd w:val="0"/>
        <w:snapToGrid w:val="0"/>
        <w:spacing w:beforeLines="80" w:before="192"/>
        <w:jc w:val="center"/>
        <w:rPr>
          <w:rFonts w:ascii="楷体_GB2312" w:eastAsia="楷体_GB2312"/>
          <w:bCs/>
          <w:sz w:val="48"/>
          <w:szCs w:val="48"/>
        </w:rPr>
      </w:pPr>
      <w:r w:rsidRPr="0005708C">
        <w:rPr>
          <w:rFonts w:ascii="楷体_GB2312" w:eastAsia="楷体_GB2312" w:hint="eastAsia"/>
          <w:bCs/>
          <w:sz w:val="48"/>
          <w:szCs w:val="48"/>
        </w:rPr>
        <w:t>（</w:t>
      </w:r>
      <w:r w:rsidR="00C83AB3">
        <w:rPr>
          <w:rFonts w:ascii="楷体_GB2312" w:eastAsia="楷体_GB2312" w:hint="eastAsia"/>
          <w:bCs/>
          <w:sz w:val="48"/>
          <w:szCs w:val="48"/>
        </w:rPr>
        <w:t>报批</w:t>
      </w:r>
      <w:r w:rsidRPr="0005708C">
        <w:rPr>
          <w:rFonts w:ascii="楷体_GB2312" w:eastAsia="楷体_GB2312" w:hint="eastAsia"/>
          <w:bCs/>
          <w:sz w:val="48"/>
          <w:szCs w:val="48"/>
        </w:rPr>
        <w:t>版）</w:t>
      </w:r>
    </w:p>
    <w:p w:rsidR="000D6F87" w:rsidRPr="0005708C" w:rsidRDefault="000D6F87">
      <w:pPr>
        <w:ind w:firstLine="1040"/>
        <w:rPr>
          <w:rFonts w:eastAsia="仿宋"/>
          <w:sz w:val="44"/>
          <w:szCs w:val="44"/>
        </w:rPr>
      </w:pPr>
      <w:bookmarkStart w:id="2" w:name="_Hlk57883728"/>
    </w:p>
    <w:p w:rsidR="000D6F87" w:rsidRPr="0005708C" w:rsidRDefault="000D6F87">
      <w:pPr>
        <w:ind w:firstLine="1040"/>
        <w:rPr>
          <w:rFonts w:eastAsia="仿宋"/>
          <w:sz w:val="44"/>
          <w:szCs w:val="44"/>
        </w:rPr>
      </w:pPr>
      <w:bookmarkStart w:id="3" w:name="_GoBack"/>
      <w:bookmarkEnd w:id="3"/>
    </w:p>
    <w:p w:rsidR="000D6F87" w:rsidRPr="0005708C" w:rsidRDefault="000D6F87">
      <w:pPr>
        <w:ind w:firstLine="1040"/>
        <w:rPr>
          <w:rFonts w:eastAsia="仿宋"/>
          <w:sz w:val="44"/>
          <w:szCs w:val="44"/>
        </w:rPr>
      </w:pPr>
    </w:p>
    <w:p w:rsidR="000D6F87" w:rsidRPr="0005708C" w:rsidRDefault="000D6F87">
      <w:pPr>
        <w:ind w:firstLine="1040"/>
        <w:rPr>
          <w:rFonts w:eastAsia="仿宋"/>
          <w:sz w:val="44"/>
          <w:szCs w:val="44"/>
        </w:rPr>
      </w:pPr>
    </w:p>
    <w:p w:rsidR="000D6F87" w:rsidRPr="0005708C" w:rsidRDefault="000D6F87">
      <w:pPr>
        <w:ind w:firstLine="1040"/>
        <w:rPr>
          <w:rFonts w:eastAsia="仿宋"/>
          <w:sz w:val="44"/>
          <w:szCs w:val="44"/>
        </w:rPr>
      </w:pPr>
    </w:p>
    <w:p w:rsidR="000D6F87" w:rsidRPr="0005708C" w:rsidRDefault="000D6F87">
      <w:pPr>
        <w:ind w:firstLine="1040"/>
        <w:rPr>
          <w:rFonts w:eastAsia="仿宋"/>
          <w:sz w:val="44"/>
          <w:szCs w:val="44"/>
        </w:rPr>
      </w:pPr>
    </w:p>
    <w:bookmarkEnd w:id="2"/>
    <w:p w:rsidR="000D6F87" w:rsidRPr="0005708C" w:rsidRDefault="004E5B06">
      <w:pPr>
        <w:adjustRightInd w:val="0"/>
        <w:snapToGrid w:val="0"/>
        <w:spacing w:line="288" w:lineRule="auto"/>
        <w:ind w:firstLine="1040"/>
        <w:rPr>
          <w:rFonts w:ascii="仿宋_GB2312" w:eastAsia="仿宋_GB2312"/>
          <w:sz w:val="32"/>
          <w:szCs w:val="32"/>
          <w:u w:val="single"/>
        </w:rPr>
      </w:pPr>
      <w:r w:rsidRPr="0005708C">
        <w:rPr>
          <w:rFonts w:ascii="仿宋_GB2312" w:eastAsia="仿宋_GB2312" w:hint="eastAsia"/>
          <w:sz w:val="32"/>
          <w:szCs w:val="32"/>
        </w:rPr>
        <w:t>项目名称：</w:t>
      </w:r>
      <w:r w:rsidRPr="0005708C">
        <w:rPr>
          <w:rFonts w:ascii="仿宋_GB2312" w:eastAsia="仿宋_GB2312" w:hint="eastAsia"/>
          <w:sz w:val="32"/>
          <w:szCs w:val="32"/>
          <w:u w:val="single"/>
        </w:rPr>
        <w:t>新湖1井</w:t>
      </w:r>
      <w:r w:rsidR="003A472A" w:rsidRPr="0005708C">
        <w:rPr>
          <w:rFonts w:ascii="仿宋_GB2312" w:eastAsia="仿宋_GB2312" w:hint="eastAsia"/>
          <w:sz w:val="32"/>
          <w:szCs w:val="32"/>
          <w:u w:val="single"/>
        </w:rPr>
        <w:t xml:space="preserve">勘探钻探项目 </w:t>
      </w:r>
      <w:r w:rsidR="003A472A" w:rsidRPr="0005708C">
        <w:rPr>
          <w:rFonts w:ascii="仿宋_GB2312" w:eastAsia="仿宋_GB2312"/>
          <w:sz w:val="32"/>
          <w:szCs w:val="32"/>
          <w:u w:val="single"/>
        </w:rPr>
        <w:t xml:space="preserve">        </w:t>
      </w:r>
      <w:r w:rsidRPr="0005708C">
        <w:rPr>
          <w:rFonts w:ascii="仿宋_GB2312" w:eastAsia="仿宋_GB2312" w:hint="eastAsia"/>
          <w:sz w:val="32"/>
          <w:szCs w:val="32"/>
          <w:u w:val="single"/>
        </w:rPr>
        <w:t xml:space="preserve">             </w:t>
      </w:r>
    </w:p>
    <w:p w:rsidR="000D6F87" w:rsidRPr="0005708C" w:rsidRDefault="004E5B06">
      <w:pPr>
        <w:adjustRightInd w:val="0"/>
        <w:snapToGrid w:val="0"/>
        <w:spacing w:line="288" w:lineRule="auto"/>
        <w:ind w:firstLine="1040"/>
        <w:rPr>
          <w:rFonts w:ascii="仿宋_GB2312" w:eastAsia="仿宋_GB2312"/>
          <w:sz w:val="32"/>
          <w:szCs w:val="32"/>
          <w:u w:val="single"/>
        </w:rPr>
      </w:pPr>
      <w:r w:rsidRPr="0005708C">
        <w:rPr>
          <w:rFonts w:ascii="仿宋_GB2312" w:eastAsia="仿宋_GB2312" w:hint="eastAsia"/>
          <w:sz w:val="32"/>
          <w:szCs w:val="32"/>
        </w:rPr>
        <w:t>建设单位（盖章）：</w:t>
      </w:r>
      <w:r w:rsidRPr="0005708C">
        <w:rPr>
          <w:rFonts w:ascii="仿宋_GB2312" w:eastAsia="仿宋_GB2312" w:hint="eastAsia"/>
          <w:sz w:val="32"/>
          <w:szCs w:val="32"/>
          <w:u w:val="single"/>
        </w:rPr>
        <w:t xml:space="preserve">中国石油新疆油田分公司勘探事业部 </w:t>
      </w:r>
    </w:p>
    <w:p w:rsidR="000D6F87" w:rsidRPr="0005708C" w:rsidRDefault="004E5B06">
      <w:pPr>
        <w:adjustRightInd w:val="0"/>
        <w:snapToGrid w:val="0"/>
        <w:spacing w:line="288" w:lineRule="auto"/>
        <w:ind w:firstLine="1040"/>
        <w:rPr>
          <w:rFonts w:ascii="仿宋_GB2312" w:eastAsia="仿宋_GB2312"/>
          <w:sz w:val="32"/>
          <w:szCs w:val="32"/>
          <w:u w:val="single"/>
        </w:rPr>
      </w:pPr>
      <w:r w:rsidRPr="0005708C">
        <w:rPr>
          <w:rFonts w:ascii="仿宋_GB2312" w:eastAsia="仿宋_GB2312" w:hint="eastAsia"/>
          <w:sz w:val="32"/>
          <w:szCs w:val="32"/>
        </w:rPr>
        <w:t>编制日期：</w:t>
      </w:r>
      <w:r w:rsidRPr="0005708C">
        <w:rPr>
          <w:rFonts w:ascii="仿宋_GB2312" w:eastAsia="仿宋_GB2312"/>
          <w:sz w:val="32"/>
          <w:szCs w:val="32"/>
          <w:u w:val="single"/>
        </w:rPr>
        <w:t>202</w:t>
      </w:r>
      <w:r w:rsidRPr="0005708C">
        <w:rPr>
          <w:rFonts w:ascii="仿宋_GB2312" w:eastAsia="仿宋_GB2312" w:hint="eastAsia"/>
          <w:sz w:val="32"/>
          <w:szCs w:val="32"/>
          <w:u w:val="single"/>
        </w:rPr>
        <w:t>3年</w:t>
      </w:r>
      <w:r w:rsidR="005A2515" w:rsidRPr="0005708C">
        <w:rPr>
          <w:rFonts w:ascii="仿宋_GB2312" w:eastAsia="仿宋_GB2312"/>
          <w:sz w:val="32"/>
          <w:szCs w:val="32"/>
          <w:u w:val="single"/>
        </w:rPr>
        <w:t>0</w:t>
      </w:r>
      <w:r w:rsidR="0074204B" w:rsidRPr="0005708C">
        <w:rPr>
          <w:rFonts w:ascii="仿宋_GB2312" w:eastAsia="仿宋_GB2312"/>
          <w:sz w:val="32"/>
          <w:szCs w:val="32"/>
          <w:u w:val="single"/>
        </w:rPr>
        <w:t>7</w:t>
      </w:r>
      <w:r w:rsidRPr="0005708C">
        <w:rPr>
          <w:rFonts w:ascii="仿宋_GB2312" w:eastAsia="仿宋_GB2312" w:hint="eastAsia"/>
          <w:sz w:val="32"/>
          <w:szCs w:val="32"/>
          <w:u w:val="single"/>
        </w:rPr>
        <w:t xml:space="preserve">月 </w:t>
      </w:r>
      <w:r w:rsidRPr="0005708C">
        <w:rPr>
          <w:rFonts w:ascii="仿宋_GB2312" w:eastAsia="仿宋_GB2312"/>
          <w:sz w:val="32"/>
          <w:szCs w:val="32"/>
          <w:u w:val="single"/>
        </w:rPr>
        <w:t xml:space="preserve">                </w:t>
      </w:r>
      <w:r w:rsidRPr="0005708C">
        <w:rPr>
          <w:rFonts w:ascii="仿宋_GB2312" w:eastAsia="仿宋_GB2312" w:hint="eastAsia"/>
          <w:sz w:val="32"/>
          <w:szCs w:val="32"/>
          <w:u w:val="single"/>
        </w:rPr>
        <w:t xml:space="preserve">          </w:t>
      </w:r>
      <w:r w:rsidRPr="0005708C">
        <w:rPr>
          <w:rFonts w:ascii="仿宋_GB2312" w:eastAsia="仿宋_GB2312"/>
          <w:sz w:val="32"/>
          <w:szCs w:val="32"/>
          <w:u w:val="single"/>
        </w:rPr>
        <w:t xml:space="preserve"> </w:t>
      </w:r>
      <w:r w:rsidRPr="0005708C">
        <w:rPr>
          <w:rFonts w:ascii="仿宋_GB2312" w:eastAsia="仿宋_GB2312" w:hint="eastAsia"/>
          <w:sz w:val="32"/>
          <w:szCs w:val="32"/>
          <w:u w:val="single"/>
        </w:rPr>
        <w:t xml:space="preserve">  </w:t>
      </w:r>
      <w:r w:rsidRPr="0005708C">
        <w:rPr>
          <w:rFonts w:ascii="仿宋_GB2312" w:eastAsia="仿宋_GB2312"/>
          <w:sz w:val="32"/>
          <w:szCs w:val="32"/>
          <w:u w:val="single"/>
        </w:rPr>
        <w:t xml:space="preserve"> </w:t>
      </w:r>
    </w:p>
    <w:p w:rsidR="000D6F87" w:rsidRPr="0005708C" w:rsidRDefault="000D6F87">
      <w:pPr>
        <w:adjustRightInd w:val="0"/>
        <w:snapToGrid w:val="0"/>
        <w:spacing w:line="288" w:lineRule="auto"/>
        <w:ind w:firstLine="1040"/>
        <w:rPr>
          <w:rFonts w:ascii="仿宋_GB2312" w:eastAsia="仿宋_GB2312"/>
          <w:sz w:val="36"/>
          <w:szCs w:val="36"/>
          <w:u w:val="single"/>
        </w:rPr>
      </w:pPr>
    </w:p>
    <w:p w:rsidR="000D6F87" w:rsidRPr="0005708C" w:rsidRDefault="004E5B06">
      <w:pPr>
        <w:tabs>
          <w:tab w:val="left" w:pos="2444"/>
        </w:tabs>
        <w:adjustRightInd w:val="0"/>
        <w:snapToGrid w:val="0"/>
        <w:spacing w:line="288" w:lineRule="auto"/>
        <w:ind w:firstLine="1040"/>
        <w:rPr>
          <w:rFonts w:ascii="仿宋_GB2312" w:eastAsia="仿宋_GB2312"/>
          <w:sz w:val="36"/>
          <w:szCs w:val="36"/>
        </w:rPr>
      </w:pPr>
      <w:r w:rsidRPr="0005708C">
        <w:rPr>
          <w:rFonts w:ascii="仿宋_GB2312" w:eastAsia="仿宋_GB2312"/>
          <w:sz w:val="36"/>
          <w:szCs w:val="36"/>
        </w:rPr>
        <w:tab/>
      </w:r>
    </w:p>
    <w:p w:rsidR="000D6F87" w:rsidRPr="0005708C" w:rsidRDefault="000D6F87">
      <w:pPr>
        <w:adjustRightInd w:val="0"/>
        <w:snapToGrid w:val="0"/>
        <w:spacing w:line="288" w:lineRule="auto"/>
        <w:ind w:firstLine="1040"/>
        <w:rPr>
          <w:rFonts w:ascii="仿宋_GB2312" w:eastAsia="仿宋_GB2312"/>
          <w:sz w:val="36"/>
          <w:szCs w:val="36"/>
        </w:rPr>
      </w:pPr>
    </w:p>
    <w:p w:rsidR="000D6F87" w:rsidRPr="0005708C" w:rsidRDefault="000D6F87">
      <w:pPr>
        <w:adjustRightInd w:val="0"/>
        <w:snapToGrid w:val="0"/>
        <w:spacing w:line="288" w:lineRule="auto"/>
        <w:ind w:firstLine="1040"/>
        <w:rPr>
          <w:rFonts w:ascii="仿宋_GB2312" w:eastAsia="仿宋_GB2312"/>
          <w:sz w:val="36"/>
          <w:szCs w:val="36"/>
        </w:rPr>
      </w:pPr>
    </w:p>
    <w:p w:rsidR="000D6F87" w:rsidRPr="0005708C" w:rsidRDefault="000D6F87">
      <w:pPr>
        <w:adjustRightInd w:val="0"/>
        <w:snapToGrid w:val="0"/>
        <w:spacing w:line="288" w:lineRule="auto"/>
        <w:ind w:firstLine="1040"/>
        <w:rPr>
          <w:rFonts w:ascii="仿宋_GB2312" w:eastAsia="仿宋_GB2312"/>
          <w:sz w:val="36"/>
          <w:szCs w:val="36"/>
        </w:rPr>
      </w:pPr>
    </w:p>
    <w:p w:rsidR="000D6F87" w:rsidRPr="0005708C" w:rsidRDefault="004E5B06">
      <w:pPr>
        <w:adjustRightInd w:val="0"/>
        <w:spacing w:line="288" w:lineRule="auto"/>
        <w:jc w:val="center"/>
      </w:pPr>
      <w:r w:rsidRPr="0005708C">
        <w:rPr>
          <w:rFonts w:ascii="楷体_GB2312" w:eastAsia="楷体_GB2312" w:hint="eastAsia"/>
          <w:sz w:val="36"/>
          <w:szCs w:val="36"/>
        </w:rPr>
        <w:t>中华人民共和国生态环境部制</w:t>
      </w:r>
    </w:p>
    <w:p w:rsidR="000D6F87" w:rsidRPr="0005708C" w:rsidRDefault="000D6F87">
      <w:pPr>
        <w:widowControl/>
        <w:spacing w:line="343" w:lineRule="auto"/>
        <w:sectPr w:rsidR="000D6F87" w:rsidRPr="0005708C">
          <w:footerReference w:type="even" r:id="rId9"/>
          <w:footerReference w:type="default" r:id="rId10"/>
          <w:footerReference w:type="first" r:id="rId11"/>
          <w:pgSz w:w="11910" w:h="16840"/>
          <w:pgMar w:top="1580" w:right="1320" w:bottom="1240" w:left="1420" w:header="720" w:footer="1055" w:gutter="0"/>
          <w:pgNumType w:start="1"/>
          <w:cols w:space="720"/>
        </w:sectPr>
      </w:pPr>
    </w:p>
    <w:p w:rsidR="004E5B06" w:rsidRPr="0005708C" w:rsidRDefault="00CC0951">
      <w:pPr>
        <w:widowControl/>
        <w:jc w:val="left"/>
        <w:rPr>
          <w:rFonts w:ascii="宋体" w:hAnsi="宋体" w:cs="宋体"/>
          <w:b/>
          <w:sz w:val="28"/>
          <w:szCs w:val="28"/>
        </w:rPr>
      </w:pPr>
      <w:r w:rsidRPr="0005708C">
        <w:rPr>
          <w:noProof/>
        </w:rPr>
        <w:lastRenderedPageBreak/>
        <w:drawing>
          <wp:inline distT="0" distB="0" distL="0" distR="0" wp14:anchorId="09DD36BF" wp14:editId="6D8AFDAA">
            <wp:extent cx="5517670" cy="7831667"/>
            <wp:effectExtent l="0" t="0" r="698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9018" cy="7833580"/>
                    </a:xfrm>
                    <a:prstGeom prst="rect">
                      <a:avLst/>
                    </a:prstGeom>
                    <a:noFill/>
                    <a:ln>
                      <a:noFill/>
                    </a:ln>
                  </pic:spPr>
                </pic:pic>
              </a:graphicData>
            </a:graphic>
          </wp:inline>
        </w:drawing>
      </w:r>
    </w:p>
    <w:p w:rsidR="00E563DD" w:rsidRPr="0005708C" w:rsidRDefault="00E563DD">
      <w:pPr>
        <w:widowControl/>
        <w:jc w:val="left"/>
        <w:rPr>
          <w:rFonts w:ascii="宋体" w:hAnsi="宋体" w:cs="宋体"/>
          <w:b/>
          <w:sz w:val="28"/>
          <w:szCs w:val="28"/>
        </w:rPr>
      </w:pPr>
    </w:p>
    <w:p w:rsidR="00E563DD" w:rsidRPr="0005708C" w:rsidRDefault="00E563DD">
      <w:pPr>
        <w:widowControl/>
        <w:jc w:val="left"/>
        <w:rPr>
          <w:rFonts w:ascii="宋体" w:hAnsi="宋体" w:cs="宋体"/>
          <w:b/>
          <w:sz w:val="28"/>
          <w:szCs w:val="28"/>
        </w:rPr>
      </w:pPr>
    </w:p>
    <w:p w:rsidR="00E563DD" w:rsidRPr="0005708C" w:rsidRDefault="00AA2517">
      <w:pPr>
        <w:widowControl/>
        <w:jc w:val="left"/>
        <w:rPr>
          <w:rFonts w:ascii="宋体" w:hAnsi="宋体" w:cs="宋体"/>
          <w:b/>
          <w:sz w:val="28"/>
          <w:szCs w:val="28"/>
        </w:rPr>
      </w:pPr>
      <w:r w:rsidRPr="0005708C">
        <w:rPr>
          <w:rFonts w:ascii="宋体" w:hAnsi="宋体" w:cs="宋体"/>
          <w:b/>
          <w:noProof/>
          <w:sz w:val="28"/>
          <w:szCs w:val="28"/>
        </w:rPr>
        <w:lastRenderedPageBreak/>
        <w:drawing>
          <wp:inline distT="0" distB="0" distL="0" distR="0">
            <wp:extent cx="5481887" cy="7753350"/>
            <wp:effectExtent l="0" t="0" r="5080" b="0"/>
            <wp:docPr id="6" name="图片 6" descr="C:\Users\冯莉\Desktop\新湖1井勘探钻探项目专家技术审查意见表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冯莉\Desktop\新湖1井勘探钻探项目专家技术审查意见表_页面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7985" cy="7761974"/>
                    </a:xfrm>
                    <a:prstGeom prst="rect">
                      <a:avLst/>
                    </a:prstGeom>
                    <a:noFill/>
                    <a:ln>
                      <a:noFill/>
                    </a:ln>
                  </pic:spPr>
                </pic:pic>
              </a:graphicData>
            </a:graphic>
          </wp:inline>
        </w:drawing>
      </w:r>
    </w:p>
    <w:p w:rsidR="00E563DD" w:rsidRPr="0005708C" w:rsidRDefault="00E563DD">
      <w:pPr>
        <w:widowControl/>
        <w:jc w:val="left"/>
        <w:rPr>
          <w:rFonts w:ascii="宋体" w:hAnsi="宋体" w:cs="宋体"/>
          <w:b/>
          <w:sz w:val="28"/>
          <w:szCs w:val="28"/>
        </w:rPr>
      </w:pPr>
    </w:p>
    <w:p w:rsidR="00E563DD" w:rsidRPr="0005708C" w:rsidRDefault="00E563DD">
      <w:pPr>
        <w:widowControl/>
        <w:jc w:val="left"/>
        <w:rPr>
          <w:rFonts w:ascii="宋体" w:hAnsi="宋体" w:cs="宋体"/>
          <w:b/>
          <w:sz w:val="28"/>
          <w:szCs w:val="28"/>
        </w:rPr>
      </w:pPr>
    </w:p>
    <w:p w:rsidR="00AA2517" w:rsidRPr="0005708C" w:rsidRDefault="00AA2517">
      <w:pPr>
        <w:widowControl/>
        <w:jc w:val="left"/>
        <w:rPr>
          <w:rFonts w:ascii="宋体" w:hAnsi="宋体" w:cs="宋体"/>
          <w:b/>
          <w:sz w:val="28"/>
          <w:szCs w:val="28"/>
        </w:rPr>
      </w:pPr>
    </w:p>
    <w:p w:rsidR="00E563DD" w:rsidRPr="0005708C" w:rsidRDefault="00AA2517">
      <w:pPr>
        <w:widowControl/>
        <w:jc w:val="left"/>
        <w:rPr>
          <w:rFonts w:ascii="宋体" w:hAnsi="宋体" w:cs="宋体"/>
          <w:b/>
          <w:sz w:val="28"/>
          <w:szCs w:val="28"/>
        </w:rPr>
      </w:pPr>
      <w:r w:rsidRPr="0005708C">
        <w:rPr>
          <w:noProof/>
        </w:rPr>
        <w:drawing>
          <wp:inline distT="0" distB="0" distL="0" distR="0">
            <wp:extent cx="5462021" cy="6905625"/>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5107" b="5502"/>
                    <a:stretch/>
                  </pic:blipFill>
                  <pic:spPr bwMode="auto">
                    <a:xfrm>
                      <a:off x="0" y="0"/>
                      <a:ext cx="5465718" cy="6910299"/>
                    </a:xfrm>
                    <a:prstGeom prst="rect">
                      <a:avLst/>
                    </a:prstGeom>
                    <a:noFill/>
                    <a:ln>
                      <a:noFill/>
                    </a:ln>
                    <a:extLst>
                      <a:ext uri="{53640926-AAD7-44D8-BBD7-CCE9431645EC}">
                        <a14:shadowObscured xmlns:a14="http://schemas.microsoft.com/office/drawing/2010/main"/>
                      </a:ext>
                    </a:extLst>
                  </pic:spPr>
                </pic:pic>
              </a:graphicData>
            </a:graphic>
          </wp:inline>
        </w:drawing>
      </w:r>
    </w:p>
    <w:p w:rsidR="00AA2517" w:rsidRPr="0005708C" w:rsidRDefault="00AA2517">
      <w:pPr>
        <w:widowControl/>
        <w:jc w:val="left"/>
        <w:rPr>
          <w:rFonts w:ascii="宋体" w:hAnsi="宋体" w:cs="宋体"/>
          <w:b/>
          <w:sz w:val="28"/>
          <w:szCs w:val="28"/>
        </w:rPr>
      </w:pPr>
    </w:p>
    <w:p w:rsidR="00AA2517" w:rsidRPr="0005708C" w:rsidRDefault="00AA2517">
      <w:pPr>
        <w:widowControl/>
        <w:jc w:val="left"/>
        <w:rPr>
          <w:rFonts w:ascii="宋体" w:hAnsi="宋体" w:cs="宋体"/>
          <w:b/>
          <w:sz w:val="28"/>
          <w:szCs w:val="28"/>
        </w:rPr>
      </w:pPr>
    </w:p>
    <w:p w:rsidR="00AA2517" w:rsidRPr="0005708C" w:rsidRDefault="00AA2517">
      <w:pPr>
        <w:widowControl/>
        <w:jc w:val="left"/>
        <w:rPr>
          <w:rFonts w:ascii="宋体" w:hAnsi="宋体" w:cs="宋体"/>
          <w:b/>
          <w:sz w:val="28"/>
          <w:szCs w:val="28"/>
        </w:rPr>
      </w:pPr>
      <w:r w:rsidRPr="0005708C">
        <w:rPr>
          <w:noProof/>
        </w:rPr>
        <w:lastRenderedPageBreak/>
        <w:drawing>
          <wp:inline distT="0" distB="0" distL="0" distR="0">
            <wp:extent cx="5274310" cy="7459761"/>
            <wp:effectExtent l="0" t="0" r="254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7459761"/>
                    </a:xfrm>
                    <a:prstGeom prst="rect">
                      <a:avLst/>
                    </a:prstGeom>
                    <a:noFill/>
                    <a:ln>
                      <a:noFill/>
                    </a:ln>
                  </pic:spPr>
                </pic:pic>
              </a:graphicData>
            </a:graphic>
          </wp:inline>
        </w:drawing>
      </w:r>
    </w:p>
    <w:p w:rsidR="00AA2517" w:rsidRPr="0005708C" w:rsidRDefault="00AA2517">
      <w:pPr>
        <w:widowControl/>
        <w:jc w:val="left"/>
        <w:rPr>
          <w:rFonts w:ascii="宋体" w:hAnsi="宋体" w:cs="宋体"/>
          <w:b/>
          <w:sz w:val="28"/>
          <w:szCs w:val="28"/>
        </w:rPr>
      </w:pPr>
    </w:p>
    <w:p w:rsidR="00AA2517" w:rsidRPr="0005708C" w:rsidRDefault="00AA2517">
      <w:pPr>
        <w:widowControl/>
        <w:jc w:val="left"/>
        <w:rPr>
          <w:rFonts w:ascii="宋体" w:hAnsi="宋体" w:cs="宋体"/>
          <w:b/>
          <w:sz w:val="28"/>
          <w:szCs w:val="28"/>
        </w:rPr>
      </w:pPr>
    </w:p>
    <w:p w:rsidR="00AA2517" w:rsidRPr="0005708C" w:rsidRDefault="00AA2517">
      <w:pPr>
        <w:widowControl/>
        <w:jc w:val="left"/>
        <w:rPr>
          <w:rFonts w:ascii="宋体" w:hAnsi="宋体" w:cs="宋体"/>
          <w:b/>
          <w:sz w:val="28"/>
          <w:szCs w:val="28"/>
        </w:rPr>
      </w:pPr>
    </w:p>
    <w:p w:rsidR="00AA2517" w:rsidRPr="0005708C" w:rsidRDefault="00AA2517">
      <w:pPr>
        <w:widowControl/>
        <w:jc w:val="left"/>
        <w:rPr>
          <w:rFonts w:ascii="宋体" w:hAnsi="宋体" w:cs="宋体"/>
          <w:b/>
          <w:sz w:val="28"/>
          <w:szCs w:val="28"/>
        </w:rPr>
      </w:pPr>
    </w:p>
    <w:p w:rsidR="00AA2517" w:rsidRPr="0005708C" w:rsidRDefault="00AA2517" w:rsidP="00AA2517">
      <w:pPr>
        <w:spacing w:line="1120" w:lineRule="exact"/>
        <w:jc w:val="center"/>
        <w:rPr>
          <w:rFonts w:ascii="宋体" w:hAnsi="宋体"/>
          <w:b/>
          <w:bCs/>
          <w:spacing w:val="-8"/>
          <w:sz w:val="32"/>
          <w:szCs w:val="32"/>
        </w:rPr>
      </w:pPr>
      <w:r w:rsidRPr="0005708C">
        <w:rPr>
          <w:rFonts w:ascii="宋体" w:hAnsi="宋体" w:hint="eastAsia"/>
          <w:b/>
          <w:bCs/>
          <w:spacing w:val="-8"/>
          <w:sz w:val="32"/>
          <w:szCs w:val="32"/>
        </w:rPr>
        <w:t>新湖1井勘探钻探项目</w:t>
      </w:r>
    </w:p>
    <w:p w:rsidR="00AA2517" w:rsidRPr="0005708C" w:rsidRDefault="00AA2517" w:rsidP="00AA2517">
      <w:pPr>
        <w:spacing w:line="1120" w:lineRule="exact"/>
        <w:jc w:val="center"/>
        <w:rPr>
          <w:rFonts w:ascii="宋体" w:hAnsi="宋体"/>
          <w:b/>
          <w:bCs/>
          <w:sz w:val="84"/>
          <w:szCs w:val="84"/>
        </w:rPr>
      </w:pPr>
      <w:r w:rsidRPr="0005708C">
        <w:rPr>
          <w:rFonts w:ascii="宋体" w:hAnsi="宋体" w:hint="eastAsia"/>
          <w:b/>
          <w:bCs/>
          <w:sz w:val="84"/>
          <w:szCs w:val="84"/>
        </w:rPr>
        <w:t>环</w:t>
      </w:r>
      <w:r w:rsidRPr="0005708C">
        <w:rPr>
          <w:rFonts w:ascii="宋体" w:hAnsi="宋体" w:hint="eastAsia"/>
          <w:b/>
          <w:bCs/>
          <w:sz w:val="52"/>
          <w:szCs w:val="52"/>
        </w:rPr>
        <w:t xml:space="preserve"> </w:t>
      </w:r>
      <w:r w:rsidRPr="0005708C">
        <w:rPr>
          <w:rFonts w:ascii="宋体" w:hAnsi="宋体" w:hint="eastAsia"/>
          <w:b/>
          <w:bCs/>
          <w:sz w:val="84"/>
          <w:szCs w:val="84"/>
        </w:rPr>
        <w:t>境</w:t>
      </w:r>
      <w:r w:rsidRPr="0005708C">
        <w:rPr>
          <w:rFonts w:ascii="宋体" w:hAnsi="宋体" w:hint="eastAsia"/>
          <w:b/>
          <w:bCs/>
          <w:sz w:val="52"/>
          <w:szCs w:val="52"/>
        </w:rPr>
        <w:t xml:space="preserve"> </w:t>
      </w:r>
      <w:r w:rsidRPr="0005708C">
        <w:rPr>
          <w:rFonts w:ascii="宋体" w:hAnsi="宋体" w:hint="eastAsia"/>
          <w:b/>
          <w:bCs/>
          <w:sz w:val="84"/>
          <w:szCs w:val="84"/>
        </w:rPr>
        <w:t>影</w:t>
      </w:r>
      <w:r w:rsidRPr="0005708C">
        <w:rPr>
          <w:rFonts w:ascii="宋体" w:hAnsi="宋体" w:hint="eastAsia"/>
          <w:b/>
          <w:bCs/>
          <w:sz w:val="52"/>
          <w:szCs w:val="52"/>
        </w:rPr>
        <w:t xml:space="preserve"> </w:t>
      </w:r>
      <w:r w:rsidRPr="0005708C">
        <w:rPr>
          <w:rFonts w:ascii="宋体" w:hAnsi="宋体" w:hint="eastAsia"/>
          <w:b/>
          <w:bCs/>
          <w:sz w:val="84"/>
          <w:szCs w:val="84"/>
        </w:rPr>
        <w:t>响</w:t>
      </w:r>
      <w:r w:rsidRPr="0005708C">
        <w:rPr>
          <w:rFonts w:ascii="宋体" w:hAnsi="宋体" w:hint="eastAsia"/>
          <w:b/>
          <w:bCs/>
          <w:sz w:val="52"/>
          <w:szCs w:val="52"/>
        </w:rPr>
        <w:t xml:space="preserve"> </w:t>
      </w:r>
      <w:r w:rsidRPr="0005708C">
        <w:rPr>
          <w:rFonts w:ascii="宋体" w:hAnsi="宋体" w:hint="eastAsia"/>
          <w:b/>
          <w:bCs/>
          <w:sz w:val="84"/>
          <w:szCs w:val="84"/>
        </w:rPr>
        <w:t>报</w:t>
      </w:r>
      <w:r w:rsidRPr="0005708C">
        <w:rPr>
          <w:rFonts w:ascii="宋体" w:hAnsi="宋体" w:hint="eastAsia"/>
          <w:b/>
          <w:bCs/>
          <w:sz w:val="52"/>
          <w:szCs w:val="52"/>
        </w:rPr>
        <w:t xml:space="preserve"> </w:t>
      </w:r>
      <w:r w:rsidRPr="0005708C">
        <w:rPr>
          <w:rFonts w:ascii="宋体" w:hAnsi="宋体" w:hint="eastAsia"/>
          <w:b/>
          <w:bCs/>
          <w:sz w:val="84"/>
          <w:szCs w:val="84"/>
        </w:rPr>
        <w:t>告</w:t>
      </w:r>
      <w:r w:rsidRPr="0005708C">
        <w:rPr>
          <w:rFonts w:ascii="宋体" w:hAnsi="宋体" w:hint="eastAsia"/>
          <w:b/>
          <w:bCs/>
          <w:sz w:val="52"/>
          <w:szCs w:val="52"/>
        </w:rPr>
        <w:t xml:space="preserve"> </w:t>
      </w:r>
      <w:r w:rsidRPr="0005708C">
        <w:rPr>
          <w:rFonts w:ascii="宋体" w:hAnsi="宋体" w:hint="eastAsia"/>
          <w:b/>
          <w:bCs/>
          <w:sz w:val="84"/>
          <w:szCs w:val="84"/>
        </w:rPr>
        <w:t>表</w:t>
      </w:r>
    </w:p>
    <w:p w:rsidR="00AA2517" w:rsidRPr="0005708C" w:rsidRDefault="00AA2517" w:rsidP="00AA2517">
      <w:pPr>
        <w:snapToGrid w:val="0"/>
        <w:spacing w:line="360" w:lineRule="auto"/>
        <w:jc w:val="center"/>
        <w:outlineLvl w:val="0"/>
        <w:rPr>
          <w:rFonts w:ascii="宋体" w:hAnsi="宋体" w:cs="Calibri"/>
          <w:b/>
          <w:bCs/>
          <w:sz w:val="32"/>
          <w:szCs w:val="32"/>
        </w:rPr>
      </w:pPr>
      <w:r w:rsidRPr="0005708C">
        <w:rPr>
          <w:rFonts w:ascii="宋体" w:hAnsi="宋体" w:cs="Calibri" w:hint="eastAsia"/>
          <w:b/>
          <w:bCs/>
          <w:sz w:val="32"/>
          <w:szCs w:val="32"/>
        </w:rPr>
        <w:t>专家函审意见</w:t>
      </w:r>
    </w:p>
    <w:p w:rsidR="00AA2517" w:rsidRPr="0005708C" w:rsidRDefault="00AA2517" w:rsidP="00AA2517">
      <w:pPr>
        <w:snapToGrid w:val="0"/>
        <w:spacing w:line="360" w:lineRule="auto"/>
        <w:ind w:firstLineChars="10" w:firstLine="44"/>
        <w:jc w:val="center"/>
        <w:rPr>
          <w:rFonts w:ascii="宋体" w:hAnsi="宋体"/>
          <w:b/>
          <w:bCs/>
          <w:sz w:val="44"/>
          <w:szCs w:val="44"/>
        </w:rPr>
      </w:pPr>
      <w:r w:rsidRPr="0005708C">
        <w:rPr>
          <w:rFonts w:ascii="宋体" w:hAnsi="宋体" w:hint="eastAsia"/>
          <w:b/>
          <w:bCs/>
          <w:sz w:val="44"/>
          <w:szCs w:val="44"/>
        </w:rPr>
        <w:t>修</w:t>
      </w:r>
    </w:p>
    <w:p w:rsidR="00AA2517" w:rsidRPr="0005708C" w:rsidRDefault="00AA2517" w:rsidP="00AA2517">
      <w:pPr>
        <w:snapToGrid w:val="0"/>
        <w:spacing w:line="360" w:lineRule="auto"/>
        <w:ind w:firstLineChars="10" w:firstLine="44"/>
        <w:jc w:val="center"/>
        <w:rPr>
          <w:rFonts w:ascii="宋体" w:hAnsi="宋体"/>
          <w:b/>
          <w:bCs/>
          <w:sz w:val="44"/>
          <w:szCs w:val="44"/>
        </w:rPr>
      </w:pPr>
      <w:r w:rsidRPr="0005708C">
        <w:rPr>
          <w:rFonts w:ascii="宋体" w:hAnsi="宋体" w:hint="eastAsia"/>
          <w:b/>
          <w:bCs/>
          <w:sz w:val="44"/>
          <w:szCs w:val="44"/>
        </w:rPr>
        <w:t>改</w:t>
      </w:r>
    </w:p>
    <w:p w:rsidR="00AA2517" w:rsidRPr="0005708C" w:rsidRDefault="00AA2517" w:rsidP="00AA2517">
      <w:pPr>
        <w:snapToGrid w:val="0"/>
        <w:spacing w:line="360" w:lineRule="auto"/>
        <w:ind w:firstLineChars="10" w:firstLine="44"/>
        <w:jc w:val="center"/>
        <w:rPr>
          <w:rFonts w:ascii="宋体" w:hAnsi="宋体"/>
          <w:b/>
          <w:bCs/>
          <w:sz w:val="44"/>
          <w:szCs w:val="44"/>
        </w:rPr>
      </w:pPr>
      <w:r w:rsidRPr="0005708C">
        <w:rPr>
          <w:rFonts w:ascii="宋体" w:hAnsi="宋体" w:hint="eastAsia"/>
          <w:b/>
          <w:bCs/>
          <w:sz w:val="44"/>
          <w:szCs w:val="44"/>
        </w:rPr>
        <w:t>说</w:t>
      </w:r>
    </w:p>
    <w:p w:rsidR="00AA2517" w:rsidRPr="0005708C" w:rsidRDefault="00AA2517" w:rsidP="00AA2517">
      <w:pPr>
        <w:snapToGrid w:val="0"/>
        <w:spacing w:line="360" w:lineRule="auto"/>
        <w:ind w:firstLineChars="10" w:firstLine="44"/>
        <w:jc w:val="center"/>
        <w:rPr>
          <w:rFonts w:ascii="宋体" w:hAnsi="宋体" w:cs="Calibri"/>
          <w:b/>
          <w:bCs/>
          <w:sz w:val="44"/>
          <w:szCs w:val="44"/>
        </w:rPr>
      </w:pPr>
      <w:r w:rsidRPr="0005708C">
        <w:rPr>
          <w:rFonts w:ascii="宋体" w:hAnsi="宋体" w:hint="eastAsia"/>
          <w:b/>
          <w:bCs/>
          <w:sz w:val="44"/>
          <w:szCs w:val="44"/>
        </w:rPr>
        <w:t>明</w:t>
      </w:r>
    </w:p>
    <w:p w:rsidR="00AA2517" w:rsidRPr="0005708C" w:rsidRDefault="00AA2517" w:rsidP="00AA2517">
      <w:pPr>
        <w:jc w:val="center"/>
        <w:rPr>
          <w:rFonts w:ascii="宋体" w:hAnsi="宋体"/>
          <w:b/>
          <w:bCs/>
          <w:sz w:val="28"/>
          <w:szCs w:val="28"/>
        </w:rPr>
      </w:pPr>
      <w:r w:rsidRPr="0005708C">
        <w:rPr>
          <w:rFonts w:ascii="宋体" w:hAnsi="宋体" w:hint="eastAsia"/>
          <w:b/>
          <w:bCs/>
          <w:sz w:val="28"/>
          <w:szCs w:val="28"/>
        </w:rPr>
        <w:t xml:space="preserve"> </w:t>
      </w:r>
    </w:p>
    <w:p w:rsidR="00AA2517" w:rsidRPr="0005708C" w:rsidRDefault="00AA2517" w:rsidP="00AA2517">
      <w:pPr>
        <w:jc w:val="center"/>
        <w:rPr>
          <w:rFonts w:ascii="宋体" w:hAnsi="宋体"/>
          <w:b/>
          <w:bCs/>
          <w:sz w:val="28"/>
          <w:szCs w:val="28"/>
        </w:rPr>
      </w:pPr>
    </w:p>
    <w:p w:rsidR="00AA2517" w:rsidRPr="0005708C" w:rsidRDefault="00AA2517" w:rsidP="00AA2517">
      <w:pPr>
        <w:jc w:val="center"/>
        <w:rPr>
          <w:rFonts w:ascii="宋体" w:hAnsi="宋体"/>
          <w:b/>
          <w:bCs/>
          <w:sz w:val="28"/>
          <w:szCs w:val="28"/>
        </w:rPr>
      </w:pPr>
      <w:r w:rsidRPr="0005708C">
        <w:rPr>
          <w:rFonts w:ascii="宋体" w:hAnsi="宋体" w:hint="eastAsia"/>
          <w:b/>
          <w:bCs/>
          <w:sz w:val="28"/>
          <w:szCs w:val="28"/>
        </w:rPr>
        <w:t xml:space="preserve"> </w:t>
      </w:r>
    </w:p>
    <w:p w:rsidR="00AA2517" w:rsidRPr="0005708C" w:rsidRDefault="00AA2517" w:rsidP="00AA2517">
      <w:pPr>
        <w:spacing w:line="360" w:lineRule="auto"/>
        <w:ind w:firstLineChars="200" w:firstLine="643"/>
        <w:rPr>
          <w:rFonts w:ascii="宋体" w:hAnsi="宋体"/>
          <w:b/>
          <w:bCs/>
          <w:sz w:val="32"/>
          <w:szCs w:val="32"/>
        </w:rPr>
      </w:pPr>
      <w:r w:rsidRPr="0005708C">
        <w:rPr>
          <w:rFonts w:ascii="宋体" w:hAnsi="宋体" w:hint="eastAsia"/>
          <w:b/>
          <w:bCs/>
          <w:sz w:val="32"/>
          <w:szCs w:val="32"/>
        </w:rPr>
        <w:t>建设单位：中国石油新疆油田分公司勘探事业部</w:t>
      </w:r>
    </w:p>
    <w:p w:rsidR="00AA2517" w:rsidRPr="0005708C" w:rsidRDefault="00AA2517" w:rsidP="00AA2517">
      <w:pPr>
        <w:spacing w:line="360" w:lineRule="auto"/>
        <w:ind w:firstLineChars="200" w:firstLine="643"/>
        <w:rPr>
          <w:rFonts w:ascii="宋体" w:hAnsi="宋体"/>
          <w:b/>
          <w:bCs/>
          <w:sz w:val="32"/>
          <w:szCs w:val="32"/>
        </w:rPr>
      </w:pPr>
      <w:r w:rsidRPr="0005708C">
        <w:rPr>
          <w:rFonts w:ascii="宋体" w:hAnsi="宋体" w:hint="eastAsia"/>
          <w:b/>
          <w:bCs/>
          <w:sz w:val="32"/>
          <w:szCs w:val="32"/>
        </w:rPr>
        <w:t>编制单位：中</w:t>
      </w:r>
      <w:proofErr w:type="gramStart"/>
      <w:r w:rsidRPr="0005708C">
        <w:rPr>
          <w:rFonts w:ascii="宋体" w:hAnsi="宋体" w:hint="eastAsia"/>
          <w:b/>
          <w:bCs/>
          <w:sz w:val="32"/>
          <w:szCs w:val="32"/>
        </w:rPr>
        <w:t>勘</w:t>
      </w:r>
      <w:proofErr w:type="gramEnd"/>
      <w:r w:rsidRPr="0005708C">
        <w:rPr>
          <w:rFonts w:ascii="宋体" w:hAnsi="宋体" w:hint="eastAsia"/>
          <w:b/>
          <w:bCs/>
          <w:sz w:val="32"/>
          <w:szCs w:val="32"/>
        </w:rPr>
        <w:t>冶金勘察设计研究院有限责任公司</w:t>
      </w:r>
    </w:p>
    <w:p w:rsidR="00AA2517" w:rsidRPr="0005708C" w:rsidRDefault="00AA2517" w:rsidP="00AA2517">
      <w:pPr>
        <w:spacing w:line="360" w:lineRule="auto"/>
        <w:ind w:firstLineChars="200" w:firstLine="643"/>
        <w:rPr>
          <w:rFonts w:ascii="宋体" w:hAnsi="宋体"/>
          <w:b/>
          <w:bCs/>
          <w:sz w:val="32"/>
          <w:szCs w:val="32"/>
        </w:rPr>
      </w:pPr>
      <w:r w:rsidRPr="0005708C">
        <w:rPr>
          <w:rFonts w:ascii="宋体" w:hAnsi="宋体" w:hint="eastAsia"/>
          <w:b/>
          <w:bCs/>
          <w:sz w:val="32"/>
          <w:szCs w:val="32"/>
        </w:rPr>
        <w:t>编制时间：二〇二三年七月</w:t>
      </w:r>
    </w:p>
    <w:p w:rsidR="00AA2517" w:rsidRPr="0005708C" w:rsidRDefault="00AA2517" w:rsidP="00AA2517">
      <w:pPr>
        <w:spacing w:line="360" w:lineRule="auto"/>
        <w:ind w:firstLineChars="300" w:firstLine="964"/>
        <w:rPr>
          <w:rFonts w:ascii="宋体" w:hAnsi="宋体"/>
          <w:b/>
          <w:bCs/>
          <w:sz w:val="32"/>
          <w:szCs w:val="32"/>
        </w:rPr>
      </w:pPr>
    </w:p>
    <w:p w:rsidR="00AA2517" w:rsidRPr="0005708C" w:rsidRDefault="00AA2517" w:rsidP="00AA2517">
      <w:pPr>
        <w:widowControl/>
        <w:jc w:val="left"/>
        <w:rPr>
          <w:rFonts w:ascii="宋体" w:hAnsi="宋体"/>
          <w:b/>
          <w:bCs/>
          <w:kern w:val="0"/>
        </w:rPr>
      </w:pPr>
    </w:p>
    <w:p w:rsidR="00AA2517" w:rsidRPr="0005708C" w:rsidRDefault="00AA2517" w:rsidP="00AA2517">
      <w:pPr>
        <w:spacing w:line="440" w:lineRule="exact"/>
        <w:rPr>
          <w:rFonts w:ascii="黑体" w:eastAsia="黑体" w:hAnsi="黑体"/>
          <w:kern w:val="0"/>
          <w:sz w:val="28"/>
          <w:szCs w:val="28"/>
        </w:rPr>
        <w:sectPr w:rsidR="00AA2517" w:rsidRPr="0005708C">
          <w:pgSz w:w="11906" w:h="16838"/>
          <w:pgMar w:top="1440" w:right="1800" w:bottom="1440" w:left="1800" w:header="851" w:footer="992" w:gutter="0"/>
          <w:cols w:space="720"/>
          <w:docGrid w:type="lines" w:linePitch="312"/>
        </w:sectPr>
      </w:pPr>
    </w:p>
    <w:p w:rsidR="00AA2517" w:rsidRPr="0005708C" w:rsidRDefault="00AA2517" w:rsidP="00AA2517">
      <w:pPr>
        <w:spacing w:line="440" w:lineRule="exact"/>
        <w:rPr>
          <w:rFonts w:ascii="黑体" w:eastAsia="黑体" w:hAnsi="黑体"/>
          <w:kern w:val="0"/>
          <w:sz w:val="28"/>
          <w:szCs w:val="28"/>
        </w:rPr>
      </w:pPr>
      <w:r w:rsidRPr="0005708C">
        <w:rPr>
          <w:rFonts w:ascii="黑体" w:eastAsia="黑体" w:hAnsi="黑体" w:hint="eastAsia"/>
          <w:kern w:val="0"/>
          <w:sz w:val="28"/>
          <w:szCs w:val="28"/>
        </w:rPr>
        <w:lastRenderedPageBreak/>
        <w:t>昌吉回族自治州生态环境局：</w:t>
      </w:r>
    </w:p>
    <w:p w:rsidR="00AA2517" w:rsidRPr="0005708C" w:rsidRDefault="00AA2517" w:rsidP="00AA2517">
      <w:pPr>
        <w:spacing w:line="500" w:lineRule="exact"/>
        <w:ind w:firstLineChars="200" w:firstLine="480"/>
        <w:contextualSpacing/>
        <w:rPr>
          <w:rFonts w:ascii="宋体" w:hAnsi="宋体"/>
          <w:kern w:val="0"/>
        </w:rPr>
      </w:pPr>
      <w:r w:rsidRPr="0005708C">
        <w:rPr>
          <w:rFonts w:ascii="宋体" w:hAnsi="宋体" w:hint="eastAsia"/>
          <w:kern w:val="0"/>
        </w:rPr>
        <w:t>我单位按照专家提出的宝贵意见对报告</w:t>
      </w:r>
      <w:proofErr w:type="gramStart"/>
      <w:r w:rsidRPr="0005708C">
        <w:rPr>
          <w:rFonts w:ascii="宋体" w:hAnsi="宋体" w:hint="eastAsia"/>
          <w:kern w:val="0"/>
        </w:rPr>
        <w:t>表相关</w:t>
      </w:r>
      <w:proofErr w:type="gramEnd"/>
      <w:r w:rsidRPr="0005708C">
        <w:rPr>
          <w:rFonts w:ascii="宋体" w:hAnsi="宋体" w:hint="eastAsia"/>
          <w:kern w:val="0"/>
        </w:rPr>
        <w:t>内容进行了补充、修改、完善，具体内容如下：</w:t>
      </w:r>
    </w:p>
    <w:p w:rsidR="00AA2517" w:rsidRPr="0005708C" w:rsidRDefault="00AA2517" w:rsidP="00AA2517">
      <w:pPr>
        <w:widowControl/>
        <w:overflowPunct w:val="0"/>
        <w:autoSpaceDE w:val="0"/>
        <w:autoSpaceDN w:val="0"/>
        <w:adjustRightInd w:val="0"/>
        <w:spacing w:beforeLines="50" w:before="156" w:line="360" w:lineRule="auto"/>
        <w:textAlignment w:val="baseline"/>
        <w:outlineLvl w:val="1"/>
        <w:rPr>
          <w:rFonts w:ascii="黑体" w:eastAsia="黑体" w:hAnsi="黑体"/>
          <w:bCs/>
          <w:sz w:val="28"/>
          <w:szCs w:val="32"/>
        </w:rPr>
      </w:pPr>
      <w:r w:rsidRPr="0005708C">
        <w:rPr>
          <w:rFonts w:ascii="黑体" w:eastAsia="黑体" w:hint="eastAsia"/>
          <w:bCs/>
          <w:sz w:val="30"/>
          <w:szCs w:val="30"/>
        </w:rPr>
        <w:t>朱彬专家</w:t>
      </w:r>
    </w:p>
    <w:p w:rsidR="00AA2517" w:rsidRPr="0005708C" w:rsidRDefault="00AA2517" w:rsidP="00AA2517">
      <w:pPr>
        <w:keepNext/>
        <w:keepLines/>
        <w:adjustRightInd w:val="0"/>
        <w:snapToGrid w:val="0"/>
        <w:spacing w:line="500" w:lineRule="exact"/>
        <w:outlineLvl w:val="2"/>
        <w:rPr>
          <w:rFonts w:ascii="黑体" w:eastAsia="黑体" w:hAnsi="黑体"/>
          <w:szCs w:val="32"/>
        </w:rPr>
      </w:pPr>
      <w:r w:rsidRPr="0005708C">
        <w:rPr>
          <w:rFonts w:ascii="黑体" w:eastAsia="黑体" w:hAnsi="黑体" w:hint="eastAsia"/>
          <w:szCs w:val="32"/>
        </w:rPr>
        <w:t>1、本项目为勘探井，如果不出油气，提出相应恢复措施。</w:t>
      </w:r>
    </w:p>
    <w:p w:rsidR="00AA2517" w:rsidRPr="0005708C" w:rsidRDefault="00AA2517" w:rsidP="00AA2517">
      <w:pPr>
        <w:pStyle w:val="YJ"/>
        <w:ind w:firstLine="482"/>
        <w:rPr>
          <w:b/>
          <w:bCs/>
        </w:rPr>
      </w:pPr>
      <w:r w:rsidRPr="0005708C">
        <w:rPr>
          <w:rFonts w:hint="eastAsia"/>
          <w:b/>
          <w:bCs/>
        </w:rPr>
        <w:t>修改说明：</w:t>
      </w:r>
    </w:p>
    <w:p w:rsidR="00AA2517" w:rsidRPr="0005708C" w:rsidRDefault="00AA2517" w:rsidP="00AA2517">
      <w:pPr>
        <w:pStyle w:val="YJ"/>
        <w:ind w:firstLine="482"/>
        <w:rPr>
          <w:b/>
        </w:rPr>
      </w:pPr>
      <w:r w:rsidRPr="0005708C">
        <w:rPr>
          <w:rFonts w:hint="eastAsia"/>
          <w:b/>
        </w:rPr>
        <w:t>在“五、主要生态环境保护措施——运营期生态环境保护措施”章节针对不具备转产条件的勘探井，提出了相应的恢复措施。具体如下：</w:t>
      </w:r>
    </w:p>
    <w:p w:rsidR="00AA2517" w:rsidRPr="0005708C" w:rsidRDefault="00AA2517" w:rsidP="00AA2517">
      <w:pPr>
        <w:snapToGrid w:val="0"/>
        <w:spacing w:line="480" w:lineRule="exact"/>
        <w:ind w:firstLineChars="200" w:firstLine="480"/>
      </w:pPr>
      <w:r w:rsidRPr="0005708C">
        <w:rPr>
          <w:rFonts w:hint="eastAsia"/>
        </w:rPr>
        <w:t>若不具备转产条件，则应根据《废弃井封井回填技术指南（试行）》和中国石油新疆油田分公司的相关要求进行封井，并做好以下生态保护措施：</w:t>
      </w:r>
    </w:p>
    <w:p w:rsidR="00AA2517" w:rsidRPr="0005708C" w:rsidRDefault="00AA2517" w:rsidP="00AA2517">
      <w:pPr>
        <w:pStyle w:val="YJ"/>
        <w:adjustRightInd w:val="0"/>
        <w:snapToGrid w:val="0"/>
        <w:spacing w:line="480" w:lineRule="exact"/>
        <w:ind w:firstLine="480"/>
      </w:pPr>
      <w:r w:rsidRPr="0005708C">
        <w:rPr>
          <w:rFonts w:hint="eastAsia"/>
        </w:rPr>
        <w:t>①封井</w:t>
      </w:r>
      <w:r w:rsidRPr="0005708C">
        <w:t>材料应无污染，不得使用可能对地下水造成污染的材料</w:t>
      </w:r>
      <w:r w:rsidRPr="0005708C">
        <w:rPr>
          <w:rFonts w:hint="eastAsia"/>
        </w:rPr>
        <w:t>。</w:t>
      </w:r>
    </w:p>
    <w:p w:rsidR="00AA2517" w:rsidRPr="0005708C" w:rsidRDefault="00AA2517" w:rsidP="00AA2517">
      <w:pPr>
        <w:pStyle w:val="YJ"/>
        <w:adjustRightInd w:val="0"/>
        <w:snapToGrid w:val="0"/>
        <w:spacing w:line="480" w:lineRule="exact"/>
        <w:ind w:firstLine="480"/>
      </w:pPr>
      <w:r w:rsidRPr="0005708C">
        <w:rPr>
          <w:rFonts w:hint="eastAsia"/>
        </w:rPr>
        <w:t>②</w:t>
      </w:r>
      <w:r w:rsidRPr="0005708C">
        <w:t>应开展井盖封堵或密闭填充，</w:t>
      </w:r>
      <w:r w:rsidRPr="0005708C">
        <w:rPr>
          <w:rFonts w:hint="eastAsia"/>
        </w:rPr>
        <w:t>对废弃井进行封井回填并做好井口处置，</w:t>
      </w:r>
      <w:r w:rsidRPr="0005708C">
        <w:t>确保地表污染物不进入井内，各层位地下水不连通</w:t>
      </w:r>
      <w:r w:rsidRPr="0005708C">
        <w:rPr>
          <w:rFonts w:hint="eastAsia"/>
        </w:rPr>
        <w:t>。</w:t>
      </w:r>
    </w:p>
    <w:p w:rsidR="00AA2517" w:rsidRPr="0005708C" w:rsidRDefault="00AA2517" w:rsidP="00AA2517">
      <w:pPr>
        <w:pStyle w:val="YJ"/>
        <w:adjustRightInd w:val="0"/>
        <w:snapToGrid w:val="0"/>
        <w:spacing w:line="480" w:lineRule="exact"/>
        <w:ind w:firstLine="480"/>
      </w:pPr>
      <w:r w:rsidRPr="0005708C">
        <w:rPr>
          <w:rFonts w:hint="eastAsia"/>
        </w:rPr>
        <w:t>③</w:t>
      </w:r>
      <w:r w:rsidRPr="0005708C">
        <w:t>确保固井质量和封井质量合格</w:t>
      </w:r>
      <w:r w:rsidRPr="0005708C">
        <w:rPr>
          <w:rFonts w:hint="eastAsia"/>
        </w:rPr>
        <w:t>。</w:t>
      </w:r>
    </w:p>
    <w:p w:rsidR="00AA2517" w:rsidRPr="0005708C" w:rsidRDefault="00AA2517" w:rsidP="00AA2517">
      <w:pPr>
        <w:pStyle w:val="YJ"/>
        <w:ind w:firstLine="480"/>
      </w:pPr>
      <w:r w:rsidRPr="0005708C">
        <w:rPr>
          <w:rFonts w:hint="eastAsia"/>
        </w:rPr>
        <w:t>④封井作业结束后及时清理作业现场</w:t>
      </w:r>
      <w:r w:rsidRPr="0005708C">
        <w:t>，</w:t>
      </w:r>
      <w:proofErr w:type="gramStart"/>
      <w:r w:rsidRPr="0005708C">
        <w:t>各项建</w:t>
      </w:r>
      <w:proofErr w:type="gramEnd"/>
      <w:r w:rsidRPr="0005708C">
        <w:t>构筑物和基础设施应全部拆除</w:t>
      </w:r>
      <w:r w:rsidRPr="0005708C">
        <w:rPr>
          <w:rFonts w:hint="eastAsia"/>
        </w:rPr>
        <w:t>，</w:t>
      </w:r>
      <w:r w:rsidRPr="0005708C">
        <w:t>做到“工完、料尽、场地清”，确保采取的封井措施有效可行</w:t>
      </w:r>
      <w:r w:rsidRPr="0005708C">
        <w:rPr>
          <w:rFonts w:hint="eastAsia"/>
        </w:rPr>
        <w:t>。施工区域采用临时占地剥离表土对其进行覆盖，以便植被自然恢复。</w:t>
      </w:r>
      <w:proofErr w:type="gramStart"/>
      <w:r w:rsidRPr="0005708C">
        <w:t>各项建</w:t>
      </w:r>
      <w:proofErr w:type="gramEnd"/>
      <w:r w:rsidRPr="0005708C">
        <w:t>构筑物和基础设施</w:t>
      </w:r>
      <w:r w:rsidRPr="0005708C">
        <w:rPr>
          <w:rFonts w:hint="eastAsia"/>
        </w:rPr>
        <w:t>拆除过程中会产生一定扬尘，应避开大风天气施工。</w:t>
      </w:r>
    </w:p>
    <w:p w:rsidR="00AA2517" w:rsidRPr="0005708C" w:rsidRDefault="00AA2517" w:rsidP="00AA2517">
      <w:pPr>
        <w:keepNext/>
        <w:keepLines/>
        <w:adjustRightInd w:val="0"/>
        <w:snapToGrid w:val="0"/>
        <w:spacing w:line="500" w:lineRule="exact"/>
        <w:outlineLvl w:val="2"/>
        <w:rPr>
          <w:rFonts w:ascii="黑体" w:eastAsia="黑体" w:hAnsi="黑体"/>
          <w:szCs w:val="32"/>
        </w:rPr>
      </w:pPr>
      <w:r w:rsidRPr="0005708C">
        <w:rPr>
          <w:rFonts w:ascii="黑体" w:eastAsia="黑体" w:hAnsi="黑体" w:hint="eastAsia"/>
          <w:szCs w:val="32"/>
        </w:rPr>
        <w:t>2、建议补充道路修建土石方平衡、生态环境影响、污染防治措施、避让措施等。</w:t>
      </w:r>
    </w:p>
    <w:p w:rsidR="00AA2517" w:rsidRPr="0005708C" w:rsidRDefault="00AA2517" w:rsidP="00AA2517">
      <w:pPr>
        <w:pStyle w:val="YJ"/>
        <w:ind w:firstLine="482"/>
        <w:rPr>
          <w:b/>
          <w:bCs/>
        </w:rPr>
      </w:pPr>
      <w:r w:rsidRPr="0005708C">
        <w:rPr>
          <w:rFonts w:hint="eastAsia"/>
          <w:b/>
          <w:bCs/>
        </w:rPr>
        <w:t>修改说明：</w:t>
      </w:r>
    </w:p>
    <w:p w:rsidR="00AA2517" w:rsidRPr="0005708C" w:rsidRDefault="00AA2517" w:rsidP="00AA2517">
      <w:pPr>
        <w:pStyle w:val="a7"/>
        <w:spacing w:before="0" w:after="0" w:line="500" w:lineRule="exact"/>
        <w:ind w:right="0" w:firstLineChars="200" w:firstLine="482"/>
        <w:rPr>
          <w:rFonts w:ascii="宋体" w:hAnsi="宋体" w:cs="宋体"/>
          <w:b/>
          <w:bCs/>
          <w:szCs w:val="24"/>
        </w:rPr>
      </w:pPr>
      <w:bookmarkStart w:id="4" w:name="_Hlk140838102"/>
      <w:r w:rsidRPr="0005708C">
        <w:rPr>
          <w:rFonts w:ascii="宋体" w:hAnsi="宋体" w:hint="eastAsia"/>
          <w:b/>
        </w:rPr>
        <w:t>在“四、生态环境影响分析——</w:t>
      </w:r>
      <w:r w:rsidRPr="0005708C">
        <w:rPr>
          <w:rFonts w:ascii="宋体" w:hAnsi="宋体" w:cs="宋体"/>
          <w:b/>
          <w:bCs/>
          <w:szCs w:val="24"/>
        </w:rPr>
        <w:t>8</w:t>
      </w:r>
      <w:r w:rsidRPr="0005708C">
        <w:rPr>
          <w:rFonts w:ascii="宋体" w:hAnsi="宋体" w:cs="宋体" w:hint="eastAsia"/>
          <w:b/>
          <w:bCs/>
          <w:szCs w:val="24"/>
        </w:rPr>
        <w:t>、固体废物影响分析</w:t>
      </w:r>
      <w:r w:rsidRPr="0005708C">
        <w:rPr>
          <w:rFonts w:ascii="宋体" w:hAnsi="宋体" w:hint="eastAsia"/>
          <w:b/>
        </w:rPr>
        <w:t>”章节补充了土石方平衡。</w:t>
      </w:r>
      <w:bookmarkEnd w:id="4"/>
      <w:r w:rsidRPr="0005708C">
        <w:rPr>
          <w:rFonts w:ascii="宋体" w:hAnsi="宋体" w:hint="eastAsia"/>
          <w:b/>
        </w:rPr>
        <w:t>在“四、生态环境影响分析——</w:t>
      </w:r>
      <w:r w:rsidRPr="0005708C">
        <w:rPr>
          <w:rFonts w:ascii="宋体" w:hAnsi="宋体" w:cs="宋体" w:hint="eastAsia"/>
          <w:b/>
          <w:bCs/>
          <w:szCs w:val="24"/>
        </w:rPr>
        <w:t>1、生态环境影响分析</w:t>
      </w:r>
      <w:r w:rsidRPr="0005708C">
        <w:rPr>
          <w:rFonts w:ascii="宋体" w:hAnsi="宋体" w:hint="eastAsia"/>
          <w:b/>
        </w:rPr>
        <w:t>”章节和在“五、主要生态环境保护措施——1、生态环境保护措施”章节补充了道路的生态环境影响和生态保护措施，具体如下：</w:t>
      </w:r>
    </w:p>
    <w:p w:rsidR="00AA2517" w:rsidRPr="0005708C" w:rsidRDefault="00AA2517" w:rsidP="00AA2517">
      <w:pPr>
        <w:pStyle w:val="a7"/>
        <w:spacing w:before="0" w:after="0" w:line="500" w:lineRule="exact"/>
        <w:ind w:right="0" w:firstLineChars="200" w:firstLine="482"/>
        <w:rPr>
          <w:rFonts w:ascii="宋体" w:hAnsi="宋体" w:cs="宋体"/>
          <w:b/>
          <w:bCs/>
          <w:szCs w:val="24"/>
        </w:rPr>
      </w:pPr>
      <w:r w:rsidRPr="0005708C">
        <w:rPr>
          <w:rFonts w:ascii="宋体" w:hAnsi="宋体" w:cs="宋体"/>
          <w:b/>
          <w:bCs/>
          <w:szCs w:val="24"/>
        </w:rPr>
        <w:t>8</w:t>
      </w:r>
      <w:r w:rsidRPr="0005708C">
        <w:rPr>
          <w:rFonts w:ascii="宋体" w:hAnsi="宋体" w:cs="宋体" w:hint="eastAsia"/>
          <w:b/>
          <w:bCs/>
          <w:szCs w:val="24"/>
        </w:rPr>
        <w:t>、固体废物影响分析</w:t>
      </w:r>
    </w:p>
    <w:p w:rsidR="00AA2517" w:rsidRPr="0005708C" w:rsidRDefault="00AA2517" w:rsidP="00AA2517">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固体废物主要为钻井岩屑、废防渗材料和生活垃圾。井场</w:t>
      </w:r>
      <w:proofErr w:type="gramStart"/>
      <w:r w:rsidRPr="0005708C">
        <w:rPr>
          <w:rFonts w:ascii="宋体" w:hAnsi="宋体" w:cs="宋体" w:hint="eastAsia"/>
          <w:szCs w:val="24"/>
        </w:rPr>
        <w:t>及探临</w:t>
      </w:r>
      <w:proofErr w:type="gramEnd"/>
      <w:r w:rsidRPr="0005708C">
        <w:rPr>
          <w:rFonts w:ascii="宋体" w:hAnsi="宋体" w:cs="宋体" w:hint="eastAsia"/>
          <w:szCs w:val="24"/>
        </w:rPr>
        <w:t>道路平整过程中需要对井场、</w:t>
      </w:r>
      <w:proofErr w:type="gramStart"/>
      <w:r w:rsidRPr="0005708C">
        <w:rPr>
          <w:rFonts w:ascii="宋体" w:hAnsi="宋体" w:cs="宋体" w:hint="eastAsia"/>
          <w:szCs w:val="24"/>
        </w:rPr>
        <w:t>探临道</w:t>
      </w:r>
      <w:proofErr w:type="gramEnd"/>
      <w:r w:rsidRPr="0005708C">
        <w:rPr>
          <w:rFonts w:ascii="宋体" w:hAnsi="宋体" w:cs="宋体" w:hint="eastAsia"/>
          <w:szCs w:val="24"/>
        </w:rPr>
        <w:t>路占地范围内表土进行剥离，剥离后用砂石料对井场</w:t>
      </w:r>
      <w:proofErr w:type="gramStart"/>
      <w:r w:rsidRPr="0005708C">
        <w:rPr>
          <w:rFonts w:ascii="宋体" w:hAnsi="宋体" w:cs="宋体" w:hint="eastAsia"/>
          <w:szCs w:val="24"/>
        </w:rPr>
        <w:t>和</w:t>
      </w:r>
      <w:r w:rsidRPr="0005708C">
        <w:rPr>
          <w:rFonts w:ascii="宋体" w:hAnsi="宋体" w:cs="宋体" w:hint="eastAsia"/>
          <w:szCs w:val="24"/>
        </w:rPr>
        <w:lastRenderedPageBreak/>
        <w:t>探</w:t>
      </w:r>
      <w:proofErr w:type="gramEnd"/>
      <w:r w:rsidRPr="0005708C">
        <w:rPr>
          <w:rFonts w:ascii="宋体" w:hAnsi="宋体" w:cs="宋体" w:hint="eastAsia"/>
          <w:szCs w:val="24"/>
        </w:rPr>
        <w:t>临道路进行铺垫，剥离表土单独堆放，用于完井后临时占地的恢复，</w:t>
      </w:r>
      <w:proofErr w:type="gramStart"/>
      <w:r w:rsidRPr="0005708C">
        <w:rPr>
          <w:rFonts w:ascii="宋体" w:hAnsi="宋体" w:cs="宋体" w:hint="eastAsia"/>
          <w:szCs w:val="24"/>
        </w:rPr>
        <w:t>无弃方产</w:t>
      </w:r>
      <w:proofErr w:type="gramEnd"/>
      <w:r w:rsidRPr="0005708C">
        <w:rPr>
          <w:rFonts w:ascii="宋体" w:hAnsi="宋体" w:cs="宋体" w:hint="eastAsia"/>
          <w:szCs w:val="24"/>
        </w:rPr>
        <w:t>生。</w:t>
      </w:r>
    </w:p>
    <w:p w:rsidR="00AA2517" w:rsidRPr="0005708C" w:rsidRDefault="00AA2517" w:rsidP="00AA2517">
      <w:pPr>
        <w:spacing w:line="500" w:lineRule="exact"/>
        <w:ind w:firstLine="480"/>
        <w:rPr>
          <w:rFonts w:ascii="宋体" w:hAnsi="宋体"/>
          <w:lang w:bidi="ar"/>
        </w:rPr>
      </w:pPr>
      <w:r w:rsidRPr="0005708C">
        <w:rPr>
          <w:rFonts w:ascii="宋体" w:hAnsi="宋体" w:hint="eastAsia"/>
          <w:lang w:bidi="ar"/>
        </w:rPr>
        <w:t>（1）土石方平衡分析</w:t>
      </w:r>
    </w:p>
    <w:p w:rsidR="00AA2517" w:rsidRPr="0005708C" w:rsidRDefault="00AA2517" w:rsidP="00AA2517">
      <w:pPr>
        <w:spacing w:line="500" w:lineRule="exact"/>
        <w:ind w:firstLine="480"/>
        <w:rPr>
          <w:rFonts w:ascii="宋体" w:hAnsi="宋体"/>
          <w:vertAlign w:val="superscript"/>
          <w:lang w:bidi="ar"/>
        </w:rPr>
      </w:pPr>
      <w:r w:rsidRPr="0005708C">
        <w:rPr>
          <w:rFonts w:ascii="宋体" w:hAnsi="宋体"/>
          <w:lang w:bidi="ar"/>
        </w:rPr>
        <w:t>井场平整、铺垫</w:t>
      </w:r>
      <w:proofErr w:type="gramStart"/>
      <w:r w:rsidRPr="0005708C">
        <w:rPr>
          <w:rFonts w:ascii="宋体" w:hAnsi="宋体"/>
          <w:lang w:bidi="ar"/>
        </w:rPr>
        <w:t>和探临</w:t>
      </w:r>
      <w:proofErr w:type="gramEnd"/>
      <w:r w:rsidRPr="0005708C">
        <w:rPr>
          <w:rFonts w:ascii="宋体" w:hAnsi="宋体"/>
          <w:lang w:bidi="ar"/>
        </w:rPr>
        <w:t>道路建设过程中，挖方</w:t>
      </w:r>
      <w:r w:rsidRPr="0005708C">
        <w:rPr>
          <w:rFonts w:ascii="宋体" w:hAnsi="宋体" w:hint="eastAsia"/>
          <w:lang w:bidi="ar"/>
        </w:rPr>
        <w:t>作业为井场平整</w:t>
      </w:r>
      <w:proofErr w:type="gramStart"/>
      <w:r w:rsidRPr="0005708C">
        <w:rPr>
          <w:rFonts w:ascii="宋体" w:hAnsi="宋体" w:hint="eastAsia"/>
          <w:lang w:bidi="ar"/>
        </w:rPr>
        <w:t>和探</w:t>
      </w:r>
      <w:proofErr w:type="gramEnd"/>
      <w:r w:rsidRPr="0005708C">
        <w:rPr>
          <w:rFonts w:ascii="宋体" w:hAnsi="宋体" w:hint="eastAsia"/>
          <w:lang w:bidi="ar"/>
        </w:rPr>
        <w:t>临道路建设过程中表层土的剥离</w:t>
      </w:r>
      <w:r w:rsidRPr="0005708C">
        <w:rPr>
          <w:rFonts w:ascii="宋体" w:hAnsi="宋体"/>
          <w:lang w:bidi="ar"/>
        </w:rPr>
        <w:t>，</w:t>
      </w:r>
      <w:r w:rsidRPr="0005708C">
        <w:rPr>
          <w:rFonts w:ascii="宋体" w:hAnsi="宋体" w:hint="eastAsia"/>
          <w:lang w:bidi="ar"/>
        </w:rPr>
        <w:t>表层土剥离厚度约0</w:t>
      </w:r>
      <w:r w:rsidRPr="0005708C">
        <w:rPr>
          <w:rFonts w:ascii="宋体" w:hAnsi="宋体"/>
          <w:lang w:bidi="ar"/>
        </w:rPr>
        <w:t>.2m</w:t>
      </w:r>
      <w:r w:rsidRPr="0005708C">
        <w:rPr>
          <w:rFonts w:ascii="宋体" w:hAnsi="宋体" w:hint="eastAsia"/>
          <w:lang w:bidi="ar"/>
        </w:rPr>
        <w:t>，</w:t>
      </w:r>
      <w:r w:rsidRPr="0005708C">
        <w:rPr>
          <w:rFonts w:ascii="宋体" w:hAnsi="宋体"/>
          <w:lang w:bidi="ar"/>
        </w:rPr>
        <w:t>井场尺寸约为120m×80m，</w:t>
      </w:r>
      <w:r w:rsidRPr="0005708C">
        <w:rPr>
          <w:rFonts w:ascii="宋体" w:hAnsi="宋体" w:hint="eastAsia"/>
          <w:lang w:bidi="ar"/>
        </w:rPr>
        <w:t>则井场挖方量约为</w:t>
      </w:r>
      <w:r w:rsidRPr="0005708C">
        <w:rPr>
          <w:rFonts w:ascii="宋体" w:hAnsi="宋体"/>
          <w:lang w:bidi="ar"/>
        </w:rPr>
        <w:t>1920m</w:t>
      </w:r>
      <w:r w:rsidRPr="0005708C">
        <w:rPr>
          <w:rFonts w:ascii="宋体" w:hAnsi="宋体"/>
          <w:vertAlign w:val="superscript"/>
          <w:lang w:bidi="ar"/>
        </w:rPr>
        <w:t>3</w:t>
      </w:r>
      <w:r w:rsidRPr="0005708C">
        <w:rPr>
          <w:rFonts w:ascii="宋体" w:hAnsi="宋体" w:hint="eastAsia"/>
          <w:lang w:bidi="ar"/>
        </w:rPr>
        <w:t>，</w:t>
      </w:r>
      <w:proofErr w:type="gramStart"/>
      <w:r w:rsidRPr="0005708C">
        <w:rPr>
          <w:rFonts w:ascii="宋体" w:hAnsi="宋体" w:hint="eastAsia"/>
          <w:lang w:bidi="ar"/>
        </w:rPr>
        <w:t>探临道</w:t>
      </w:r>
      <w:proofErr w:type="gramEnd"/>
      <w:r w:rsidRPr="0005708C">
        <w:rPr>
          <w:rFonts w:ascii="宋体" w:hAnsi="宋体" w:hint="eastAsia"/>
          <w:lang w:bidi="ar"/>
        </w:rPr>
        <w:t>路长</w:t>
      </w:r>
      <w:r w:rsidRPr="0005708C">
        <w:rPr>
          <w:rFonts w:ascii="宋体" w:hAnsi="宋体"/>
          <w:lang w:bidi="ar"/>
        </w:rPr>
        <w:t>5045m</w:t>
      </w:r>
      <w:r w:rsidRPr="0005708C">
        <w:rPr>
          <w:rFonts w:ascii="宋体" w:hAnsi="宋体" w:hint="eastAsia"/>
          <w:lang w:bidi="ar"/>
        </w:rPr>
        <w:t>，</w:t>
      </w:r>
      <w:r w:rsidRPr="0005708C">
        <w:rPr>
          <w:rFonts w:ascii="宋体" w:hAnsi="宋体"/>
          <w:lang w:bidi="ar"/>
        </w:rPr>
        <w:t>宽度8m，</w:t>
      </w:r>
      <w:proofErr w:type="gramStart"/>
      <w:r w:rsidRPr="0005708C">
        <w:rPr>
          <w:rFonts w:ascii="宋体" w:hAnsi="宋体" w:hint="eastAsia"/>
          <w:lang w:bidi="ar"/>
        </w:rPr>
        <w:t>则探临道</w:t>
      </w:r>
      <w:proofErr w:type="gramEnd"/>
      <w:r w:rsidRPr="0005708C">
        <w:rPr>
          <w:rFonts w:ascii="宋体" w:hAnsi="宋体" w:hint="eastAsia"/>
          <w:lang w:bidi="ar"/>
        </w:rPr>
        <w:t>路挖方量约为</w:t>
      </w:r>
      <w:r w:rsidRPr="0005708C">
        <w:rPr>
          <w:rFonts w:ascii="宋体" w:hAnsi="宋体"/>
          <w:lang w:bidi="ar"/>
        </w:rPr>
        <w:t>8072m</w:t>
      </w:r>
      <w:r w:rsidRPr="0005708C">
        <w:rPr>
          <w:rFonts w:ascii="宋体" w:hAnsi="宋体"/>
          <w:vertAlign w:val="superscript"/>
          <w:lang w:bidi="ar"/>
        </w:rPr>
        <w:t>3</w:t>
      </w:r>
      <w:r w:rsidRPr="0005708C">
        <w:rPr>
          <w:rFonts w:ascii="宋体" w:hAnsi="宋体" w:hint="eastAsia"/>
          <w:lang w:bidi="ar"/>
        </w:rPr>
        <w:t>，</w:t>
      </w:r>
      <w:r w:rsidRPr="0005708C">
        <w:rPr>
          <w:rFonts w:ascii="宋体" w:hAnsi="宋体"/>
          <w:lang w:bidi="ar"/>
        </w:rPr>
        <w:t>则本项目</w:t>
      </w:r>
      <w:r w:rsidRPr="0005708C">
        <w:rPr>
          <w:rFonts w:ascii="宋体" w:hAnsi="宋体" w:hint="eastAsia"/>
          <w:lang w:bidi="ar"/>
        </w:rPr>
        <w:t>挖方量</w:t>
      </w:r>
      <w:r w:rsidRPr="0005708C">
        <w:rPr>
          <w:rFonts w:ascii="宋体" w:hAnsi="宋体"/>
          <w:lang w:bidi="ar"/>
        </w:rPr>
        <w:t>共计9992m</w:t>
      </w:r>
      <w:r w:rsidRPr="0005708C">
        <w:rPr>
          <w:rFonts w:ascii="宋体" w:hAnsi="宋体"/>
          <w:vertAlign w:val="superscript"/>
          <w:lang w:bidi="ar"/>
        </w:rPr>
        <w:t>3</w:t>
      </w:r>
      <w:r w:rsidRPr="0005708C">
        <w:rPr>
          <w:rFonts w:ascii="宋体" w:hAnsi="宋体" w:hint="eastAsia"/>
          <w:lang w:bidi="ar"/>
        </w:rPr>
        <w:t>，</w:t>
      </w:r>
      <w:r w:rsidRPr="0005708C">
        <w:rPr>
          <w:rFonts w:ascii="宋体" w:hAnsi="宋体"/>
          <w:lang w:bidi="ar"/>
        </w:rPr>
        <w:t>井场平均铺垫厚度约0.3m，据此计算，井场铺垫所需土方量约2880m</w:t>
      </w:r>
      <w:r w:rsidRPr="0005708C">
        <w:rPr>
          <w:rFonts w:ascii="宋体" w:hAnsi="宋体"/>
          <w:vertAlign w:val="superscript"/>
          <w:lang w:bidi="ar"/>
        </w:rPr>
        <w:t>3</w:t>
      </w:r>
      <w:r w:rsidRPr="0005708C">
        <w:rPr>
          <w:rFonts w:ascii="宋体" w:hAnsi="宋体"/>
          <w:lang w:bidi="ar"/>
        </w:rPr>
        <w:t>，</w:t>
      </w:r>
      <w:proofErr w:type="gramStart"/>
      <w:r w:rsidRPr="0005708C">
        <w:rPr>
          <w:rFonts w:ascii="宋体" w:hAnsi="宋体"/>
          <w:lang w:bidi="ar"/>
        </w:rPr>
        <w:t>探临道</w:t>
      </w:r>
      <w:proofErr w:type="gramEnd"/>
      <w:r w:rsidRPr="0005708C">
        <w:rPr>
          <w:rFonts w:ascii="宋体" w:hAnsi="宋体"/>
          <w:lang w:bidi="ar"/>
        </w:rPr>
        <w:t>路平均铺垫厚度约0.3m，</w:t>
      </w:r>
      <w:proofErr w:type="gramStart"/>
      <w:r w:rsidRPr="0005708C">
        <w:rPr>
          <w:rFonts w:ascii="宋体" w:hAnsi="宋体"/>
          <w:lang w:bidi="ar"/>
        </w:rPr>
        <w:t>探临道</w:t>
      </w:r>
      <w:proofErr w:type="gramEnd"/>
      <w:r w:rsidRPr="0005708C">
        <w:rPr>
          <w:rFonts w:ascii="宋体" w:hAnsi="宋体"/>
          <w:lang w:bidi="ar"/>
        </w:rPr>
        <w:t>路所需土方量约12108m</w:t>
      </w:r>
      <w:r w:rsidRPr="0005708C">
        <w:rPr>
          <w:rFonts w:ascii="宋体" w:hAnsi="宋体"/>
          <w:vertAlign w:val="superscript"/>
          <w:lang w:bidi="ar"/>
        </w:rPr>
        <w:t>3</w:t>
      </w:r>
      <w:r w:rsidRPr="0005708C">
        <w:rPr>
          <w:rFonts w:ascii="宋体" w:hAnsi="宋体"/>
          <w:lang w:bidi="ar"/>
        </w:rPr>
        <w:t>，则本项目借方共计14988m</w:t>
      </w:r>
      <w:r w:rsidRPr="0005708C">
        <w:rPr>
          <w:rFonts w:ascii="宋体" w:hAnsi="宋体"/>
          <w:vertAlign w:val="superscript"/>
          <w:lang w:bidi="ar"/>
        </w:rPr>
        <w:t>3</w:t>
      </w:r>
      <w:r w:rsidRPr="0005708C">
        <w:rPr>
          <w:rFonts w:ascii="宋体" w:hAnsi="宋体" w:hint="eastAsia"/>
          <w:lang w:bidi="ar"/>
        </w:rPr>
        <w:t>，</w:t>
      </w:r>
      <w:r w:rsidRPr="0005708C">
        <w:rPr>
          <w:rFonts w:ascii="宋体" w:hAnsi="宋体"/>
          <w:lang w:bidi="ar"/>
        </w:rPr>
        <w:t>需要从</w:t>
      </w:r>
      <w:r w:rsidRPr="0005708C">
        <w:rPr>
          <w:rFonts w:ascii="宋体" w:hAnsi="宋体" w:hint="eastAsia"/>
          <w:lang w:bidi="ar"/>
        </w:rPr>
        <w:t>附近砂石料场拉运至项目区，完井后剥离表层</w:t>
      </w:r>
      <w:proofErr w:type="gramStart"/>
      <w:r w:rsidRPr="0005708C">
        <w:rPr>
          <w:rFonts w:ascii="宋体" w:hAnsi="宋体" w:hint="eastAsia"/>
          <w:lang w:bidi="ar"/>
        </w:rPr>
        <w:t>土用</w:t>
      </w:r>
      <w:proofErr w:type="gramEnd"/>
      <w:r w:rsidRPr="0005708C">
        <w:rPr>
          <w:rFonts w:ascii="宋体" w:hAnsi="宋体" w:hint="eastAsia"/>
          <w:lang w:bidi="ar"/>
        </w:rPr>
        <w:t>于覆盖临时占地，以便植被自然恢复，</w:t>
      </w:r>
      <w:proofErr w:type="gramStart"/>
      <w:r w:rsidRPr="0005708C">
        <w:rPr>
          <w:rFonts w:ascii="宋体" w:hAnsi="宋体" w:hint="eastAsia"/>
          <w:lang w:bidi="ar"/>
        </w:rPr>
        <w:t>无弃方产</w:t>
      </w:r>
      <w:proofErr w:type="gramEnd"/>
      <w:r w:rsidRPr="0005708C">
        <w:rPr>
          <w:rFonts w:ascii="宋体" w:hAnsi="宋体" w:hint="eastAsia"/>
          <w:lang w:bidi="ar"/>
        </w:rPr>
        <w:t>生。</w:t>
      </w:r>
    </w:p>
    <w:p w:rsidR="00AA2517" w:rsidRPr="0005708C" w:rsidRDefault="00AA2517" w:rsidP="00AA2517">
      <w:pPr>
        <w:spacing w:line="500" w:lineRule="exact"/>
        <w:ind w:firstLineChars="200" w:firstLine="480"/>
        <w:rPr>
          <w:rFonts w:ascii="宋体" w:hAnsi="宋体" w:cs="宋体"/>
          <w:lang w:bidi="ar"/>
        </w:rPr>
      </w:pPr>
      <w:r w:rsidRPr="0005708C">
        <w:rPr>
          <w:rFonts w:ascii="宋体" w:hAnsi="宋体" w:cs="宋体" w:hint="eastAsia"/>
          <w:lang w:bidi="ar"/>
        </w:rPr>
        <w:t>本项目土石方平衡见表</w:t>
      </w:r>
      <w:r w:rsidRPr="0005708C">
        <w:rPr>
          <w:rFonts w:ascii="宋体" w:hAnsi="宋体" w:cs="宋体"/>
          <w:lang w:bidi="ar"/>
        </w:rPr>
        <w:t>11</w:t>
      </w:r>
      <w:r w:rsidRPr="0005708C">
        <w:rPr>
          <w:rFonts w:ascii="宋体" w:hAnsi="宋体" w:cs="宋体" w:hint="eastAsia"/>
          <w:lang w:bidi="ar"/>
        </w:rPr>
        <w:t>。</w:t>
      </w:r>
    </w:p>
    <w:p w:rsidR="00AA2517" w:rsidRPr="0005708C" w:rsidRDefault="00AA2517" w:rsidP="00AA2517">
      <w:pPr>
        <w:pStyle w:val="YJ1"/>
        <w:rPr>
          <w:rFonts w:ascii="黑体" w:hAnsi="黑体"/>
          <w:sz w:val="21"/>
          <w:szCs w:val="21"/>
          <w:lang w:bidi="ar"/>
        </w:rPr>
      </w:pPr>
      <w:r w:rsidRPr="0005708C">
        <w:rPr>
          <w:rFonts w:ascii="黑体" w:hAnsi="黑体" w:hint="eastAsia"/>
          <w:sz w:val="21"/>
          <w:szCs w:val="21"/>
          <w:lang w:bidi="ar"/>
        </w:rPr>
        <w:t>表</w:t>
      </w:r>
      <w:r w:rsidRPr="0005708C">
        <w:rPr>
          <w:rFonts w:ascii="黑体" w:hAnsi="黑体"/>
          <w:sz w:val="21"/>
          <w:szCs w:val="21"/>
          <w:lang w:bidi="ar"/>
        </w:rPr>
        <w:t xml:space="preserve">11  </w:t>
      </w:r>
      <w:r w:rsidRPr="0005708C">
        <w:rPr>
          <w:rFonts w:ascii="黑体" w:hAnsi="黑体" w:hint="eastAsia"/>
          <w:sz w:val="21"/>
          <w:szCs w:val="21"/>
          <w:lang w:bidi="ar"/>
        </w:rPr>
        <w:t>项目土石方平衡表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80"/>
        <w:gridCol w:w="1142"/>
        <w:gridCol w:w="1845"/>
        <w:gridCol w:w="1463"/>
        <w:gridCol w:w="1216"/>
        <w:gridCol w:w="1316"/>
      </w:tblGrid>
      <w:tr w:rsidR="0005708C" w:rsidRPr="0005708C" w:rsidTr="002F1465">
        <w:trPr>
          <w:trHeight w:val="340"/>
          <w:jc w:val="center"/>
        </w:trPr>
        <w:tc>
          <w:tcPr>
            <w:tcW w:w="825" w:type="pct"/>
            <w:shd w:val="clear" w:color="auto" w:fill="auto"/>
            <w:vAlign w:val="center"/>
          </w:tcPr>
          <w:p w:rsidR="00AA2517" w:rsidRPr="0005708C" w:rsidRDefault="00AA2517" w:rsidP="002F1465">
            <w:pPr>
              <w:spacing w:line="300" w:lineRule="exact"/>
              <w:jc w:val="center"/>
              <w:rPr>
                <w:rFonts w:ascii="宋体" w:hAnsi="宋体"/>
                <w:sz w:val="21"/>
                <w:szCs w:val="21"/>
                <w:lang w:bidi="ar"/>
              </w:rPr>
            </w:pPr>
            <w:r w:rsidRPr="0005708C">
              <w:rPr>
                <w:rFonts w:ascii="宋体" w:hAnsi="宋体"/>
                <w:sz w:val="21"/>
                <w:szCs w:val="21"/>
                <w:lang w:bidi="ar"/>
              </w:rPr>
              <w:t>名称</w:t>
            </w:r>
          </w:p>
        </w:tc>
        <w:tc>
          <w:tcPr>
            <w:tcW w:w="683" w:type="pct"/>
            <w:shd w:val="clear" w:color="auto" w:fill="auto"/>
            <w:vAlign w:val="center"/>
          </w:tcPr>
          <w:p w:rsidR="00AA2517" w:rsidRPr="0005708C" w:rsidRDefault="00AA2517" w:rsidP="002F1465">
            <w:pPr>
              <w:spacing w:line="300" w:lineRule="exact"/>
              <w:jc w:val="center"/>
              <w:rPr>
                <w:rFonts w:ascii="宋体" w:hAnsi="宋体"/>
                <w:sz w:val="21"/>
                <w:szCs w:val="21"/>
                <w:lang w:bidi="ar"/>
              </w:rPr>
            </w:pPr>
            <w:r w:rsidRPr="0005708C">
              <w:rPr>
                <w:rFonts w:ascii="宋体" w:hAnsi="宋体"/>
                <w:sz w:val="21"/>
                <w:szCs w:val="21"/>
                <w:lang w:bidi="ar"/>
              </w:rPr>
              <w:t>挖方量（m</w:t>
            </w:r>
            <w:r w:rsidRPr="0005708C">
              <w:rPr>
                <w:rFonts w:ascii="宋体" w:hAnsi="宋体"/>
                <w:sz w:val="21"/>
                <w:szCs w:val="21"/>
                <w:vertAlign w:val="superscript"/>
                <w:lang w:bidi="ar"/>
              </w:rPr>
              <w:t>3</w:t>
            </w:r>
            <w:r w:rsidRPr="0005708C">
              <w:rPr>
                <w:rFonts w:ascii="宋体" w:hAnsi="宋体"/>
                <w:sz w:val="21"/>
                <w:szCs w:val="21"/>
                <w:lang w:bidi="ar"/>
              </w:rPr>
              <w:t>）</w:t>
            </w:r>
          </w:p>
        </w:tc>
        <w:tc>
          <w:tcPr>
            <w:tcW w:w="1103" w:type="pct"/>
            <w:tcBorders>
              <w:right w:val="single" w:sz="4" w:space="0" w:color="auto"/>
            </w:tcBorders>
            <w:shd w:val="clear" w:color="auto" w:fill="auto"/>
            <w:vAlign w:val="center"/>
          </w:tcPr>
          <w:p w:rsidR="00AA2517" w:rsidRPr="0005708C" w:rsidRDefault="00AA2517" w:rsidP="002F1465">
            <w:pPr>
              <w:spacing w:line="300" w:lineRule="exact"/>
              <w:jc w:val="center"/>
              <w:rPr>
                <w:rFonts w:ascii="宋体" w:hAnsi="宋体"/>
                <w:sz w:val="21"/>
                <w:szCs w:val="21"/>
                <w:lang w:bidi="ar"/>
              </w:rPr>
            </w:pPr>
            <w:r w:rsidRPr="0005708C">
              <w:rPr>
                <w:rFonts w:ascii="宋体" w:hAnsi="宋体"/>
                <w:sz w:val="21"/>
                <w:szCs w:val="21"/>
                <w:lang w:bidi="ar"/>
              </w:rPr>
              <w:t>填方量（m</w:t>
            </w:r>
            <w:r w:rsidRPr="0005708C">
              <w:rPr>
                <w:rFonts w:ascii="宋体" w:hAnsi="宋体"/>
                <w:sz w:val="21"/>
                <w:szCs w:val="21"/>
                <w:vertAlign w:val="superscript"/>
                <w:lang w:bidi="ar"/>
              </w:rPr>
              <w:t>3</w:t>
            </w:r>
            <w:r w:rsidRPr="0005708C">
              <w:rPr>
                <w:rFonts w:ascii="宋体" w:hAnsi="宋体"/>
                <w:sz w:val="21"/>
                <w:szCs w:val="21"/>
                <w:lang w:bidi="ar"/>
              </w:rPr>
              <w:t>）</w:t>
            </w:r>
          </w:p>
        </w:tc>
        <w:tc>
          <w:tcPr>
            <w:tcW w:w="875" w:type="pct"/>
            <w:tcBorders>
              <w:left w:val="single" w:sz="4" w:space="0" w:color="auto"/>
            </w:tcBorders>
            <w:shd w:val="clear" w:color="auto" w:fill="auto"/>
            <w:vAlign w:val="center"/>
          </w:tcPr>
          <w:p w:rsidR="00AA2517" w:rsidRPr="0005708C" w:rsidRDefault="00AA2517" w:rsidP="002F1465">
            <w:pPr>
              <w:spacing w:line="300" w:lineRule="exact"/>
              <w:jc w:val="center"/>
              <w:rPr>
                <w:rFonts w:ascii="宋体" w:hAnsi="宋体"/>
                <w:sz w:val="21"/>
                <w:szCs w:val="21"/>
                <w:lang w:bidi="ar"/>
              </w:rPr>
            </w:pPr>
            <w:proofErr w:type="gramStart"/>
            <w:r w:rsidRPr="0005708C">
              <w:rPr>
                <w:rFonts w:ascii="宋体" w:hAnsi="宋体"/>
                <w:sz w:val="21"/>
                <w:szCs w:val="21"/>
                <w:lang w:bidi="ar"/>
              </w:rPr>
              <w:t>弃方量</w:t>
            </w:r>
            <w:proofErr w:type="gramEnd"/>
            <w:r w:rsidRPr="0005708C">
              <w:rPr>
                <w:rFonts w:ascii="宋体" w:hAnsi="宋体"/>
                <w:sz w:val="21"/>
                <w:szCs w:val="21"/>
                <w:lang w:bidi="ar"/>
              </w:rPr>
              <w:t>（m</w:t>
            </w:r>
            <w:r w:rsidRPr="0005708C">
              <w:rPr>
                <w:rFonts w:ascii="宋体" w:hAnsi="宋体"/>
                <w:sz w:val="21"/>
                <w:szCs w:val="21"/>
                <w:vertAlign w:val="superscript"/>
                <w:lang w:bidi="ar"/>
              </w:rPr>
              <w:t>3</w:t>
            </w:r>
            <w:r w:rsidRPr="0005708C">
              <w:rPr>
                <w:rFonts w:ascii="宋体" w:hAnsi="宋体"/>
                <w:sz w:val="21"/>
                <w:szCs w:val="21"/>
                <w:lang w:bidi="ar"/>
              </w:rPr>
              <w:t>）</w:t>
            </w:r>
          </w:p>
        </w:tc>
        <w:tc>
          <w:tcPr>
            <w:tcW w:w="727" w:type="pct"/>
            <w:shd w:val="clear" w:color="auto" w:fill="auto"/>
            <w:vAlign w:val="center"/>
          </w:tcPr>
          <w:p w:rsidR="00AA2517" w:rsidRPr="0005708C" w:rsidRDefault="00AA2517" w:rsidP="002F1465">
            <w:pPr>
              <w:spacing w:line="300" w:lineRule="exact"/>
              <w:jc w:val="center"/>
              <w:rPr>
                <w:rFonts w:ascii="宋体" w:hAnsi="宋体"/>
                <w:sz w:val="21"/>
                <w:szCs w:val="21"/>
                <w:lang w:bidi="ar"/>
              </w:rPr>
            </w:pPr>
            <w:r w:rsidRPr="0005708C">
              <w:rPr>
                <w:rFonts w:ascii="宋体" w:hAnsi="宋体"/>
                <w:sz w:val="21"/>
                <w:szCs w:val="21"/>
                <w:lang w:bidi="ar"/>
              </w:rPr>
              <w:t>借方量（m</w:t>
            </w:r>
            <w:r w:rsidRPr="0005708C">
              <w:rPr>
                <w:rFonts w:ascii="宋体" w:hAnsi="宋体"/>
                <w:sz w:val="21"/>
                <w:szCs w:val="21"/>
                <w:vertAlign w:val="superscript"/>
                <w:lang w:bidi="ar"/>
              </w:rPr>
              <w:t>3</w:t>
            </w:r>
            <w:r w:rsidRPr="0005708C">
              <w:rPr>
                <w:rFonts w:ascii="宋体" w:hAnsi="宋体"/>
                <w:sz w:val="21"/>
                <w:szCs w:val="21"/>
                <w:lang w:bidi="ar"/>
              </w:rPr>
              <w:t>）</w:t>
            </w:r>
          </w:p>
        </w:tc>
        <w:tc>
          <w:tcPr>
            <w:tcW w:w="787" w:type="pct"/>
            <w:vAlign w:val="center"/>
          </w:tcPr>
          <w:p w:rsidR="00AA2517" w:rsidRPr="0005708C" w:rsidRDefault="00AA2517" w:rsidP="002F1465">
            <w:pPr>
              <w:spacing w:line="300" w:lineRule="exact"/>
              <w:jc w:val="center"/>
              <w:rPr>
                <w:rFonts w:ascii="宋体" w:hAnsi="宋体"/>
                <w:sz w:val="21"/>
                <w:szCs w:val="21"/>
                <w:lang w:bidi="ar"/>
              </w:rPr>
            </w:pPr>
            <w:r w:rsidRPr="0005708C">
              <w:rPr>
                <w:rFonts w:ascii="宋体" w:hAnsi="宋体" w:hint="eastAsia"/>
                <w:sz w:val="21"/>
                <w:szCs w:val="21"/>
                <w:lang w:bidi="ar"/>
              </w:rPr>
              <w:t>备注</w:t>
            </w:r>
          </w:p>
        </w:tc>
      </w:tr>
      <w:tr w:rsidR="0005708C" w:rsidRPr="0005708C" w:rsidTr="002F1465">
        <w:trPr>
          <w:trHeight w:val="340"/>
          <w:jc w:val="center"/>
        </w:trPr>
        <w:tc>
          <w:tcPr>
            <w:tcW w:w="825" w:type="pct"/>
            <w:shd w:val="clear" w:color="auto" w:fill="auto"/>
            <w:vAlign w:val="center"/>
          </w:tcPr>
          <w:p w:rsidR="00AA2517" w:rsidRPr="0005708C" w:rsidRDefault="00AA2517" w:rsidP="002F1465">
            <w:pPr>
              <w:spacing w:line="300" w:lineRule="exact"/>
              <w:jc w:val="center"/>
              <w:rPr>
                <w:rFonts w:ascii="宋体" w:hAnsi="宋体"/>
                <w:sz w:val="21"/>
                <w:szCs w:val="21"/>
                <w:lang w:bidi="ar"/>
              </w:rPr>
            </w:pPr>
            <w:r w:rsidRPr="0005708C">
              <w:rPr>
                <w:rFonts w:ascii="宋体" w:hAnsi="宋体"/>
                <w:sz w:val="21"/>
                <w:szCs w:val="21"/>
                <w:lang w:bidi="ar"/>
              </w:rPr>
              <w:t>井场平整、</w:t>
            </w:r>
          </w:p>
          <w:p w:rsidR="00AA2517" w:rsidRPr="0005708C" w:rsidRDefault="00AA2517" w:rsidP="002F1465">
            <w:pPr>
              <w:spacing w:line="300" w:lineRule="exact"/>
              <w:jc w:val="center"/>
              <w:rPr>
                <w:rFonts w:ascii="宋体" w:hAnsi="宋体"/>
                <w:sz w:val="21"/>
                <w:szCs w:val="21"/>
                <w:lang w:bidi="ar"/>
              </w:rPr>
            </w:pPr>
            <w:r w:rsidRPr="0005708C">
              <w:rPr>
                <w:rFonts w:ascii="宋体" w:hAnsi="宋体"/>
                <w:sz w:val="21"/>
                <w:szCs w:val="21"/>
                <w:lang w:bidi="ar"/>
              </w:rPr>
              <w:t>铺垫</w:t>
            </w:r>
          </w:p>
        </w:tc>
        <w:tc>
          <w:tcPr>
            <w:tcW w:w="683" w:type="pct"/>
            <w:shd w:val="clear" w:color="auto" w:fill="auto"/>
            <w:vAlign w:val="center"/>
          </w:tcPr>
          <w:p w:rsidR="00AA2517" w:rsidRPr="0005708C" w:rsidRDefault="00AA2517" w:rsidP="002F1465">
            <w:pPr>
              <w:spacing w:line="300" w:lineRule="exact"/>
              <w:jc w:val="center"/>
              <w:rPr>
                <w:rFonts w:ascii="宋体" w:hAnsi="宋体"/>
                <w:sz w:val="21"/>
                <w:szCs w:val="21"/>
                <w:lang w:bidi="ar"/>
              </w:rPr>
            </w:pPr>
            <w:r w:rsidRPr="0005708C">
              <w:rPr>
                <w:rFonts w:ascii="宋体" w:hAnsi="宋体" w:hint="eastAsia"/>
                <w:sz w:val="21"/>
                <w:szCs w:val="21"/>
                <w:lang w:bidi="ar"/>
              </w:rPr>
              <w:t>1</w:t>
            </w:r>
            <w:r w:rsidRPr="0005708C">
              <w:rPr>
                <w:rFonts w:ascii="宋体" w:hAnsi="宋体"/>
                <w:sz w:val="21"/>
                <w:szCs w:val="21"/>
                <w:lang w:bidi="ar"/>
              </w:rPr>
              <w:t>920</w:t>
            </w:r>
          </w:p>
        </w:tc>
        <w:tc>
          <w:tcPr>
            <w:tcW w:w="1103" w:type="pct"/>
            <w:tcBorders>
              <w:right w:val="single" w:sz="4" w:space="0" w:color="auto"/>
            </w:tcBorders>
            <w:shd w:val="clear" w:color="auto" w:fill="auto"/>
            <w:vAlign w:val="center"/>
          </w:tcPr>
          <w:p w:rsidR="00AA2517" w:rsidRPr="0005708C" w:rsidRDefault="00AA2517" w:rsidP="002F1465">
            <w:pPr>
              <w:spacing w:line="300" w:lineRule="exact"/>
              <w:jc w:val="center"/>
              <w:rPr>
                <w:rFonts w:ascii="宋体" w:hAnsi="宋体"/>
                <w:sz w:val="21"/>
                <w:szCs w:val="21"/>
                <w:lang w:bidi="ar"/>
              </w:rPr>
            </w:pPr>
            <w:r w:rsidRPr="0005708C">
              <w:rPr>
                <w:rFonts w:ascii="宋体" w:hAnsi="宋体" w:hint="eastAsia"/>
                <w:sz w:val="21"/>
                <w:szCs w:val="21"/>
                <w:lang w:bidi="ar"/>
              </w:rPr>
              <w:t>2</w:t>
            </w:r>
            <w:r w:rsidRPr="0005708C">
              <w:rPr>
                <w:rFonts w:ascii="宋体" w:hAnsi="宋体"/>
                <w:sz w:val="21"/>
                <w:szCs w:val="21"/>
                <w:lang w:bidi="ar"/>
              </w:rPr>
              <w:t>880</w:t>
            </w:r>
          </w:p>
        </w:tc>
        <w:tc>
          <w:tcPr>
            <w:tcW w:w="875" w:type="pct"/>
            <w:tcBorders>
              <w:left w:val="single" w:sz="4" w:space="0" w:color="auto"/>
            </w:tcBorders>
            <w:shd w:val="clear" w:color="auto" w:fill="auto"/>
            <w:vAlign w:val="center"/>
          </w:tcPr>
          <w:p w:rsidR="00AA2517" w:rsidRPr="0005708C" w:rsidRDefault="00AA2517" w:rsidP="002F1465">
            <w:pPr>
              <w:spacing w:line="300" w:lineRule="exact"/>
              <w:jc w:val="center"/>
              <w:rPr>
                <w:rFonts w:ascii="宋体" w:hAnsi="宋体"/>
                <w:sz w:val="21"/>
                <w:szCs w:val="21"/>
                <w:lang w:bidi="ar"/>
              </w:rPr>
            </w:pPr>
            <w:r w:rsidRPr="0005708C">
              <w:rPr>
                <w:rFonts w:ascii="宋体" w:hAnsi="宋体"/>
                <w:sz w:val="21"/>
                <w:szCs w:val="21"/>
                <w:lang w:bidi="ar"/>
              </w:rPr>
              <w:t>0</w:t>
            </w:r>
          </w:p>
        </w:tc>
        <w:tc>
          <w:tcPr>
            <w:tcW w:w="727" w:type="pct"/>
            <w:shd w:val="clear" w:color="auto" w:fill="auto"/>
            <w:vAlign w:val="center"/>
          </w:tcPr>
          <w:p w:rsidR="00AA2517" w:rsidRPr="0005708C" w:rsidRDefault="00AA2517" w:rsidP="002F1465">
            <w:pPr>
              <w:spacing w:line="300" w:lineRule="exact"/>
              <w:jc w:val="center"/>
              <w:rPr>
                <w:rFonts w:ascii="宋体" w:hAnsi="宋体"/>
                <w:sz w:val="21"/>
                <w:szCs w:val="21"/>
                <w:lang w:bidi="ar"/>
              </w:rPr>
            </w:pPr>
            <w:r w:rsidRPr="0005708C">
              <w:rPr>
                <w:rFonts w:ascii="宋体" w:hAnsi="宋体"/>
                <w:sz w:val="21"/>
                <w:szCs w:val="21"/>
                <w:lang w:bidi="ar"/>
              </w:rPr>
              <w:t>2880</w:t>
            </w:r>
          </w:p>
        </w:tc>
        <w:tc>
          <w:tcPr>
            <w:tcW w:w="787" w:type="pct"/>
            <w:vMerge w:val="restart"/>
            <w:vAlign w:val="center"/>
          </w:tcPr>
          <w:p w:rsidR="00AA2517" w:rsidRPr="0005708C" w:rsidRDefault="00AA2517" w:rsidP="002F1465">
            <w:pPr>
              <w:spacing w:line="300" w:lineRule="exact"/>
              <w:jc w:val="center"/>
              <w:rPr>
                <w:rFonts w:ascii="宋体" w:hAnsi="宋体"/>
                <w:sz w:val="21"/>
                <w:szCs w:val="21"/>
                <w:lang w:bidi="ar"/>
              </w:rPr>
            </w:pPr>
            <w:r w:rsidRPr="0005708C">
              <w:rPr>
                <w:rFonts w:ascii="宋体" w:hAnsi="宋体"/>
                <w:sz w:val="21"/>
                <w:szCs w:val="21"/>
                <w:lang w:bidi="ar"/>
              </w:rPr>
              <w:t>9992m</w:t>
            </w:r>
            <w:r w:rsidRPr="0005708C">
              <w:rPr>
                <w:rFonts w:ascii="宋体" w:hAnsi="宋体"/>
                <w:sz w:val="21"/>
                <w:szCs w:val="21"/>
                <w:vertAlign w:val="superscript"/>
                <w:lang w:bidi="ar"/>
              </w:rPr>
              <w:t>3</w:t>
            </w:r>
            <w:r w:rsidRPr="0005708C">
              <w:rPr>
                <w:rFonts w:ascii="宋体" w:hAnsi="宋体" w:hint="eastAsia"/>
                <w:sz w:val="21"/>
                <w:szCs w:val="21"/>
                <w:lang w:bidi="ar"/>
              </w:rPr>
              <w:t>表土用于完井后临时占地</w:t>
            </w:r>
          </w:p>
          <w:p w:rsidR="00AA2517" w:rsidRPr="0005708C" w:rsidRDefault="00AA2517" w:rsidP="002F1465">
            <w:pPr>
              <w:spacing w:line="300" w:lineRule="exact"/>
              <w:jc w:val="center"/>
              <w:rPr>
                <w:rFonts w:ascii="宋体" w:hAnsi="宋体"/>
                <w:sz w:val="21"/>
                <w:szCs w:val="21"/>
                <w:lang w:bidi="ar"/>
              </w:rPr>
            </w:pPr>
            <w:r w:rsidRPr="0005708C">
              <w:rPr>
                <w:rFonts w:ascii="宋体" w:hAnsi="宋体" w:hint="eastAsia"/>
                <w:sz w:val="21"/>
                <w:szCs w:val="21"/>
                <w:lang w:bidi="ar"/>
              </w:rPr>
              <w:t>覆盖</w:t>
            </w:r>
          </w:p>
        </w:tc>
      </w:tr>
      <w:tr w:rsidR="0005708C" w:rsidRPr="0005708C" w:rsidTr="002F1465">
        <w:trPr>
          <w:trHeight w:val="340"/>
          <w:jc w:val="center"/>
        </w:trPr>
        <w:tc>
          <w:tcPr>
            <w:tcW w:w="825" w:type="pct"/>
            <w:shd w:val="clear" w:color="auto" w:fill="auto"/>
            <w:vAlign w:val="center"/>
          </w:tcPr>
          <w:p w:rsidR="00AA2517" w:rsidRPr="0005708C" w:rsidRDefault="00AA2517" w:rsidP="002F1465">
            <w:pPr>
              <w:spacing w:line="300" w:lineRule="exact"/>
              <w:jc w:val="center"/>
              <w:rPr>
                <w:rFonts w:ascii="宋体" w:hAnsi="宋体"/>
                <w:sz w:val="21"/>
                <w:szCs w:val="21"/>
                <w:lang w:bidi="ar"/>
              </w:rPr>
            </w:pPr>
            <w:proofErr w:type="gramStart"/>
            <w:r w:rsidRPr="0005708C">
              <w:rPr>
                <w:rFonts w:ascii="宋体" w:hAnsi="宋体"/>
                <w:sz w:val="21"/>
                <w:szCs w:val="21"/>
                <w:lang w:bidi="ar"/>
              </w:rPr>
              <w:t>探临道路</w:t>
            </w:r>
            <w:proofErr w:type="gramEnd"/>
          </w:p>
          <w:p w:rsidR="00AA2517" w:rsidRPr="0005708C" w:rsidRDefault="00AA2517" w:rsidP="002F1465">
            <w:pPr>
              <w:spacing w:line="300" w:lineRule="exact"/>
              <w:jc w:val="center"/>
              <w:rPr>
                <w:rFonts w:ascii="宋体" w:hAnsi="宋体"/>
                <w:sz w:val="21"/>
                <w:szCs w:val="21"/>
                <w:lang w:bidi="ar"/>
              </w:rPr>
            </w:pPr>
            <w:r w:rsidRPr="0005708C">
              <w:rPr>
                <w:rFonts w:ascii="宋体" w:hAnsi="宋体"/>
                <w:sz w:val="21"/>
                <w:szCs w:val="21"/>
                <w:lang w:bidi="ar"/>
              </w:rPr>
              <w:t>铺垫</w:t>
            </w:r>
          </w:p>
        </w:tc>
        <w:tc>
          <w:tcPr>
            <w:tcW w:w="683" w:type="pct"/>
            <w:shd w:val="clear" w:color="auto" w:fill="auto"/>
            <w:vAlign w:val="center"/>
          </w:tcPr>
          <w:p w:rsidR="00AA2517" w:rsidRPr="0005708C" w:rsidRDefault="00AA2517" w:rsidP="002F1465">
            <w:pPr>
              <w:spacing w:line="300" w:lineRule="exact"/>
              <w:jc w:val="center"/>
              <w:rPr>
                <w:rFonts w:ascii="宋体" w:hAnsi="宋体"/>
                <w:sz w:val="21"/>
                <w:szCs w:val="21"/>
                <w:lang w:bidi="ar"/>
              </w:rPr>
            </w:pPr>
            <w:r w:rsidRPr="0005708C">
              <w:rPr>
                <w:rFonts w:ascii="宋体" w:hAnsi="宋体" w:hint="eastAsia"/>
                <w:sz w:val="21"/>
                <w:szCs w:val="21"/>
                <w:lang w:bidi="ar"/>
              </w:rPr>
              <w:t>8</w:t>
            </w:r>
            <w:r w:rsidRPr="0005708C">
              <w:rPr>
                <w:rFonts w:ascii="宋体" w:hAnsi="宋体"/>
                <w:sz w:val="21"/>
                <w:szCs w:val="21"/>
                <w:lang w:bidi="ar"/>
              </w:rPr>
              <w:t>072</w:t>
            </w:r>
          </w:p>
        </w:tc>
        <w:tc>
          <w:tcPr>
            <w:tcW w:w="1103" w:type="pct"/>
            <w:tcBorders>
              <w:right w:val="single" w:sz="4" w:space="0" w:color="auto"/>
            </w:tcBorders>
            <w:shd w:val="clear" w:color="auto" w:fill="auto"/>
            <w:vAlign w:val="center"/>
          </w:tcPr>
          <w:p w:rsidR="00AA2517" w:rsidRPr="0005708C" w:rsidRDefault="00AA2517" w:rsidP="002F1465">
            <w:pPr>
              <w:spacing w:line="300" w:lineRule="exact"/>
              <w:jc w:val="center"/>
              <w:rPr>
                <w:rFonts w:ascii="宋体" w:hAnsi="宋体"/>
                <w:sz w:val="21"/>
                <w:szCs w:val="21"/>
                <w:lang w:bidi="ar"/>
              </w:rPr>
            </w:pPr>
            <w:r w:rsidRPr="0005708C">
              <w:rPr>
                <w:rFonts w:ascii="宋体" w:hAnsi="宋体" w:hint="eastAsia"/>
                <w:sz w:val="21"/>
                <w:szCs w:val="21"/>
                <w:lang w:bidi="ar"/>
              </w:rPr>
              <w:t>1</w:t>
            </w:r>
            <w:r w:rsidRPr="0005708C">
              <w:rPr>
                <w:rFonts w:ascii="宋体" w:hAnsi="宋体"/>
                <w:sz w:val="21"/>
                <w:szCs w:val="21"/>
                <w:lang w:bidi="ar"/>
              </w:rPr>
              <w:t>2108</w:t>
            </w:r>
          </w:p>
        </w:tc>
        <w:tc>
          <w:tcPr>
            <w:tcW w:w="875" w:type="pct"/>
            <w:tcBorders>
              <w:left w:val="single" w:sz="4" w:space="0" w:color="auto"/>
            </w:tcBorders>
            <w:shd w:val="clear" w:color="auto" w:fill="auto"/>
            <w:vAlign w:val="center"/>
          </w:tcPr>
          <w:p w:rsidR="00AA2517" w:rsidRPr="0005708C" w:rsidRDefault="00AA2517" w:rsidP="002F1465">
            <w:pPr>
              <w:spacing w:line="300" w:lineRule="exact"/>
              <w:jc w:val="center"/>
              <w:rPr>
                <w:rFonts w:ascii="宋体" w:hAnsi="宋体"/>
                <w:sz w:val="21"/>
                <w:szCs w:val="21"/>
                <w:lang w:bidi="ar"/>
              </w:rPr>
            </w:pPr>
            <w:r w:rsidRPr="0005708C">
              <w:rPr>
                <w:rFonts w:ascii="宋体" w:hAnsi="宋体"/>
                <w:sz w:val="21"/>
                <w:szCs w:val="21"/>
                <w:lang w:bidi="ar"/>
              </w:rPr>
              <w:t>0</w:t>
            </w:r>
          </w:p>
        </w:tc>
        <w:tc>
          <w:tcPr>
            <w:tcW w:w="727" w:type="pct"/>
            <w:shd w:val="clear" w:color="auto" w:fill="auto"/>
            <w:vAlign w:val="center"/>
          </w:tcPr>
          <w:p w:rsidR="00AA2517" w:rsidRPr="0005708C" w:rsidRDefault="00AA2517" w:rsidP="002F1465">
            <w:pPr>
              <w:spacing w:line="300" w:lineRule="exact"/>
              <w:jc w:val="center"/>
              <w:rPr>
                <w:rFonts w:ascii="宋体" w:hAnsi="宋体"/>
                <w:sz w:val="21"/>
                <w:szCs w:val="21"/>
                <w:lang w:bidi="ar"/>
              </w:rPr>
            </w:pPr>
            <w:r w:rsidRPr="0005708C">
              <w:rPr>
                <w:rFonts w:ascii="宋体" w:hAnsi="宋体"/>
                <w:sz w:val="21"/>
                <w:szCs w:val="21"/>
                <w:lang w:bidi="ar"/>
              </w:rPr>
              <w:t>12108</w:t>
            </w:r>
          </w:p>
        </w:tc>
        <w:tc>
          <w:tcPr>
            <w:tcW w:w="787" w:type="pct"/>
            <w:vMerge/>
            <w:vAlign w:val="center"/>
          </w:tcPr>
          <w:p w:rsidR="00AA2517" w:rsidRPr="0005708C" w:rsidRDefault="00AA2517" w:rsidP="002F1465">
            <w:pPr>
              <w:spacing w:line="300" w:lineRule="exact"/>
              <w:jc w:val="center"/>
              <w:rPr>
                <w:rFonts w:ascii="宋体" w:hAnsi="宋体"/>
                <w:sz w:val="21"/>
                <w:szCs w:val="21"/>
                <w:lang w:bidi="ar"/>
              </w:rPr>
            </w:pPr>
          </w:p>
        </w:tc>
      </w:tr>
      <w:tr w:rsidR="0005708C" w:rsidRPr="0005708C" w:rsidTr="002F1465">
        <w:trPr>
          <w:trHeight w:val="340"/>
          <w:jc w:val="center"/>
        </w:trPr>
        <w:tc>
          <w:tcPr>
            <w:tcW w:w="825" w:type="pct"/>
            <w:shd w:val="clear" w:color="auto" w:fill="auto"/>
            <w:vAlign w:val="center"/>
          </w:tcPr>
          <w:p w:rsidR="00AA2517" w:rsidRPr="0005708C" w:rsidRDefault="00AA2517" w:rsidP="002F1465">
            <w:pPr>
              <w:spacing w:line="300" w:lineRule="exact"/>
              <w:jc w:val="center"/>
              <w:rPr>
                <w:rFonts w:ascii="宋体" w:hAnsi="宋体"/>
                <w:sz w:val="21"/>
                <w:szCs w:val="21"/>
                <w:lang w:bidi="ar"/>
              </w:rPr>
            </w:pPr>
            <w:r w:rsidRPr="0005708C">
              <w:rPr>
                <w:rFonts w:ascii="宋体" w:hAnsi="宋体" w:hint="eastAsia"/>
                <w:sz w:val="21"/>
                <w:szCs w:val="21"/>
                <w:lang w:bidi="ar"/>
              </w:rPr>
              <w:t>合计</w:t>
            </w:r>
          </w:p>
        </w:tc>
        <w:tc>
          <w:tcPr>
            <w:tcW w:w="683" w:type="pct"/>
            <w:shd w:val="clear" w:color="auto" w:fill="auto"/>
            <w:vAlign w:val="center"/>
          </w:tcPr>
          <w:p w:rsidR="00AA2517" w:rsidRPr="0005708C" w:rsidRDefault="00AA2517" w:rsidP="002F1465">
            <w:pPr>
              <w:spacing w:line="300" w:lineRule="exact"/>
              <w:jc w:val="center"/>
              <w:rPr>
                <w:rFonts w:ascii="宋体" w:hAnsi="宋体"/>
                <w:sz w:val="21"/>
                <w:szCs w:val="21"/>
                <w:lang w:bidi="ar"/>
              </w:rPr>
            </w:pPr>
            <w:r w:rsidRPr="0005708C">
              <w:rPr>
                <w:rFonts w:ascii="宋体" w:hAnsi="宋体" w:hint="eastAsia"/>
                <w:sz w:val="21"/>
                <w:szCs w:val="21"/>
                <w:lang w:bidi="ar"/>
              </w:rPr>
              <w:t>9</w:t>
            </w:r>
            <w:r w:rsidRPr="0005708C">
              <w:rPr>
                <w:rFonts w:ascii="宋体" w:hAnsi="宋体"/>
                <w:sz w:val="21"/>
                <w:szCs w:val="21"/>
                <w:lang w:bidi="ar"/>
              </w:rPr>
              <w:t>992</w:t>
            </w:r>
          </w:p>
        </w:tc>
        <w:tc>
          <w:tcPr>
            <w:tcW w:w="1103" w:type="pct"/>
            <w:tcBorders>
              <w:right w:val="single" w:sz="4" w:space="0" w:color="auto"/>
            </w:tcBorders>
            <w:shd w:val="clear" w:color="auto" w:fill="auto"/>
            <w:vAlign w:val="center"/>
          </w:tcPr>
          <w:p w:rsidR="00AA2517" w:rsidRPr="0005708C" w:rsidRDefault="00AA2517" w:rsidP="002F1465">
            <w:pPr>
              <w:spacing w:line="300" w:lineRule="exact"/>
              <w:jc w:val="center"/>
              <w:rPr>
                <w:rFonts w:ascii="宋体" w:hAnsi="宋体"/>
                <w:sz w:val="21"/>
                <w:szCs w:val="21"/>
                <w:lang w:bidi="ar"/>
              </w:rPr>
            </w:pPr>
            <w:r w:rsidRPr="0005708C">
              <w:rPr>
                <w:rFonts w:ascii="宋体" w:hAnsi="宋体" w:hint="eastAsia"/>
                <w:sz w:val="21"/>
                <w:szCs w:val="21"/>
                <w:lang w:bidi="ar"/>
              </w:rPr>
              <w:t>1</w:t>
            </w:r>
            <w:r w:rsidRPr="0005708C">
              <w:rPr>
                <w:rFonts w:ascii="宋体" w:hAnsi="宋体"/>
                <w:sz w:val="21"/>
                <w:szCs w:val="21"/>
                <w:lang w:bidi="ar"/>
              </w:rPr>
              <w:t>4988</w:t>
            </w:r>
          </w:p>
        </w:tc>
        <w:tc>
          <w:tcPr>
            <w:tcW w:w="875" w:type="pct"/>
            <w:tcBorders>
              <w:left w:val="single" w:sz="4" w:space="0" w:color="auto"/>
            </w:tcBorders>
            <w:shd w:val="clear" w:color="auto" w:fill="auto"/>
            <w:vAlign w:val="center"/>
          </w:tcPr>
          <w:p w:rsidR="00AA2517" w:rsidRPr="0005708C" w:rsidRDefault="00AA2517" w:rsidP="002F1465">
            <w:pPr>
              <w:spacing w:line="300" w:lineRule="exact"/>
              <w:jc w:val="center"/>
              <w:rPr>
                <w:rFonts w:ascii="宋体" w:hAnsi="宋体"/>
                <w:sz w:val="21"/>
                <w:szCs w:val="21"/>
                <w:lang w:bidi="ar"/>
              </w:rPr>
            </w:pPr>
            <w:r w:rsidRPr="0005708C">
              <w:rPr>
                <w:rFonts w:ascii="宋体" w:hAnsi="宋体" w:hint="eastAsia"/>
                <w:sz w:val="21"/>
                <w:szCs w:val="21"/>
                <w:lang w:bidi="ar"/>
              </w:rPr>
              <w:t>0</w:t>
            </w:r>
          </w:p>
        </w:tc>
        <w:tc>
          <w:tcPr>
            <w:tcW w:w="727" w:type="pct"/>
            <w:shd w:val="clear" w:color="auto" w:fill="auto"/>
            <w:vAlign w:val="center"/>
          </w:tcPr>
          <w:p w:rsidR="00AA2517" w:rsidRPr="0005708C" w:rsidRDefault="00AA2517" w:rsidP="002F1465">
            <w:pPr>
              <w:spacing w:line="300" w:lineRule="exact"/>
              <w:jc w:val="center"/>
              <w:rPr>
                <w:rFonts w:ascii="宋体" w:hAnsi="宋体"/>
                <w:sz w:val="21"/>
                <w:szCs w:val="21"/>
                <w:lang w:bidi="ar"/>
              </w:rPr>
            </w:pPr>
            <w:r w:rsidRPr="0005708C">
              <w:rPr>
                <w:rFonts w:ascii="宋体" w:hAnsi="宋体"/>
                <w:sz w:val="21"/>
                <w:szCs w:val="21"/>
                <w:lang w:bidi="ar"/>
              </w:rPr>
              <w:t>14988</w:t>
            </w:r>
          </w:p>
        </w:tc>
        <w:tc>
          <w:tcPr>
            <w:tcW w:w="787" w:type="pct"/>
            <w:vAlign w:val="center"/>
          </w:tcPr>
          <w:p w:rsidR="00AA2517" w:rsidRPr="0005708C" w:rsidRDefault="00AA2517" w:rsidP="002F1465">
            <w:pPr>
              <w:spacing w:line="300" w:lineRule="exact"/>
              <w:jc w:val="center"/>
              <w:rPr>
                <w:rFonts w:ascii="宋体" w:hAnsi="宋体"/>
                <w:sz w:val="21"/>
                <w:szCs w:val="21"/>
                <w:lang w:bidi="ar"/>
              </w:rPr>
            </w:pPr>
            <w:r w:rsidRPr="0005708C">
              <w:rPr>
                <w:rFonts w:ascii="宋体" w:hAnsi="宋体" w:hint="eastAsia"/>
                <w:sz w:val="21"/>
                <w:szCs w:val="21"/>
                <w:lang w:bidi="ar"/>
              </w:rPr>
              <w:t>/</w:t>
            </w:r>
          </w:p>
        </w:tc>
      </w:tr>
    </w:tbl>
    <w:p w:rsidR="00AA2517" w:rsidRPr="0005708C" w:rsidRDefault="00AA2517" w:rsidP="00AA2517">
      <w:pPr>
        <w:pStyle w:val="a7"/>
        <w:spacing w:before="0" w:after="0" w:line="500" w:lineRule="exact"/>
        <w:ind w:right="0" w:firstLineChars="200" w:firstLine="482"/>
        <w:rPr>
          <w:rFonts w:ascii="宋体" w:hAnsi="宋体" w:cs="宋体"/>
          <w:b/>
          <w:bCs/>
          <w:szCs w:val="24"/>
        </w:rPr>
      </w:pPr>
      <w:r w:rsidRPr="0005708C">
        <w:rPr>
          <w:rFonts w:ascii="宋体" w:hAnsi="宋体" w:cs="宋体" w:hint="eastAsia"/>
          <w:b/>
          <w:bCs/>
          <w:szCs w:val="24"/>
        </w:rPr>
        <w:t>1、生态环境影响分析</w:t>
      </w:r>
    </w:p>
    <w:p w:rsidR="00AA2517" w:rsidRPr="0005708C" w:rsidRDefault="00AA2517" w:rsidP="00AA2517">
      <w:pPr>
        <w:pStyle w:val="YJ"/>
        <w:ind w:firstLine="480"/>
      </w:pPr>
      <w:r w:rsidRPr="0005708C">
        <w:rPr>
          <w:rFonts w:hint="eastAsia"/>
        </w:rPr>
        <w:t>（2）对植被的影响分析</w:t>
      </w:r>
    </w:p>
    <w:p w:rsidR="00AA2517" w:rsidRPr="0005708C" w:rsidRDefault="00AA2517" w:rsidP="00AA2517">
      <w:pPr>
        <w:pStyle w:val="YJ"/>
        <w:ind w:firstLine="480"/>
      </w:pPr>
      <w:r w:rsidRPr="0005708C">
        <w:rPr>
          <w:rFonts w:hint="eastAsia"/>
        </w:rPr>
        <w:t>钻前工程建设（包括井场、</w:t>
      </w:r>
      <w:proofErr w:type="gramStart"/>
      <w:r w:rsidRPr="0005708C">
        <w:rPr>
          <w:rFonts w:hint="eastAsia"/>
        </w:rPr>
        <w:t>探临道路</w:t>
      </w:r>
      <w:proofErr w:type="gramEnd"/>
      <w:r w:rsidRPr="0005708C">
        <w:rPr>
          <w:rFonts w:hint="eastAsia"/>
        </w:rPr>
        <w:t>、生活营地、放喷管线、应急放喷池等建设工程）及各施工阶段的人类活动是造成植被破坏的主要原因，对植被主要影响形式是施工阶段对土地的占用、清场过程中对地表植被的清理及施工过程中机械、设备的辗压。</w:t>
      </w:r>
    </w:p>
    <w:p w:rsidR="00AA2517" w:rsidRPr="0005708C" w:rsidRDefault="00AA2517" w:rsidP="00AA2517">
      <w:pPr>
        <w:snapToGrid w:val="0"/>
        <w:spacing w:line="500" w:lineRule="exact"/>
        <w:ind w:firstLineChars="200" w:firstLine="482"/>
        <w:rPr>
          <w:rFonts w:ascii="宋体" w:hAnsi="宋体" w:cs="宋体"/>
          <w:b/>
          <w:bCs/>
        </w:rPr>
      </w:pPr>
      <w:r w:rsidRPr="0005708C">
        <w:rPr>
          <w:rFonts w:ascii="宋体" w:hAnsi="宋体" w:cs="宋体" w:hint="eastAsia"/>
          <w:b/>
          <w:bCs/>
        </w:rPr>
        <w:t>1、生态环境保护措施</w:t>
      </w:r>
    </w:p>
    <w:p w:rsidR="00AA2517" w:rsidRPr="0005708C" w:rsidRDefault="00AA2517" w:rsidP="00AA2517">
      <w:pPr>
        <w:snapToGrid w:val="0"/>
        <w:spacing w:line="500" w:lineRule="exact"/>
        <w:ind w:firstLineChars="200" w:firstLine="480"/>
        <w:rPr>
          <w:rFonts w:ascii="宋体" w:hAnsi="宋体" w:cs="宋体"/>
        </w:rPr>
      </w:pPr>
      <w:r w:rsidRPr="0005708C">
        <w:rPr>
          <w:rFonts w:ascii="宋体" w:hAnsi="宋体" w:cs="宋体" w:hint="eastAsia"/>
        </w:rPr>
        <w:t>（1）生态避让及保护措施</w:t>
      </w:r>
    </w:p>
    <w:p w:rsidR="00AA2517" w:rsidRPr="0005708C" w:rsidRDefault="00AA2517" w:rsidP="00AA2517">
      <w:pPr>
        <w:snapToGrid w:val="0"/>
        <w:spacing w:line="500" w:lineRule="exact"/>
        <w:ind w:firstLineChars="200" w:firstLine="480"/>
        <w:rPr>
          <w:rFonts w:ascii="宋体" w:hAnsi="宋体" w:cs="宋体"/>
        </w:rPr>
      </w:pPr>
      <w:r w:rsidRPr="0005708C">
        <w:rPr>
          <w:rFonts w:ascii="宋体" w:hAnsi="宋体" w:cs="宋体" w:hint="eastAsia"/>
        </w:rPr>
        <w:t>①工程避让措施：井场、生活营地等选址、</w:t>
      </w:r>
      <w:proofErr w:type="gramStart"/>
      <w:r w:rsidRPr="0005708C">
        <w:rPr>
          <w:rFonts w:ascii="宋体" w:hAnsi="宋体" w:cs="宋体" w:hint="eastAsia"/>
        </w:rPr>
        <w:t>探临道路</w:t>
      </w:r>
      <w:proofErr w:type="gramEnd"/>
      <w:r w:rsidRPr="0005708C">
        <w:rPr>
          <w:rFonts w:ascii="宋体" w:hAnsi="宋体" w:cs="宋体" w:hint="eastAsia"/>
        </w:rPr>
        <w:t>选线时应提前踏勘，在满足勘探设计和施工要求的前提下，对井场、生活营地位置</w:t>
      </w:r>
      <w:proofErr w:type="gramStart"/>
      <w:r w:rsidRPr="0005708C">
        <w:rPr>
          <w:rFonts w:ascii="宋体" w:hAnsi="宋体" w:cs="宋体" w:hint="eastAsia"/>
        </w:rPr>
        <w:t>及探</w:t>
      </w:r>
      <w:proofErr w:type="gramEnd"/>
      <w:r w:rsidRPr="0005708C">
        <w:rPr>
          <w:rFonts w:ascii="宋体" w:hAnsi="宋体" w:cs="宋体" w:hint="eastAsia"/>
        </w:rPr>
        <w:t>临道路等临时占地进行适当调整，尽量避开野生植物生长密集地带，尤其是自治区一级保护植物</w:t>
      </w:r>
      <w:r w:rsidRPr="0005708C">
        <w:rPr>
          <w:rFonts w:ascii="宋体" w:hAnsi="宋体" w:cs="宋体" w:hint="eastAsia"/>
        </w:rPr>
        <w:lastRenderedPageBreak/>
        <w:t>——梭梭生长密集的区域。</w:t>
      </w:r>
    </w:p>
    <w:p w:rsidR="00AA2517" w:rsidRPr="0005708C" w:rsidRDefault="00AA2517" w:rsidP="00AA2517">
      <w:pPr>
        <w:snapToGrid w:val="0"/>
        <w:spacing w:line="500" w:lineRule="exact"/>
        <w:ind w:firstLineChars="200" w:firstLine="480"/>
        <w:rPr>
          <w:rFonts w:ascii="宋体" w:hAnsi="宋体" w:cs="宋体"/>
        </w:rPr>
      </w:pPr>
      <w:r w:rsidRPr="0005708C">
        <w:rPr>
          <w:rFonts w:ascii="宋体" w:hAnsi="宋体" w:cs="宋体" w:hint="eastAsia"/>
        </w:rPr>
        <w:t>②减缓措施：严格</w:t>
      </w:r>
      <w:proofErr w:type="gramStart"/>
      <w:r w:rsidRPr="0005708C">
        <w:rPr>
          <w:rFonts w:ascii="宋体" w:hAnsi="宋体" w:cs="宋体" w:hint="eastAsia"/>
        </w:rPr>
        <w:t>控制探临道路</w:t>
      </w:r>
      <w:proofErr w:type="gramEnd"/>
      <w:r w:rsidRPr="0005708C">
        <w:rPr>
          <w:rFonts w:ascii="宋体" w:hAnsi="宋体" w:cs="宋体" w:hint="eastAsia"/>
        </w:rPr>
        <w:t>施工作业带范围，严格控制井场、生活营地</w:t>
      </w:r>
      <w:proofErr w:type="gramStart"/>
      <w:r w:rsidRPr="0005708C">
        <w:rPr>
          <w:rFonts w:ascii="宋体" w:hAnsi="宋体" w:cs="宋体" w:hint="eastAsia"/>
        </w:rPr>
        <w:t>及探</w:t>
      </w:r>
      <w:proofErr w:type="gramEnd"/>
      <w:r w:rsidRPr="0005708C">
        <w:rPr>
          <w:rFonts w:ascii="宋体" w:hAnsi="宋体" w:cs="宋体" w:hint="eastAsia"/>
        </w:rPr>
        <w:t>临道路等各类工程建设活动在临时占地范围内，不得随意扩大、碾压周边野生植被，</w:t>
      </w:r>
      <w:r w:rsidRPr="0005708C">
        <w:rPr>
          <w:rFonts w:hint="eastAsia"/>
        </w:rPr>
        <w:t>应特别注意对自治区Ⅰ</w:t>
      </w:r>
      <w:proofErr w:type="gramStart"/>
      <w:r w:rsidRPr="0005708C">
        <w:rPr>
          <w:rFonts w:hint="eastAsia"/>
        </w:rPr>
        <w:t>级保</w:t>
      </w:r>
      <w:proofErr w:type="gramEnd"/>
      <w:r w:rsidRPr="0005708C">
        <w:rPr>
          <w:rFonts w:hint="eastAsia"/>
        </w:rPr>
        <w:t>护植物——梭梭的保护，尽量避让梭梭生长区域，最大限度减缓对野生植物生存环境的破坏。</w:t>
      </w:r>
      <w:r w:rsidRPr="0005708C">
        <w:rPr>
          <w:rFonts w:ascii="宋体" w:hAnsi="宋体" w:cs="宋体" w:hint="eastAsia"/>
        </w:rPr>
        <w:t>尽量缩小施工占地，不得随意开辟道路，减少影响范围；确保各环保设施正常运行，避免各类污染物对土壤环境的影响，防止进一步影响其上部生长的野生植被</w:t>
      </w:r>
      <w:r w:rsidRPr="0005708C">
        <w:rPr>
          <w:rFonts w:hint="eastAsia"/>
        </w:rPr>
        <w:t>。</w:t>
      </w:r>
    </w:p>
    <w:p w:rsidR="00AA2517" w:rsidRPr="0005708C" w:rsidRDefault="00AA2517" w:rsidP="00AA2517">
      <w:pPr>
        <w:snapToGrid w:val="0"/>
        <w:spacing w:line="500" w:lineRule="exact"/>
        <w:ind w:firstLineChars="200" w:firstLine="480"/>
        <w:rPr>
          <w:rFonts w:ascii="宋体" w:hAnsi="宋体" w:cs="宋体"/>
        </w:rPr>
      </w:pPr>
      <w:r w:rsidRPr="0005708C">
        <w:rPr>
          <w:rFonts w:ascii="宋体" w:hAnsi="宋体" w:cs="宋体" w:hint="eastAsia"/>
        </w:rPr>
        <w:t>③修复措施：完井后施工机械、设备及时撤离，对井场、生活营地</w:t>
      </w:r>
      <w:proofErr w:type="gramStart"/>
      <w:r w:rsidRPr="0005708C">
        <w:rPr>
          <w:rFonts w:ascii="宋体" w:hAnsi="宋体" w:cs="宋体" w:hint="eastAsia"/>
        </w:rPr>
        <w:t>和探临</w:t>
      </w:r>
      <w:proofErr w:type="gramEnd"/>
      <w:r w:rsidRPr="0005708C">
        <w:rPr>
          <w:rFonts w:ascii="宋体" w:hAnsi="宋体" w:cs="宋体" w:hint="eastAsia"/>
        </w:rPr>
        <w:t>道路等占地进行清理平整，废水和固体废物全部妥善处置，禁止现场遗留；尽量利用井场</w:t>
      </w:r>
      <w:proofErr w:type="gramStart"/>
      <w:r w:rsidRPr="0005708C">
        <w:rPr>
          <w:rFonts w:ascii="宋体" w:hAnsi="宋体" w:cs="宋体" w:hint="eastAsia"/>
        </w:rPr>
        <w:t>及探临</w:t>
      </w:r>
      <w:proofErr w:type="gramEnd"/>
      <w:r w:rsidRPr="0005708C">
        <w:rPr>
          <w:rFonts w:ascii="宋体" w:hAnsi="宋体" w:cs="宋体" w:hint="eastAsia"/>
        </w:rPr>
        <w:t>道路施工时产生的表层土对临时占地进行覆盖，植被主要靠自然恢复。</w:t>
      </w:r>
    </w:p>
    <w:p w:rsidR="00AA2517" w:rsidRPr="0005708C" w:rsidRDefault="00AA2517" w:rsidP="00AA2517">
      <w:pPr>
        <w:pStyle w:val="YJ"/>
        <w:adjustRightInd w:val="0"/>
        <w:snapToGrid w:val="0"/>
        <w:spacing w:line="480" w:lineRule="exact"/>
        <w:ind w:firstLine="480"/>
      </w:pPr>
      <w:r w:rsidRPr="0005708C">
        <w:rPr>
          <w:rFonts w:hint="eastAsia"/>
        </w:rPr>
        <w:t>④补偿措施：</w:t>
      </w:r>
      <w:r w:rsidRPr="0005708C">
        <w:t>严格按照有关规定办理用地审批手续，并对因项目实施造成的生态损失予以经济补偿，足额缴纳生态经济补偿费</w:t>
      </w:r>
      <w:r w:rsidRPr="0005708C">
        <w:rPr>
          <w:rFonts w:hint="eastAsia"/>
        </w:rPr>
        <w:t>，目前建设单位正在办理临时占地经济补偿协议，临时占地征用时间为2年。</w:t>
      </w:r>
    </w:p>
    <w:p w:rsidR="00AA2517" w:rsidRPr="0005708C" w:rsidRDefault="00AA2517" w:rsidP="00AA2517">
      <w:pPr>
        <w:keepNext/>
        <w:keepLines/>
        <w:adjustRightInd w:val="0"/>
        <w:snapToGrid w:val="0"/>
        <w:spacing w:line="500" w:lineRule="exact"/>
        <w:outlineLvl w:val="2"/>
        <w:rPr>
          <w:rFonts w:ascii="黑体" w:eastAsia="黑体" w:hAnsi="黑体"/>
          <w:szCs w:val="32"/>
        </w:rPr>
      </w:pPr>
      <w:r w:rsidRPr="0005708C">
        <w:rPr>
          <w:rFonts w:ascii="黑体" w:eastAsia="黑体" w:hAnsi="黑体" w:hint="eastAsia"/>
          <w:szCs w:val="32"/>
        </w:rPr>
        <w:t>3、补充不落地系统工作流程。</w:t>
      </w:r>
    </w:p>
    <w:p w:rsidR="00AA2517" w:rsidRPr="0005708C" w:rsidRDefault="00AA2517" w:rsidP="00AA2517">
      <w:pPr>
        <w:pStyle w:val="MEL"/>
        <w:ind w:firstLine="482"/>
        <w:rPr>
          <w:rFonts w:ascii="黑体" w:eastAsia="黑体" w:hAnsi="黑体"/>
          <w:b/>
          <w:szCs w:val="32"/>
        </w:rPr>
      </w:pPr>
      <w:r w:rsidRPr="0005708C">
        <w:rPr>
          <w:rFonts w:hint="eastAsia"/>
          <w:b/>
          <w:bCs/>
        </w:rPr>
        <w:t>修改说明：</w:t>
      </w:r>
      <w:r w:rsidRPr="0005708C">
        <w:rPr>
          <w:rFonts w:hint="eastAsia"/>
          <w:b/>
        </w:rPr>
        <w:t>在“五、主要生态环境保护措施——</w:t>
      </w:r>
      <w:r w:rsidRPr="0005708C">
        <w:rPr>
          <w:b/>
        </w:rPr>
        <w:t>8</w:t>
      </w:r>
      <w:r w:rsidRPr="0005708C">
        <w:rPr>
          <w:rFonts w:hint="eastAsia"/>
          <w:b/>
        </w:rPr>
        <w:t>、固体废物处置措施”章节补充了不落地系统工作流程，具体如下：</w:t>
      </w:r>
    </w:p>
    <w:p w:rsidR="00AA2517" w:rsidRPr="0005708C" w:rsidRDefault="00AA2517" w:rsidP="00AA2517">
      <w:pPr>
        <w:snapToGrid w:val="0"/>
        <w:spacing w:line="500" w:lineRule="exact"/>
        <w:ind w:firstLineChars="200" w:firstLine="480"/>
        <w:rPr>
          <w:rFonts w:ascii="宋体" w:hAnsi="宋体" w:cs="宋体"/>
        </w:rPr>
      </w:pPr>
      <w:r w:rsidRPr="0005708C">
        <w:rPr>
          <w:rFonts w:ascii="宋体" w:hAnsi="宋体" w:cs="宋体" w:hint="eastAsia"/>
        </w:rPr>
        <w:t>水基钻井岩屑处理工艺流程如图2所示。</w:t>
      </w:r>
    </w:p>
    <w:p w:rsidR="00AA2517" w:rsidRPr="0005708C" w:rsidRDefault="00AA2517" w:rsidP="00AA2517">
      <w:pPr>
        <w:snapToGrid w:val="0"/>
        <w:spacing w:line="500" w:lineRule="exact"/>
        <w:ind w:firstLineChars="200" w:firstLine="480"/>
        <w:rPr>
          <w:rFonts w:ascii="宋体" w:hAnsi="宋体" w:cs="宋体"/>
        </w:rPr>
      </w:pPr>
      <w:r w:rsidRPr="0005708C">
        <w:rPr>
          <w:noProof/>
        </w:rPr>
        <mc:AlternateContent>
          <mc:Choice Requires="wpc">
            <w:drawing>
              <wp:anchor distT="0" distB="0" distL="114300" distR="114300" simplePos="0" relativeHeight="251666944" behindDoc="0" locked="0" layoutInCell="1" allowOverlap="1">
                <wp:simplePos x="0" y="0"/>
                <wp:positionH relativeFrom="column">
                  <wp:posOffset>193675</wp:posOffset>
                </wp:positionH>
                <wp:positionV relativeFrom="paragraph">
                  <wp:posOffset>59690</wp:posOffset>
                </wp:positionV>
                <wp:extent cx="4710430" cy="1459865"/>
                <wp:effectExtent l="0" t="0" r="0" b="0"/>
                <wp:wrapNone/>
                <wp:docPr id="1470977103" name="画布 147097710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70977089" name="矩形 35"/>
                        <wps:cNvSpPr>
                          <a:spLocks noChangeArrowheads="1"/>
                        </wps:cNvSpPr>
                        <wps:spPr bwMode="auto">
                          <a:xfrm>
                            <a:off x="3663950" y="317500"/>
                            <a:ext cx="1000760" cy="473710"/>
                          </a:xfrm>
                          <a:prstGeom prst="rect">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A2517" w:rsidRDefault="00AA2517" w:rsidP="00AA2517">
                              <w:pPr>
                                <w:jc w:val="center"/>
                                <w:rPr>
                                  <w:color w:val="000000"/>
                                  <w:sz w:val="21"/>
                                  <w:szCs w:val="21"/>
                                </w:rPr>
                              </w:pPr>
                              <w:r>
                                <w:rPr>
                                  <w:rFonts w:hint="eastAsia"/>
                                  <w:color w:val="000000"/>
                                  <w:sz w:val="21"/>
                                  <w:szCs w:val="21"/>
                                </w:rPr>
                                <w:t>方罐暂存后委外拉运处置</w:t>
                              </w:r>
                            </w:p>
                          </w:txbxContent>
                        </wps:txbx>
                        <wps:bodyPr rot="0" vert="horz" wrap="square" lIns="91440" tIns="45720" rIns="91440" bIns="45720" anchor="ctr" anchorCtr="0" upright="1">
                          <a:noAutofit/>
                        </wps:bodyPr>
                      </wps:wsp>
                      <wps:wsp>
                        <wps:cNvPr id="1470977090" name="直接箭头连接符 37"/>
                        <wps:cNvCnPr>
                          <a:cxnSpLocks noChangeShapeType="1"/>
                        </wps:cNvCnPr>
                        <wps:spPr bwMode="auto">
                          <a:xfrm flipV="1">
                            <a:off x="2963545" y="554355"/>
                            <a:ext cx="700405" cy="2540"/>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0977091" name="矩形 39"/>
                        <wps:cNvSpPr>
                          <a:spLocks noChangeArrowheads="1"/>
                        </wps:cNvSpPr>
                        <wps:spPr bwMode="auto">
                          <a:xfrm>
                            <a:off x="2027554" y="1115695"/>
                            <a:ext cx="1397000" cy="262890"/>
                          </a:xfrm>
                          <a:prstGeom prst="rect">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A2517" w:rsidRDefault="00AA2517" w:rsidP="00AA2517">
                              <w:pPr>
                                <w:jc w:val="center"/>
                                <w:rPr>
                                  <w:color w:val="000000"/>
                                  <w:sz w:val="21"/>
                                  <w:szCs w:val="21"/>
                                </w:rPr>
                              </w:pPr>
                              <w:r>
                                <w:rPr>
                                  <w:rFonts w:hint="eastAsia"/>
                                  <w:color w:val="000000"/>
                                  <w:sz w:val="21"/>
                                  <w:szCs w:val="21"/>
                                </w:rPr>
                                <w:t>回用于钻井液配置</w:t>
                              </w:r>
                            </w:p>
                          </w:txbxContent>
                        </wps:txbx>
                        <wps:bodyPr rot="0" vert="horz" wrap="square" lIns="91440" tIns="45720" rIns="91440" bIns="45720" anchor="ctr" anchorCtr="0" upright="1">
                          <a:noAutofit/>
                        </wps:bodyPr>
                      </wps:wsp>
                      <wps:wsp>
                        <wps:cNvPr id="1470977092" name="直接箭头连接符 40"/>
                        <wps:cNvCnPr>
                          <a:cxnSpLocks noChangeShapeType="1"/>
                        </wps:cNvCnPr>
                        <wps:spPr bwMode="auto">
                          <a:xfrm>
                            <a:off x="2725419" y="688340"/>
                            <a:ext cx="635" cy="427355"/>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0977093" name="矩形 41"/>
                        <wps:cNvSpPr>
                          <a:spLocks noChangeArrowheads="1"/>
                        </wps:cNvSpPr>
                        <wps:spPr bwMode="auto">
                          <a:xfrm>
                            <a:off x="2687320" y="762635"/>
                            <a:ext cx="469265" cy="262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2517" w:rsidRDefault="00AA2517" w:rsidP="00AA2517">
                              <w:pPr>
                                <w:jc w:val="center"/>
                                <w:rPr>
                                  <w:color w:val="000000"/>
                                  <w:sz w:val="18"/>
                                  <w:szCs w:val="18"/>
                                </w:rPr>
                              </w:pPr>
                              <w:r>
                                <w:rPr>
                                  <w:rFonts w:hint="eastAsia"/>
                                  <w:color w:val="000000"/>
                                  <w:sz w:val="18"/>
                                  <w:szCs w:val="18"/>
                                </w:rPr>
                                <w:t>液相</w:t>
                              </w:r>
                            </w:p>
                          </w:txbxContent>
                        </wps:txbx>
                        <wps:bodyPr rot="0" vert="horz" wrap="square" lIns="91440" tIns="45720" rIns="91440" bIns="45720" anchor="ctr" anchorCtr="0" upright="1">
                          <a:noAutofit/>
                        </wps:bodyPr>
                      </wps:wsp>
                      <wps:wsp>
                        <wps:cNvPr id="1470977094" name="矩形 42"/>
                        <wps:cNvSpPr>
                          <a:spLocks noChangeArrowheads="1"/>
                        </wps:cNvSpPr>
                        <wps:spPr bwMode="auto">
                          <a:xfrm>
                            <a:off x="3017520" y="301625"/>
                            <a:ext cx="683260" cy="504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2517" w:rsidRDefault="00AA2517" w:rsidP="00AA2517">
                              <w:pPr>
                                <w:jc w:val="center"/>
                                <w:rPr>
                                  <w:color w:val="000000"/>
                                  <w:sz w:val="18"/>
                                  <w:szCs w:val="18"/>
                                </w:rPr>
                              </w:pPr>
                              <w:r>
                                <w:rPr>
                                  <w:rFonts w:hint="eastAsia"/>
                                  <w:color w:val="000000"/>
                                  <w:sz w:val="18"/>
                                  <w:szCs w:val="18"/>
                                </w:rPr>
                                <w:t>水基钻井岩屑</w:t>
                              </w:r>
                            </w:p>
                          </w:txbxContent>
                        </wps:txbx>
                        <wps:bodyPr rot="0" vert="horz" wrap="square" lIns="91440" tIns="45720" rIns="91440" bIns="45720" anchor="ctr" anchorCtr="0" upright="1">
                          <a:noAutofit/>
                        </wps:bodyPr>
                      </wps:wsp>
                      <wps:wsp>
                        <wps:cNvPr id="1470977095" name="矩形 3"/>
                        <wps:cNvSpPr>
                          <a:spLocks noChangeArrowheads="1"/>
                        </wps:cNvSpPr>
                        <wps:spPr bwMode="auto">
                          <a:xfrm>
                            <a:off x="128905" y="327025"/>
                            <a:ext cx="782955" cy="4705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2517" w:rsidRDefault="00AA2517" w:rsidP="00AA2517">
                              <w:pPr>
                                <w:jc w:val="center"/>
                                <w:rPr>
                                  <w:color w:val="000000"/>
                                  <w:sz w:val="21"/>
                                  <w:szCs w:val="21"/>
                                </w:rPr>
                              </w:pPr>
                              <w:r>
                                <w:rPr>
                                  <w:rFonts w:hint="eastAsia"/>
                                  <w:color w:val="000000"/>
                                  <w:sz w:val="21"/>
                                  <w:szCs w:val="21"/>
                                </w:rPr>
                                <w:t>钻井液及岩屑</w:t>
                              </w:r>
                            </w:p>
                          </w:txbxContent>
                        </wps:txbx>
                        <wps:bodyPr rot="0" vert="horz" wrap="square" lIns="91440" tIns="45720" rIns="91440" bIns="45720" anchor="ctr" anchorCtr="0" upright="1">
                          <a:noAutofit/>
                        </wps:bodyPr>
                      </wps:wsp>
                      <wps:wsp>
                        <wps:cNvPr id="1470977096" name="矩形 34"/>
                        <wps:cNvSpPr>
                          <a:spLocks noChangeArrowheads="1"/>
                        </wps:cNvSpPr>
                        <wps:spPr bwMode="auto">
                          <a:xfrm>
                            <a:off x="1691005" y="432435"/>
                            <a:ext cx="458470" cy="263525"/>
                          </a:xfrm>
                          <a:prstGeom prst="rect">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A2517" w:rsidRDefault="00AA2517" w:rsidP="00AA2517">
                              <w:pPr>
                                <w:jc w:val="center"/>
                                <w:rPr>
                                  <w:color w:val="000000"/>
                                  <w:sz w:val="21"/>
                                  <w:szCs w:val="21"/>
                                </w:rPr>
                              </w:pPr>
                              <w:r>
                                <w:rPr>
                                  <w:rFonts w:hint="eastAsia"/>
                                  <w:color w:val="000000"/>
                                  <w:sz w:val="21"/>
                                  <w:szCs w:val="21"/>
                                </w:rPr>
                                <w:t>振动</w:t>
                              </w:r>
                            </w:p>
                          </w:txbxContent>
                        </wps:txbx>
                        <wps:bodyPr rot="0" vert="horz" wrap="square" lIns="91440" tIns="45720" rIns="91440" bIns="45720" anchor="ctr" anchorCtr="0" upright="1">
                          <a:noAutofit/>
                        </wps:bodyPr>
                      </wps:wsp>
                      <wps:wsp>
                        <wps:cNvPr id="1470977097" name="矩形 34"/>
                        <wps:cNvSpPr>
                          <a:spLocks noChangeArrowheads="1"/>
                        </wps:cNvSpPr>
                        <wps:spPr bwMode="auto">
                          <a:xfrm>
                            <a:off x="2486660" y="425450"/>
                            <a:ext cx="476885" cy="262890"/>
                          </a:xfrm>
                          <a:prstGeom prst="rect">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A2517" w:rsidRDefault="00AA2517" w:rsidP="00AA2517">
                              <w:pPr>
                                <w:jc w:val="center"/>
                                <w:rPr>
                                  <w:color w:val="000000"/>
                                  <w:sz w:val="21"/>
                                  <w:szCs w:val="21"/>
                                </w:rPr>
                              </w:pPr>
                              <w:r>
                                <w:rPr>
                                  <w:rFonts w:hint="eastAsia"/>
                                  <w:color w:val="000000"/>
                                  <w:sz w:val="21"/>
                                  <w:szCs w:val="21"/>
                                </w:rPr>
                                <w:t>离心</w:t>
                              </w:r>
                            </w:p>
                          </w:txbxContent>
                        </wps:txbx>
                        <wps:bodyPr rot="0" vert="horz" wrap="square" lIns="91440" tIns="45720" rIns="91440" bIns="45720" anchor="ctr" anchorCtr="0" upright="1">
                          <a:noAutofit/>
                        </wps:bodyPr>
                      </wps:wsp>
                      <wps:wsp>
                        <wps:cNvPr id="1470977098" name="直接箭头连接符 38"/>
                        <wps:cNvCnPr>
                          <a:cxnSpLocks noChangeShapeType="1"/>
                        </wps:cNvCnPr>
                        <wps:spPr bwMode="auto">
                          <a:xfrm flipV="1">
                            <a:off x="2149475" y="556895"/>
                            <a:ext cx="337185" cy="7620"/>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0977099" name="矩形 80"/>
                        <wps:cNvSpPr>
                          <a:spLocks noChangeArrowheads="1"/>
                        </wps:cNvSpPr>
                        <wps:spPr bwMode="auto">
                          <a:xfrm>
                            <a:off x="1057910" y="191135"/>
                            <a:ext cx="2031365" cy="579120"/>
                          </a:xfrm>
                          <a:prstGeom prst="rect">
                            <a:avLst/>
                          </a:prstGeom>
                          <a:solidFill>
                            <a:srgbClr val="000000">
                              <a:alpha val="0"/>
                            </a:srgbClr>
                          </a:solidFill>
                          <a:ln w="25400">
                            <a:solidFill>
                              <a:srgbClr val="00B0F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70977100" name="直接箭头连接符 38"/>
                        <wps:cNvCnPr>
                          <a:cxnSpLocks noChangeShapeType="1"/>
                        </wps:cNvCnPr>
                        <wps:spPr bwMode="auto">
                          <a:xfrm>
                            <a:off x="911860" y="562610"/>
                            <a:ext cx="779145" cy="1905"/>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0977101" name="矩形 3"/>
                        <wps:cNvSpPr>
                          <a:spLocks noChangeArrowheads="1"/>
                        </wps:cNvSpPr>
                        <wps:spPr bwMode="auto">
                          <a:xfrm>
                            <a:off x="1825625" y="191135"/>
                            <a:ext cx="1137920" cy="2965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2517" w:rsidRDefault="00AA2517" w:rsidP="00AA2517">
                              <w:pPr>
                                <w:jc w:val="center"/>
                                <w:rPr>
                                  <w:b/>
                                  <w:bCs/>
                                  <w:color w:val="00B0F0"/>
                                  <w:sz w:val="21"/>
                                  <w:szCs w:val="21"/>
                                </w:rPr>
                              </w:pPr>
                              <w:r>
                                <w:rPr>
                                  <w:rFonts w:hint="eastAsia"/>
                                  <w:b/>
                                  <w:bCs/>
                                  <w:color w:val="00B0F0"/>
                                  <w:sz w:val="21"/>
                                  <w:szCs w:val="21"/>
                                </w:rPr>
                                <w:t>不落地设备</w:t>
                              </w:r>
                            </w:p>
                          </w:txbxContent>
                        </wps:txbx>
                        <wps:bodyPr rot="0" vert="horz" wrap="square" lIns="91440" tIns="45720" rIns="91440" bIns="45720" anchor="ctr" anchorCtr="0" upright="1">
                          <a:noAutofit/>
                        </wps:bodyPr>
                      </wps:wsp>
                      <wps:wsp>
                        <wps:cNvPr id="1470977102" name="矩形 42"/>
                        <wps:cNvSpPr>
                          <a:spLocks noChangeArrowheads="1"/>
                        </wps:cNvSpPr>
                        <wps:spPr bwMode="auto">
                          <a:xfrm>
                            <a:off x="1014729" y="299720"/>
                            <a:ext cx="683260" cy="504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2517" w:rsidRDefault="00AA2517" w:rsidP="00AA2517">
                              <w:pPr>
                                <w:jc w:val="center"/>
                                <w:rPr>
                                  <w:color w:val="000000"/>
                                  <w:sz w:val="18"/>
                                  <w:szCs w:val="18"/>
                                </w:rPr>
                              </w:pPr>
                              <w:r>
                                <w:rPr>
                                  <w:rFonts w:hint="eastAsia"/>
                                  <w:color w:val="000000"/>
                                  <w:sz w:val="18"/>
                                  <w:szCs w:val="18"/>
                                </w:rPr>
                                <w:t>进罐</w:t>
                              </w:r>
                            </w:p>
                            <w:p w:rsidR="00AA2517" w:rsidRDefault="00AA2517" w:rsidP="00AA2517">
                              <w:pPr>
                                <w:jc w:val="center"/>
                                <w:rPr>
                                  <w:color w:val="000000"/>
                                  <w:sz w:val="18"/>
                                  <w:szCs w:val="18"/>
                                </w:rPr>
                              </w:pPr>
                              <w:r>
                                <w:rPr>
                                  <w:rFonts w:hint="eastAsia"/>
                                  <w:color w:val="000000"/>
                                  <w:sz w:val="18"/>
                                  <w:szCs w:val="18"/>
                                </w:rPr>
                                <w:t>不落地</w:t>
                              </w:r>
                            </w:p>
                          </w:txbxContent>
                        </wps:txbx>
                        <wps:bodyPr rot="0" vert="horz" wrap="squar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id="画布 1470977103" o:spid="_x0000_s1026" editas="canvas" style="position:absolute;left:0;text-align:left;margin-left:15.25pt;margin-top:4.7pt;width:370.9pt;height:114.95pt;z-index:251666944" coordsize="47104,14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7104;height:14598;visibility:visible;mso-wrap-style:square">
                  <v:fill o:detectmouseclick="t"/>
                  <v:path o:connecttype="none"/>
                </v:shape>
                <v:rect id="矩形 35" o:spid="_x0000_s1028" style="position:absolute;left:36639;top:3175;width:10008;height:4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" strokeweight=".5pt">
                  <v:stroke joinstyle="round"/>
                  <v:textbox>
                    <w:txbxContent>
                      <w:p w:rsidR="00AA2517" w:rsidRDefault="00AA2517" w:rsidP="00AA2517">
                        <w:pPr>
                          <w:jc w:val="center"/>
                          <w:rPr>
                            <w:color w:val="000000"/>
                            <w:sz w:val="21"/>
                            <w:szCs w:val="21"/>
                          </w:rPr>
                        </w:pPr>
                        <w:r>
                          <w:rPr>
                            <w:rFonts w:hint="eastAsia"/>
                            <w:color w:val="000000"/>
                            <w:sz w:val="21"/>
                            <w:szCs w:val="21"/>
                          </w:rPr>
                          <w:t>方罐暂存后委外拉运处置</w:t>
                        </w:r>
                      </w:p>
                    </w:txbxContent>
                  </v:textbox>
                </v:rect>
                <v:shapetype id="_x0000_t32" coordsize="21600,21600" o:spt="32" o:oned="t" path="m,l21600,21600e" filled="f">
                  <v:path arrowok="t" fillok="f" o:connecttype="none"/>
                  <o:lock v:ext="edit" shapetype="t"/>
                </v:shapetype>
                <v:shape id="直接箭头连接符 37" o:spid="_x0000_s1029" type="#_x0000_t32" style="position:absolute;left:29635;top:5543;width:7004;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">
                  <v:stroke endarrow="open"/>
                </v:shape>
                <v:rect id="矩形 39" o:spid="_x0000_s1030" style="position:absolute;left:20275;top:11156;width:13970;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" strokeweight=".5pt">
                  <v:stroke joinstyle="round"/>
                  <v:textbox>
                    <w:txbxContent>
                      <w:p w:rsidR="00AA2517" w:rsidRDefault="00AA2517" w:rsidP="00AA2517">
                        <w:pPr>
                          <w:jc w:val="center"/>
                          <w:rPr>
                            <w:color w:val="000000"/>
                            <w:sz w:val="21"/>
                            <w:szCs w:val="21"/>
                          </w:rPr>
                        </w:pPr>
                        <w:r>
                          <w:rPr>
                            <w:rFonts w:hint="eastAsia"/>
                            <w:color w:val="000000"/>
                            <w:sz w:val="21"/>
                            <w:szCs w:val="21"/>
                          </w:rPr>
                          <w:t>回用于钻井液配置</w:t>
                        </w:r>
                      </w:p>
                    </w:txbxContent>
                  </v:textbox>
                </v:rect>
                <v:shape id="直接箭头连接符 40" o:spid="_x0000_s1031" type="#_x0000_t32" style="position:absolute;left:27254;top:6883;width:6;height:4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">
                  <v:stroke endarrow="open"/>
                </v:shape>
                <v:rect id="矩形 41" o:spid="_x0000_s1032" style="position:absolute;left:26873;top:7626;width:4692;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" filled="f" stroked="f" strokeweight=".5pt">
                  <v:textbox>
                    <w:txbxContent>
                      <w:p w:rsidR="00AA2517" w:rsidRDefault="00AA2517" w:rsidP="00AA2517">
                        <w:pPr>
                          <w:jc w:val="center"/>
                          <w:rPr>
                            <w:color w:val="000000"/>
                            <w:sz w:val="18"/>
                            <w:szCs w:val="18"/>
                          </w:rPr>
                        </w:pPr>
                        <w:r>
                          <w:rPr>
                            <w:rFonts w:hint="eastAsia"/>
                            <w:color w:val="000000"/>
                            <w:sz w:val="18"/>
                            <w:szCs w:val="18"/>
                          </w:rPr>
                          <w:t>液相</w:t>
                        </w:r>
                      </w:p>
                    </w:txbxContent>
                  </v:textbox>
                </v:rect>
                <v:rect id="矩形 42" o:spid="_x0000_s1033" style="position:absolute;left:30175;top:3016;width:6832;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" filled="f" stroked="f" strokeweight=".5pt">
                  <v:textbox>
                    <w:txbxContent>
                      <w:p w:rsidR="00AA2517" w:rsidRDefault="00AA2517" w:rsidP="00AA2517">
                        <w:pPr>
                          <w:jc w:val="center"/>
                          <w:rPr>
                            <w:color w:val="000000"/>
                            <w:sz w:val="18"/>
                            <w:szCs w:val="18"/>
                          </w:rPr>
                        </w:pPr>
                        <w:r>
                          <w:rPr>
                            <w:rFonts w:hint="eastAsia"/>
                            <w:color w:val="000000"/>
                            <w:sz w:val="18"/>
                            <w:szCs w:val="18"/>
                          </w:rPr>
                          <w:t>水基钻井岩屑</w:t>
                        </w:r>
                      </w:p>
                    </w:txbxContent>
                  </v:textbox>
                </v:rect>
                <v:rect id="矩形 3" o:spid="_x0000_s1034" style="position:absolute;left:1289;top:3270;width:7829;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" filled="f" stroked="f" strokeweight=".5pt">
                  <v:textbox>
                    <w:txbxContent>
                      <w:p w:rsidR="00AA2517" w:rsidRDefault="00AA2517" w:rsidP="00AA2517">
                        <w:pPr>
                          <w:jc w:val="center"/>
                          <w:rPr>
                            <w:color w:val="000000"/>
                            <w:sz w:val="21"/>
                            <w:szCs w:val="21"/>
                          </w:rPr>
                        </w:pPr>
                        <w:r>
                          <w:rPr>
                            <w:rFonts w:hint="eastAsia"/>
                            <w:color w:val="000000"/>
                            <w:sz w:val="21"/>
                            <w:szCs w:val="21"/>
                          </w:rPr>
                          <w:t>钻井液及岩屑</w:t>
                        </w:r>
                      </w:p>
                    </w:txbxContent>
                  </v:textbox>
                </v:rect>
                <v:rect id="矩形 34" o:spid="_x0000_s1035" style="position:absolute;left:16910;top:4324;width:4584;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" strokeweight=".5pt">
                  <v:stroke joinstyle="round"/>
                  <v:textbox>
                    <w:txbxContent>
                      <w:p w:rsidR="00AA2517" w:rsidRDefault="00AA2517" w:rsidP="00AA2517">
                        <w:pPr>
                          <w:jc w:val="center"/>
                          <w:rPr>
                            <w:color w:val="000000"/>
                            <w:sz w:val="21"/>
                            <w:szCs w:val="21"/>
                          </w:rPr>
                        </w:pPr>
                        <w:r>
                          <w:rPr>
                            <w:rFonts w:hint="eastAsia"/>
                            <w:color w:val="000000"/>
                            <w:sz w:val="21"/>
                            <w:szCs w:val="21"/>
                          </w:rPr>
                          <w:t>振动</w:t>
                        </w:r>
                      </w:p>
                    </w:txbxContent>
                  </v:textbox>
                </v:rect>
                <v:rect id="矩形 34" o:spid="_x0000_s1036" style="position:absolute;left:24866;top:4254;width:4769;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" strokeweight=".5pt">
                  <v:stroke joinstyle="round"/>
                  <v:textbox>
                    <w:txbxContent>
                      <w:p w:rsidR="00AA2517" w:rsidRDefault="00AA2517" w:rsidP="00AA2517">
                        <w:pPr>
                          <w:jc w:val="center"/>
                          <w:rPr>
                            <w:color w:val="000000"/>
                            <w:sz w:val="21"/>
                            <w:szCs w:val="21"/>
                          </w:rPr>
                        </w:pPr>
                        <w:r>
                          <w:rPr>
                            <w:rFonts w:hint="eastAsia"/>
                            <w:color w:val="000000"/>
                            <w:sz w:val="21"/>
                            <w:szCs w:val="21"/>
                          </w:rPr>
                          <w:t>离心</w:t>
                        </w:r>
                      </w:p>
                    </w:txbxContent>
                  </v:textbox>
                </v:rect>
                <v:shape id="直接箭头连接符 38" o:spid="_x0000_s1037" type="#_x0000_t32" style="position:absolute;left:21494;top:5568;width:3372;height: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">
                  <v:stroke endarrow="open"/>
                </v:shape>
                <v:rect id="矩形 80" o:spid="_x0000_s1038" style="position:absolute;left:10579;top:1911;width:20313;height:5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" fillcolor="black" strokecolor="#00b0f0" strokeweight="2pt">
                  <v:fill opacity="0"/>
                  <v:stroke dashstyle="dash" joinstyle="round"/>
                </v:rect>
                <v:shape id="直接箭头连接符 38" o:spid="_x0000_s1039" type="#_x0000_t32" style="position:absolute;left:9118;top:5626;width:7792;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">
                  <v:stroke endarrow="open"/>
                </v:shape>
                <v:rect id="矩形 3" o:spid="_x0000_s1040" style="position:absolute;left:18256;top:1911;width:11379;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" filled="f" stroked="f" strokeweight=".5pt">
                  <v:textbox>
                    <w:txbxContent>
                      <w:p w:rsidR="00AA2517" w:rsidRDefault="00AA2517" w:rsidP="00AA2517">
                        <w:pPr>
                          <w:jc w:val="center"/>
                          <w:rPr>
                            <w:b/>
                            <w:bCs/>
                            <w:color w:val="00B0F0"/>
                            <w:sz w:val="21"/>
                            <w:szCs w:val="21"/>
                          </w:rPr>
                        </w:pPr>
                        <w:r>
                          <w:rPr>
                            <w:rFonts w:hint="eastAsia"/>
                            <w:b/>
                            <w:bCs/>
                            <w:color w:val="00B0F0"/>
                            <w:sz w:val="21"/>
                            <w:szCs w:val="21"/>
                          </w:rPr>
                          <w:t>不落地设备</w:t>
                        </w:r>
                      </w:p>
                    </w:txbxContent>
                  </v:textbox>
                </v:rect>
                <v:rect id="矩形 42" o:spid="_x0000_s1041" style="position:absolute;left:10147;top:2997;width:6832;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" filled="f" stroked="f" strokeweight=".5pt">
                  <v:textbox>
                    <w:txbxContent>
                      <w:p w:rsidR="00AA2517" w:rsidRDefault="00AA2517" w:rsidP="00AA2517">
                        <w:pPr>
                          <w:jc w:val="center"/>
                          <w:rPr>
                            <w:color w:val="000000"/>
                            <w:sz w:val="18"/>
                            <w:szCs w:val="18"/>
                          </w:rPr>
                        </w:pPr>
                        <w:r>
                          <w:rPr>
                            <w:rFonts w:hint="eastAsia"/>
                            <w:color w:val="000000"/>
                            <w:sz w:val="18"/>
                            <w:szCs w:val="18"/>
                          </w:rPr>
                          <w:t>进罐</w:t>
                        </w:r>
                      </w:p>
                      <w:p w:rsidR="00AA2517" w:rsidRDefault="00AA2517" w:rsidP="00AA2517">
                        <w:pPr>
                          <w:jc w:val="center"/>
                          <w:rPr>
                            <w:color w:val="000000"/>
                            <w:sz w:val="18"/>
                            <w:szCs w:val="18"/>
                          </w:rPr>
                        </w:pPr>
                        <w:r>
                          <w:rPr>
                            <w:rFonts w:hint="eastAsia"/>
                            <w:color w:val="000000"/>
                            <w:sz w:val="18"/>
                            <w:szCs w:val="18"/>
                          </w:rPr>
                          <w:t>不落地</w:t>
                        </w:r>
                      </w:p>
                    </w:txbxContent>
                  </v:textbox>
                </v:rect>
              </v:group>
            </w:pict>
          </mc:Fallback>
        </mc:AlternateContent>
      </w:r>
    </w:p>
    <w:p w:rsidR="00AA2517" w:rsidRPr="0005708C" w:rsidRDefault="00AA2517" w:rsidP="00AA2517">
      <w:pPr>
        <w:snapToGrid w:val="0"/>
        <w:spacing w:line="500" w:lineRule="exact"/>
        <w:ind w:firstLineChars="200" w:firstLine="480"/>
        <w:rPr>
          <w:rFonts w:ascii="宋体" w:hAnsi="宋体" w:cs="宋体"/>
        </w:rPr>
      </w:pPr>
    </w:p>
    <w:p w:rsidR="00AA2517" w:rsidRPr="0005708C" w:rsidRDefault="00AA2517" w:rsidP="00AA2517">
      <w:pPr>
        <w:snapToGrid w:val="0"/>
        <w:spacing w:line="500" w:lineRule="exact"/>
        <w:ind w:firstLineChars="200" w:firstLine="480"/>
        <w:rPr>
          <w:rFonts w:ascii="宋体" w:hAnsi="宋体" w:cs="宋体"/>
        </w:rPr>
      </w:pPr>
    </w:p>
    <w:p w:rsidR="00AA2517" w:rsidRPr="0005708C" w:rsidRDefault="00AA2517" w:rsidP="00AA2517">
      <w:pPr>
        <w:snapToGrid w:val="0"/>
        <w:spacing w:line="500" w:lineRule="exact"/>
        <w:ind w:firstLineChars="200" w:firstLine="480"/>
        <w:rPr>
          <w:rFonts w:ascii="宋体" w:hAnsi="宋体" w:cs="宋体"/>
        </w:rPr>
      </w:pPr>
    </w:p>
    <w:p w:rsidR="00AA2517" w:rsidRPr="0005708C" w:rsidRDefault="00AA2517" w:rsidP="00AA2517">
      <w:pPr>
        <w:snapToGrid w:val="0"/>
        <w:spacing w:line="500" w:lineRule="exact"/>
        <w:ind w:firstLineChars="200" w:firstLine="480"/>
        <w:rPr>
          <w:rFonts w:ascii="宋体" w:hAnsi="宋体" w:cs="宋体"/>
        </w:rPr>
      </w:pPr>
    </w:p>
    <w:p w:rsidR="00AA2517" w:rsidRPr="0005708C" w:rsidRDefault="00AA2517" w:rsidP="00AA2517">
      <w:pPr>
        <w:pStyle w:val="YJ"/>
        <w:snapToGrid w:val="0"/>
        <w:ind w:firstLineChars="0" w:firstLine="0"/>
        <w:jc w:val="center"/>
        <w:rPr>
          <w:rFonts w:ascii="黑体" w:eastAsia="黑体" w:hAnsi="黑体" w:cs="黑体"/>
          <w:sz w:val="21"/>
          <w:szCs w:val="21"/>
        </w:rPr>
      </w:pPr>
      <w:r w:rsidRPr="0005708C">
        <w:rPr>
          <w:rFonts w:ascii="黑体" w:eastAsia="黑体" w:hAnsi="黑体" w:cs="黑体" w:hint="eastAsia"/>
          <w:sz w:val="21"/>
          <w:szCs w:val="21"/>
        </w:rPr>
        <w:t>图2  水基钻井岩屑处理工艺流程图</w:t>
      </w:r>
    </w:p>
    <w:p w:rsidR="00AA2517" w:rsidRPr="0005708C" w:rsidRDefault="00AA2517" w:rsidP="00AA2517">
      <w:pPr>
        <w:keepNext/>
        <w:keepLines/>
        <w:adjustRightInd w:val="0"/>
        <w:snapToGrid w:val="0"/>
        <w:spacing w:line="500" w:lineRule="exact"/>
        <w:outlineLvl w:val="2"/>
        <w:rPr>
          <w:rFonts w:ascii="黑体" w:eastAsia="黑体" w:hAnsi="黑体"/>
          <w:szCs w:val="32"/>
        </w:rPr>
      </w:pPr>
      <w:r w:rsidRPr="0005708C">
        <w:rPr>
          <w:rFonts w:ascii="黑体" w:eastAsia="黑体" w:hAnsi="黑体" w:hint="eastAsia"/>
          <w:szCs w:val="32"/>
        </w:rPr>
        <w:t>4、按照《关于进一步加强石油天然气行业环境影响评价管理的通知》（</w:t>
      </w:r>
      <w:proofErr w:type="gramStart"/>
      <w:r w:rsidRPr="0005708C">
        <w:rPr>
          <w:rFonts w:ascii="黑体" w:eastAsia="黑体" w:hAnsi="黑体" w:hint="eastAsia"/>
          <w:szCs w:val="32"/>
        </w:rPr>
        <w:t>环办环评函</w:t>
      </w:r>
      <w:proofErr w:type="gramEnd"/>
      <w:r w:rsidRPr="0005708C">
        <w:rPr>
          <w:rFonts w:ascii="黑体" w:eastAsia="黑体" w:hAnsi="黑体" w:hint="eastAsia"/>
          <w:szCs w:val="32"/>
        </w:rPr>
        <w:t>[2019]910号）《石油天然气开采业污染防治技术政策》等相关要求进一步补充完善</w:t>
      </w:r>
      <w:proofErr w:type="gramStart"/>
      <w:r w:rsidRPr="0005708C">
        <w:rPr>
          <w:rFonts w:ascii="黑体" w:eastAsia="黑体" w:hAnsi="黑体" w:hint="eastAsia"/>
          <w:szCs w:val="32"/>
        </w:rPr>
        <w:t>对</w:t>
      </w:r>
      <w:bookmarkStart w:id="5" w:name="_Hlk140837888"/>
      <w:r w:rsidRPr="0005708C">
        <w:rPr>
          <w:rFonts w:ascii="黑体" w:eastAsia="黑体" w:hAnsi="黑体" w:hint="eastAsia"/>
          <w:szCs w:val="32"/>
        </w:rPr>
        <w:t>固</w:t>
      </w:r>
      <w:proofErr w:type="gramEnd"/>
      <w:r w:rsidRPr="0005708C">
        <w:rPr>
          <w:rFonts w:ascii="黑体" w:eastAsia="黑体" w:hAnsi="黑体" w:hint="eastAsia"/>
          <w:szCs w:val="32"/>
        </w:rPr>
        <w:t>废、挥发性有机物、扬尘等的相关环保措施</w:t>
      </w:r>
      <w:bookmarkEnd w:id="5"/>
      <w:r w:rsidRPr="0005708C">
        <w:rPr>
          <w:rFonts w:ascii="黑体" w:eastAsia="黑体" w:hAnsi="黑体" w:hint="eastAsia"/>
          <w:szCs w:val="32"/>
        </w:rPr>
        <w:t>。</w:t>
      </w:r>
    </w:p>
    <w:p w:rsidR="00AA2517" w:rsidRPr="0005708C" w:rsidRDefault="00AA2517" w:rsidP="00AA2517">
      <w:pPr>
        <w:snapToGrid w:val="0"/>
        <w:spacing w:line="500" w:lineRule="exact"/>
        <w:ind w:firstLineChars="200" w:firstLine="482"/>
        <w:rPr>
          <w:b/>
        </w:rPr>
      </w:pPr>
      <w:r w:rsidRPr="0005708C">
        <w:rPr>
          <w:rFonts w:ascii="宋体" w:hAnsi="宋体" w:hint="eastAsia"/>
          <w:b/>
          <w:bCs/>
        </w:rPr>
        <w:t>修改说明：</w:t>
      </w:r>
      <w:r w:rsidRPr="0005708C">
        <w:rPr>
          <w:rFonts w:hint="eastAsia"/>
          <w:b/>
        </w:rPr>
        <w:t>在“五、主要生态环境保护措施——</w:t>
      </w:r>
      <w:r w:rsidRPr="0005708C">
        <w:rPr>
          <w:b/>
        </w:rPr>
        <w:t>4</w:t>
      </w:r>
      <w:r w:rsidRPr="0005708C">
        <w:rPr>
          <w:rFonts w:hint="eastAsia"/>
          <w:b/>
        </w:rPr>
        <w:t>、废气污染防治措施和</w:t>
      </w:r>
      <w:r w:rsidRPr="0005708C">
        <w:rPr>
          <w:rFonts w:ascii="宋体" w:hAnsi="宋体" w:cs="宋体"/>
          <w:b/>
          <w:bCs/>
        </w:rPr>
        <w:t>8</w:t>
      </w:r>
      <w:r w:rsidRPr="0005708C">
        <w:rPr>
          <w:rFonts w:ascii="宋体" w:hAnsi="宋体" w:cs="宋体" w:hint="eastAsia"/>
          <w:b/>
          <w:bCs/>
        </w:rPr>
        <w:t>、</w:t>
      </w:r>
      <w:r w:rsidRPr="0005708C">
        <w:rPr>
          <w:rFonts w:ascii="宋体" w:hAnsi="宋体" w:cs="宋体" w:hint="eastAsia"/>
          <w:b/>
          <w:bCs/>
        </w:rPr>
        <w:lastRenderedPageBreak/>
        <w:t>固体废物处置措施</w:t>
      </w:r>
      <w:r w:rsidRPr="0005708C">
        <w:rPr>
          <w:rFonts w:hint="eastAsia"/>
          <w:b/>
        </w:rPr>
        <w:t>”章节补充完善了固废、挥发性有机物、扬尘等的相关环保措施，具体如下：</w:t>
      </w:r>
    </w:p>
    <w:p w:rsidR="00AA2517" w:rsidRPr="0005708C" w:rsidRDefault="00AA2517" w:rsidP="00AA2517">
      <w:pPr>
        <w:widowControl/>
        <w:snapToGrid w:val="0"/>
        <w:spacing w:line="500" w:lineRule="exact"/>
        <w:ind w:firstLineChars="200" w:firstLine="482"/>
        <w:rPr>
          <w:rFonts w:ascii="宋体" w:hAnsi="宋体" w:cs="宋体"/>
          <w:b/>
          <w:bCs/>
        </w:rPr>
      </w:pPr>
      <w:r w:rsidRPr="0005708C">
        <w:rPr>
          <w:rFonts w:ascii="宋体" w:hAnsi="宋体" w:cs="宋体"/>
          <w:b/>
          <w:bCs/>
        </w:rPr>
        <w:t>4</w:t>
      </w:r>
      <w:r w:rsidRPr="0005708C">
        <w:rPr>
          <w:rFonts w:ascii="宋体" w:hAnsi="宋体" w:cs="宋体" w:hint="eastAsia"/>
          <w:b/>
          <w:bCs/>
        </w:rPr>
        <w:t>、废气污染防治措施</w:t>
      </w:r>
    </w:p>
    <w:p w:rsidR="00AA2517" w:rsidRPr="0005708C" w:rsidRDefault="00AA2517" w:rsidP="00AA2517">
      <w:pPr>
        <w:widowControl/>
        <w:snapToGrid w:val="0"/>
        <w:spacing w:line="500" w:lineRule="exact"/>
        <w:ind w:firstLineChars="200" w:firstLine="480"/>
        <w:rPr>
          <w:rFonts w:ascii="宋体" w:hAnsi="宋体" w:cs="宋体"/>
        </w:rPr>
      </w:pPr>
      <w:r w:rsidRPr="0005708C">
        <w:rPr>
          <w:rFonts w:ascii="宋体" w:hAnsi="宋体" w:cs="宋体" w:hint="eastAsia"/>
        </w:rPr>
        <w:t>（1）使用符合国家标准的油品，加强机械、车辆的维护。</w:t>
      </w:r>
    </w:p>
    <w:p w:rsidR="00AA2517" w:rsidRPr="0005708C" w:rsidRDefault="00AA2517" w:rsidP="00AA2517">
      <w:pPr>
        <w:widowControl/>
        <w:snapToGrid w:val="0"/>
        <w:spacing w:line="500" w:lineRule="exact"/>
        <w:ind w:firstLineChars="200" w:firstLine="480"/>
        <w:rPr>
          <w:rFonts w:ascii="宋体" w:hAnsi="宋体" w:cs="宋体"/>
        </w:rPr>
      </w:pPr>
      <w:r w:rsidRPr="0005708C">
        <w:rPr>
          <w:rFonts w:ascii="宋体" w:hAnsi="宋体" w:cs="宋体" w:hint="eastAsia"/>
        </w:rPr>
        <w:t>（2）施工现场运输车辆应低速慢行、不得超载，并采取密闭或遮盖措施；车辆沿道路行驶，不得随意开设便道。</w:t>
      </w:r>
    </w:p>
    <w:p w:rsidR="00AA2517" w:rsidRPr="0005708C" w:rsidRDefault="00AA2517" w:rsidP="00AA2517">
      <w:pPr>
        <w:widowControl/>
        <w:snapToGrid w:val="0"/>
        <w:spacing w:line="500" w:lineRule="exact"/>
        <w:ind w:firstLineChars="200" w:firstLine="480"/>
        <w:rPr>
          <w:rFonts w:ascii="宋体" w:hAnsi="宋体" w:cs="宋体"/>
        </w:rPr>
      </w:pPr>
      <w:r w:rsidRPr="0005708C">
        <w:rPr>
          <w:rFonts w:ascii="宋体" w:hAnsi="宋体" w:cs="宋体" w:hint="eastAsia"/>
        </w:rPr>
        <w:t>（3）易起</w:t>
      </w:r>
      <w:proofErr w:type="gramStart"/>
      <w:r w:rsidRPr="0005708C">
        <w:rPr>
          <w:rFonts w:ascii="宋体" w:hAnsi="宋体" w:cs="宋体" w:hint="eastAsia"/>
        </w:rPr>
        <w:t>尘</w:t>
      </w:r>
      <w:proofErr w:type="gramEnd"/>
      <w:r w:rsidRPr="0005708C">
        <w:rPr>
          <w:rFonts w:ascii="宋体" w:hAnsi="宋体" w:cs="宋体" w:hint="eastAsia"/>
        </w:rPr>
        <w:t>物料在运输、存放时加盖遮盖物，最大限度防止扬尘扩散。</w:t>
      </w:r>
    </w:p>
    <w:p w:rsidR="00AA2517" w:rsidRPr="0005708C" w:rsidRDefault="00AA2517" w:rsidP="00AA2517">
      <w:pPr>
        <w:widowControl/>
        <w:snapToGrid w:val="0"/>
        <w:spacing w:line="500" w:lineRule="exact"/>
        <w:ind w:firstLineChars="200" w:firstLine="480"/>
        <w:rPr>
          <w:rFonts w:ascii="宋体" w:hAnsi="宋体" w:cs="宋体"/>
        </w:rPr>
      </w:pPr>
      <w:r w:rsidRPr="0005708C">
        <w:rPr>
          <w:rFonts w:ascii="宋体" w:hAnsi="宋体" w:cs="宋体" w:hint="eastAsia"/>
        </w:rPr>
        <w:t>（</w:t>
      </w:r>
      <w:r w:rsidRPr="0005708C">
        <w:rPr>
          <w:rFonts w:ascii="宋体" w:hAnsi="宋体" w:cs="宋体"/>
        </w:rPr>
        <w:t>4</w:t>
      </w:r>
      <w:r w:rsidRPr="0005708C">
        <w:rPr>
          <w:rFonts w:ascii="宋体" w:hAnsi="宋体" w:cs="宋体" w:hint="eastAsia"/>
        </w:rPr>
        <w:t>）试油期产生的伴生气气量不稳定，不具备回收利用条件，经排气管线充分燃烧后排放。应定期检查伴生气燃烧设备，加强燃烧设备的运营维护，确保伴生气充分燃烧，以减轻燃烧废气对区域大气环境质量的不良影响。</w:t>
      </w:r>
    </w:p>
    <w:p w:rsidR="00AA2517" w:rsidRPr="0005708C" w:rsidRDefault="00AA2517" w:rsidP="00AA2517">
      <w:pPr>
        <w:widowControl/>
        <w:snapToGrid w:val="0"/>
        <w:spacing w:line="500" w:lineRule="exact"/>
        <w:ind w:firstLineChars="200" w:firstLine="480"/>
        <w:rPr>
          <w:rFonts w:ascii="宋体" w:hAnsi="宋体" w:cs="宋体"/>
        </w:rPr>
      </w:pPr>
      <w:r w:rsidRPr="0005708C">
        <w:rPr>
          <w:rFonts w:ascii="宋体" w:hAnsi="宋体" w:cs="宋体" w:hint="eastAsia"/>
        </w:rPr>
        <w:t>（</w:t>
      </w:r>
      <w:r w:rsidRPr="0005708C">
        <w:rPr>
          <w:rFonts w:ascii="宋体" w:hAnsi="宋体" w:cs="宋体"/>
        </w:rPr>
        <w:t>5</w:t>
      </w:r>
      <w:r w:rsidRPr="0005708C">
        <w:rPr>
          <w:rFonts w:ascii="宋体" w:hAnsi="宋体" w:cs="宋体" w:hint="eastAsia"/>
        </w:rPr>
        <w:t>）试油</w:t>
      </w:r>
      <w:proofErr w:type="gramStart"/>
      <w:r w:rsidRPr="0005708C">
        <w:rPr>
          <w:rFonts w:ascii="宋体" w:hAnsi="宋体" w:cs="宋体" w:hint="eastAsia"/>
        </w:rPr>
        <w:t>期加强</w:t>
      </w:r>
      <w:proofErr w:type="gramEnd"/>
      <w:r w:rsidRPr="0005708C">
        <w:rPr>
          <w:rFonts w:ascii="宋体" w:hAnsi="宋体" w:cs="宋体" w:hint="eastAsia"/>
        </w:rPr>
        <w:t>采出液储罐管理、装卸必须采取密闭装载方式，尽可能减少无组织挥发性有机物产生。</w:t>
      </w:r>
    </w:p>
    <w:p w:rsidR="00AA2517" w:rsidRPr="0005708C" w:rsidRDefault="00AA2517" w:rsidP="00AA2517">
      <w:pPr>
        <w:widowControl/>
        <w:snapToGrid w:val="0"/>
        <w:spacing w:line="500" w:lineRule="exact"/>
        <w:ind w:firstLineChars="200" w:firstLine="480"/>
        <w:rPr>
          <w:rFonts w:ascii="宋体" w:hAnsi="宋体" w:cs="宋体"/>
        </w:rPr>
      </w:pPr>
      <w:r w:rsidRPr="0005708C">
        <w:rPr>
          <w:rFonts w:ascii="宋体" w:hAnsi="宋体" w:cs="宋体" w:hint="eastAsia"/>
        </w:rPr>
        <w:t>（</w:t>
      </w:r>
      <w:r w:rsidRPr="0005708C">
        <w:rPr>
          <w:rFonts w:ascii="宋体" w:hAnsi="宋体" w:cs="宋体"/>
        </w:rPr>
        <w:t>6</w:t>
      </w:r>
      <w:r w:rsidRPr="0005708C">
        <w:rPr>
          <w:rFonts w:ascii="宋体" w:hAnsi="宋体" w:cs="宋体" w:hint="eastAsia"/>
        </w:rPr>
        <w:t>）及时清运水基钻井岩屑。</w:t>
      </w:r>
    </w:p>
    <w:p w:rsidR="00AA2517" w:rsidRPr="0005708C" w:rsidRDefault="00AA2517" w:rsidP="00AA2517">
      <w:pPr>
        <w:pStyle w:val="YJ"/>
        <w:ind w:firstLine="480"/>
      </w:pPr>
      <w:r w:rsidRPr="0005708C">
        <w:t>以上防治措施，简单可行，具有可操作性，施工扬尘影响能够减缓到可以接受的程度</w:t>
      </w:r>
      <w:r w:rsidRPr="0005708C">
        <w:rPr>
          <w:rFonts w:hint="eastAsia"/>
        </w:rPr>
        <w:t>。</w:t>
      </w:r>
    </w:p>
    <w:p w:rsidR="00AA2517" w:rsidRPr="0005708C" w:rsidRDefault="00AA2517" w:rsidP="00AA2517">
      <w:pPr>
        <w:snapToGrid w:val="0"/>
        <w:spacing w:line="500" w:lineRule="exact"/>
        <w:ind w:firstLineChars="200" w:firstLine="482"/>
        <w:rPr>
          <w:rFonts w:ascii="宋体" w:hAnsi="宋体" w:cs="宋体"/>
          <w:b/>
          <w:bCs/>
        </w:rPr>
      </w:pPr>
      <w:r w:rsidRPr="0005708C">
        <w:rPr>
          <w:rFonts w:ascii="宋体" w:hAnsi="宋体" w:cs="宋体"/>
          <w:b/>
          <w:bCs/>
        </w:rPr>
        <w:t>8</w:t>
      </w:r>
      <w:r w:rsidRPr="0005708C">
        <w:rPr>
          <w:rFonts w:ascii="宋体" w:hAnsi="宋体" w:cs="宋体" w:hint="eastAsia"/>
          <w:b/>
          <w:bCs/>
        </w:rPr>
        <w:t>、固体废物处置措施</w:t>
      </w:r>
    </w:p>
    <w:p w:rsidR="00AA2517" w:rsidRPr="0005708C" w:rsidRDefault="00AA2517" w:rsidP="00AA2517">
      <w:pPr>
        <w:snapToGrid w:val="0"/>
        <w:spacing w:line="500" w:lineRule="exact"/>
        <w:ind w:firstLineChars="200" w:firstLine="480"/>
        <w:rPr>
          <w:rFonts w:ascii="宋体" w:hAnsi="宋体" w:cs="宋体"/>
        </w:rPr>
      </w:pPr>
      <w:r w:rsidRPr="0005708C">
        <w:rPr>
          <w:rFonts w:ascii="宋体" w:hAnsi="宋体" w:cs="宋体" w:hint="eastAsia"/>
        </w:rPr>
        <w:t>固体废物主要为生活垃圾、水基钻井岩屑和废防渗材料。</w:t>
      </w:r>
    </w:p>
    <w:p w:rsidR="00AA2517" w:rsidRPr="0005708C" w:rsidRDefault="00AA2517" w:rsidP="00AA2517">
      <w:pPr>
        <w:snapToGrid w:val="0"/>
        <w:spacing w:line="500" w:lineRule="exact"/>
        <w:ind w:firstLineChars="200" w:firstLine="480"/>
        <w:rPr>
          <w:rFonts w:ascii="宋体" w:hAnsi="宋体" w:cs="宋体"/>
        </w:rPr>
      </w:pPr>
      <w:r w:rsidRPr="0005708C">
        <w:rPr>
          <w:rFonts w:ascii="宋体" w:hAnsi="宋体" w:cs="宋体" w:hint="eastAsia"/>
        </w:rPr>
        <w:t>（</w:t>
      </w:r>
      <w:r w:rsidRPr="0005708C">
        <w:rPr>
          <w:rFonts w:ascii="宋体" w:hAnsi="宋体" w:cs="宋体"/>
        </w:rPr>
        <w:t>1</w:t>
      </w:r>
      <w:r w:rsidRPr="0005708C">
        <w:rPr>
          <w:rFonts w:ascii="宋体" w:hAnsi="宋体" w:cs="宋体" w:hint="eastAsia"/>
        </w:rPr>
        <w:t>）水基钻井岩屑</w:t>
      </w:r>
    </w:p>
    <w:p w:rsidR="00AA2517" w:rsidRPr="0005708C" w:rsidRDefault="00AA2517" w:rsidP="00AA2517">
      <w:pPr>
        <w:snapToGrid w:val="0"/>
        <w:spacing w:line="500" w:lineRule="exact"/>
        <w:ind w:firstLineChars="200" w:firstLine="480"/>
        <w:rPr>
          <w:rFonts w:ascii="宋体" w:hAnsi="宋体" w:cs="宋体"/>
        </w:rPr>
      </w:pPr>
      <w:r w:rsidRPr="0005708C">
        <w:rPr>
          <w:noProof/>
        </w:rPr>
        <mc:AlternateContent>
          <mc:Choice Requires="wpc">
            <w:drawing>
              <wp:anchor distT="0" distB="0" distL="114300" distR="114300" simplePos="0" relativeHeight="251667968" behindDoc="0" locked="0" layoutInCell="1" allowOverlap="1">
                <wp:simplePos x="0" y="0"/>
                <wp:positionH relativeFrom="column">
                  <wp:posOffset>27305</wp:posOffset>
                </wp:positionH>
                <wp:positionV relativeFrom="paragraph">
                  <wp:posOffset>1249045</wp:posOffset>
                </wp:positionV>
                <wp:extent cx="4710430" cy="1459865"/>
                <wp:effectExtent l="0" t="0" r="0" b="0"/>
                <wp:wrapNone/>
                <wp:docPr id="1470977088" name="画布 14709770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1" name="矩形 35"/>
                        <wps:cNvSpPr>
                          <a:spLocks noChangeArrowheads="1"/>
                        </wps:cNvSpPr>
                        <wps:spPr bwMode="auto">
                          <a:xfrm>
                            <a:off x="3663950" y="317500"/>
                            <a:ext cx="1000760" cy="473710"/>
                          </a:xfrm>
                          <a:prstGeom prst="rect">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A2517" w:rsidRDefault="00AA2517" w:rsidP="00AA2517">
                              <w:pPr>
                                <w:jc w:val="center"/>
                                <w:rPr>
                                  <w:color w:val="000000"/>
                                  <w:sz w:val="21"/>
                                  <w:szCs w:val="21"/>
                                </w:rPr>
                              </w:pPr>
                              <w:r>
                                <w:rPr>
                                  <w:rFonts w:hint="eastAsia"/>
                                  <w:color w:val="000000"/>
                                  <w:sz w:val="21"/>
                                  <w:szCs w:val="21"/>
                                </w:rPr>
                                <w:t>方罐暂存后委外拉运处置</w:t>
                              </w:r>
                            </w:p>
                          </w:txbxContent>
                        </wps:txbx>
                        <wps:bodyPr rot="0" vert="horz" wrap="square" lIns="91440" tIns="45720" rIns="91440" bIns="45720" anchor="ctr" anchorCtr="0" upright="1">
                          <a:noAutofit/>
                        </wps:bodyPr>
                      </wps:wsp>
                      <wps:wsp>
                        <wps:cNvPr id="32" name="直接箭头连接符 37"/>
                        <wps:cNvCnPr>
                          <a:cxnSpLocks noChangeShapeType="1"/>
                        </wps:cNvCnPr>
                        <wps:spPr bwMode="auto">
                          <a:xfrm flipV="1">
                            <a:off x="2963545" y="554355"/>
                            <a:ext cx="700405" cy="2540"/>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矩形 39"/>
                        <wps:cNvSpPr>
                          <a:spLocks noChangeArrowheads="1"/>
                        </wps:cNvSpPr>
                        <wps:spPr bwMode="auto">
                          <a:xfrm>
                            <a:off x="2027554" y="1115695"/>
                            <a:ext cx="1397000" cy="262890"/>
                          </a:xfrm>
                          <a:prstGeom prst="rect">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A2517" w:rsidRDefault="00AA2517" w:rsidP="00AA2517">
                              <w:pPr>
                                <w:jc w:val="center"/>
                                <w:rPr>
                                  <w:color w:val="000000"/>
                                  <w:sz w:val="21"/>
                                  <w:szCs w:val="21"/>
                                </w:rPr>
                              </w:pPr>
                              <w:r>
                                <w:rPr>
                                  <w:rFonts w:hint="eastAsia"/>
                                  <w:color w:val="000000"/>
                                  <w:sz w:val="21"/>
                                  <w:szCs w:val="21"/>
                                </w:rPr>
                                <w:t>回用于钻井液配置</w:t>
                              </w:r>
                            </w:p>
                          </w:txbxContent>
                        </wps:txbx>
                        <wps:bodyPr rot="0" vert="horz" wrap="square" lIns="91440" tIns="45720" rIns="91440" bIns="45720" anchor="ctr" anchorCtr="0" upright="1">
                          <a:noAutofit/>
                        </wps:bodyPr>
                      </wps:wsp>
                      <wps:wsp>
                        <wps:cNvPr id="34" name="直接箭头连接符 40"/>
                        <wps:cNvCnPr>
                          <a:cxnSpLocks noChangeShapeType="1"/>
                        </wps:cNvCnPr>
                        <wps:spPr bwMode="auto">
                          <a:xfrm>
                            <a:off x="2725419" y="688340"/>
                            <a:ext cx="635" cy="427355"/>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矩形 41"/>
                        <wps:cNvSpPr>
                          <a:spLocks noChangeArrowheads="1"/>
                        </wps:cNvSpPr>
                        <wps:spPr bwMode="auto">
                          <a:xfrm>
                            <a:off x="2687320" y="762635"/>
                            <a:ext cx="469265" cy="262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2517" w:rsidRDefault="00AA2517" w:rsidP="00AA2517">
                              <w:pPr>
                                <w:jc w:val="center"/>
                                <w:rPr>
                                  <w:color w:val="000000"/>
                                  <w:sz w:val="18"/>
                                  <w:szCs w:val="18"/>
                                </w:rPr>
                              </w:pPr>
                              <w:r>
                                <w:rPr>
                                  <w:rFonts w:hint="eastAsia"/>
                                  <w:color w:val="000000"/>
                                  <w:sz w:val="18"/>
                                  <w:szCs w:val="18"/>
                                </w:rPr>
                                <w:t>液相</w:t>
                              </w:r>
                            </w:p>
                          </w:txbxContent>
                        </wps:txbx>
                        <wps:bodyPr rot="0" vert="horz" wrap="square" lIns="91440" tIns="45720" rIns="91440" bIns="45720" anchor="ctr" anchorCtr="0" upright="1">
                          <a:noAutofit/>
                        </wps:bodyPr>
                      </wps:wsp>
                      <wps:wsp>
                        <wps:cNvPr id="36" name="矩形 42"/>
                        <wps:cNvSpPr>
                          <a:spLocks noChangeArrowheads="1"/>
                        </wps:cNvSpPr>
                        <wps:spPr bwMode="auto">
                          <a:xfrm>
                            <a:off x="3017520" y="301625"/>
                            <a:ext cx="683260" cy="504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2517" w:rsidRDefault="00AA2517" w:rsidP="00AA2517">
                              <w:pPr>
                                <w:jc w:val="center"/>
                                <w:rPr>
                                  <w:color w:val="000000"/>
                                  <w:sz w:val="18"/>
                                  <w:szCs w:val="18"/>
                                </w:rPr>
                              </w:pPr>
                              <w:r>
                                <w:rPr>
                                  <w:rFonts w:hint="eastAsia"/>
                                  <w:color w:val="000000"/>
                                  <w:sz w:val="18"/>
                                  <w:szCs w:val="18"/>
                                </w:rPr>
                                <w:t>水基钻井岩屑</w:t>
                              </w:r>
                            </w:p>
                          </w:txbxContent>
                        </wps:txbx>
                        <wps:bodyPr rot="0" vert="horz" wrap="square" lIns="91440" tIns="45720" rIns="91440" bIns="45720" anchor="ctr" anchorCtr="0" upright="1">
                          <a:noAutofit/>
                        </wps:bodyPr>
                      </wps:wsp>
                      <wps:wsp>
                        <wps:cNvPr id="56" name="矩形 3"/>
                        <wps:cNvSpPr>
                          <a:spLocks noChangeArrowheads="1"/>
                        </wps:cNvSpPr>
                        <wps:spPr bwMode="auto">
                          <a:xfrm>
                            <a:off x="128905" y="327025"/>
                            <a:ext cx="782955" cy="4705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2517" w:rsidRDefault="00AA2517" w:rsidP="00AA2517">
                              <w:pPr>
                                <w:jc w:val="center"/>
                                <w:rPr>
                                  <w:color w:val="000000"/>
                                  <w:sz w:val="21"/>
                                  <w:szCs w:val="21"/>
                                </w:rPr>
                              </w:pPr>
                              <w:r>
                                <w:rPr>
                                  <w:rFonts w:hint="eastAsia"/>
                                  <w:color w:val="000000"/>
                                  <w:sz w:val="21"/>
                                  <w:szCs w:val="21"/>
                                </w:rPr>
                                <w:t>钻井液及岩屑</w:t>
                              </w:r>
                            </w:p>
                          </w:txbxContent>
                        </wps:txbx>
                        <wps:bodyPr rot="0" vert="horz" wrap="square" lIns="91440" tIns="45720" rIns="91440" bIns="45720" anchor="ctr" anchorCtr="0" upright="1">
                          <a:noAutofit/>
                        </wps:bodyPr>
                      </wps:wsp>
                      <wps:wsp>
                        <wps:cNvPr id="57" name="矩形 34"/>
                        <wps:cNvSpPr>
                          <a:spLocks noChangeArrowheads="1"/>
                        </wps:cNvSpPr>
                        <wps:spPr bwMode="auto">
                          <a:xfrm>
                            <a:off x="1691005" y="432435"/>
                            <a:ext cx="458470" cy="263525"/>
                          </a:xfrm>
                          <a:prstGeom prst="rect">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A2517" w:rsidRDefault="00AA2517" w:rsidP="00AA2517">
                              <w:pPr>
                                <w:jc w:val="center"/>
                                <w:rPr>
                                  <w:color w:val="000000"/>
                                  <w:sz w:val="21"/>
                                  <w:szCs w:val="21"/>
                                </w:rPr>
                              </w:pPr>
                              <w:r>
                                <w:rPr>
                                  <w:rFonts w:hint="eastAsia"/>
                                  <w:color w:val="000000"/>
                                  <w:sz w:val="21"/>
                                  <w:szCs w:val="21"/>
                                </w:rPr>
                                <w:t>振动</w:t>
                              </w:r>
                            </w:p>
                          </w:txbxContent>
                        </wps:txbx>
                        <wps:bodyPr rot="0" vert="horz" wrap="square" lIns="91440" tIns="45720" rIns="91440" bIns="45720" anchor="ctr" anchorCtr="0" upright="1">
                          <a:noAutofit/>
                        </wps:bodyPr>
                      </wps:wsp>
                      <wps:wsp>
                        <wps:cNvPr id="58" name="矩形 34"/>
                        <wps:cNvSpPr>
                          <a:spLocks noChangeArrowheads="1"/>
                        </wps:cNvSpPr>
                        <wps:spPr bwMode="auto">
                          <a:xfrm>
                            <a:off x="2486660" y="425450"/>
                            <a:ext cx="476885" cy="262890"/>
                          </a:xfrm>
                          <a:prstGeom prst="rect">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A2517" w:rsidRDefault="00AA2517" w:rsidP="00AA2517">
                              <w:pPr>
                                <w:jc w:val="center"/>
                                <w:rPr>
                                  <w:color w:val="000000"/>
                                  <w:sz w:val="21"/>
                                  <w:szCs w:val="21"/>
                                </w:rPr>
                              </w:pPr>
                              <w:r>
                                <w:rPr>
                                  <w:rFonts w:hint="eastAsia"/>
                                  <w:color w:val="000000"/>
                                  <w:sz w:val="21"/>
                                  <w:szCs w:val="21"/>
                                </w:rPr>
                                <w:t>离心</w:t>
                              </w:r>
                            </w:p>
                          </w:txbxContent>
                        </wps:txbx>
                        <wps:bodyPr rot="0" vert="horz" wrap="square" lIns="91440" tIns="45720" rIns="91440" bIns="45720" anchor="ctr" anchorCtr="0" upright="1">
                          <a:noAutofit/>
                        </wps:bodyPr>
                      </wps:wsp>
                      <wps:wsp>
                        <wps:cNvPr id="59" name="直接箭头连接符 38"/>
                        <wps:cNvCnPr>
                          <a:cxnSpLocks noChangeShapeType="1"/>
                        </wps:cNvCnPr>
                        <wps:spPr bwMode="auto">
                          <a:xfrm flipV="1">
                            <a:off x="2149475" y="556895"/>
                            <a:ext cx="337185" cy="7620"/>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矩形 80"/>
                        <wps:cNvSpPr>
                          <a:spLocks noChangeArrowheads="1"/>
                        </wps:cNvSpPr>
                        <wps:spPr bwMode="auto">
                          <a:xfrm>
                            <a:off x="1057910" y="191135"/>
                            <a:ext cx="2031365" cy="579120"/>
                          </a:xfrm>
                          <a:prstGeom prst="rect">
                            <a:avLst/>
                          </a:prstGeom>
                          <a:solidFill>
                            <a:srgbClr val="000000">
                              <a:alpha val="0"/>
                            </a:srgbClr>
                          </a:solidFill>
                          <a:ln w="25400">
                            <a:solidFill>
                              <a:srgbClr val="00B0F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1" name="直接箭头连接符 38"/>
                        <wps:cNvCnPr>
                          <a:cxnSpLocks noChangeShapeType="1"/>
                        </wps:cNvCnPr>
                        <wps:spPr bwMode="auto">
                          <a:xfrm>
                            <a:off x="911860" y="562610"/>
                            <a:ext cx="779145" cy="1905"/>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矩形 3"/>
                        <wps:cNvSpPr>
                          <a:spLocks noChangeArrowheads="1"/>
                        </wps:cNvSpPr>
                        <wps:spPr bwMode="auto">
                          <a:xfrm>
                            <a:off x="1825625" y="191135"/>
                            <a:ext cx="1137920" cy="2965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2517" w:rsidRDefault="00AA2517" w:rsidP="00AA2517">
                              <w:pPr>
                                <w:jc w:val="center"/>
                                <w:rPr>
                                  <w:b/>
                                  <w:bCs/>
                                  <w:color w:val="00B0F0"/>
                                  <w:sz w:val="21"/>
                                  <w:szCs w:val="21"/>
                                </w:rPr>
                              </w:pPr>
                              <w:r>
                                <w:rPr>
                                  <w:rFonts w:hint="eastAsia"/>
                                  <w:b/>
                                  <w:bCs/>
                                  <w:color w:val="00B0F0"/>
                                  <w:sz w:val="21"/>
                                  <w:szCs w:val="21"/>
                                </w:rPr>
                                <w:t>不落地设备</w:t>
                              </w:r>
                            </w:p>
                          </w:txbxContent>
                        </wps:txbx>
                        <wps:bodyPr rot="0" vert="horz" wrap="square" lIns="91440" tIns="45720" rIns="91440" bIns="45720" anchor="ctr" anchorCtr="0" upright="1">
                          <a:noAutofit/>
                        </wps:bodyPr>
                      </wps:wsp>
                      <wps:wsp>
                        <wps:cNvPr id="63" name="矩形 42"/>
                        <wps:cNvSpPr>
                          <a:spLocks noChangeArrowheads="1"/>
                        </wps:cNvSpPr>
                        <wps:spPr bwMode="auto">
                          <a:xfrm>
                            <a:off x="1014729" y="299720"/>
                            <a:ext cx="683260" cy="504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2517" w:rsidRDefault="00AA2517" w:rsidP="00AA2517">
                              <w:pPr>
                                <w:jc w:val="center"/>
                                <w:rPr>
                                  <w:color w:val="000000"/>
                                  <w:sz w:val="18"/>
                                  <w:szCs w:val="18"/>
                                </w:rPr>
                              </w:pPr>
                              <w:r>
                                <w:rPr>
                                  <w:rFonts w:hint="eastAsia"/>
                                  <w:color w:val="000000"/>
                                  <w:sz w:val="18"/>
                                  <w:szCs w:val="18"/>
                                </w:rPr>
                                <w:t>进罐</w:t>
                              </w:r>
                            </w:p>
                            <w:p w:rsidR="00AA2517" w:rsidRDefault="00AA2517" w:rsidP="00AA2517">
                              <w:pPr>
                                <w:jc w:val="center"/>
                                <w:rPr>
                                  <w:color w:val="000000"/>
                                  <w:sz w:val="18"/>
                                  <w:szCs w:val="18"/>
                                </w:rPr>
                              </w:pPr>
                              <w:r>
                                <w:rPr>
                                  <w:rFonts w:hint="eastAsia"/>
                                  <w:color w:val="000000"/>
                                  <w:sz w:val="18"/>
                                  <w:szCs w:val="18"/>
                                </w:rPr>
                                <w:t>不落地</w:t>
                              </w:r>
                            </w:p>
                          </w:txbxContent>
                        </wps:txbx>
                        <wps:bodyPr rot="0" vert="horz" wrap="squar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id="画布 1470977088" o:spid="_x0000_s1042" editas="canvas" style="position:absolute;left:0;text-align:left;margin-left:2.15pt;margin-top:98.35pt;width:370.9pt;height:114.95pt;z-index:251667968" coordsize="47104,14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">
                <v:shape id="_x0000_s1043" type="#_x0000_t75" style="position:absolute;width:47104;height:14598;visibility:visible;mso-wrap-style:square">
                  <v:fill o:detectmouseclick="t"/>
                  <v:path o:connecttype="none"/>
                </v:shape>
                <v:rect id="矩形 35" o:spid="_x0000_s1044" style="position:absolute;left:36639;top:3175;width:10008;height:4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" strokeweight=".5pt">
                  <v:stroke joinstyle="round"/>
                  <v:textbox>
                    <w:txbxContent>
                      <w:p w:rsidR="00AA2517" w:rsidRDefault="00AA2517" w:rsidP="00AA2517">
                        <w:pPr>
                          <w:jc w:val="center"/>
                          <w:rPr>
                            <w:color w:val="000000"/>
                            <w:sz w:val="21"/>
                            <w:szCs w:val="21"/>
                          </w:rPr>
                        </w:pPr>
                        <w:r>
                          <w:rPr>
                            <w:rFonts w:hint="eastAsia"/>
                            <w:color w:val="000000"/>
                            <w:sz w:val="21"/>
                            <w:szCs w:val="21"/>
                          </w:rPr>
                          <w:t>方罐暂存后委外拉运处置</w:t>
                        </w:r>
                      </w:p>
                    </w:txbxContent>
                  </v:textbox>
                </v:rect>
                <v:shape id="直接箭头连接符 37" o:spid="_x0000_s1045" type="#_x0000_t32" style="position:absolute;left:29635;top:5543;width:7004;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">
                  <v:stroke endarrow="open"/>
                </v:shape>
                <v:rect id="矩形 39" o:spid="_x0000_s1046" style="position:absolute;left:20275;top:11156;width:13970;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" strokeweight=".5pt">
                  <v:stroke joinstyle="round"/>
                  <v:textbox>
                    <w:txbxContent>
                      <w:p w:rsidR="00AA2517" w:rsidRDefault="00AA2517" w:rsidP="00AA2517">
                        <w:pPr>
                          <w:jc w:val="center"/>
                          <w:rPr>
                            <w:color w:val="000000"/>
                            <w:sz w:val="21"/>
                            <w:szCs w:val="21"/>
                          </w:rPr>
                        </w:pPr>
                        <w:r>
                          <w:rPr>
                            <w:rFonts w:hint="eastAsia"/>
                            <w:color w:val="000000"/>
                            <w:sz w:val="21"/>
                            <w:szCs w:val="21"/>
                          </w:rPr>
                          <w:t>回用于钻井液配置</w:t>
                        </w:r>
                      </w:p>
                    </w:txbxContent>
                  </v:textbox>
                </v:rect>
                <v:shape id="直接箭头连接符 40" o:spid="_x0000_s1047" type="#_x0000_t32" style="position:absolute;left:27254;top:6883;width:6;height:4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">
                  <v:stroke endarrow="open"/>
                </v:shape>
                <v:rect id="矩形 41" o:spid="_x0000_s1048" style="position:absolute;left:26873;top:7626;width:4692;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" filled="f" stroked="f" strokeweight=".5pt">
                  <v:textbox>
                    <w:txbxContent>
                      <w:p w:rsidR="00AA2517" w:rsidRDefault="00AA2517" w:rsidP="00AA2517">
                        <w:pPr>
                          <w:jc w:val="center"/>
                          <w:rPr>
                            <w:color w:val="000000"/>
                            <w:sz w:val="18"/>
                            <w:szCs w:val="18"/>
                          </w:rPr>
                        </w:pPr>
                        <w:r>
                          <w:rPr>
                            <w:rFonts w:hint="eastAsia"/>
                            <w:color w:val="000000"/>
                            <w:sz w:val="18"/>
                            <w:szCs w:val="18"/>
                          </w:rPr>
                          <w:t>液相</w:t>
                        </w:r>
                      </w:p>
                    </w:txbxContent>
                  </v:textbox>
                </v:rect>
                <v:rect id="矩形 42" o:spid="_x0000_s1049" style="position:absolute;left:30175;top:3016;width:6832;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" filled="f" stroked="f" strokeweight=".5pt">
                  <v:textbox>
                    <w:txbxContent>
                      <w:p w:rsidR="00AA2517" w:rsidRDefault="00AA2517" w:rsidP="00AA2517">
                        <w:pPr>
                          <w:jc w:val="center"/>
                          <w:rPr>
                            <w:color w:val="000000"/>
                            <w:sz w:val="18"/>
                            <w:szCs w:val="18"/>
                          </w:rPr>
                        </w:pPr>
                        <w:r>
                          <w:rPr>
                            <w:rFonts w:hint="eastAsia"/>
                            <w:color w:val="000000"/>
                            <w:sz w:val="18"/>
                            <w:szCs w:val="18"/>
                          </w:rPr>
                          <w:t>水基钻井岩屑</w:t>
                        </w:r>
                      </w:p>
                    </w:txbxContent>
                  </v:textbox>
                </v:rect>
                <v:rect id="矩形 3" o:spid="_x0000_s1050" style="position:absolute;left:1289;top:3270;width:7829;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" filled="f" stroked="f" strokeweight=".5pt">
                  <v:textbox>
                    <w:txbxContent>
                      <w:p w:rsidR="00AA2517" w:rsidRDefault="00AA2517" w:rsidP="00AA2517">
                        <w:pPr>
                          <w:jc w:val="center"/>
                          <w:rPr>
                            <w:color w:val="000000"/>
                            <w:sz w:val="21"/>
                            <w:szCs w:val="21"/>
                          </w:rPr>
                        </w:pPr>
                        <w:r>
                          <w:rPr>
                            <w:rFonts w:hint="eastAsia"/>
                            <w:color w:val="000000"/>
                            <w:sz w:val="21"/>
                            <w:szCs w:val="21"/>
                          </w:rPr>
                          <w:t>钻井液及岩屑</w:t>
                        </w:r>
                      </w:p>
                    </w:txbxContent>
                  </v:textbox>
                </v:rect>
                <v:rect id="矩形 34" o:spid="_x0000_s1051" style="position:absolute;left:16910;top:4324;width:4584;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" strokeweight=".5pt">
                  <v:stroke joinstyle="round"/>
                  <v:textbox>
                    <w:txbxContent>
                      <w:p w:rsidR="00AA2517" w:rsidRDefault="00AA2517" w:rsidP="00AA2517">
                        <w:pPr>
                          <w:jc w:val="center"/>
                          <w:rPr>
                            <w:color w:val="000000"/>
                            <w:sz w:val="21"/>
                            <w:szCs w:val="21"/>
                          </w:rPr>
                        </w:pPr>
                        <w:r>
                          <w:rPr>
                            <w:rFonts w:hint="eastAsia"/>
                            <w:color w:val="000000"/>
                            <w:sz w:val="21"/>
                            <w:szCs w:val="21"/>
                          </w:rPr>
                          <w:t>振动</w:t>
                        </w:r>
                      </w:p>
                    </w:txbxContent>
                  </v:textbox>
                </v:rect>
                <v:rect id="矩形 34" o:spid="_x0000_s1052" style="position:absolute;left:24866;top:4254;width:4769;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" strokeweight=".5pt">
                  <v:stroke joinstyle="round"/>
                  <v:textbox>
                    <w:txbxContent>
                      <w:p w:rsidR="00AA2517" w:rsidRDefault="00AA2517" w:rsidP="00AA2517">
                        <w:pPr>
                          <w:jc w:val="center"/>
                          <w:rPr>
                            <w:color w:val="000000"/>
                            <w:sz w:val="21"/>
                            <w:szCs w:val="21"/>
                          </w:rPr>
                        </w:pPr>
                        <w:r>
                          <w:rPr>
                            <w:rFonts w:hint="eastAsia"/>
                            <w:color w:val="000000"/>
                            <w:sz w:val="21"/>
                            <w:szCs w:val="21"/>
                          </w:rPr>
                          <w:t>离心</w:t>
                        </w:r>
                      </w:p>
                    </w:txbxContent>
                  </v:textbox>
                </v:rect>
                <v:shape id="直接箭头连接符 38" o:spid="_x0000_s1053" type="#_x0000_t32" style="position:absolute;left:21494;top:5568;width:3372;height: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">
                  <v:stroke endarrow="open"/>
                </v:shape>
                <v:rect id="矩形 80" o:spid="_x0000_s1054" style="position:absolute;left:10579;top:1911;width:20313;height:5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" fillcolor="black" strokecolor="#00b0f0" strokeweight="2pt">
                  <v:fill opacity="0"/>
                  <v:stroke dashstyle="dash" joinstyle="round"/>
                </v:rect>
                <v:shape id="直接箭头连接符 38" o:spid="_x0000_s1055" type="#_x0000_t32" style="position:absolute;left:9118;top:5626;width:7792;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">
                  <v:stroke endarrow="open"/>
                </v:shape>
                <v:rect id="矩形 3" o:spid="_x0000_s1056" style="position:absolute;left:18256;top:1911;width:11379;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" filled="f" stroked="f" strokeweight=".5pt">
                  <v:textbox>
                    <w:txbxContent>
                      <w:p w:rsidR="00AA2517" w:rsidRDefault="00AA2517" w:rsidP="00AA2517">
                        <w:pPr>
                          <w:jc w:val="center"/>
                          <w:rPr>
                            <w:b/>
                            <w:bCs/>
                            <w:color w:val="00B0F0"/>
                            <w:sz w:val="21"/>
                            <w:szCs w:val="21"/>
                          </w:rPr>
                        </w:pPr>
                        <w:r>
                          <w:rPr>
                            <w:rFonts w:hint="eastAsia"/>
                            <w:b/>
                            <w:bCs/>
                            <w:color w:val="00B0F0"/>
                            <w:sz w:val="21"/>
                            <w:szCs w:val="21"/>
                          </w:rPr>
                          <w:t>不落地设备</w:t>
                        </w:r>
                      </w:p>
                    </w:txbxContent>
                  </v:textbox>
                </v:rect>
                <v:rect id="矩形 42" o:spid="_x0000_s1057" style="position:absolute;left:10147;top:2997;width:6832;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" filled="f" stroked="f" strokeweight=".5pt">
                  <v:textbox>
                    <w:txbxContent>
                      <w:p w:rsidR="00AA2517" w:rsidRDefault="00AA2517" w:rsidP="00AA2517">
                        <w:pPr>
                          <w:jc w:val="center"/>
                          <w:rPr>
                            <w:color w:val="000000"/>
                            <w:sz w:val="18"/>
                            <w:szCs w:val="18"/>
                          </w:rPr>
                        </w:pPr>
                        <w:r>
                          <w:rPr>
                            <w:rFonts w:hint="eastAsia"/>
                            <w:color w:val="000000"/>
                            <w:sz w:val="18"/>
                            <w:szCs w:val="18"/>
                          </w:rPr>
                          <w:t>进罐</w:t>
                        </w:r>
                      </w:p>
                      <w:p w:rsidR="00AA2517" w:rsidRDefault="00AA2517" w:rsidP="00AA2517">
                        <w:pPr>
                          <w:jc w:val="center"/>
                          <w:rPr>
                            <w:color w:val="000000"/>
                            <w:sz w:val="18"/>
                            <w:szCs w:val="18"/>
                          </w:rPr>
                        </w:pPr>
                        <w:r>
                          <w:rPr>
                            <w:rFonts w:hint="eastAsia"/>
                            <w:color w:val="000000"/>
                            <w:sz w:val="18"/>
                            <w:szCs w:val="18"/>
                          </w:rPr>
                          <w:t>不落地</w:t>
                        </w:r>
                      </w:p>
                    </w:txbxContent>
                  </v:textbox>
                </v:rect>
              </v:group>
            </w:pict>
          </mc:Fallback>
        </mc:AlternateContent>
      </w:r>
      <w:r w:rsidRPr="0005708C">
        <w:rPr>
          <w:rFonts w:ascii="宋体" w:hAnsi="宋体" w:cs="宋体" w:hint="eastAsia"/>
        </w:rPr>
        <w:t>一开～三开钻井采用水基钻井液，钻井时</w:t>
      </w:r>
      <w:proofErr w:type="gramStart"/>
      <w:r w:rsidRPr="0005708C">
        <w:rPr>
          <w:rFonts w:ascii="宋体" w:hAnsi="宋体" w:cs="宋体" w:hint="eastAsia"/>
        </w:rPr>
        <w:t>井筒返排的</w:t>
      </w:r>
      <w:proofErr w:type="gramEnd"/>
      <w:r w:rsidRPr="0005708C">
        <w:rPr>
          <w:rFonts w:ascii="宋体" w:hAnsi="宋体" w:cs="宋体" w:hint="eastAsia"/>
        </w:rPr>
        <w:t>钻井液及岩屑经不落地设备分离，分离出的液相回用于钻井液配置，分离出的水基钻井岩屑暂存于井场右侧地面（底部铺设防渗膜、设有围堰），委托岩屑处置单位直接拉运处置。水基钻井岩屑处理工艺流程如图2所示。</w:t>
      </w:r>
    </w:p>
    <w:p w:rsidR="00AA2517" w:rsidRPr="0005708C" w:rsidRDefault="00AA2517" w:rsidP="00AA2517">
      <w:pPr>
        <w:pStyle w:val="YJ"/>
        <w:snapToGrid w:val="0"/>
        <w:ind w:firstLineChars="0" w:firstLine="0"/>
        <w:jc w:val="center"/>
        <w:rPr>
          <w:rFonts w:ascii="Times New Roman" w:hAnsi="Times New Roman"/>
          <w:sz w:val="21"/>
          <w:szCs w:val="21"/>
        </w:rPr>
      </w:pPr>
    </w:p>
    <w:p w:rsidR="00AA2517" w:rsidRPr="0005708C" w:rsidRDefault="00AA2517" w:rsidP="00AA2517">
      <w:pPr>
        <w:pStyle w:val="YJ"/>
        <w:snapToGrid w:val="0"/>
        <w:ind w:firstLineChars="0" w:firstLine="0"/>
        <w:jc w:val="center"/>
        <w:rPr>
          <w:rFonts w:ascii="黑体" w:eastAsia="黑体" w:hAnsi="黑体" w:cs="黑体"/>
          <w:sz w:val="21"/>
          <w:szCs w:val="21"/>
        </w:rPr>
      </w:pPr>
    </w:p>
    <w:p w:rsidR="00AA2517" w:rsidRPr="0005708C" w:rsidRDefault="00AA2517" w:rsidP="00AA2517">
      <w:pPr>
        <w:pStyle w:val="YJ"/>
        <w:snapToGrid w:val="0"/>
        <w:ind w:firstLineChars="0" w:firstLine="0"/>
        <w:jc w:val="center"/>
        <w:rPr>
          <w:rFonts w:ascii="黑体" w:eastAsia="黑体" w:hAnsi="黑体" w:cs="黑体"/>
          <w:sz w:val="21"/>
          <w:szCs w:val="21"/>
        </w:rPr>
      </w:pPr>
    </w:p>
    <w:p w:rsidR="00AA2517" w:rsidRPr="0005708C" w:rsidRDefault="00AA2517" w:rsidP="00AA2517">
      <w:pPr>
        <w:pStyle w:val="YJ"/>
        <w:snapToGrid w:val="0"/>
        <w:ind w:firstLineChars="0" w:firstLine="0"/>
        <w:jc w:val="center"/>
        <w:rPr>
          <w:rFonts w:ascii="黑体" w:eastAsia="黑体" w:hAnsi="黑体" w:cs="黑体"/>
          <w:sz w:val="21"/>
          <w:szCs w:val="21"/>
        </w:rPr>
      </w:pPr>
    </w:p>
    <w:p w:rsidR="00AA2517" w:rsidRPr="0005708C" w:rsidRDefault="00AA2517" w:rsidP="00AA2517">
      <w:pPr>
        <w:pStyle w:val="YJ"/>
        <w:snapToGrid w:val="0"/>
        <w:ind w:firstLineChars="0" w:firstLine="0"/>
        <w:jc w:val="center"/>
        <w:rPr>
          <w:rFonts w:ascii="黑体" w:eastAsia="黑体" w:hAnsi="黑体" w:cs="黑体"/>
          <w:sz w:val="21"/>
          <w:szCs w:val="21"/>
        </w:rPr>
      </w:pPr>
      <w:r w:rsidRPr="0005708C">
        <w:rPr>
          <w:rFonts w:ascii="黑体" w:eastAsia="黑体" w:hAnsi="黑体" w:cs="黑体" w:hint="eastAsia"/>
          <w:sz w:val="21"/>
          <w:szCs w:val="21"/>
        </w:rPr>
        <w:t>图2  水基钻井岩屑处理工艺流程图</w:t>
      </w:r>
    </w:p>
    <w:p w:rsidR="00AA2517" w:rsidRPr="0005708C" w:rsidRDefault="00AA2517" w:rsidP="00AA2517">
      <w:pPr>
        <w:pStyle w:val="YJ"/>
        <w:snapToGrid w:val="0"/>
        <w:spacing w:line="480" w:lineRule="exact"/>
        <w:ind w:firstLine="480"/>
      </w:pPr>
      <w:r w:rsidRPr="0005708C">
        <w:rPr>
          <w:rFonts w:hint="eastAsia"/>
        </w:rPr>
        <w:lastRenderedPageBreak/>
        <w:t>（</w:t>
      </w:r>
      <w:r w:rsidRPr="0005708C">
        <w:t>2</w:t>
      </w:r>
      <w:r w:rsidRPr="0005708C">
        <w:rPr>
          <w:rFonts w:hint="eastAsia"/>
        </w:rPr>
        <w:t>）废防渗材料</w:t>
      </w:r>
    </w:p>
    <w:p w:rsidR="00AA2517" w:rsidRPr="0005708C" w:rsidRDefault="00AA2517" w:rsidP="00AA2517">
      <w:pPr>
        <w:snapToGrid w:val="0"/>
        <w:spacing w:line="480" w:lineRule="exact"/>
        <w:ind w:firstLineChars="200" w:firstLine="480"/>
        <w:rPr>
          <w:rFonts w:ascii="宋体" w:hAnsi="宋体" w:cs="宋体"/>
        </w:rPr>
      </w:pPr>
      <w:r w:rsidRPr="0005708C">
        <w:rPr>
          <w:rFonts w:ascii="宋体" w:hAnsi="宋体" w:cs="宋体" w:hint="eastAsia"/>
        </w:rPr>
        <w:t>施工结束后清理场地时产生的未沾油的防渗材料由施工单位集中回收利用，沾油的废防渗材料直接交由有相应危险废物处理资质的单位回收处置，不在井场内临时贮存。</w:t>
      </w:r>
    </w:p>
    <w:p w:rsidR="00AA2517" w:rsidRPr="0005708C" w:rsidRDefault="00AA2517" w:rsidP="00AA2517">
      <w:pPr>
        <w:snapToGrid w:val="0"/>
        <w:spacing w:line="500" w:lineRule="exact"/>
        <w:ind w:firstLineChars="200" w:firstLine="480"/>
        <w:rPr>
          <w:rFonts w:ascii="宋体" w:hAnsi="宋体" w:cs="宋体"/>
        </w:rPr>
      </w:pPr>
      <w:r w:rsidRPr="0005708C">
        <w:rPr>
          <w:rFonts w:ascii="宋体" w:hAnsi="宋体" w:cs="宋体" w:hint="eastAsia"/>
        </w:rPr>
        <w:t>（</w:t>
      </w:r>
      <w:r w:rsidRPr="0005708C">
        <w:rPr>
          <w:rFonts w:ascii="宋体" w:hAnsi="宋体" w:cs="宋体"/>
        </w:rPr>
        <w:t>3</w:t>
      </w:r>
      <w:r w:rsidRPr="0005708C">
        <w:rPr>
          <w:rFonts w:ascii="宋体" w:hAnsi="宋体" w:cs="宋体" w:hint="eastAsia"/>
        </w:rPr>
        <w:t>）生活垃圾</w:t>
      </w:r>
    </w:p>
    <w:p w:rsidR="00AA2517" w:rsidRPr="0005708C" w:rsidRDefault="00AA2517" w:rsidP="00AA2517">
      <w:pPr>
        <w:snapToGrid w:val="0"/>
        <w:spacing w:line="500" w:lineRule="exact"/>
        <w:ind w:firstLineChars="200" w:firstLine="480"/>
        <w:rPr>
          <w:rFonts w:ascii="宋体" w:hAnsi="宋体" w:cs="宋体"/>
        </w:rPr>
      </w:pPr>
      <w:r w:rsidRPr="0005708C">
        <w:rPr>
          <w:rFonts w:ascii="宋体" w:hAnsi="宋体" w:cs="宋体" w:hint="eastAsia"/>
        </w:rPr>
        <w:t>井场和生活营地设置生活垃圾收集箱，集中收集后定期委托拉运至呼图壁县生活垃圾填埋场处置。</w:t>
      </w:r>
    </w:p>
    <w:p w:rsidR="00AA2517" w:rsidRPr="0005708C" w:rsidRDefault="00AA2517" w:rsidP="00AA2517">
      <w:pPr>
        <w:keepNext/>
        <w:keepLines/>
        <w:adjustRightInd w:val="0"/>
        <w:snapToGrid w:val="0"/>
        <w:spacing w:line="500" w:lineRule="exact"/>
        <w:outlineLvl w:val="2"/>
        <w:rPr>
          <w:rFonts w:ascii="黑体" w:eastAsia="黑体" w:hAnsi="黑体"/>
          <w:szCs w:val="32"/>
        </w:rPr>
      </w:pPr>
      <w:r w:rsidRPr="0005708C">
        <w:rPr>
          <w:rFonts w:ascii="黑体" w:eastAsia="黑体" w:hAnsi="黑体" w:hint="eastAsia"/>
          <w:szCs w:val="32"/>
        </w:rPr>
        <w:t>5、建议补充《钻前工程及井场布置技术要求》(SY/T5466)等相关要求。</w:t>
      </w:r>
    </w:p>
    <w:p w:rsidR="00AA2517" w:rsidRPr="0005708C" w:rsidRDefault="00AA2517" w:rsidP="00AA2517">
      <w:pPr>
        <w:pStyle w:val="YJ"/>
        <w:ind w:firstLine="482"/>
      </w:pPr>
      <w:r w:rsidRPr="0005708C">
        <w:rPr>
          <w:rFonts w:hint="eastAsia"/>
          <w:b/>
          <w:bCs/>
        </w:rPr>
        <w:t>修改说明：</w:t>
      </w:r>
    </w:p>
    <w:p w:rsidR="00AA2517" w:rsidRPr="0005708C" w:rsidRDefault="00AA2517" w:rsidP="00AA2517">
      <w:pPr>
        <w:pStyle w:val="YJ"/>
        <w:ind w:firstLine="482"/>
        <w:rPr>
          <w:rFonts w:ascii="黑体" w:eastAsia="黑体" w:hAnsi="黑体"/>
          <w:szCs w:val="32"/>
        </w:rPr>
      </w:pPr>
      <w:r w:rsidRPr="0005708C">
        <w:rPr>
          <w:rFonts w:hint="eastAsia"/>
          <w:b/>
        </w:rPr>
        <w:t>在“四、生态环境影响分析——</w:t>
      </w:r>
      <w:r w:rsidRPr="0005708C">
        <w:rPr>
          <w:rFonts w:hint="eastAsia"/>
          <w:b/>
          <w:bCs/>
        </w:rPr>
        <w:t>选址选线环境合理性分析</w:t>
      </w:r>
      <w:r w:rsidRPr="0005708C">
        <w:rPr>
          <w:rFonts w:hint="eastAsia"/>
          <w:b/>
        </w:rPr>
        <w:t>”章节补充了</w:t>
      </w:r>
      <w:r w:rsidRPr="0005708C">
        <w:rPr>
          <w:rFonts w:ascii="黑体" w:eastAsia="黑体" w:hAnsi="黑体" w:hint="eastAsia"/>
          <w:szCs w:val="32"/>
        </w:rPr>
        <w:t>《钻前工程及井场布置技术要求》(SY/T5466)等相关要求的符合性分析，具体如下：</w:t>
      </w:r>
    </w:p>
    <w:p w:rsidR="00AA2517" w:rsidRPr="0005708C" w:rsidRDefault="00AA2517" w:rsidP="00AA2517">
      <w:pPr>
        <w:pStyle w:val="MEL"/>
        <w:ind w:firstLine="472"/>
        <w:rPr>
          <w:spacing w:val="-2"/>
        </w:rPr>
      </w:pPr>
      <w:r w:rsidRPr="0005708C">
        <w:rPr>
          <w:spacing w:val="-2"/>
        </w:rPr>
        <w:t>根据现场踏勘及井场平面布置，井口距离</w:t>
      </w:r>
      <w:r w:rsidRPr="0005708C">
        <w:t>75m</w:t>
      </w:r>
      <w:r w:rsidRPr="0005708C">
        <w:rPr>
          <w:spacing w:val="-7"/>
        </w:rPr>
        <w:t>范围内无高压线及其它永久</w:t>
      </w:r>
      <w:r w:rsidRPr="0005708C">
        <w:rPr>
          <w:spacing w:val="-1"/>
        </w:rPr>
        <w:t>性设施</w:t>
      </w:r>
      <w:r w:rsidRPr="0005708C">
        <w:rPr>
          <w:rFonts w:hint="eastAsia"/>
          <w:spacing w:val="-1"/>
        </w:rPr>
        <w:t>,</w:t>
      </w:r>
      <w:r w:rsidRPr="0005708C">
        <w:t>100m</w:t>
      </w:r>
      <w:r w:rsidRPr="0005708C">
        <w:rPr>
          <w:spacing w:val="-7"/>
        </w:rPr>
        <w:t>范围内无民宅，</w:t>
      </w:r>
      <w:r w:rsidRPr="0005708C">
        <w:t>200m</w:t>
      </w:r>
      <w:r w:rsidRPr="0005708C">
        <w:rPr>
          <w:spacing w:val="-5"/>
        </w:rPr>
        <w:t>范围内无铁路、高速公路，</w:t>
      </w:r>
      <w:r w:rsidRPr="0005708C">
        <w:t>500m</w:t>
      </w:r>
      <w:r w:rsidRPr="0005708C">
        <w:rPr>
          <w:spacing w:val="-6"/>
        </w:rPr>
        <w:t>范围内无学校、医院和大型油库等人口密集型、高危性场所</w:t>
      </w:r>
      <w:r w:rsidRPr="0005708C">
        <w:rPr>
          <w:rFonts w:hint="eastAsia"/>
          <w:spacing w:val="-6"/>
        </w:rPr>
        <w:t>。</w:t>
      </w:r>
      <w:r w:rsidRPr="0005708C">
        <w:rPr>
          <w:spacing w:val="-6"/>
        </w:rPr>
        <w:t>其选址符合《钻前工程及井场布置技术</w:t>
      </w:r>
      <w:r w:rsidRPr="0005708C">
        <w:rPr>
          <w:spacing w:val="-11"/>
        </w:rPr>
        <w:t>要求》</w:t>
      </w:r>
      <w:r w:rsidRPr="0005708C">
        <w:t>(SY/T5466-2013)</w:t>
      </w:r>
      <w:r w:rsidRPr="0005708C">
        <w:rPr>
          <w:spacing w:val="-7"/>
        </w:rPr>
        <w:t>的要求。</w:t>
      </w:r>
    </w:p>
    <w:p w:rsidR="00AA2517" w:rsidRPr="0005708C" w:rsidRDefault="00AA2517" w:rsidP="00AA2517">
      <w:pPr>
        <w:keepNext/>
        <w:keepLines/>
        <w:adjustRightInd w:val="0"/>
        <w:snapToGrid w:val="0"/>
        <w:spacing w:line="500" w:lineRule="exact"/>
        <w:outlineLvl w:val="2"/>
        <w:rPr>
          <w:rFonts w:ascii="黑体" w:eastAsia="黑体" w:hAnsi="黑体"/>
          <w:szCs w:val="32"/>
        </w:rPr>
      </w:pPr>
      <w:r w:rsidRPr="0005708C">
        <w:rPr>
          <w:rFonts w:ascii="黑体" w:eastAsia="黑体" w:hAnsi="黑体" w:hint="eastAsia"/>
          <w:szCs w:val="32"/>
        </w:rPr>
        <w:t>6、说明</w:t>
      </w:r>
      <w:bookmarkStart w:id="6" w:name="_Hlk140838205"/>
      <w:r w:rsidRPr="0005708C">
        <w:rPr>
          <w:rFonts w:ascii="黑体" w:eastAsia="黑体" w:hAnsi="黑体" w:hint="eastAsia"/>
          <w:szCs w:val="32"/>
        </w:rPr>
        <w:t>试采期间原油运输方式</w:t>
      </w:r>
      <w:bookmarkEnd w:id="6"/>
      <w:r w:rsidRPr="0005708C">
        <w:rPr>
          <w:rFonts w:ascii="黑体" w:eastAsia="黑体" w:hAnsi="黑体" w:hint="eastAsia"/>
          <w:szCs w:val="32"/>
        </w:rPr>
        <w:t>，是否建设有储罐。</w:t>
      </w:r>
    </w:p>
    <w:p w:rsidR="00AA2517" w:rsidRPr="0005708C" w:rsidRDefault="00AA2517" w:rsidP="00AA2517">
      <w:pPr>
        <w:pStyle w:val="YJ"/>
        <w:ind w:firstLine="482"/>
        <w:rPr>
          <w:b/>
        </w:rPr>
      </w:pPr>
      <w:r w:rsidRPr="0005708C">
        <w:rPr>
          <w:rFonts w:hint="eastAsia"/>
          <w:b/>
          <w:bCs/>
        </w:rPr>
        <w:t>修改说明：</w:t>
      </w:r>
      <w:r w:rsidRPr="0005708C">
        <w:rPr>
          <w:rFonts w:hint="eastAsia"/>
          <w:b/>
        </w:rPr>
        <w:t>在“二、建设项目”章节补充了试采期间原油运输方式及储罐设置情况，具体如下：</w:t>
      </w:r>
    </w:p>
    <w:p w:rsidR="00AA2517" w:rsidRPr="0005708C" w:rsidRDefault="00AA2517" w:rsidP="00AA2517">
      <w:pPr>
        <w:snapToGrid w:val="0"/>
        <w:spacing w:line="500" w:lineRule="exact"/>
        <w:jc w:val="center"/>
        <w:rPr>
          <w:rFonts w:ascii="黑体" w:eastAsia="黑体" w:hAnsi="黑体" w:cs="黑体"/>
          <w:sz w:val="21"/>
          <w:szCs w:val="21"/>
        </w:rPr>
      </w:pPr>
      <w:r w:rsidRPr="0005708C">
        <w:rPr>
          <w:rFonts w:ascii="黑体" w:eastAsia="黑体" w:hAnsi="黑体" w:cs="黑体" w:hint="eastAsia"/>
          <w:sz w:val="21"/>
          <w:szCs w:val="21"/>
        </w:rPr>
        <w:t>续表</w:t>
      </w:r>
      <w:r w:rsidRPr="0005708C">
        <w:rPr>
          <w:rFonts w:ascii="黑体" w:eastAsia="黑体" w:hAnsi="黑体" w:cs="黑体"/>
          <w:sz w:val="21"/>
          <w:szCs w:val="21"/>
        </w:rPr>
        <w:t>3</w:t>
      </w:r>
      <w:r w:rsidRPr="0005708C">
        <w:rPr>
          <w:rFonts w:ascii="黑体" w:eastAsia="黑体" w:hAnsi="黑体" w:cs="黑体" w:hint="eastAsia"/>
          <w:sz w:val="21"/>
          <w:szCs w:val="21"/>
        </w:rPr>
        <w:t xml:space="preserve">  工程组成一览表（节选）</w:t>
      </w:r>
    </w:p>
    <w:tbl>
      <w:tblPr>
        <w:tblW w:w="4998" w:type="pct"/>
        <w:tblInd w:w="57" w:type="dxa"/>
        <w:tblBorders>
          <w:top w:val="single" w:sz="12" w:space="0" w:color="auto"/>
          <w:bottom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645"/>
        <w:gridCol w:w="1875"/>
        <w:gridCol w:w="5897"/>
      </w:tblGrid>
      <w:tr w:rsidR="0005708C" w:rsidRPr="0005708C" w:rsidTr="002F1465">
        <w:trPr>
          <w:trHeight w:val="340"/>
        </w:trPr>
        <w:tc>
          <w:tcPr>
            <w:tcW w:w="383" w:type="pct"/>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工程组成</w:t>
            </w:r>
          </w:p>
        </w:tc>
        <w:tc>
          <w:tcPr>
            <w:tcW w:w="4617" w:type="pct"/>
            <w:gridSpan w:val="2"/>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工程内容</w:t>
            </w:r>
          </w:p>
        </w:tc>
      </w:tr>
      <w:tr w:rsidR="0005708C" w:rsidRPr="0005708C" w:rsidTr="002F1465">
        <w:tblPrEx>
          <w:jc w:val="center"/>
          <w:tblInd w:w="0" w:type="dxa"/>
        </w:tblPrEx>
        <w:trPr>
          <w:trHeight w:val="340"/>
          <w:jc w:val="center"/>
        </w:trPr>
        <w:tc>
          <w:tcPr>
            <w:tcW w:w="383" w:type="pct"/>
            <w:vMerge w:val="restart"/>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依托工程</w:t>
            </w:r>
          </w:p>
        </w:tc>
        <w:tc>
          <w:tcPr>
            <w:tcW w:w="1114" w:type="pct"/>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试油废水（洗井废水、压裂返排液）</w:t>
            </w:r>
          </w:p>
        </w:tc>
        <w:tc>
          <w:tcPr>
            <w:tcW w:w="3503" w:type="pct"/>
            <w:vAlign w:val="center"/>
          </w:tcPr>
          <w:p w:rsidR="00AA2517" w:rsidRPr="0005708C" w:rsidRDefault="00AA2517" w:rsidP="002F1465">
            <w:pPr>
              <w:adjustRightInd w:val="0"/>
              <w:snapToGrid w:val="0"/>
              <w:spacing w:line="300" w:lineRule="exact"/>
              <w:rPr>
                <w:rFonts w:ascii="宋体" w:hAnsi="宋体" w:cs="宋体"/>
                <w:sz w:val="21"/>
                <w:szCs w:val="21"/>
              </w:rPr>
            </w:pPr>
            <w:r w:rsidRPr="0005708C">
              <w:rPr>
                <w:rFonts w:ascii="宋体" w:hAnsi="宋体" w:cs="宋体" w:hint="eastAsia"/>
                <w:sz w:val="21"/>
                <w:szCs w:val="21"/>
              </w:rPr>
              <w:t>由罐车送至石西集中处理站采出水处理系统处理。</w:t>
            </w:r>
          </w:p>
        </w:tc>
      </w:tr>
      <w:tr w:rsidR="0005708C" w:rsidRPr="0005708C" w:rsidTr="002F1465">
        <w:tblPrEx>
          <w:jc w:val="center"/>
          <w:tblInd w:w="0" w:type="dxa"/>
        </w:tblPrEx>
        <w:trPr>
          <w:trHeight w:val="340"/>
          <w:jc w:val="center"/>
        </w:trPr>
        <w:tc>
          <w:tcPr>
            <w:tcW w:w="383" w:type="pct"/>
            <w:vMerge/>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1114" w:type="pct"/>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采出液</w:t>
            </w:r>
          </w:p>
        </w:tc>
        <w:tc>
          <w:tcPr>
            <w:tcW w:w="3503" w:type="pct"/>
            <w:vAlign w:val="center"/>
          </w:tcPr>
          <w:p w:rsidR="00AA2517" w:rsidRPr="0005708C" w:rsidRDefault="00AA2517" w:rsidP="002F1465">
            <w:pPr>
              <w:adjustRightInd w:val="0"/>
              <w:snapToGrid w:val="0"/>
              <w:spacing w:line="300" w:lineRule="exact"/>
              <w:rPr>
                <w:rFonts w:ascii="宋体" w:hAnsi="宋体" w:cs="宋体"/>
                <w:sz w:val="21"/>
                <w:szCs w:val="21"/>
              </w:rPr>
            </w:pPr>
            <w:r w:rsidRPr="0005708C">
              <w:rPr>
                <w:rFonts w:ascii="宋体" w:hAnsi="宋体" w:cs="宋体" w:hint="eastAsia"/>
                <w:sz w:val="21"/>
                <w:szCs w:val="21"/>
              </w:rPr>
              <w:t>由罐车送至石西集中处理站原油处理系统处理。</w:t>
            </w:r>
          </w:p>
        </w:tc>
      </w:tr>
      <w:tr w:rsidR="0005708C" w:rsidRPr="0005708C" w:rsidTr="002F1465">
        <w:tblPrEx>
          <w:jc w:val="center"/>
          <w:tblInd w:w="0" w:type="dxa"/>
        </w:tblPrEx>
        <w:trPr>
          <w:trHeight w:val="340"/>
          <w:jc w:val="center"/>
        </w:trPr>
        <w:tc>
          <w:tcPr>
            <w:tcW w:w="383" w:type="pct"/>
            <w:vMerge/>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1114" w:type="pct"/>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生活污水</w:t>
            </w:r>
          </w:p>
        </w:tc>
        <w:tc>
          <w:tcPr>
            <w:tcW w:w="3503" w:type="pct"/>
            <w:vAlign w:val="center"/>
          </w:tcPr>
          <w:p w:rsidR="00AA2517" w:rsidRPr="0005708C" w:rsidRDefault="00AA2517" w:rsidP="002F1465">
            <w:pPr>
              <w:adjustRightInd w:val="0"/>
              <w:snapToGrid w:val="0"/>
              <w:spacing w:line="300" w:lineRule="exact"/>
              <w:rPr>
                <w:rFonts w:ascii="宋体" w:hAnsi="宋体" w:cs="宋体"/>
                <w:sz w:val="21"/>
                <w:szCs w:val="21"/>
              </w:rPr>
            </w:pPr>
            <w:proofErr w:type="gramStart"/>
            <w:r w:rsidRPr="0005708C">
              <w:rPr>
                <w:rFonts w:ascii="宋体" w:hAnsi="宋体" w:cs="宋体" w:hint="eastAsia"/>
                <w:sz w:val="21"/>
                <w:szCs w:val="21"/>
              </w:rPr>
              <w:t>定期由</w:t>
            </w:r>
            <w:proofErr w:type="gramEnd"/>
            <w:r w:rsidRPr="0005708C">
              <w:rPr>
                <w:rFonts w:ascii="宋体" w:hAnsi="宋体" w:cs="宋体" w:hint="eastAsia"/>
                <w:sz w:val="21"/>
                <w:szCs w:val="21"/>
              </w:rPr>
              <w:t>吸污车运至呼图壁</w:t>
            </w:r>
            <w:proofErr w:type="gramStart"/>
            <w:r w:rsidRPr="0005708C">
              <w:rPr>
                <w:rFonts w:ascii="宋体" w:hAnsi="宋体" w:cs="宋体" w:hint="eastAsia"/>
                <w:sz w:val="21"/>
                <w:szCs w:val="21"/>
              </w:rPr>
              <w:t>县丰泉污水处</w:t>
            </w:r>
            <w:proofErr w:type="gramEnd"/>
            <w:r w:rsidRPr="0005708C">
              <w:rPr>
                <w:rFonts w:ascii="宋体" w:hAnsi="宋体" w:cs="宋体" w:hint="eastAsia"/>
                <w:sz w:val="21"/>
                <w:szCs w:val="21"/>
              </w:rPr>
              <w:t>理厂。</w:t>
            </w:r>
          </w:p>
        </w:tc>
      </w:tr>
      <w:tr w:rsidR="0005708C" w:rsidRPr="0005708C" w:rsidTr="002F1465">
        <w:tblPrEx>
          <w:jc w:val="center"/>
          <w:tblInd w:w="0" w:type="dxa"/>
        </w:tblPrEx>
        <w:trPr>
          <w:trHeight w:val="340"/>
          <w:jc w:val="center"/>
        </w:trPr>
        <w:tc>
          <w:tcPr>
            <w:tcW w:w="383" w:type="pct"/>
            <w:vMerge/>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1114" w:type="pct"/>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生活垃圾</w:t>
            </w:r>
          </w:p>
        </w:tc>
        <w:tc>
          <w:tcPr>
            <w:tcW w:w="3503" w:type="pct"/>
            <w:vAlign w:val="center"/>
          </w:tcPr>
          <w:p w:rsidR="00AA2517" w:rsidRPr="0005708C" w:rsidRDefault="00AA2517" w:rsidP="002F1465">
            <w:pPr>
              <w:adjustRightInd w:val="0"/>
              <w:snapToGrid w:val="0"/>
              <w:spacing w:line="300" w:lineRule="exact"/>
              <w:rPr>
                <w:rFonts w:ascii="宋体" w:hAnsi="宋体" w:cs="宋体"/>
                <w:sz w:val="21"/>
                <w:szCs w:val="21"/>
              </w:rPr>
            </w:pPr>
            <w:r w:rsidRPr="0005708C">
              <w:rPr>
                <w:rFonts w:ascii="宋体" w:hAnsi="宋体" w:cs="宋体" w:hint="eastAsia"/>
                <w:sz w:val="21"/>
                <w:szCs w:val="21"/>
              </w:rPr>
              <w:t>定期委托清运至呼图壁县生活垃圾填埋场处置。</w:t>
            </w:r>
          </w:p>
        </w:tc>
      </w:tr>
      <w:tr w:rsidR="0005708C" w:rsidRPr="0005708C" w:rsidTr="002F1465">
        <w:tblPrEx>
          <w:jc w:val="center"/>
          <w:tblInd w:w="0" w:type="dxa"/>
        </w:tblPrEx>
        <w:trPr>
          <w:trHeight w:val="340"/>
          <w:jc w:val="center"/>
        </w:trPr>
        <w:tc>
          <w:tcPr>
            <w:tcW w:w="383" w:type="pct"/>
            <w:vMerge/>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1114" w:type="pct"/>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水基钻井岩屑</w:t>
            </w:r>
          </w:p>
        </w:tc>
        <w:tc>
          <w:tcPr>
            <w:tcW w:w="3503" w:type="pct"/>
            <w:vAlign w:val="center"/>
          </w:tcPr>
          <w:p w:rsidR="00AA2517" w:rsidRPr="0005708C" w:rsidRDefault="00AA2517" w:rsidP="002F1465">
            <w:pPr>
              <w:adjustRightInd w:val="0"/>
              <w:snapToGrid w:val="0"/>
              <w:spacing w:line="300" w:lineRule="exact"/>
              <w:rPr>
                <w:rFonts w:ascii="宋体" w:hAnsi="宋体" w:cs="宋体"/>
                <w:sz w:val="21"/>
                <w:szCs w:val="21"/>
              </w:rPr>
            </w:pPr>
            <w:r w:rsidRPr="0005708C">
              <w:rPr>
                <w:rFonts w:ascii="宋体" w:hAnsi="宋体" w:cs="宋体" w:hint="eastAsia"/>
                <w:sz w:val="21"/>
                <w:szCs w:val="21"/>
              </w:rPr>
              <w:t>委托岩屑处置单位处置。</w:t>
            </w:r>
          </w:p>
        </w:tc>
      </w:tr>
      <w:tr w:rsidR="0005708C" w:rsidRPr="0005708C" w:rsidTr="002F1465">
        <w:tblPrEx>
          <w:jc w:val="center"/>
          <w:tblInd w:w="0" w:type="dxa"/>
        </w:tblPrEx>
        <w:trPr>
          <w:trHeight w:val="340"/>
          <w:jc w:val="center"/>
        </w:trPr>
        <w:tc>
          <w:tcPr>
            <w:tcW w:w="383" w:type="pct"/>
            <w:vMerge/>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1114" w:type="pct"/>
            <w:vAlign w:val="center"/>
          </w:tcPr>
          <w:p w:rsidR="00AA2517" w:rsidRPr="0005708C" w:rsidRDefault="00AA2517" w:rsidP="002F1465">
            <w:pPr>
              <w:adjustRightInd w:val="0"/>
              <w:snapToGrid w:val="0"/>
              <w:spacing w:line="300" w:lineRule="exact"/>
              <w:jc w:val="center"/>
              <w:rPr>
                <w:rFonts w:ascii="宋体" w:hAnsi="宋体" w:cs="宋体"/>
                <w:sz w:val="21"/>
                <w:szCs w:val="21"/>
              </w:rPr>
            </w:pPr>
            <w:proofErr w:type="gramStart"/>
            <w:r w:rsidRPr="0005708C">
              <w:rPr>
                <w:rFonts w:ascii="宋体" w:hAnsi="宋体" w:cs="宋体" w:hint="eastAsia"/>
                <w:sz w:val="21"/>
                <w:szCs w:val="21"/>
              </w:rPr>
              <w:t>沾油废防渗</w:t>
            </w:r>
            <w:proofErr w:type="gramEnd"/>
            <w:r w:rsidRPr="0005708C">
              <w:rPr>
                <w:rFonts w:ascii="宋体" w:hAnsi="宋体" w:cs="宋体" w:hint="eastAsia"/>
                <w:sz w:val="21"/>
                <w:szCs w:val="21"/>
              </w:rPr>
              <w:t>材料</w:t>
            </w:r>
          </w:p>
        </w:tc>
        <w:tc>
          <w:tcPr>
            <w:tcW w:w="3503" w:type="pct"/>
            <w:vAlign w:val="center"/>
          </w:tcPr>
          <w:p w:rsidR="00AA2517" w:rsidRPr="0005708C" w:rsidRDefault="00AA2517" w:rsidP="002F1465">
            <w:pPr>
              <w:adjustRightInd w:val="0"/>
              <w:snapToGrid w:val="0"/>
              <w:spacing w:line="300" w:lineRule="exact"/>
              <w:rPr>
                <w:rFonts w:ascii="宋体" w:hAnsi="宋体" w:cs="宋体"/>
                <w:sz w:val="21"/>
                <w:szCs w:val="21"/>
              </w:rPr>
            </w:pPr>
            <w:r w:rsidRPr="0005708C">
              <w:rPr>
                <w:rFonts w:ascii="宋体" w:hAnsi="宋体" w:cs="宋体" w:hint="eastAsia"/>
                <w:sz w:val="21"/>
                <w:szCs w:val="21"/>
              </w:rPr>
              <w:t>委托具有相应危险废物处置资质的单位处置。</w:t>
            </w:r>
          </w:p>
        </w:tc>
      </w:tr>
      <w:tr w:rsidR="0005708C" w:rsidRPr="0005708C" w:rsidTr="002F1465">
        <w:tblPrEx>
          <w:jc w:val="center"/>
          <w:tblInd w:w="0" w:type="dxa"/>
        </w:tblPrEx>
        <w:trPr>
          <w:trHeight w:val="340"/>
          <w:jc w:val="center"/>
        </w:trPr>
        <w:tc>
          <w:tcPr>
            <w:tcW w:w="383" w:type="pct"/>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储运工程</w:t>
            </w:r>
          </w:p>
        </w:tc>
        <w:tc>
          <w:tcPr>
            <w:tcW w:w="4617" w:type="pct"/>
            <w:gridSpan w:val="2"/>
            <w:vAlign w:val="center"/>
          </w:tcPr>
          <w:p w:rsidR="00AA2517" w:rsidRPr="0005708C" w:rsidRDefault="00AA2517" w:rsidP="002F1465">
            <w:pPr>
              <w:adjustRightInd w:val="0"/>
              <w:snapToGrid w:val="0"/>
              <w:spacing w:line="300" w:lineRule="exact"/>
              <w:rPr>
                <w:rFonts w:ascii="宋体" w:hAnsi="宋体" w:cs="宋体"/>
                <w:sz w:val="21"/>
                <w:szCs w:val="21"/>
              </w:rPr>
            </w:pPr>
            <w:r w:rsidRPr="0005708C">
              <w:rPr>
                <w:rFonts w:ascii="宋体" w:hAnsi="宋体" w:cs="宋体" w:hint="eastAsia"/>
                <w:sz w:val="21"/>
                <w:szCs w:val="21"/>
              </w:rPr>
              <w:t>试油废水、采出液、钻井液、钻井岩屑、柴油等均为罐装，底部铺设有防渗膜；其他施工材料在井场专门区域堆放。6座20m</w:t>
            </w:r>
            <w:r w:rsidRPr="0005708C">
              <w:rPr>
                <w:rFonts w:ascii="宋体" w:hAnsi="宋体" w:cs="宋体" w:hint="eastAsia"/>
                <w:sz w:val="21"/>
                <w:szCs w:val="21"/>
                <w:vertAlign w:val="superscript"/>
              </w:rPr>
              <w:t>3</w:t>
            </w:r>
            <w:r w:rsidRPr="0005708C">
              <w:rPr>
                <w:rFonts w:ascii="宋体" w:hAnsi="宋体" w:cs="宋体" w:hint="eastAsia"/>
                <w:sz w:val="21"/>
                <w:szCs w:val="21"/>
              </w:rPr>
              <w:t>试油废水储罐，4座20m</w:t>
            </w:r>
            <w:r w:rsidRPr="0005708C">
              <w:rPr>
                <w:rFonts w:ascii="宋体" w:hAnsi="宋体" w:cs="宋体" w:hint="eastAsia"/>
                <w:sz w:val="21"/>
                <w:szCs w:val="21"/>
                <w:vertAlign w:val="superscript"/>
              </w:rPr>
              <w:t>3</w:t>
            </w:r>
            <w:r w:rsidRPr="0005708C">
              <w:rPr>
                <w:rFonts w:ascii="宋体" w:hAnsi="宋体" w:cs="宋体" w:hint="eastAsia"/>
                <w:sz w:val="21"/>
                <w:szCs w:val="21"/>
              </w:rPr>
              <w:t>采出</w:t>
            </w:r>
            <w:proofErr w:type="gramStart"/>
            <w:r w:rsidRPr="0005708C">
              <w:rPr>
                <w:rFonts w:ascii="宋体" w:hAnsi="宋体" w:cs="宋体" w:hint="eastAsia"/>
                <w:sz w:val="21"/>
                <w:szCs w:val="21"/>
              </w:rPr>
              <w:t>液方罐</w:t>
            </w:r>
            <w:proofErr w:type="gramEnd"/>
            <w:r w:rsidRPr="0005708C">
              <w:rPr>
                <w:rFonts w:ascii="宋体" w:hAnsi="宋体" w:cs="宋体" w:hint="eastAsia"/>
                <w:sz w:val="21"/>
                <w:szCs w:val="21"/>
              </w:rPr>
              <w:t>，1座60m</w:t>
            </w:r>
            <w:r w:rsidRPr="0005708C">
              <w:rPr>
                <w:rFonts w:ascii="宋体" w:hAnsi="宋体" w:cs="宋体" w:hint="eastAsia"/>
                <w:sz w:val="21"/>
                <w:szCs w:val="21"/>
                <w:vertAlign w:val="superscript"/>
              </w:rPr>
              <w:t>3</w:t>
            </w:r>
            <w:r w:rsidRPr="0005708C">
              <w:rPr>
                <w:rFonts w:ascii="宋体" w:hAnsi="宋体" w:cs="宋体" w:hint="eastAsia"/>
                <w:sz w:val="21"/>
                <w:szCs w:val="21"/>
              </w:rPr>
              <w:t>柴油储罐，1座容积不小于600m</w:t>
            </w:r>
            <w:r w:rsidRPr="0005708C">
              <w:rPr>
                <w:rFonts w:ascii="宋体" w:hAnsi="宋体" w:cs="宋体" w:hint="eastAsia"/>
                <w:sz w:val="21"/>
                <w:szCs w:val="21"/>
                <w:vertAlign w:val="superscript"/>
              </w:rPr>
              <w:t>3</w:t>
            </w:r>
            <w:r w:rsidRPr="0005708C">
              <w:rPr>
                <w:rFonts w:ascii="宋体" w:hAnsi="宋体" w:cs="宋体" w:hint="eastAsia"/>
                <w:sz w:val="21"/>
                <w:szCs w:val="21"/>
              </w:rPr>
              <w:t>的钻井液储罐。</w:t>
            </w:r>
          </w:p>
        </w:tc>
      </w:tr>
    </w:tbl>
    <w:p w:rsidR="00AA2517" w:rsidRPr="0005708C" w:rsidRDefault="00AA2517" w:rsidP="00AA2517">
      <w:pPr>
        <w:snapToGrid w:val="0"/>
        <w:spacing w:line="500" w:lineRule="exact"/>
        <w:ind w:firstLineChars="200" w:firstLine="480"/>
        <w:rPr>
          <w:rFonts w:ascii="宋体" w:hAnsi="宋体" w:cs="宋体"/>
        </w:rPr>
      </w:pPr>
      <w:r w:rsidRPr="0005708C">
        <w:rPr>
          <w:rFonts w:ascii="宋体" w:hAnsi="宋体" w:cs="宋体" w:hint="eastAsia"/>
        </w:rPr>
        <w:t>采出液进入地面储罐（20m</w:t>
      </w:r>
      <w:r w:rsidRPr="0005708C">
        <w:rPr>
          <w:rFonts w:ascii="宋体" w:hAnsi="宋体" w:cs="宋体" w:hint="eastAsia"/>
          <w:vertAlign w:val="superscript"/>
        </w:rPr>
        <w:t>3</w:t>
      </w:r>
      <w:r w:rsidRPr="0005708C">
        <w:rPr>
          <w:rFonts w:ascii="宋体" w:hAnsi="宋体" w:cs="宋体" w:hint="eastAsia"/>
        </w:rPr>
        <w:t>采出</w:t>
      </w:r>
      <w:proofErr w:type="gramStart"/>
      <w:r w:rsidRPr="0005708C">
        <w:rPr>
          <w:rFonts w:ascii="宋体" w:hAnsi="宋体" w:cs="宋体" w:hint="eastAsia"/>
        </w:rPr>
        <w:t>液方罐</w:t>
      </w:r>
      <w:proofErr w:type="gramEnd"/>
      <w:r w:rsidRPr="0005708C">
        <w:rPr>
          <w:rFonts w:ascii="宋体" w:hAnsi="宋体" w:cs="宋体" w:hint="eastAsia"/>
        </w:rPr>
        <w:t>），最终由罐车拉运至石西集中处理</w:t>
      </w:r>
      <w:r w:rsidRPr="0005708C">
        <w:rPr>
          <w:rFonts w:ascii="宋体" w:hAnsi="宋体" w:cs="宋体" w:hint="eastAsia"/>
        </w:rPr>
        <w:lastRenderedPageBreak/>
        <w:t>站原油处理系统处理，伴生气通过地面排气管线充分燃烧后放空。</w:t>
      </w:r>
    </w:p>
    <w:p w:rsidR="00AA2517" w:rsidRPr="0005708C" w:rsidRDefault="00AA2517" w:rsidP="00AA2517">
      <w:pPr>
        <w:widowControl/>
        <w:overflowPunct w:val="0"/>
        <w:autoSpaceDE w:val="0"/>
        <w:autoSpaceDN w:val="0"/>
        <w:adjustRightInd w:val="0"/>
        <w:spacing w:beforeLines="50" w:before="156" w:line="360" w:lineRule="auto"/>
        <w:textAlignment w:val="baseline"/>
        <w:outlineLvl w:val="1"/>
        <w:rPr>
          <w:rFonts w:ascii="黑体" w:eastAsia="黑体" w:hAnsi="黑体"/>
          <w:bCs/>
          <w:sz w:val="28"/>
          <w:szCs w:val="32"/>
        </w:rPr>
      </w:pPr>
      <w:proofErr w:type="gramStart"/>
      <w:r w:rsidRPr="0005708C">
        <w:rPr>
          <w:rFonts w:ascii="黑体" w:eastAsia="黑体" w:hint="eastAsia"/>
          <w:bCs/>
          <w:sz w:val="30"/>
          <w:szCs w:val="30"/>
        </w:rPr>
        <w:t>杨永虎专家</w:t>
      </w:r>
      <w:proofErr w:type="gramEnd"/>
    </w:p>
    <w:p w:rsidR="00AA2517" w:rsidRPr="0005708C" w:rsidRDefault="00AA2517" w:rsidP="00AA2517">
      <w:pPr>
        <w:keepNext/>
        <w:keepLines/>
        <w:adjustRightInd w:val="0"/>
        <w:snapToGrid w:val="0"/>
        <w:spacing w:line="500" w:lineRule="exact"/>
        <w:outlineLvl w:val="2"/>
        <w:rPr>
          <w:rFonts w:ascii="黑体" w:eastAsia="黑体" w:hAnsi="黑体"/>
          <w:szCs w:val="32"/>
        </w:rPr>
      </w:pPr>
      <w:r w:rsidRPr="0005708C">
        <w:rPr>
          <w:rFonts w:ascii="黑体" w:eastAsia="黑体" w:hAnsi="黑体" w:hint="eastAsia"/>
          <w:szCs w:val="32"/>
        </w:rPr>
        <w:t>1、建议列表给出项目建设与《石油天然气开采业污染防治技术政策》、《新疆维吾尔自治区煤炭石油天然气开发环境保护条例》、《关于进一步加强石油天然气行业环境影响评价管理的通知》、《新疆生态环境保护</w:t>
      </w:r>
      <w:r w:rsidRPr="0005708C">
        <w:rPr>
          <w:rFonts w:ascii="黑体" w:eastAsia="黑体" w:hAnsi="黑体"/>
          <w:szCs w:val="32"/>
        </w:rPr>
        <w:t>“</w:t>
      </w:r>
      <w:r w:rsidRPr="0005708C">
        <w:rPr>
          <w:rFonts w:ascii="黑体" w:eastAsia="黑体" w:hAnsi="黑体" w:hint="eastAsia"/>
          <w:szCs w:val="32"/>
        </w:rPr>
        <w:t>十四五</w:t>
      </w:r>
      <w:r w:rsidRPr="0005708C">
        <w:rPr>
          <w:rFonts w:ascii="黑体" w:eastAsia="黑体" w:hAnsi="黑体"/>
          <w:szCs w:val="32"/>
        </w:rPr>
        <w:t>”</w:t>
      </w:r>
      <w:r w:rsidRPr="0005708C">
        <w:rPr>
          <w:rFonts w:ascii="黑体" w:eastAsia="黑体" w:hAnsi="黑体" w:hint="eastAsia"/>
          <w:szCs w:val="32"/>
        </w:rPr>
        <w:t>规划》和《昌吉回族自治州生态环境保护与建设</w:t>
      </w:r>
      <w:r w:rsidRPr="0005708C">
        <w:rPr>
          <w:rFonts w:ascii="黑体" w:eastAsia="黑体" w:hAnsi="黑体"/>
          <w:szCs w:val="32"/>
        </w:rPr>
        <w:t>“</w:t>
      </w:r>
      <w:r w:rsidRPr="0005708C">
        <w:rPr>
          <w:rFonts w:ascii="黑体" w:eastAsia="黑体" w:hAnsi="黑体" w:hint="eastAsia"/>
          <w:szCs w:val="32"/>
        </w:rPr>
        <w:t>十四五</w:t>
      </w:r>
      <w:r w:rsidRPr="0005708C">
        <w:rPr>
          <w:rFonts w:ascii="黑体" w:eastAsia="黑体" w:hAnsi="黑体"/>
          <w:szCs w:val="32"/>
        </w:rPr>
        <w:t>”</w:t>
      </w:r>
      <w:r w:rsidRPr="0005708C">
        <w:rPr>
          <w:rFonts w:ascii="黑体" w:eastAsia="黑体" w:hAnsi="黑体" w:hint="eastAsia"/>
          <w:szCs w:val="32"/>
        </w:rPr>
        <w:t>规划》符合性分析内容；</w:t>
      </w:r>
    </w:p>
    <w:p w:rsidR="00AA2517" w:rsidRPr="0005708C" w:rsidRDefault="00AA2517" w:rsidP="00AA2517">
      <w:pPr>
        <w:spacing w:line="500" w:lineRule="exact"/>
        <w:ind w:firstLineChars="200" w:firstLine="482"/>
        <w:rPr>
          <w:rFonts w:ascii="宋体" w:hAnsi="宋体"/>
          <w:b/>
          <w:bCs/>
        </w:rPr>
      </w:pPr>
      <w:r w:rsidRPr="0005708C">
        <w:rPr>
          <w:rFonts w:ascii="宋体" w:hAnsi="宋体" w:hint="eastAsia"/>
          <w:b/>
          <w:bCs/>
        </w:rPr>
        <w:t>修改说明：在“一、建设项目基本情况——其他符合性分析——相关环保政策”章节列表分析了项目与《石油天然气开采业污染防治技术政策》、《新疆维吾尔自治区煤炭石油天然气开发环境保护条例》、《关于进一步加强石油天然气行业环境影响评价管理的通知》、《新疆生态环境保护</w:t>
      </w:r>
      <w:r w:rsidRPr="0005708C">
        <w:rPr>
          <w:rFonts w:ascii="宋体" w:hAnsi="宋体"/>
          <w:b/>
          <w:bCs/>
        </w:rPr>
        <w:t>“</w:t>
      </w:r>
      <w:r w:rsidRPr="0005708C">
        <w:rPr>
          <w:rFonts w:ascii="宋体" w:hAnsi="宋体" w:hint="eastAsia"/>
          <w:b/>
          <w:bCs/>
        </w:rPr>
        <w:t>十四五</w:t>
      </w:r>
      <w:r w:rsidRPr="0005708C">
        <w:rPr>
          <w:rFonts w:ascii="宋体" w:hAnsi="宋体"/>
          <w:b/>
          <w:bCs/>
        </w:rPr>
        <w:t>”</w:t>
      </w:r>
      <w:r w:rsidRPr="0005708C">
        <w:rPr>
          <w:rFonts w:ascii="宋体" w:hAnsi="宋体" w:hint="eastAsia"/>
          <w:b/>
          <w:bCs/>
        </w:rPr>
        <w:t>规划》和《昌吉回族自治州生态环境保护与建设</w:t>
      </w:r>
      <w:r w:rsidRPr="0005708C">
        <w:rPr>
          <w:rFonts w:ascii="宋体" w:hAnsi="宋体"/>
          <w:b/>
          <w:bCs/>
        </w:rPr>
        <w:t>“</w:t>
      </w:r>
      <w:r w:rsidRPr="0005708C">
        <w:rPr>
          <w:rFonts w:ascii="宋体" w:hAnsi="宋体" w:hint="eastAsia"/>
          <w:b/>
          <w:bCs/>
        </w:rPr>
        <w:t>十四五</w:t>
      </w:r>
      <w:r w:rsidRPr="0005708C">
        <w:rPr>
          <w:rFonts w:ascii="宋体" w:hAnsi="宋体"/>
          <w:b/>
          <w:bCs/>
        </w:rPr>
        <w:t>”</w:t>
      </w:r>
      <w:r w:rsidRPr="0005708C">
        <w:rPr>
          <w:rFonts w:ascii="宋体" w:hAnsi="宋体" w:hint="eastAsia"/>
          <w:b/>
          <w:bCs/>
        </w:rPr>
        <w:t>规划》符合性分析。具体分析如下：</w:t>
      </w:r>
    </w:p>
    <w:p w:rsidR="00AA2517" w:rsidRPr="0005708C" w:rsidRDefault="00AA2517" w:rsidP="00AA2517">
      <w:pPr>
        <w:spacing w:line="500" w:lineRule="exact"/>
        <w:ind w:firstLineChars="200" w:firstLine="480"/>
        <w:rPr>
          <w:rFonts w:ascii="宋体" w:hAnsi="宋体" w:cs="宋体"/>
        </w:rPr>
      </w:pPr>
      <w:r w:rsidRPr="0005708C">
        <w:rPr>
          <w:rFonts w:ascii="宋体" w:hAnsi="宋体" w:cs="宋体" w:hint="eastAsia"/>
        </w:rPr>
        <w:t>项目建设符合《石油天然气开采业污染防治技术政策》《新疆维吾尔自治区煤炭石油天然气开发环境保护条例》《关于进一步加强石油天然气行业环境影响评价管理的通知》《新疆生态环境保护“十四五”规划》和《昌吉回族自治州生态环境保护与建设“十四五”规划》中的相关要求，具体分析见表1。</w:t>
      </w:r>
    </w:p>
    <w:p w:rsidR="00AA2517" w:rsidRPr="0005708C" w:rsidRDefault="00AA2517" w:rsidP="00AA2517">
      <w:pPr>
        <w:snapToGrid w:val="0"/>
        <w:spacing w:line="500" w:lineRule="exact"/>
        <w:jc w:val="center"/>
        <w:rPr>
          <w:rFonts w:ascii="黑体" w:eastAsia="黑体" w:hAnsi="黑体" w:cs="黑体"/>
          <w:sz w:val="21"/>
          <w:szCs w:val="21"/>
        </w:rPr>
      </w:pPr>
      <w:r w:rsidRPr="0005708C">
        <w:rPr>
          <w:rFonts w:ascii="黑体" w:eastAsia="黑体" w:hAnsi="黑体" w:cs="黑体" w:hint="eastAsia"/>
          <w:sz w:val="21"/>
          <w:szCs w:val="21"/>
        </w:rPr>
        <w:t>表1  本项目与相关环保政策的符合性分析一览表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02"/>
        <w:gridCol w:w="3317"/>
        <w:gridCol w:w="3267"/>
        <w:gridCol w:w="1036"/>
      </w:tblGrid>
      <w:tr w:rsidR="0005708C" w:rsidRPr="0005708C" w:rsidTr="00AA2517">
        <w:trPr>
          <w:trHeight w:val="340"/>
          <w:jc w:val="center"/>
        </w:trPr>
        <w:tc>
          <w:tcPr>
            <w:tcW w:w="2475" w:type="pct"/>
            <w:gridSpan w:val="2"/>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相关环保政策及要求</w:t>
            </w:r>
          </w:p>
        </w:tc>
        <w:tc>
          <w:tcPr>
            <w:tcW w:w="1917"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本项目拟采取的措施</w:t>
            </w: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相符性分析</w:t>
            </w:r>
          </w:p>
        </w:tc>
      </w:tr>
      <w:tr w:rsidR="0005708C" w:rsidRPr="0005708C" w:rsidTr="00AA2517">
        <w:trPr>
          <w:trHeight w:val="340"/>
          <w:jc w:val="center"/>
        </w:trPr>
        <w:tc>
          <w:tcPr>
            <w:tcW w:w="529" w:type="pct"/>
            <w:vMerge w:val="restar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《石油天然气开采业污染防治技术政策》</w:t>
            </w:r>
          </w:p>
        </w:tc>
        <w:tc>
          <w:tcPr>
            <w:tcW w:w="1946"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在开发过程中，适宜注水开采的油气田，应将采出水处理满足标准后回注。</w:t>
            </w:r>
          </w:p>
        </w:tc>
        <w:tc>
          <w:tcPr>
            <w:tcW w:w="1917" w:type="pct"/>
            <w:vMerge w:val="restar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试油期间产生的洗井废水和压裂返排液经专用储罐收集后由罐车拉运至石西集中处理站采出水处理系统进行处理，处理达到《碎屑岩油藏注水水质指标技术要求及分析方法》（SY/T5329-2022）的相关标准后全部回注油藏，不外排。</w:t>
            </w: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AA2517">
        <w:trPr>
          <w:trHeight w:val="340"/>
          <w:jc w:val="center"/>
        </w:trPr>
        <w:tc>
          <w:tcPr>
            <w:tcW w:w="529" w:type="pct"/>
            <w:vMerge/>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1946"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在钻井和井下作业过程中，鼓励污油、污水进入生产流程循环利用，未进入生产流程的污油、污水应采用固液分离、废水处理一体化装置等处理后达标外排。</w:t>
            </w:r>
          </w:p>
        </w:tc>
        <w:tc>
          <w:tcPr>
            <w:tcW w:w="1917" w:type="pct"/>
            <w:vMerge/>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AA2517">
        <w:trPr>
          <w:trHeight w:val="340"/>
          <w:jc w:val="center"/>
        </w:trPr>
        <w:tc>
          <w:tcPr>
            <w:tcW w:w="529" w:type="pct"/>
            <w:vMerge/>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1946"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油气田企业应制定环境保护管理规定，建立并运行健康、安全与环境管理体系；加强油气田建设、勘探开发过程的环境监督管理。在开发过程中，企业应加强油气井套管的检测和维护，防止油气泄漏污染</w:t>
            </w:r>
            <w:r w:rsidRPr="0005708C">
              <w:rPr>
                <w:rFonts w:ascii="宋体" w:hAnsi="宋体" w:cs="宋体" w:hint="eastAsia"/>
                <w:sz w:val="21"/>
                <w:szCs w:val="21"/>
              </w:rPr>
              <w:lastRenderedPageBreak/>
              <w:t>地下水；建立环境保护人员培训制度；油气田企业应对勘探开发过程进行环境风险因素识别，制定突发环境事件应急预案并定期进行演练。采取环境风险防范和应急措施，防止发生由突发性油气泄漏产生的环境事故。</w:t>
            </w:r>
          </w:p>
        </w:tc>
        <w:tc>
          <w:tcPr>
            <w:tcW w:w="1917"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lastRenderedPageBreak/>
              <w:t>钻井过程中使用水泥固井，用套管将含水层与井筒分隔开，加强油井套管的检测和维护，井场采取了符合规范的防渗措施，防止油气泄漏污染地下水；环境风险防范执行《中国石油新疆油田分公司勘探</w:t>
            </w:r>
            <w:r w:rsidRPr="0005708C">
              <w:rPr>
                <w:rFonts w:ascii="宋体" w:hAnsi="宋体" w:cs="宋体" w:hint="eastAsia"/>
                <w:sz w:val="21"/>
                <w:szCs w:val="21"/>
              </w:rPr>
              <w:lastRenderedPageBreak/>
              <w:t>事业部突发环境事件应急预案》，同时落实中国石油新疆油田分公司已建立的健康、安全与环境（HSE）管理体系。</w:t>
            </w: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lastRenderedPageBreak/>
              <w:t>符合</w:t>
            </w:r>
          </w:p>
        </w:tc>
      </w:tr>
      <w:tr w:rsidR="0005708C" w:rsidRPr="0005708C" w:rsidTr="00AA2517">
        <w:trPr>
          <w:trHeight w:val="340"/>
          <w:jc w:val="center"/>
        </w:trPr>
        <w:tc>
          <w:tcPr>
            <w:tcW w:w="529" w:type="pct"/>
            <w:vMerge w:val="restar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《新疆维吾尔自治区煤炭石油天然气开发环境保护条例》</w:t>
            </w:r>
          </w:p>
        </w:tc>
        <w:tc>
          <w:tcPr>
            <w:tcW w:w="1946"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禁止在水源涵养区、地下水源、饮用水源、自然保护区、风景名胜区、森林公园、重要湿地及人群密集区等生态敏感区域内进行煤炭、石油、天然气开发。</w:t>
            </w:r>
          </w:p>
        </w:tc>
        <w:tc>
          <w:tcPr>
            <w:tcW w:w="1917"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新湖1</w:t>
            </w:r>
            <w:proofErr w:type="gramStart"/>
            <w:r w:rsidRPr="0005708C">
              <w:rPr>
                <w:rFonts w:ascii="宋体" w:hAnsi="宋体" w:cs="宋体" w:hint="eastAsia"/>
                <w:sz w:val="21"/>
                <w:szCs w:val="21"/>
              </w:rPr>
              <w:t>井周围</w:t>
            </w:r>
            <w:proofErr w:type="gramEnd"/>
            <w:r w:rsidRPr="0005708C">
              <w:rPr>
                <w:rFonts w:ascii="宋体" w:hAnsi="宋体" w:cs="宋体" w:hint="eastAsia"/>
                <w:sz w:val="21"/>
                <w:szCs w:val="21"/>
              </w:rPr>
              <w:t>不涉及水源涵养区、地下水源、饮用水源、自然保护区、风景名胜区、森林公园、重要湿地及人群密集区等生态敏感区。</w:t>
            </w: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AA2517">
        <w:trPr>
          <w:trHeight w:val="340"/>
          <w:jc w:val="center"/>
        </w:trPr>
        <w:tc>
          <w:tcPr>
            <w:tcW w:w="529" w:type="pct"/>
            <w:vMerge/>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1946"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bCs/>
                <w:iCs/>
                <w:sz w:val="21"/>
                <w:szCs w:val="21"/>
              </w:rPr>
              <w:t>煤炭、石油、天然气开发单位应当加强危险废物的管理。危险废物的收集、贮存、运输、处置，必须符合国家和自治区有关规定；不具备处置、利用条件的，应当送交有资质的单位处置。</w:t>
            </w:r>
          </w:p>
        </w:tc>
        <w:tc>
          <w:tcPr>
            <w:tcW w:w="1917"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施工期无危险废物产生，施工结束后产生的</w:t>
            </w:r>
            <w:proofErr w:type="gramStart"/>
            <w:r w:rsidRPr="0005708C">
              <w:rPr>
                <w:rFonts w:ascii="宋体" w:hAnsi="宋体" w:cs="宋体" w:hint="eastAsia"/>
                <w:sz w:val="21"/>
                <w:szCs w:val="21"/>
              </w:rPr>
              <w:t>沾油废防渗</w:t>
            </w:r>
            <w:proofErr w:type="gramEnd"/>
            <w:r w:rsidRPr="0005708C">
              <w:rPr>
                <w:rFonts w:ascii="宋体" w:hAnsi="宋体" w:cs="宋体" w:hint="eastAsia"/>
                <w:sz w:val="21"/>
                <w:szCs w:val="21"/>
              </w:rPr>
              <w:t>材料委托具有相应危险废物处置资质的单位进行处置。</w:t>
            </w: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AA2517">
        <w:trPr>
          <w:trHeight w:val="340"/>
          <w:jc w:val="center"/>
        </w:trPr>
        <w:tc>
          <w:tcPr>
            <w:tcW w:w="529" w:type="pct"/>
            <w:vMerge/>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1946"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煤炭、石油、天然气开发过程中产生的伴生气、有毒有害气体或者可燃性气体应当进行回收利用；不具备回收利用条件的，应当经过充分燃烧或者采取其他防治措施，达到国家或者自治区规定的排放标准后排放。</w:t>
            </w:r>
          </w:p>
        </w:tc>
        <w:tc>
          <w:tcPr>
            <w:tcW w:w="1917"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试油期产生的伴生气气量不稳定，经排气管线点燃后放空。</w:t>
            </w: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AA2517">
        <w:trPr>
          <w:trHeight w:val="340"/>
          <w:jc w:val="center"/>
        </w:trPr>
        <w:tc>
          <w:tcPr>
            <w:tcW w:w="529" w:type="pct"/>
            <w:vMerge/>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1946"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煤炭、石油、天然气开发单位实施下列活动的，应当恢复地表形态和植被：（1）建设工程临时占地破坏腐殖质层、剥离土石的；（2）震裂、压占等造成土地破坏的；（3）占用土地作为临时道路的；（4）油气井、站、中转站、</w:t>
            </w:r>
            <w:proofErr w:type="gramStart"/>
            <w:r w:rsidRPr="0005708C">
              <w:rPr>
                <w:rFonts w:ascii="宋体" w:hAnsi="宋体" w:cs="宋体" w:hint="eastAsia"/>
                <w:sz w:val="21"/>
                <w:szCs w:val="21"/>
              </w:rPr>
              <w:t>联合站</w:t>
            </w:r>
            <w:proofErr w:type="gramEnd"/>
            <w:r w:rsidRPr="0005708C">
              <w:rPr>
                <w:rFonts w:ascii="宋体" w:hAnsi="宋体" w:cs="宋体" w:hint="eastAsia"/>
                <w:sz w:val="21"/>
                <w:szCs w:val="21"/>
              </w:rPr>
              <w:t>等地面装置设施关闭或者废弃的。</w:t>
            </w:r>
          </w:p>
        </w:tc>
        <w:tc>
          <w:tcPr>
            <w:tcW w:w="1917"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仅涉及临时占地，</w:t>
            </w:r>
            <w:proofErr w:type="gramStart"/>
            <w:r w:rsidRPr="0005708C">
              <w:rPr>
                <w:rFonts w:ascii="宋体" w:hAnsi="宋体" w:cs="宋体" w:hint="eastAsia"/>
                <w:sz w:val="21"/>
                <w:szCs w:val="21"/>
              </w:rPr>
              <w:t>钻试结束</w:t>
            </w:r>
            <w:proofErr w:type="gramEnd"/>
            <w:r w:rsidRPr="0005708C">
              <w:rPr>
                <w:rFonts w:ascii="宋体" w:hAnsi="宋体" w:cs="宋体" w:hint="eastAsia"/>
                <w:sz w:val="21"/>
                <w:szCs w:val="21"/>
              </w:rPr>
              <w:t>后及时对临时占地进行清理、平整，被破坏的野生植被主要依靠自然恢复。</w:t>
            </w: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AA2517">
        <w:trPr>
          <w:trHeight w:val="340"/>
          <w:jc w:val="center"/>
        </w:trPr>
        <w:tc>
          <w:tcPr>
            <w:tcW w:w="529" w:type="pct"/>
            <w:vMerge/>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1946"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煤炭、石油、天然气开发单位应当制定突发环境事件应急预案，报环境保护主管部门和有关部门备案。发生突发环境事件的，应当立即启动应急预案，采取应急措施，防止环境污染事故发生。</w:t>
            </w:r>
          </w:p>
        </w:tc>
        <w:tc>
          <w:tcPr>
            <w:tcW w:w="1917"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中国石油新疆油田分公司勘探事业部制定有《中国石油新疆油田分公司勘探事业部突发环境事件应急预案》，同时落实中国石油新疆油田分公司已建立的健康、安全与环境（HSE）管理体系。</w:t>
            </w:r>
          </w:p>
          <w:p w:rsidR="00AA2517" w:rsidRPr="0005708C" w:rsidRDefault="00AA2517" w:rsidP="002F1465">
            <w:pPr>
              <w:adjustRightInd w:val="0"/>
              <w:snapToGrid w:val="0"/>
              <w:spacing w:line="300" w:lineRule="exact"/>
              <w:jc w:val="center"/>
              <w:rPr>
                <w:rFonts w:ascii="宋体" w:hAnsi="宋体" w:cs="宋体"/>
                <w:sz w:val="21"/>
                <w:szCs w:val="21"/>
              </w:rPr>
            </w:pP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AA2517">
        <w:trPr>
          <w:trHeight w:val="340"/>
          <w:jc w:val="center"/>
        </w:trPr>
        <w:tc>
          <w:tcPr>
            <w:tcW w:w="529" w:type="pct"/>
            <w:vMerge w:val="restar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《关于进一步加强石油天然气行业环境影</w:t>
            </w:r>
            <w:r w:rsidRPr="0005708C">
              <w:rPr>
                <w:rFonts w:ascii="宋体" w:hAnsi="宋体" w:cs="宋体" w:hint="eastAsia"/>
                <w:sz w:val="21"/>
                <w:szCs w:val="21"/>
              </w:rPr>
              <w:lastRenderedPageBreak/>
              <w:t>响评价管理的通知》</w:t>
            </w:r>
          </w:p>
        </w:tc>
        <w:tc>
          <w:tcPr>
            <w:tcW w:w="1946"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lastRenderedPageBreak/>
              <w:t>涉及向地表水体排放污染物的陆地油气开采项目，应当符合国家和地方污染物排放标准，满足重点污染物排放总量控制要求。涉及废水回注的，应当论证回注的环境可行性，采取切实可行的地下水污染防</w:t>
            </w:r>
            <w:r w:rsidRPr="0005708C">
              <w:rPr>
                <w:rFonts w:ascii="宋体" w:hAnsi="宋体" w:cs="宋体" w:hint="eastAsia"/>
                <w:sz w:val="21"/>
                <w:szCs w:val="21"/>
              </w:rPr>
              <w:lastRenderedPageBreak/>
              <w:t>治和监控措施，不得回注与油气开采无关的废水，严禁造成地下水污染。在相关行业污染控制标准发布前，回注的开采废水应当经处理并符合《碎屑岩油藏注水水质推荐指标及分析方法》（SY/T5329）等相关标准要求后回注，同步采取切实可行措施防治污染。回注目的层应当为地质构造封闭地层，一般应当回注到现役油气藏或枯竭废弃油气藏。建设项目环</w:t>
            </w:r>
            <w:proofErr w:type="gramStart"/>
            <w:r w:rsidRPr="0005708C">
              <w:rPr>
                <w:rFonts w:ascii="宋体" w:hAnsi="宋体" w:cs="宋体" w:hint="eastAsia"/>
                <w:sz w:val="21"/>
                <w:szCs w:val="21"/>
              </w:rPr>
              <w:t>评文件</w:t>
            </w:r>
            <w:proofErr w:type="gramEnd"/>
            <w:r w:rsidRPr="0005708C">
              <w:rPr>
                <w:rFonts w:ascii="宋体" w:hAnsi="宋体" w:cs="宋体" w:hint="eastAsia"/>
                <w:sz w:val="21"/>
                <w:szCs w:val="21"/>
              </w:rPr>
              <w:t>中应当包含钻井液、压裂液中重金属等有毒有害物质的相关信息，涉及商业秘密、技术秘密等情形的除外。</w:t>
            </w:r>
          </w:p>
        </w:tc>
        <w:tc>
          <w:tcPr>
            <w:tcW w:w="1917"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lastRenderedPageBreak/>
              <w:t>试油期间产生的洗井废水和压裂返排液经专用储罐收集后由罐车拉运至石西集中处理站采出水处理系统进行处理，处理达到《碎屑岩油藏注水水质指标技术要求及分析方法》（SY/T5329-2022）的</w:t>
            </w:r>
            <w:r w:rsidRPr="0005708C">
              <w:rPr>
                <w:rFonts w:ascii="宋体" w:hAnsi="宋体" w:cs="宋体" w:hint="eastAsia"/>
                <w:sz w:val="21"/>
                <w:szCs w:val="21"/>
              </w:rPr>
              <w:lastRenderedPageBreak/>
              <w:t>相关标准后全部回注油藏，不外排。一开～三开钻井均使用非磺化水基钻井液（主要成分为</w:t>
            </w:r>
            <w:proofErr w:type="gramStart"/>
            <w:r w:rsidRPr="0005708C">
              <w:rPr>
                <w:rFonts w:ascii="宋体" w:hAnsi="宋体" w:cs="宋体" w:hint="eastAsia"/>
                <w:sz w:val="21"/>
                <w:szCs w:val="21"/>
              </w:rPr>
              <w:t>坂</w:t>
            </w:r>
            <w:proofErr w:type="gramEnd"/>
            <w:r w:rsidRPr="0005708C">
              <w:rPr>
                <w:rFonts w:ascii="宋体" w:hAnsi="宋体" w:cs="宋体" w:hint="eastAsia"/>
                <w:sz w:val="21"/>
                <w:szCs w:val="21"/>
              </w:rPr>
              <w:t>土、Na</w:t>
            </w:r>
            <w:r w:rsidRPr="0005708C">
              <w:rPr>
                <w:rFonts w:ascii="宋体" w:hAnsi="宋体" w:cs="宋体" w:hint="eastAsia"/>
                <w:sz w:val="21"/>
                <w:szCs w:val="21"/>
                <w:vertAlign w:val="subscript"/>
              </w:rPr>
              <w:t>2</w:t>
            </w:r>
            <w:r w:rsidRPr="0005708C">
              <w:rPr>
                <w:rFonts w:ascii="宋体" w:hAnsi="宋体" w:cs="宋体" w:hint="eastAsia"/>
                <w:sz w:val="21"/>
                <w:szCs w:val="21"/>
              </w:rPr>
              <w:t>CO</w:t>
            </w:r>
            <w:r w:rsidRPr="0005708C">
              <w:rPr>
                <w:rFonts w:ascii="宋体" w:hAnsi="宋体" w:cs="宋体" w:hint="eastAsia"/>
                <w:sz w:val="21"/>
                <w:szCs w:val="21"/>
                <w:vertAlign w:val="subscript"/>
              </w:rPr>
              <w:t>3</w:t>
            </w:r>
            <w:r w:rsidRPr="0005708C">
              <w:rPr>
                <w:rFonts w:ascii="宋体" w:hAnsi="宋体" w:cs="宋体" w:hint="eastAsia"/>
                <w:sz w:val="21"/>
                <w:szCs w:val="21"/>
              </w:rPr>
              <w:t>、重晶石、复配铵盐等）。</w:t>
            </w: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lastRenderedPageBreak/>
              <w:t>符合</w:t>
            </w:r>
          </w:p>
        </w:tc>
      </w:tr>
      <w:tr w:rsidR="0005708C" w:rsidRPr="0005708C" w:rsidTr="00AA2517">
        <w:trPr>
          <w:trHeight w:val="340"/>
          <w:jc w:val="center"/>
        </w:trPr>
        <w:tc>
          <w:tcPr>
            <w:tcW w:w="529" w:type="pct"/>
            <w:vMerge/>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1946"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油气开采产生的废弃油基泥浆、含油</w:t>
            </w:r>
            <w:proofErr w:type="gramStart"/>
            <w:r w:rsidRPr="0005708C">
              <w:rPr>
                <w:rFonts w:ascii="宋体" w:hAnsi="宋体" w:cs="宋体" w:hint="eastAsia"/>
                <w:sz w:val="21"/>
                <w:szCs w:val="21"/>
              </w:rPr>
              <w:t>钻屑及其</w:t>
            </w:r>
            <w:proofErr w:type="gramEnd"/>
            <w:r w:rsidRPr="0005708C">
              <w:rPr>
                <w:rFonts w:ascii="宋体" w:hAnsi="宋体" w:cs="宋体" w:hint="eastAsia"/>
                <w:sz w:val="21"/>
                <w:szCs w:val="21"/>
              </w:rPr>
              <w:t>他固体废物，应遵循减量化、资源化、无害化原则，按照国家和地方有关固体废物的管理规定进行处置。鼓励企业自建含油污泥集中式综合处理和利用设施，提高废弃油基泥浆和含油</w:t>
            </w:r>
            <w:proofErr w:type="gramStart"/>
            <w:r w:rsidRPr="0005708C">
              <w:rPr>
                <w:rFonts w:ascii="宋体" w:hAnsi="宋体" w:cs="宋体" w:hint="eastAsia"/>
                <w:sz w:val="21"/>
                <w:szCs w:val="21"/>
              </w:rPr>
              <w:t>钻屑及其</w:t>
            </w:r>
            <w:proofErr w:type="gramEnd"/>
            <w:r w:rsidRPr="0005708C">
              <w:rPr>
                <w:rFonts w:ascii="宋体" w:hAnsi="宋体" w:cs="宋体" w:hint="eastAsia"/>
                <w:sz w:val="21"/>
                <w:szCs w:val="21"/>
              </w:rPr>
              <w:t>处理产物的综合利用率。油气开采项目产生的危险废物，应按照《建设项目危险废物环境影响评价指南》要求评价。</w:t>
            </w:r>
          </w:p>
        </w:tc>
        <w:tc>
          <w:tcPr>
            <w:tcW w:w="1917"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钻井期井场设钻井液不落地设备，水基钻井岩屑采用不落地系统进行固液分离处理。分离出的液相回用于钻井，分离出的水基钻井岩屑暂存于井场右侧地面（底部铺设防渗膜、设有围堰），由岩屑处置单位直接拉运进行处理，满足《油气田钻井固体废弃物综合利用污染物控制要求》（DB65/T3997-2017）相关要求后可进行综合利用。施工结束对场地进行清理时产生的</w:t>
            </w:r>
            <w:proofErr w:type="gramStart"/>
            <w:r w:rsidRPr="0005708C">
              <w:rPr>
                <w:rFonts w:ascii="宋体" w:hAnsi="宋体" w:cs="宋体" w:hint="eastAsia"/>
                <w:sz w:val="21"/>
                <w:szCs w:val="21"/>
              </w:rPr>
              <w:t>沾油废防渗</w:t>
            </w:r>
            <w:proofErr w:type="gramEnd"/>
            <w:r w:rsidRPr="0005708C">
              <w:rPr>
                <w:rFonts w:ascii="宋体" w:hAnsi="宋体" w:cs="宋体" w:hint="eastAsia"/>
                <w:sz w:val="21"/>
                <w:szCs w:val="21"/>
              </w:rPr>
              <w:t>材料施工结束后委托具有相应危险废物处置资质的单位进行处置。</w:t>
            </w: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AA2517">
        <w:trPr>
          <w:trHeight w:val="340"/>
          <w:jc w:val="center"/>
        </w:trPr>
        <w:tc>
          <w:tcPr>
            <w:tcW w:w="529" w:type="pct"/>
            <w:vMerge/>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1946"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施工期应当尽量减少施工占地、缩短施工时间、选择合理施工方式落实环境敏感区管</w:t>
            </w:r>
            <w:proofErr w:type="gramStart"/>
            <w:r w:rsidRPr="0005708C">
              <w:rPr>
                <w:rFonts w:ascii="宋体" w:hAnsi="宋体" w:cs="宋体" w:hint="eastAsia"/>
                <w:sz w:val="21"/>
                <w:szCs w:val="21"/>
              </w:rPr>
              <w:t>控要求</w:t>
            </w:r>
            <w:proofErr w:type="gramEnd"/>
            <w:r w:rsidRPr="0005708C">
              <w:rPr>
                <w:rFonts w:ascii="宋体" w:hAnsi="宋体" w:cs="宋体" w:hint="eastAsia"/>
                <w:sz w:val="21"/>
                <w:szCs w:val="21"/>
              </w:rPr>
              <w:t>以及其他生态环境保护措施，降低生态环境影响。钻井和压裂设备应当优先使用网电、高标准清洁燃油，减少废气排放。选用低噪声设备，避免噪声扰民。施工结束后，应当及时落实环</w:t>
            </w:r>
            <w:proofErr w:type="gramStart"/>
            <w:r w:rsidRPr="0005708C">
              <w:rPr>
                <w:rFonts w:ascii="宋体" w:hAnsi="宋体" w:cs="宋体" w:hint="eastAsia"/>
                <w:sz w:val="21"/>
                <w:szCs w:val="21"/>
              </w:rPr>
              <w:t>评提出</w:t>
            </w:r>
            <w:proofErr w:type="gramEnd"/>
            <w:r w:rsidRPr="0005708C">
              <w:rPr>
                <w:rFonts w:ascii="宋体" w:hAnsi="宋体" w:cs="宋体" w:hint="eastAsia"/>
                <w:sz w:val="21"/>
                <w:szCs w:val="21"/>
              </w:rPr>
              <w:t>的生态保护措施。</w:t>
            </w:r>
          </w:p>
        </w:tc>
        <w:tc>
          <w:tcPr>
            <w:tcW w:w="1917"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在满足勘探设计和施工要求的前提下，对井场、生活营地位置</w:t>
            </w:r>
            <w:proofErr w:type="gramStart"/>
            <w:r w:rsidRPr="0005708C">
              <w:rPr>
                <w:rFonts w:ascii="宋体" w:hAnsi="宋体" w:cs="宋体" w:hint="eastAsia"/>
                <w:sz w:val="21"/>
                <w:szCs w:val="21"/>
              </w:rPr>
              <w:t>及探临</w:t>
            </w:r>
            <w:proofErr w:type="gramEnd"/>
            <w:r w:rsidRPr="0005708C">
              <w:rPr>
                <w:rFonts w:ascii="宋体" w:hAnsi="宋体" w:cs="宋体" w:hint="eastAsia"/>
                <w:sz w:val="21"/>
                <w:szCs w:val="21"/>
              </w:rPr>
              <w:t>道路等临时占地进行适当调整，尽量避开野生植物生长密集地带和减少占地。施工期较短，柴油燃烧废气随施工的结束而停止产生，且周围扩散条件良好；周边无声环境敏感目标，且施工噪声是暂时的、不连续的，</w:t>
            </w:r>
            <w:proofErr w:type="gramStart"/>
            <w:r w:rsidRPr="0005708C">
              <w:rPr>
                <w:rFonts w:ascii="宋体" w:hAnsi="宋体" w:cs="宋体" w:hint="eastAsia"/>
                <w:sz w:val="21"/>
                <w:szCs w:val="21"/>
              </w:rPr>
              <w:t>待施工</w:t>
            </w:r>
            <w:proofErr w:type="gramEnd"/>
            <w:r w:rsidRPr="0005708C">
              <w:rPr>
                <w:rFonts w:ascii="宋体" w:hAnsi="宋体" w:cs="宋体" w:hint="eastAsia"/>
                <w:sz w:val="21"/>
                <w:szCs w:val="21"/>
              </w:rPr>
              <w:t>结束后影响将消失，对区域环境影响不大。施工结束后及时对临时占地进行清理平整，植被自然恢复。</w:t>
            </w:r>
          </w:p>
          <w:p w:rsidR="00AA2517" w:rsidRPr="0005708C" w:rsidRDefault="00AA2517" w:rsidP="002F1465">
            <w:pPr>
              <w:adjustRightInd w:val="0"/>
              <w:snapToGrid w:val="0"/>
              <w:spacing w:line="300" w:lineRule="exact"/>
              <w:jc w:val="center"/>
              <w:rPr>
                <w:rFonts w:ascii="宋体" w:hAnsi="宋体" w:cs="宋体"/>
                <w:sz w:val="21"/>
                <w:szCs w:val="21"/>
              </w:rPr>
            </w:pP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AA2517">
        <w:trPr>
          <w:trHeight w:val="340"/>
          <w:jc w:val="center"/>
        </w:trPr>
        <w:tc>
          <w:tcPr>
            <w:tcW w:w="529" w:type="pct"/>
            <w:vMerge/>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1946" w:type="pct"/>
            <w:shd w:val="clear" w:color="auto" w:fill="auto"/>
            <w:vAlign w:val="center"/>
          </w:tcPr>
          <w:p w:rsidR="00AA2517" w:rsidRPr="0005708C" w:rsidRDefault="00AA2517" w:rsidP="00AA2517">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油气企业应当加强风险防控，按规定编制突发环境事件应急预案，报所在地生态环境主管部门备案。</w:t>
            </w:r>
          </w:p>
        </w:tc>
        <w:tc>
          <w:tcPr>
            <w:tcW w:w="1917" w:type="pct"/>
            <w:shd w:val="clear" w:color="auto" w:fill="auto"/>
            <w:vAlign w:val="center"/>
          </w:tcPr>
          <w:p w:rsidR="00AA2517" w:rsidRPr="0005708C" w:rsidRDefault="00AA2517" w:rsidP="00AA2517">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中国石油新疆油田分公司勘探事业部制定有《中国石油新疆油田分公司勘探事业部突发环境事件应急预案》。</w:t>
            </w:r>
          </w:p>
          <w:p w:rsidR="00AA2517" w:rsidRPr="0005708C" w:rsidRDefault="00AA2517" w:rsidP="00AA2517">
            <w:pPr>
              <w:adjustRightInd w:val="0"/>
              <w:snapToGrid w:val="0"/>
              <w:spacing w:line="300" w:lineRule="exact"/>
              <w:jc w:val="center"/>
              <w:rPr>
                <w:rFonts w:ascii="宋体" w:hAnsi="宋体" w:cs="宋体"/>
                <w:sz w:val="21"/>
                <w:szCs w:val="21"/>
              </w:rPr>
            </w:pP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AA2517">
        <w:trPr>
          <w:jc w:val="center"/>
        </w:trPr>
        <w:tc>
          <w:tcPr>
            <w:tcW w:w="529" w:type="pct"/>
            <w:vMerge w:val="restar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lastRenderedPageBreak/>
              <w:t>《新疆生态环境保护“十四五”规划》</w:t>
            </w:r>
          </w:p>
        </w:tc>
        <w:tc>
          <w:tcPr>
            <w:tcW w:w="1946"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p>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实施最严格的生态保护制度。坚决遏制“两高”项目盲目发展，严格执行能源、矿产资源开发自治区人民政府“一支笔”审批制度、环境保护“一票否决”制度，落实“三线一单”生态环境分区管控要求，守住生态保护红线、环境质量底线和资源利用上线，实施生态环境准入清单管控。</w:t>
            </w:r>
          </w:p>
        </w:tc>
        <w:tc>
          <w:tcPr>
            <w:tcW w:w="1917" w:type="pct"/>
            <w:shd w:val="clear" w:color="auto" w:fill="auto"/>
            <w:vAlign w:val="center"/>
          </w:tcPr>
          <w:p w:rsidR="00AA2517" w:rsidRPr="0005708C" w:rsidRDefault="00AA2517" w:rsidP="00AA2517">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陆地石油勘探项目不属于“高污染、高环境风险产品”的工业项目；不涉及生态敏感区，不涉及生态保护红线，“三废”及噪声对区域环境质量影响小，不会突破区域环境质量底线；新鲜水和柴油消耗不会突破区域资源利用上线，符合昌吉回族自治州呼图壁</w:t>
            </w:r>
            <w:proofErr w:type="gramStart"/>
            <w:r w:rsidRPr="0005708C">
              <w:rPr>
                <w:rFonts w:ascii="宋体" w:hAnsi="宋体" w:cs="宋体" w:hint="eastAsia"/>
                <w:sz w:val="21"/>
                <w:szCs w:val="21"/>
              </w:rPr>
              <w:t>县环境管</w:t>
            </w:r>
            <w:proofErr w:type="gramEnd"/>
            <w:r w:rsidRPr="0005708C">
              <w:rPr>
                <w:rFonts w:ascii="宋体" w:hAnsi="宋体" w:cs="宋体" w:hint="eastAsia"/>
                <w:sz w:val="21"/>
                <w:szCs w:val="21"/>
              </w:rPr>
              <w:t>控单元生态环境准入清单一般管控单元的要求。</w:t>
            </w: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AA2517">
        <w:trPr>
          <w:jc w:val="center"/>
        </w:trPr>
        <w:tc>
          <w:tcPr>
            <w:tcW w:w="529" w:type="pct"/>
            <w:vMerge/>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1946"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加强应急监测装备配置，定期开展应急演练，增强实战能力。</w:t>
            </w:r>
          </w:p>
        </w:tc>
        <w:tc>
          <w:tcPr>
            <w:tcW w:w="1917"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p>
          <w:p w:rsidR="00AA2517" w:rsidRPr="0005708C" w:rsidRDefault="00AA2517" w:rsidP="00AA2517">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环境风险防范执行《中国石油新疆油田分公司勘探事业部突发环境事件应急预案》，并定期进行应急演练工作。</w:t>
            </w: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AA2517">
        <w:trPr>
          <w:jc w:val="center"/>
        </w:trPr>
        <w:tc>
          <w:tcPr>
            <w:tcW w:w="529" w:type="pct"/>
            <w:vMerge w:val="restar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《昌吉回族自治州生态环境保护与建设“十四五”规划》</w:t>
            </w:r>
          </w:p>
        </w:tc>
        <w:tc>
          <w:tcPr>
            <w:tcW w:w="1946"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加快发展现代煤化工、新材料、有色金属、煤炭、煤电、矿产开采及加工等优势产业，培育壮大先进装备制造、页岩油气加工、节能环保、新型建材、新能源等新兴产业和生产性服务业。</w:t>
            </w:r>
          </w:p>
        </w:tc>
        <w:tc>
          <w:tcPr>
            <w:tcW w:w="1917"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本项目属于陆地石油勘探。</w:t>
            </w: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AA2517">
        <w:trPr>
          <w:jc w:val="center"/>
        </w:trPr>
        <w:tc>
          <w:tcPr>
            <w:tcW w:w="529" w:type="pct"/>
            <w:vMerge/>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1946"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严守水资源管理“三条红线”，严格实行区域用水总量和强度控制，健全州、县（市）、乡（镇）三级行政区用水总量和用水强度控制指标体系，规范农业灌溉用水定额管理，严格执行国家、自治区和行业用水定额标准，强化节水约束性指标管理。</w:t>
            </w:r>
          </w:p>
        </w:tc>
        <w:tc>
          <w:tcPr>
            <w:tcW w:w="1917"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proofErr w:type="gramStart"/>
            <w:r w:rsidRPr="0005708C">
              <w:rPr>
                <w:rFonts w:ascii="宋体" w:hAnsi="宋体" w:cs="宋体" w:hint="eastAsia"/>
                <w:sz w:val="21"/>
                <w:szCs w:val="21"/>
              </w:rPr>
              <w:t>钻试期</w:t>
            </w:r>
            <w:proofErr w:type="gramEnd"/>
            <w:r w:rsidRPr="0005708C">
              <w:rPr>
                <w:rFonts w:ascii="宋体" w:hAnsi="宋体" w:cs="宋体" w:hint="eastAsia"/>
                <w:sz w:val="21"/>
                <w:szCs w:val="21"/>
              </w:rPr>
              <w:t>仅消耗少量新鲜水，用量在区域可承受范围内，不会突破区域资源利用上线。</w:t>
            </w: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AA2517">
        <w:trPr>
          <w:jc w:val="center"/>
        </w:trPr>
        <w:tc>
          <w:tcPr>
            <w:tcW w:w="529" w:type="pct"/>
            <w:vMerge/>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1946"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建立健全地下水污染防治重点</w:t>
            </w:r>
            <w:proofErr w:type="gramStart"/>
            <w:r w:rsidRPr="0005708C">
              <w:rPr>
                <w:rFonts w:ascii="宋体" w:hAnsi="宋体" w:cs="宋体" w:hint="eastAsia"/>
                <w:sz w:val="21"/>
                <w:szCs w:val="21"/>
              </w:rPr>
              <w:t>区划定</w:t>
            </w:r>
            <w:proofErr w:type="gramEnd"/>
            <w:r w:rsidRPr="0005708C">
              <w:rPr>
                <w:rFonts w:ascii="宋体" w:hAnsi="宋体" w:cs="宋体" w:hint="eastAsia"/>
                <w:sz w:val="21"/>
                <w:szCs w:val="21"/>
              </w:rPr>
              <w:t>制度，规范禁止开采区、限制开采区划定；强化禁止开采区、限制开采区管理；规范地下水超采治理。强化对污染地下水行为的管控，切实防止土壤污染导致地下水污染。</w:t>
            </w:r>
          </w:p>
        </w:tc>
        <w:tc>
          <w:tcPr>
            <w:tcW w:w="1917"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proofErr w:type="gramStart"/>
            <w:r w:rsidRPr="0005708C">
              <w:rPr>
                <w:rFonts w:ascii="宋体" w:hAnsi="宋体" w:cs="宋体" w:hint="eastAsia"/>
                <w:sz w:val="21"/>
                <w:szCs w:val="21"/>
              </w:rPr>
              <w:t>钻试期</w:t>
            </w:r>
            <w:proofErr w:type="gramEnd"/>
            <w:r w:rsidRPr="0005708C">
              <w:rPr>
                <w:rFonts w:ascii="宋体" w:hAnsi="宋体" w:cs="宋体" w:hint="eastAsia"/>
                <w:sz w:val="21"/>
                <w:szCs w:val="21"/>
              </w:rPr>
              <w:t>使用的新鲜水就近拉运，不开采地下水。钻井过程中使用水泥固井，用套管将含水层与井筒分隔开，井场重点区域均采取了符合规范的防渗措施，不会对地下水环境产生不利影响。</w:t>
            </w: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bl>
    <w:p w:rsidR="00AA2517" w:rsidRPr="0005708C" w:rsidRDefault="00AA2517" w:rsidP="00AA2517">
      <w:pPr>
        <w:keepNext/>
        <w:keepLines/>
        <w:adjustRightInd w:val="0"/>
        <w:snapToGrid w:val="0"/>
        <w:spacing w:line="500" w:lineRule="exact"/>
        <w:outlineLvl w:val="2"/>
        <w:rPr>
          <w:rFonts w:ascii="黑体" w:eastAsia="黑体" w:hAnsi="黑体"/>
          <w:szCs w:val="32"/>
        </w:rPr>
      </w:pPr>
      <w:r w:rsidRPr="0005708C">
        <w:rPr>
          <w:rFonts w:ascii="黑体" w:eastAsia="黑体" w:hAnsi="黑体"/>
          <w:szCs w:val="32"/>
        </w:rPr>
        <w:t>2</w:t>
      </w:r>
      <w:r w:rsidRPr="0005708C">
        <w:rPr>
          <w:rFonts w:ascii="黑体" w:eastAsia="黑体" w:hAnsi="黑体" w:hint="eastAsia"/>
          <w:szCs w:val="32"/>
        </w:rPr>
        <w:t>、核实项目是否设置永久占地，针对项目临时占地建议给出临时占地征用时间，说明目前临时占地是否办理了征地手续。</w:t>
      </w:r>
    </w:p>
    <w:p w:rsidR="00AA2517" w:rsidRPr="0005708C" w:rsidRDefault="00AA2517" w:rsidP="00AA2517">
      <w:pPr>
        <w:spacing w:line="500" w:lineRule="exact"/>
        <w:ind w:firstLineChars="200" w:firstLine="482"/>
        <w:rPr>
          <w:rFonts w:ascii="宋体" w:hAnsi="宋体"/>
          <w:b/>
        </w:rPr>
      </w:pPr>
      <w:r w:rsidRPr="0005708C">
        <w:rPr>
          <w:rFonts w:ascii="宋体" w:hAnsi="宋体" w:hint="eastAsia"/>
          <w:b/>
        </w:rPr>
        <w:t>修改说明：</w:t>
      </w:r>
      <w:bookmarkStart w:id="7" w:name="_Hlk140837163"/>
      <w:r w:rsidRPr="0005708C">
        <w:rPr>
          <w:rFonts w:ascii="宋体" w:hAnsi="宋体" w:hint="eastAsia"/>
          <w:b/>
        </w:rPr>
        <w:t>在“四、生态环境影响分析——1、生态环境影响分析”章节核实了</w:t>
      </w:r>
      <w:bookmarkEnd w:id="7"/>
      <w:r w:rsidRPr="0005708C">
        <w:rPr>
          <w:rFonts w:ascii="宋体" w:hAnsi="宋体" w:hint="eastAsia"/>
          <w:b/>
        </w:rPr>
        <w:t>项目占地面积，并明确了项目占地均为临时占地，不涉及永久占地；目前建设单位正在办理临时用时征地手续。临时占地征用时间为2年。</w:t>
      </w:r>
    </w:p>
    <w:p w:rsidR="00AA2517" w:rsidRPr="0005708C" w:rsidRDefault="00AA2517" w:rsidP="00AA2517">
      <w:pPr>
        <w:spacing w:line="500" w:lineRule="exact"/>
        <w:ind w:firstLineChars="200" w:firstLine="482"/>
        <w:rPr>
          <w:rFonts w:ascii="宋体" w:hAnsi="宋体"/>
          <w:b/>
        </w:rPr>
      </w:pPr>
    </w:p>
    <w:p w:rsidR="00AA2517" w:rsidRPr="0005708C" w:rsidRDefault="00AA2517" w:rsidP="00AA2517">
      <w:pPr>
        <w:pStyle w:val="YJ"/>
        <w:ind w:firstLine="420"/>
        <w:jc w:val="center"/>
        <w:rPr>
          <w:rFonts w:ascii="黑体" w:eastAsia="黑体" w:hAnsi="黑体"/>
          <w:sz w:val="21"/>
          <w:szCs w:val="21"/>
        </w:rPr>
      </w:pPr>
      <w:r w:rsidRPr="0005708C">
        <w:rPr>
          <w:rFonts w:ascii="黑体" w:eastAsia="黑体" w:hAnsi="黑体" w:hint="eastAsia"/>
          <w:sz w:val="21"/>
          <w:szCs w:val="21"/>
        </w:rPr>
        <w:lastRenderedPageBreak/>
        <w:t>表</w:t>
      </w:r>
      <w:r w:rsidRPr="0005708C">
        <w:rPr>
          <w:rFonts w:ascii="黑体" w:eastAsia="黑体" w:hAnsi="黑体"/>
          <w:sz w:val="21"/>
          <w:szCs w:val="21"/>
        </w:rPr>
        <w:t xml:space="preserve">10  </w:t>
      </w:r>
      <w:r w:rsidRPr="0005708C">
        <w:rPr>
          <w:rFonts w:ascii="黑体" w:eastAsia="黑体" w:hAnsi="黑体" w:hint="eastAsia"/>
          <w:sz w:val="21"/>
          <w:szCs w:val="21"/>
        </w:rPr>
        <w:t>工程占地一览表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2227"/>
        <w:gridCol w:w="2065"/>
        <w:gridCol w:w="2065"/>
        <w:gridCol w:w="2063"/>
      </w:tblGrid>
      <w:tr w:rsidR="0005708C" w:rsidRPr="0005708C" w:rsidTr="002F1465">
        <w:trPr>
          <w:trHeight w:val="340"/>
          <w:jc w:val="center"/>
        </w:trPr>
        <w:tc>
          <w:tcPr>
            <w:tcW w:w="1323" w:type="pct"/>
            <w:tcBorders>
              <w:top w:val="single" w:sz="12" w:space="0" w:color="auto"/>
              <w:left w:val="nil"/>
              <w:bottom w:val="single" w:sz="6" w:space="0" w:color="auto"/>
              <w:right w:val="single" w:sz="6" w:space="0" w:color="auto"/>
            </w:tcBorders>
            <w:vAlign w:val="center"/>
            <w:hideMark/>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占地区域</w:t>
            </w:r>
          </w:p>
        </w:tc>
        <w:tc>
          <w:tcPr>
            <w:tcW w:w="1226" w:type="pct"/>
            <w:tcBorders>
              <w:top w:val="single" w:sz="12" w:space="0" w:color="auto"/>
              <w:left w:val="single" w:sz="6" w:space="0" w:color="auto"/>
              <w:bottom w:val="single" w:sz="6" w:space="0" w:color="auto"/>
              <w:right w:val="single" w:sz="6" w:space="0" w:color="auto"/>
            </w:tcBorders>
            <w:vAlign w:val="center"/>
            <w:hideMark/>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尺寸（m×m）</w:t>
            </w:r>
          </w:p>
        </w:tc>
        <w:tc>
          <w:tcPr>
            <w:tcW w:w="1226" w:type="pct"/>
            <w:tcBorders>
              <w:top w:val="single" w:sz="12" w:space="0" w:color="auto"/>
              <w:left w:val="single" w:sz="6" w:space="0" w:color="auto"/>
              <w:bottom w:val="single" w:sz="6" w:space="0" w:color="auto"/>
              <w:right w:val="nil"/>
            </w:tcBorders>
            <w:hideMark/>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占地面积（m</w:t>
            </w:r>
            <w:r w:rsidRPr="0005708C">
              <w:rPr>
                <w:rFonts w:ascii="宋体" w:hAnsi="宋体" w:cs="宋体" w:hint="eastAsia"/>
                <w:sz w:val="21"/>
                <w:szCs w:val="21"/>
                <w:vertAlign w:val="superscript"/>
              </w:rPr>
              <w:t>2</w:t>
            </w:r>
            <w:r w:rsidRPr="0005708C">
              <w:rPr>
                <w:rFonts w:ascii="宋体" w:hAnsi="宋体" w:cs="宋体" w:hint="eastAsia"/>
                <w:sz w:val="21"/>
                <w:szCs w:val="21"/>
              </w:rPr>
              <w:t>）</w:t>
            </w:r>
          </w:p>
        </w:tc>
        <w:tc>
          <w:tcPr>
            <w:tcW w:w="1226" w:type="pct"/>
            <w:tcBorders>
              <w:top w:val="single" w:sz="12" w:space="0" w:color="auto"/>
              <w:left w:val="single" w:sz="6" w:space="0" w:color="auto"/>
              <w:bottom w:val="single" w:sz="6" w:space="0" w:color="auto"/>
              <w:right w:val="nil"/>
            </w:tcBorders>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占地类型</w:t>
            </w:r>
          </w:p>
        </w:tc>
      </w:tr>
      <w:tr w:rsidR="0005708C" w:rsidRPr="0005708C" w:rsidTr="002F1465">
        <w:trPr>
          <w:trHeight w:val="340"/>
          <w:jc w:val="center"/>
        </w:trPr>
        <w:tc>
          <w:tcPr>
            <w:tcW w:w="1323" w:type="pct"/>
            <w:tcBorders>
              <w:top w:val="single" w:sz="6" w:space="0" w:color="auto"/>
              <w:left w:val="nil"/>
              <w:bottom w:val="single" w:sz="6" w:space="0" w:color="auto"/>
              <w:right w:val="single" w:sz="6" w:space="0" w:color="auto"/>
            </w:tcBorders>
            <w:vAlign w:val="center"/>
            <w:hideMark/>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井场</w:t>
            </w:r>
          </w:p>
        </w:tc>
        <w:tc>
          <w:tcPr>
            <w:tcW w:w="1226" w:type="pct"/>
            <w:tcBorders>
              <w:top w:val="single" w:sz="6" w:space="0" w:color="auto"/>
              <w:left w:val="single" w:sz="6" w:space="0" w:color="auto"/>
              <w:bottom w:val="single" w:sz="6" w:space="0" w:color="auto"/>
              <w:right w:val="single" w:sz="6" w:space="0" w:color="auto"/>
            </w:tcBorders>
            <w:vAlign w:val="center"/>
            <w:hideMark/>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sz w:val="21"/>
                <w:szCs w:val="21"/>
              </w:rPr>
              <w:t>120</w:t>
            </w:r>
            <w:r w:rsidRPr="0005708C">
              <w:rPr>
                <w:rFonts w:ascii="宋体" w:hAnsi="宋体" w:cs="宋体" w:hint="eastAsia"/>
                <w:sz w:val="21"/>
                <w:szCs w:val="21"/>
              </w:rPr>
              <w:t>×</w:t>
            </w:r>
            <w:r w:rsidRPr="0005708C">
              <w:rPr>
                <w:rFonts w:ascii="宋体" w:hAnsi="宋体" w:cs="宋体"/>
                <w:sz w:val="21"/>
                <w:szCs w:val="21"/>
              </w:rPr>
              <w:t>80</w:t>
            </w:r>
          </w:p>
        </w:tc>
        <w:tc>
          <w:tcPr>
            <w:tcW w:w="1226" w:type="pct"/>
            <w:tcBorders>
              <w:top w:val="single" w:sz="6" w:space="0" w:color="auto"/>
              <w:left w:val="single" w:sz="6" w:space="0" w:color="auto"/>
              <w:bottom w:val="single" w:sz="6" w:space="0" w:color="auto"/>
              <w:right w:val="nil"/>
            </w:tcBorders>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9</w:t>
            </w:r>
            <w:r w:rsidRPr="0005708C">
              <w:rPr>
                <w:rFonts w:ascii="宋体" w:hAnsi="宋体" w:cs="宋体"/>
                <w:sz w:val="21"/>
                <w:szCs w:val="21"/>
              </w:rPr>
              <w:t>600</w:t>
            </w:r>
          </w:p>
        </w:tc>
        <w:tc>
          <w:tcPr>
            <w:tcW w:w="1226" w:type="pct"/>
            <w:tcBorders>
              <w:top w:val="single" w:sz="6" w:space="0" w:color="auto"/>
              <w:left w:val="single" w:sz="6" w:space="0" w:color="auto"/>
              <w:bottom w:val="single" w:sz="6" w:space="0" w:color="auto"/>
              <w:right w:val="nil"/>
            </w:tcBorders>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天然牧草地</w:t>
            </w:r>
          </w:p>
        </w:tc>
      </w:tr>
      <w:tr w:rsidR="0005708C" w:rsidRPr="0005708C" w:rsidTr="002F1465">
        <w:trPr>
          <w:trHeight w:val="340"/>
          <w:jc w:val="center"/>
        </w:trPr>
        <w:tc>
          <w:tcPr>
            <w:tcW w:w="1323" w:type="pct"/>
            <w:tcBorders>
              <w:top w:val="single" w:sz="6" w:space="0" w:color="auto"/>
              <w:left w:val="nil"/>
              <w:bottom w:val="single" w:sz="6" w:space="0" w:color="auto"/>
              <w:right w:val="single" w:sz="6" w:space="0" w:color="auto"/>
            </w:tcBorders>
            <w:vAlign w:val="center"/>
            <w:hideMark/>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生活营地</w:t>
            </w:r>
          </w:p>
        </w:tc>
        <w:tc>
          <w:tcPr>
            <w:tcW w:w="1226" w:type="pct"/>
            <w:tcBorders>
              <w:top w:val="single" w:sz="6" w:space="0" w:color="auto"/>
              <w:left w:val="single" w:sz="6" w:space="0" w:color="auto"/>
              <w:bottom w:val="single" w:sz="6" w:space="0" w:color="auto"/>
              <w:right w:val="single" w:sz="6" w:space="0" w:color="auto"/>
            </w:tcBorders>
            <w:vAlign w:val="center"/>
            <w:hideMark/>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sz w:val="21"/>
                <w:szCs w:val="21"/>
              </w:rPr>
              <w:t>55</w:t>
            </w:r>
            <w:r w:rsidRPr="0005708C">
              <w:rPr>
                <w:rFonts w:ascii="宋体" w:hAnsi="宋体" w:cs="宋体" w:hint="eastAsia"/>
                <w:sz w:val="21"/>
                <w:szCs w:val="21"/>
              </w:rPr>
              <w:t>×</w:t>
            </w:r>
            <w:r w:rsidRPr="0005708C">
              <w:rPr>
                <w:rFonts w:ascii="宋体" w:hAnsi="宋体" w:cs="宋体"/>
                <w:sz w:val="21"/>
                <w:szCs w:val="21"/>
              </w:rPr>
              <w:t>35</w:t>
            </w:r>
          </w:p>
        </w:tc>
        <w:tc>
          <w:tcPr>
            <w:tcW w:w="1226" w:type="pct"/>
            <w:tcBorders>
              <w:top w:val="single" w:sz="6" w:space="0" w:color="auto"/>
              <w:left w:val="single" w:sz="6" w:space="0" w:color="auto"/>
              <w:bottom w:val="single" w:sz="6" w:space="0" w:color="auto"/>
              <w:right w:val="nil"/>
            </w:tcBorders>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1</w:t>
            </w:r>
            <w:r w:rsidRPr="0005708C">
              <w:rPr>
                <w:rFonts w:ascii="宋体" w:hAnsi="宋体" w:cs="宋体"/>
                <w:sz w:val="21"/>
                <w:szCs w:val="21"/>
              </w:rPr>
              <w:t>925</w:t>
            </w:r>
          </w:p>
        </w:tc>
        <w:tc>
          <w:tcPr>
            <w:tcW w:w="1226" w:type="pct"/>
            <w:tcBorders>
              <w:top w:val="single" w:sz="6" w:space="0" w:color="auto"/>
              <w:left w:val="single" w:sz="6" w:space="0" w:color="auto"/>
              <w:bottom w:val="single" w:sz="6" w:space="0" w:color="auto"/>
              <w:right w:val="nil"/>
            </w:tcBorders>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天然牧草地</w:t>
            </w:r>
          </w:p>
        </w:tc>
      </w:tr>
      <w:tr w:rsidR="0005708C" w:rsidRPr="0005708C" w:rsidTr="002F1465">
        <w:trPr>
          <w:trHeight w:val="340"/>
          <w:jc w:val="center"/>
        </w:trPr>
        <w:tc>
          <w:tcPr>
            <w:tcW w:w="1323" w:type="pct"/>
            <w:tcBorders>
              <w:top w:val="single" w:sz="6" w:space="0" w:color="auto"/>
              <w:left w:val="nil"/>
              <w:bottom w:val="single" w:sz="6" w:space="0" w:color="auto"/>
              <w:right w:val="single" w:sz="6" w:space="0" w:color="auto"/>
            </w:tcBorders>
            <w:vAlign w:val="center"/>
            <w:hideMark/>
          </w:tcPr>
          <w:p w:rsidR="00AA2517" w:rsidRPr="0005708C" w:rsidRDefault="00AA2517" w:rsidP="002F1465">
            <w:pPr>
              <w:snapToGrid w:val="0"/>
              <w:spacing w:line="300" w:lineRule="exact"/>
              <w:jc w:val="center"/>
              <w:rPr>
                <w:rFonts w:ascii="宋体" w:hAnsi="宋体" w:cs="宋体"/>
                <w:sz w:val="21"/>
                <w:szCs w:val="21"/>
              </w:rPr>
            </w:pPr>
            <w:proofErr w:type="gramStart"/>
            <w:r w:rsidRPr="0005708C">
              <w:rPr>
                <w:rFonts w:ascii="宋体" w:hAnsi="宋体" w:cs="宋体" w:hint="eastAsia"/>
                <w:sz w:val="21"/>
                <w:szCs w:val="21"/>
              </w:rPr>
              <w:t>探临道路</w:t>
            </w:r>
            <w:proofErr w:type="gramEnd"/>
          </w:p>
        </w:tc>
        <w:tc>
          <w:tcPr>
            <w:tcW w:w="1226" w:type="pct"/>
            <w:tcBorders>
              <w:top w:val="single" w:sz="6" w:space="0" w:color="auto"/>
              <w:left w:val="single" w:sz="6" w:space="0" w:color="auto"/>
              <w:bottom w:val="single" w:sz="6" w:space="0" w:color="auto"/>
              <w:right w:val="single" w:sz="6" w:space="0" w:color="auto"/>
            </w:tcBorders>
            <w:vAlign w:val="center"/>
            <w:hideMark/>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sz w:val="21"/>
                <w:szCs w:val="21"/>
              </w:rPr>
              <w:t>5045</w:t>
            </w:r>
            <w:r w:rsidRPr="0005708C">
              <w:rPr>
                <w:rFonts w:ascii="宋体" w:hAnsi="宋体" w:cs="宋体" w:hint="eastAsia"/>
                <w:sz w:val="21"/>
                <w:szCs w:val="21"/>
              </w:rPr>
              <w:t>×8</w:t>
            </w:r>
          </w:p>
        </w:tc>
        <w:tc>
          <w:tcPr>
            <w:tcW w:w="1226" w:type="pct"/>
            <w:tcBorders>
              <w:top w:val="single" w:sz="6" w:space="0" w:color="auto"/>
              <w:left w:val="single" w:sz="6" w:space="0" w:color="auto"/>
              <w:bottom w:val="single" w:sz="6" w:space="0" w:color="auto"/>
              <w:right w:val="nil"/>
            </w:tcBorders>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4</w:t>
            </w:r>
            <w:r w:rsidRPr="0005708C">
              <w:rPr>
                <w:rFonts w:ascii="宋体" w:hAnsi="宋体" w:cs="宋体"/>
                <w:sz w:val="21"/>
                <w:szCs w:val="21"/>
              </w:rPr>
              <w:t>0360</w:t>
            </w:r>
          </w:p>
        </w:tc>
        <w:tc>
          <w:tcPr>
            <w:tcW w:w="1226" w:type="pct"/>
            <w:tcBorders>
              <w:top w:val="single" w:sz="6" w:space="0" w:color="auto"/>
              <w:left w:val="single" w:sz="6" w:space="0" w:color="auto"/>
              <w:bottom w:val="single" w:sz="6" w:space="0" w:color="auto"/>
              <w:right w:val="nil"/>
            </w:tcBorders>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天然牧草地</w:t>
            </w:r>
          </w:p>
        </w:tc>
      </w:tr>
      <w:tr w:rsidR="0005708C" w:rsidRPr="0005708C" w:rsidTr="002F1465">
        <w:trPr>
          <w:trHeight w:val="340"/>
          <w:jc w:val="center"/>
        </w:trPr>
        <w:tc>
          <w:tcPr>
            <w:tcW w:w="1323" w:type="pct"/>
            <w:tcBorders>
              <w:top w:val="single" w:sz="6" w:space="0" w:color="auto"/>
              <w:left w:val="nil"/>
              <w:bottom w:val="single" w:sz="6" w:space="0" w:color="auto"/>
              <w:right w:val="single" w:sz="6" w:space="0" w:color="auto"/>
            </w:tcBorders>
            <w:vAlign w:val="center"/>
            <w:hideMark/>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放喷管线</w:t>
            </w:r>
          </w:p>
        </w:tc>
        <w:tc>
          <w:tcPr>
            <w:tcW w:w="1226" w:type="pct"/>
            <w:tcBorders>
              <w:top w:val="single" w:sz="6" w:space="0" w:color="auto"/>
              <w:left w:val="single" w:sz="6" w:space="0" w:color="auto"/>
              <w:bottom w:val="single" w:sz="6" w:space="0" w:color="auto"/>
              <w:right w:val="single" w:sz="6" w:space="0" w:color="auto"/>
            </w:tcBorders>
            <w:vAlign w:val="center"/>
            <w:hideMark/>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sz w:val="21"/>
                <w:szCs w:val="21"/>
              </w:rPr>
              <w:t>35</w:t>
            </w:r>
            <w:r w:rsidRPr="0005708C">
              <w:rPr>
                <w:rFonts w:ascii="宋体" w:hAnsi="宋体" w:cs="宋体" w:hint="eastAsia"/>
                <w:sz w:val="21"/>
                <w:szCs w:val="21"/>
              </w:rPr>
              <w:t>×</w:t>
            </w:r>
            <w:r w:rsidRPr="0005708C">
              <w:rPr>
                <w:rFonts w:ascii="宋体" w:hAnsi="宋体" w:cs="宋体"/>
                <w:sz w:val="21"/>
                <w:szCs w:val="21"/>
              </w:rPr>
              <w:t>5</w:t>
            </w:r>
            <w:r w:rsidRPr="0005708C">
              <w:rPr>
                <w:rFonts w:ascii="宋体" w:hAnsi="宋体" w:cs="宋体" w:hint="eastAsia"/>
                <w:sz w:val="21"/>
                <w:szCs w:val="21"/>
              </w:rPr>
              <w:t>+</w:t>
            </w:r>
            <w:r w:rsidRPr="0005708C">
              <w:rPr>
                <w:rFonts w:ascii="宋体" w:hAnsi="宋体" w:cs="宋体"/>
                <w:sz w:val="21"/>
                <w:szCs w:val="21"/>
              </w:rPr>
              <w:t>35</w:t>
            </w:r>
            <w:r w:rsidRPr="0005708C">
              <w:rPr>
                <w:rFonts w:ascii="宋体" w:hAnsi="宋体" w:cs="宋体" w:hint="eastAsia"/>
                <w:sz w:val="21"/>
                <w:szCs w:val="21"/>
              </w:rPr>
              <w:t>×5</w:t>
            </w:r>
          </w:p>
        </w:tc>
        <w:tc>
          <w:tcPr>
            <w:tcW w:w="1226" w:type="pct"/>
            <w:tcBorders>
              <w:top w:val="single" w:sz="6" w:space="0" w:color="auto"/>
              <w:left w:val="single" w:sz="6" w:space="0" w:color="auto"/>
              <w:bottom w:val="single" w:sz="6" w:space="0" w:color="auto"/>
              <w:right w:val="nil"/>
            </w:tcBorders>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3</w:t>
            </w:r>
            <w:r w:rsidRPr="0005708C">
              <w:rPr>
                <w:rFonts w:ascii="宋体" w:hAnsi="宋体" w:cs="宋体"/>
                <w:sz w:val="21"/>
                <w:szCs w:val="21"/>
              </w:rPr>
              <w:t>50</w:t>
            </w:r>
          </w:p>
        </w:tc>
        <w:tc>
          <w:tcPr>
            <w:tcW w:w="1226" w:type="pct"/>
            <w:tcBorders>
              <w:top w:val="single" w:sz="6" w:space="0" w:color="auto"/>
              <w:left w:val="single" w:sz="6" w:space="0" w:color="auto"/>
              <w:bottom w:val="single" w:sz="6" w:space="0" w:color="auto"/>
              <w:right w:val="nil"/>
            </w:tcBorders>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天然牧草地</w:t>
            </w:r>
          </w:p>
        </w:tc>
      </w:tr>
      <w:tr w:rsidR="0005708C" w:rsidRPr="0005708C" w:rsidTr="002F1465">
        <w:trPr>
          <w:trHeight w:val="340"/>
          <w:jc w:val="center"/>
        </w:trPr>
        <w:tc>
          <w:tcPr>
            <w:tcW w:w="1323" w:type="pct"/>
            <w:tcBorders>
              <w:top w:val="single" w:sz="6" w:space="0" w:color="auto"/>
              <w:left w:val="nil"/>
              <w:bottom w:val="single" w:sz="6" w:space="0" w:color="auto"/>
              <w:right w:val="single" w:sz="6" w:space="0" w:color="auto"/>
            </w:tcBorders>
            <w:vAlign w:val="center"/>
            <w:hideMark/>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应急放喷池</w:t>
            </w:r>
          </w:p>
        </w:tc>
        <w:tc>
          <w:tcPr>
            <w:tcW w:w="1226" w:type="pct"/>
            <w:tcBorders>
              <w:top w:val="single" w:sz="6" w:space="0" w:color="auto"/>
              <w:left w:val="single" w:sz="6" w:space="0" w:color="auto"/>
              <w:bottom w:val="single" w:sz="6" w:space="0" w:color="auto"/>
              <w:right w:val="single" w:sz="6" w:space="0" w:color="auto"/>
            </w:tcBorders>
            <w:vAlign w:val="center"/>
            <w:hideMark/>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20×10</w:t>
            </w:r>
          </w:p>
        </w:tc>
        <w:tc>
          <w:tcPr>
            <w:tcW w:w="1226" w:type="pct"/>
            <w:tcBorders>
              <w:top w:val="single" w:sz="6" w:space="0" w:color="auto"/>
              <w:left w:val="single" w:sz="6" w:space="0" w:color="auto"/>
              <w:bottom w:val="single" w:sz="6" w:space="0" w:color="auto"/>
              <w:right w:val="nil"/>
            </w:tcBorders>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2</w:t>
            </w:r>
            <w:r w:rsidRPr="0005708C">
              <w:rPr>
                <w:rFonts w:ascii="宋体" w:hAnsi="宋体" w:cs="宋体"/>
                <w:sz w:val="21"/>
                <w:szCs w:val="21"/>
              </w:rPr>
              <w:t>00</w:t>
            </w:r>
          </w:p>
        </w:tc>
        <w:tc>
          <w:tcPr>
            <w:tcW w:w="1226" w:type="pct"/>
            <w:tcBorders>
              <w:top w:val="single" w:sz="6" w:space="0" w:color="auto"/>
              <w:left w:val="single" w:sz="6" w:space="0" w:color="auto"/>
              <w:bottom w:val="single" w:sz="6" w:space="0" w:color="auto"/>
              <w:right w:val="nil"/>
            </w:tcBorders>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天然牧草地</w:t>
            </w:r>
          </w:p>
        </w:tc>
      </w:tr>
      <w:tr w:rsidR="0005708C" w:rsidRPr="0005708C" w:rsidTr="002F1465">
        <w:trPr>
          <w:trHeight w:val="340"/>
          <w:jc w:val="center"/>
        </w:trPr>
        <w:tc>
          <w:tcPr>
            <w:tcW w:w="1323" w:type="pct"/>
            <w:tcBorders>
              <w:top w:val="single" w:sz="6" w:space="0" w:color="auto"/>
              <w:left w:val="nil"/>
              <w:bottom w:val="single" w:sz="12" w:space="0" w:color="auto"/>
              <w:right w:val="single" w:sz="6" w:space="0" w:color="auto"/>
            </w:tcBorders>
            <w:vAlign w:val="center"/>
            <w:hideMark/>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合计</w:t>
            </w:r>
          </w:p>
        </w:tc>
        <w:tc>
          <w:tcPr>
            <w:tcW w:w="1226" w:type="pct"/>
            <w:tcBorders>
              <w:top w:val="single" w:sz="6" w:space="0" w:color="auto"/>
              <w:left w:val="single" w:sz="6" w:space="0" w:color="auto"/>
              <w:bottom w:val="single" w:sz="12" w:space="0" w:color="auto"/>
              <w:right w:val="single" w:sz="6" w:space="0" w:color="auto"/>
            </w:tcBorders>
            <w:vAlign w:val="center"/>
            <w:hideMark/>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w:t>
            </w:r>
          </w:p>
        </w:tc>
        <w:tc>
          <w:tcPr>
            <w:tcW w:w="1226" w:type="pct"/>
            <w:tcBorders>
              <w:top w:val="single" w:sz="6" w:space="0" w:color="auto"/>
              <w:left w:val="single" w:sz="6" w:space="0" w:color="auto"/>
              <w:bottom w:val="single" w:sz="12" w:space="0" w:color="auto"/>
              <w:right w:val="nil"/>
            </w:tcBorders>
            <w:hideMark/>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sz w:val="21"/>
                <w:szCs w:val="21"/>
              </w:rPr>
              <w:t>52435</w:t>
            </w:r>
          </w:p>
        </w:tc>
        <w:tc>
          <w:tcPr>
            <w:tcW w:w="1226" w:type="pct"/>
            <w:tcBorders>
              <w:top w:val="single" w:sz="6" w:space="0" w:color="auto"/>
              <w:left w:val="single" w:sz="6" w:space="0" w:color="auto"/>
              <w:bottom w:val="single" w:sz="12" w:space="0" w:color="auto"/>
              <w:right w:val="nil"/>
            </w:tcBorders>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w:t>
            </w:r>
          </w:p>
        </w:tc>
      </w:tr>
    </w:tbl>
    <w:p w:rsidR="00AA2517" w:rsidRPr="0005708C" w:rsidRDefault="00AA2517" w:rsidP="00AA2517">
      <w:pPr>
        <w:keepNext/>
        <w:keepLines/>
        <w:adjustRightInd w:val="0"/>
        <w:snapToGrid w:val="0"/>
        <w:spacing w:line="500" w:lineRule="exact"/>
        <w:outlineLvl w:val="2"/>
        <w:rPr>
          <w:rFonts w:ascii="黑体" w:eastAsia="黑体" w:hAnsi="黑体"/>
          <w:szCs w:val="32"/>
        </w:rPr>
      </w:pPr>
      <w:r w:rsidRPr="0005708C">
        <w:rPr>
          <w:rFonts w:ascii="黑体" w:eastAsia="黑体" w:hAnsi="黑体"/>
          <w:szCs w:val="32"/>
        </w:rPr>
        <w:t>3</w:t>
      </w:r>
      <w:r w:rsidRPr="0005708C">
        <w:rPr>
          <w:rFonts w:ascii="黑体" w:eastAsia="黑体" w:hAnsi="黑体" w:hint="eastAsia"/>
          <w:szCs w:val="32"/>
        </w:rPr>
        <w:t>、报告给出放喷池仅在事故状态下开挖明显不合适，首先事故状态下开挖时间节点上来不及，其次如何做防渗处理？核实项目钻井期间及试油期间用水量，给出钻井期间钻井用水损失环节及损失量，补充钻井液配制用水量，核实生活污水收集方式及处置去向；</w:t>
      </w:r>
      <w:r w:rsidRPr="0005708C">
        <w:rPr>
          <w:rFonts w:ascii="黑体" w:eastAsia="黑体" w:hAnsi="黑体"/>
          <w:szCs w:val="32"/>
        </w:rPr>
        <w:t xml:space="preserve"> </w:t>
      </w:r>
    </w:p>
    <w:p w:rsidR="00AA2517" w:rsidRPr="0005708C" w:rsidRDefault="00AA2517" w:rsidP="00AA2517">
      <w:pPr>
        <w:spacing w:line="500" w:lineRule="exact"/>
        <w:ind w:firstLineChars="200" w:firstLine="482"/>
        <w:rPr>
          <w:rFonts w:ascii="宋体" w:hAnsi="宋体"/>
          <w:b/>
        </w:rPr>
      </w:pPr>
      <w:r w:rsidRPr="0005708C">
        <w:rPr>
          <w:rFonts w:ascii="宋体" w:hAnsi="宋体" w:hint="eastAsia"/>
          <w:b/>
        </w:rPr>
        <w:t>修改说明：在“四、生态环境影响分析——1、生态环境影响分析”章节明确了应急放喷池开挖情况及开挖时</w:t>
      </w:r>
      <w:proofErr w:type="gramStart"/>
      <w:r w:rsidRPr="0005708C">
        <w:rPr>
          <w:rFonts w:ascii="宋体" w:hAnsi="宋体" w:hint="eastAsia"/>
          <w:b/>
        </w:rPr>
        <w:t>各设施</w:t>
      </w:r>
      <w:proofErr w:type="gramEnd"/>
      <w:r w:rsidRPr="0005708C">
        <w:rPr>
          <w:rFonts w:ascii="宋体" w:hAnsi="宋体" w:hint="eastAsia"/>
          <w:b/>
        </w:rPr>
        <w:t>分布情况。在“四、生态环境影响分析——</w:t>
      </w:r>
      <w:r w:rsidRPr="0005708C">
        <w:rPr>
          <w:rFonts w:ascii="宋体" w:hAnsi="宋体"/>
          <w:b/>
        </w:rPr>
        <w:t>4</w:t>
      </w:r>
      <w:r w:rsidRPr="0005708C">
        <w:rPr>
          <w:rFonts w:ascii="宋体" w:hAnsi="宋体" w:hint="eastAsia"/>
          <w:b/>
        </w:rPr>
        <w:t>、地表水环境影响分析”章节核实了钻井期间及试油期间用水量；钻井液配制好直接拉运至井场，不在井场进行现场配制，无钻井液配制用水。</w:t>
      </w:r>
      <w:bookmarkStart w:id="8" w:name="_Hlk140837239"/>
      <w:r w:rsidRPr="0005708C">
        <w:rPr>
          <w:rFonts w:ascii="宋体" w:hAnsi="宋体" w:hint="eastAsia"/>
          <w:b/>
        </w:rPr>
        <w:t>在“五、主要生态环境保护措施——</w:t>
      </w:r>
      <w:r w:rsidRPr="0005708C">
        <w:rPr>
          <w:rFonts w:ascii="宋体" w:hAnsi="宋体"/>
          <w:b/>
        </w:rPr>
        <w:t>5</w:t>
      </w:r>
      <w:r w:rsidRPr="0005708C">
        <w:rPr>
          <w:rFonts w:ascii="宋体" w:hAnsi="宋体" w:hint="eastAsia"/>
          <w:b/>
        </w:rPr>
        <w:t>、废水污染防治措施”章节</w:t>
      </w:r>
      <w:bookmarkEnd w:id="8"/>
      <w:r w:rsidRPr="0005708C">
        <w:rPr>
          <w:rFonts w:ascii="宋体" w:hAnsi="宋体" w:hint="eastAsia"/>
          <w:b/>
        </w:rPr>
        <w:t>核实了生活污水收集方式及处置去向，生活污水排至防渗收集池中暂存，定期拉运至呼图壁</w:t>
      </w:r>
      <w:proofErr w:type="gramStart"/>
      <w:r w:rsidRPr="0005708C">
        <w:rPr>
          <w:rFonts w:ascii="宋体" w:hAnsi="宋体" w:hint="eastAsia"/>
          <w:b/>
        </w:rPr>
        <w:t>县丰泉污水处理</w:t>
      </w:r>
      <w:proofErr w:type="gramEnd"/>
      <w:r w:rsidRPr="0005708C">
        <w:rPr>
          <w:rFonts w:ascii="宋体" w:hAnsi="宋体" w:hint="eastAsia"/>
          <w:b/>
        </w:rPr>
        <w:t>厂处理。具体如下：</w:t>
      </w:r>
    </w:p>
    <w:p w:rsidR="00AA2517" w:rsidRPr="0005708C" w:rsidRDefault="00AA2517" w:rsidP="00AA2517">
      <w:pPr>
        <w:spacing w:line="500" w:lineRule="exact"/>
        <w:ind w:firstLineChars="200" w:firstLine="482"/>
        <w:rPr>
          <w:rFonts w:ascii="宋体" w:hAnsi="宋体" w:cs="宋体"/>
          <w:b/>
          <w:bCs/>
        </w:rPr>
      </w:pPr>
      <w:r w:rsidRPr="0005708C">
        <w:rPr>
          <w:rFonts w:ascii="宋体" w:hAnsi="宋体" w:cs="宋体" w:hint="eastAsia"/>
          <w:b/>
          <w:bCs/>
        </w:rPr>
        <w:t>1、生态环境影响分析</w:t>
      </w:r>
    </w:p>
    <w:p w:rsidR="00AA2517" w:rsidRPr="0005708C" w:rsidRDefault="00AA2517" w:rsidP="00AA2517">
      <w:pPr>
        <w:spacing w:line="500" w:lineRule="exact"/>
        <w:ind w:firstLineChars="200" w:firstLine="480"/>
        <w:rPr>
          <w:rFonts w:ascii="宋体" w:hAnsi="宋体" w:cs="宋体"/>
        </w:rPr>
      </w:pPr>
      <w:r w:rsidRPr="0005708C">
        <w:rPr>
          <w:rFonts w:ascii="宋体" w:hAnsi="宋体" w:cs="宋体" w:hint="eastAsia"/>
        </w:rPr>
        <w:t>钻井时</w:t>
      </w:r>
      <w:proofErr w:type="gramStart"/>
      <w:r w:rsidRPr="0005708C">
        <w:rPr>
          <w:rFonts w:ascii="宋体" w:hAnsi="宋体" w:cs="宋体" w:hint="eastAsia"/>
        </w:rPr>
        <w:t>设有井控装置</w:t>
      </w:r>
      <w:proofErr w:type="gramEnd"/>
      <w:r w:rsidRPr="0005708C">
        <w:rPr>
          <w:rFonts w:ascii="宋体" w:hAnsi="宋体" w:cs="宋体" w:hint="eastAsia"/>
        </w:rPr>
        <w:t>，可根据井口压力变化情况预判是否会发生井喷事故，为减少项目实施对生态环境的影响，放喷池仅在事故状态下开挖。井场旁有</w:t>
      </w:r>
      <w:proofErr w:type="gramStart"/>
      <w:r w:rsidRPr="0005708C">
        <w:rPr>
          <w:rFonts w:ascii="宋体" w:hAnsi="宋体" w:cs="宋体" w:hint="eastAsia"/>
        </w:rPr>
        <w:t>一辆挖机随时</w:t>
      </w:r>
      <w:proofErr w:type="gramEnd"/>
      <w:r w:rsidRPr="0005708C">
        <w:rPr>
          <w:rFonts w:ascii="宋体" w:hAnsi="宋体" w:cs="宋体" w:hint="eastAsia"/>
        </w:rPr>
        <w:t>待命，并有足够的防渗膜；一旦出现可能发生井喷情况，</w:t>
      </w:r>
      <w:proofErr w:type="gramStart"/>
      <w:r w:rsidRPr="0005708C">
        <w:rPr>
          <w:rFonts w:ascii="宋体" w:hAnsi="宋体" w:cs="宋体" w:hint="eastAsia"/>
        </w:rPr>
        <w:t>挖机可</w:t>
      </w:r>
      <w:proofErr w:type="gramEnd"/>
      <w:r w:rsidRPr="0005708C">
        <w:rPr>
          <w:rFonts w:ascii="宋体" w:hAnsi="宋体" w:cs="宋体" w:hint="eastAsia"/>
        </w:rPr>
        <w:t>立即开挖放喷池</w:t>
      </w:r>
      <w:r w:rsidRPr="0005708C">
        <w:rPr>
          <w:rFonts w:ascii="宋体" w:hAnsi="宋体" w:cs="宋体"/>
        </w:rPr>
        <w:t>,快速开挖至规定尺寸后，进行人工防渗层，防渗材料为HDPE防渗膜，渗透系数≤10</w:t>
      </w:r>
      <w:r w:rsidRPr="0005708C">
        <w:rPr>
          <w:rFonts w:ascii="宋体" w:hAnsi="宋体" w:cs="宋体"/>
          <w:vertAlign w:val="superscript"/>
        </w:rPr>
        <w:t>-10</w:t>
      </w:r>
      <w:r w:rsidRPr="0005708C">
        <w:rPr>
          <w:rFonts w:ascii="宋体" w:hAnsi="宋体" w:cs="宋体"/>
        </w:rPr>
        <w:t>cm/s。</w:t>
      </w:r>
    </w:p>
    <w:p w:rsidR="00AA2517" w:rsidRPr="0005708C" w:rsidRDefault="00AA2517" w:rsidP="00AA2517">
      <w:pPr>
        <w:widowControl/>
        <w:snapToGrid w:val="0"/>
        <w:spacing w:line="500" w:lineRule="exact"/>
        <w:ind w:firstLineChars="200" w:firstLine="482"/>
        <w:rPr>
          <w:rFonts w:ascii="宋体" w:hAnsi="宋体" w:cs="宋体"/>
          <w:b/>
          <w:bCs/>
          <w:kern w:val="0"/>
        </w:rPr>
      </w:pPr>
      <w:r w:rsidRPr="0005708C">
        <w:rPr>
          <w:rFonts w:ascii="宋体" w:hAnsi="宋体" w:cs="宋体" w:hint="eastAsia"/>
          <w:b/>
          <w:bCs/>
          <w:kern w:val="0"/>
        </w:rPr>
        <w:t>4、地表水环境影响分析</w:t>
      </w:r>
    </w:p>
    <w:p w:rsidR="00AA2517" w:rsidRPr="0005708C" w:rsidRDefault="00AA2517" w:rsidP="00AA2517">
      <w:pPr>
        <w:widowControl/>
        <w:snapToGrid w:val="0"/>
        <w:spacing w:line="500" w:lineRule="exact"/>
        <w:ind w:firstLineChars="200" w:firstLine="480"/>
        <w:rPr>
          <w:rFonts w:ascii="宋体" w:hAnsi="宋体" w:cs="宋体"/>
          <w:kern w:val="0"/>
        </w:rPr>
      </w:pPr>
      <w:r w:rsidRPr="0005708C">
        <w:rPr>
          <w:rFonts w:ascii="宋体" w:hAnsi="宋体" w:cs="宋体" w:hint="eastAsia"/>
          <w:kern w:val="0"/>
        </w:rPr>
        <w:t>废水主要为生活污水和试油期废水。</w:t>
      </w:r>
    </w:p>
    <w:p w:rsidR="00AA2517" w:rsidRPr="0005708C" w:rsidRDefault="00AA2517" w:rsidP="00AA2517">
      <w:pPr>
        <w:widowControl/>
        <w:snapToGrid w:val="0"/>
        <w:spacing w:line="500" w:lineRule="exact"/>
        <w:ind w:firstLineChars="200" w:firstLine="480"/>
        <w:rPr>
          <w:rFonts w:ascii="宋体" w:hAnsi="宋体" w:cs="宋体"/>
          <w:kern w:val="0"/>
        </w:rPr>
      </w:pPr>
      <w:r w:rsidRPr="0005708C">
        <w:rPr>
          <w:rFonts w:ascii="宋体" w:hAnsi="宋体" w:cs="宋体" w:hint="eastAsia"/>
          <w:kern w:val="0"/>
        </w:rPr>
        <w:t>（1）生活污水</w:t>
      </w:r>
    </w:p>
    <w:p w:rsidR="00AA2517" w:rsidRPr="0005708C" w:rsidRDefault="00AA2517" w:rsidP="00AA2517">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lastRenderedPageBreak/>
        <w:t>施工期设置生活营地，根据《新疆维吾尔自治区生活用水定额》，单人生活用水量取20L/d，则施工期间生活用水总量约为</w:t>
      </w:r>
      <w:r w:rsidRPr="0005708C">
        <w:rPr>
          <w:rFonts w:ascii="宋体" w:hAnsi="宋体" w:cs="宋体"/>
          <w:szCs w:val="24"/>
        </w:rPr>
        <w:t>68</w:t>
      </w:r>
      <w:r w:rsidRPr="0005708C">
        <w:rPr>
          <w:rFonts w:ascii="宋体" w:hAnsi="宋体" w:cs="宋体" w:hint="eastAsia"/>
          <w:szCs w:val="24"/>
        </w:rPr>
        <w:t>m</w:t>
      </w:r>
      <w:r w:rsidRPr="0005708C">
        <w:rPr>
          <w:rFonts w:ascii="宋体" w:hAnsi="宋体" w:cs="宋体" w:hint="eastAsia"/>
          <w:szCs w:val="24"/>
          <w:vertAlign w:val="superscript"/>
        </w:rPr>
        <w:t>3</w:t>
      </w:r>
      <w:r w:rsidRPr="0005708C">
        <w:rPr>
          <w:rFonts w:ascii="宋体" w:hAnsi="宋体" w:cs="宋体" w:hint="eastAsia"/>
          <w:szCs w:val="24"/>
        </w:rPr>
        <w:t>；排水系数取0.8，则生活污水产生量约为</w:t>
      </w:r>
      <w:r w:rsidRPr="0005708C">
        <w:rPr>
          <w:rFonts w:ascii="宋体" w:hAnsi="宋体" w:cs="宋体"/>
          <w:szCs w:val="24"/>
        </w:rPr>
        <w:t>54.4</w:t>
      </w:r>
      <w:r w:rsidRPr="0005708C">
        <w:rPr>
          <w:rFonts w:ascii="宋体" w:hAnsi="宋体" w:cs="宋体" w:hint="eastAsia"/>
          <w:szCs w:val="24"/>
        </w:rPr>
        <w:t>m</w:t>
      </w:r>
      <w:r w:rsidRPr="0005708C">
        <w:rPr>
          <w:rFonts w:ascii="宋体" w:hAnsi="宋体" w:cs="宋体" w:hint="eastAsia"/>
          <w:szCs w:val="24"/>
          <w:vertAlign w:val="superscript"/>
        </w:rPr>
        <w:t>3</w:t>
      </w:r>
      <w:r w:rsidRPr="0005708C">
        <w:rPr>
          <w:rFonts w:ascii="宋体" w:hAnsi="宋体" w:cs="宋体" w:hint="eastAsia"/>
          <w:szCs w:val="24"/>
        </w:rPr>
        <w:t>。施工人员产生的生活污水水质与居民生活污水相似，主要污染物浓度分别为化学需氧量（COD）350mg/L、氨氮（NH</w:t>
      </w:r>
      <w:r w:rsidRPr="0005708C">
        <w:rPr>
          <w:rFonts w:ascii="宋体" w:hAnsi="宋体" w:cs="宋体" w:hint="eastAsia"/>
          <w:szCs w:val="24"/>
          <w:vertAlign w:val="subscript"/>
        </w:rPr>
        <w:t>3</w:t>
      </w:r>
      <w:r w:rsidRPr="0005708C">
        <w:rPr>
          <w:rFonts w:ascii="宋体" w:hAnsi="宋体" w:cs="宋体" w:hint="eastAsia"/>
          <w:szCs w:val="24"/>
        </w:rPr>
        <w:t>-N）30mg/L、悬浮物（SS）200mg/L，则污染物产生量COD：</w:t>
      </w:r>
      <w:r w:rsidRPr="0005708C">
        <w:rPr>
          <w:rFonts w:ascii="宋体" w:hAnsi="宋体" w:cs="宋体"/>
          <w:szCs w:val="24"/>
        </w:rPr>
        <w:t>0.019</w:t>
      </w:r>
      <w:r w:rsidRPr="0005708C">
        <w:rPr>
          <w:rFonts w:ascii="宋体" w:hAnsi="宋体" w:cs="宋体" w:hint="eastAsia"/>
          <w:szCs w:val="24"/>
        </w:rPr>
        <w:t>t、NH</w:t>
      </w:r>
      <w:r w:rsidRPr="0005708C">
        <w:rPr>
          <w:rFonts w:ascii="宋体" w:hAnsi="宋体" w:cs="宋体" w:hint="eastAsia"/>
          <w:szCs w:val="24"/>
          <w:vertAlign w:val="subscript"/>
        </w:rPr>
        <w:t>3</w:t>
      </w:r>
      <w:r w:rsidRPr="0005708C">
        <w:rPr>
          <w:rFonts w:ascii="宋体" w:hAnsi="宋体" w:cs="宋体" w:hint="eastAsia"/>
          <w:szCs w:val="24"/>
        </w:rPr>
        <w:t>-N：</w:t>
      </w:r>
      <w:r w:rsidRPr="0005708C">
        <w:rPr>
          <w:rFonts w:ascii="宋体" w:hAnsi="宋体" w:cs="宋体"/>
          <w:szCs w:val="24"/>
        </w:rPr>
        <w:t>0.002</w:t>
      </w:r>
      <w:r w:rsidRPr="0005708C">
        <w:rPr>
          <w:rFonts w:ascii="宋体" w:hAnsi="宋体" w:cs="宋体" w:hint="eastAsia"/>
          <w:szCs w:val="24"/>
        </w:rPr>
        <w:t>t、SS：</w:t>
      </w:r>
      <w:r w:rsidRPr="0005708C">
        <w:rPr>
          <w:rFonts w:ascii="宋体" w:hAnsi="宋体" w:cs="宋体"/>
          <w:szCs w:val="24"/>
        </w:rPr>
        <w:t>0.011</w:t>
      </w:r>
      <w:r w:rsidRPr="0005708C">
        <w:rPr>
          <w:rFonts w:ascii="宋体" w:hAnsi="宋体" w:cs="宋体" w:hint="eastAsia"/>
          <w:szCs w:val="24"/>
        </w:rPr>
        <w:t>t。</w:t>
      </w:r>
    </w:p>
    <w:p w:rsidR="00AA2517" w:rsidRPr="0005708C" w:rsidRDefault="00AA2517" w:rsidP="00AA2517">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生活营地内设置1座临时防渗收集池（大约两个月清运一次，收集池容积约</w:t>
      </w:r>
      <w:r w:rsidRPr="0005708C">
        <w:rPr>
          <w:rFonts w:ascii="宋体" w:hAnsi="宋体" w:cs="宋体"/>
          <w:szCs w:val="24"/>
        </w:rPr>
        <w:t>40</w:t>
      </w:r>
      <w:r w:rsidRPr="0005708C">
        <w:rPr>
          <w:rFonts w:ascii="宋体" w:hAnsi="宋体" w:cs="宋体" w:hint="eastAsia"/>
          <w:szCs w:val="24"/>
        </w:rPr>
        <w:t>m</w:t>
      </w:r>
      <w:r w:rsidRPr="0005708C">
        <w:rPr>
          <w:rFonts w:ascii="宋体" w:hAnsi="宋体" w:cs="宋体" w:hint="eastAsia"/>
          <w:szCs w:val="24"/>
          <w:vertAlign w:val="superscript"/>
        </w:rPr>
        <w:t>3</w:t>
      </w:r>
      <w:r w:rsidRPr="0005708C">
        <w:rPr>
          <w:rFonts w:ascii="宋体" w:hAnsi="宋体" w:cs="宋体" w:hint="eastAsia"/>
          <w:szCs w:val="24"/>
        </w:rPr>
        <w:t>），用于收集和暂存生活污水，定期委托清运至呼图壁</w:t>
      </w:r>
      <w:proofErr w:type="gramStart"/>
      <w:r w:rsidRPr="0005708C">
        <w:rPr>
          <w:rFonts w:ascii="宋体" w:hAnsi="宋体" w:cs="宋体" w:hint="eastAsia"/>
          <w:szCs w:val="24"/>
        </w:rPr>
        <w:t>县丰泉污水处理</w:t>
      </w:r>
      <w:proofErr w:type="gramEnd"/>
      <w:r w:rsidRPr="0005708C">
        <w:rPr>
          <w:rFonts w:ascii="宋体" w:hAnsi="宋体" w:cs="宋体" w:hint="eastAsia"/>
          <w:szCs w:val="24"/>
        </w:rPr>
        <w:t>厂，临时防渗收集池占地及时清理并恢复原貌、防渗膜回收。</w:t>
      </w:r>
    </w:p>
    <w:p w:rsidR="00AA2517" w:rsidRPr="0005708C" w:rsidRDefault="00AA2517" w:rsidP="00AA2517">
      <w:pPr>
        <w:widowControl/>
        <w:snapToGrid w:val="0"/>
        <w:spacing w:line="500" w:lineRule="exact"/>
        <w:ind w:firstLineChars="200" w:firstLine="480"/>
        <w:rPr>
          <w:rFonts w:ascii="宋体" w:hAnsi="宋体" w:cs="宋体"/>
          <w:kern w:val="0"/>
        </w:rPr>
      </w:pPr>
      <w:r w:rsidRPr="0005708C">
        <w:rPr>
          <w:rFonts w:ascii="宋体" w:hAnsi="宋体" w:cs="宋体" w:hint="eastAsia"/>
          <w:kern w:val="0"/>
        </w:rPr>
        <w:t>（2）试油废水</w:t>
      </w:r>
    </w:p>
    <w:p w:rsidR="00AA2517" w:rsidRPr="0005708C" w:rsidRDefault="00AA2517" w:rsidP="00AA2517">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钻井期间无生产废水产生，试油期间产生的废水包括洗井废水和压裂返排液。洗井用水总量</w:t>
      </w:r>
      <w:r w:rsidRPr="0005708C">
        <w:rPr>
          <w:rFonts w:ascii="宋体" w:hAnsi="宋体" w:cs="宋体"/>
          <w:szCs w:val="24"/>
        </w:rPr>
        <w:t>3</w:t>
      </w:r>
      <w:r w:rsidRPr="0005708C">
        <w:rPr>
          <w:rFonts w:ascii="宋体" w:hAnsi="宋体" w:cs="宋体" w:hint="eastAsia"/>
          <w:szCs w:val="24"/>
        </w:rPr>
        <w:t>00m</w:t>
      </w:r>
      <w:r w:rsidRPr="0005708C">
        <w:rPr>
          <w:rFonts w:ascii="宋体" w:hAnsi="宋体" w:cs="宋体" w:hint="eastAsia"/>
          <w:szCs w:val="24"/>
          <w:vertAlign w:val="superscript"/>
        </w:rPr>
        <w:t>3</w:t>
      </w:r>
      <w:r w:rsidRPr="0005708C">
        <w:rPr>
          <w:rFonts w:ascii="宋体" w:hAnsi="宋体" w:cs="宋体" w:hint="eastAsia"/>
          <w:szCs w:val="24"/>
        </w:rPr>
        <w:t>，全部返回井场设置的储罐内，洗井废水产生量为</w:t>
      </w:r>
      <w:r w:rsidRPr="0005708C">
        <w:rPr>
          <w:rFonts w:ascii="宋体" w:hAnsi="宋体" w:cs="宋体"/>
          <w:szCs w:val="24"/>
        </w:rPr>
        <w:t>300m</w:t>
      </w:r>
      <w:r w:rsidRPr="0005708C">
        <w:rPr>
          <w:rFonts w:ascii="宋体" w:hAnsi="宋体" w:cs="宋体"/>
          <w:szCs w:val="24"/>
          <w:vertAlign w:val="superscript"/>
        </w:rPr>
        <w:t>3</w:t>
      </w:r>
      <w:r w:rsidRPr="0005708C">
        <w:rPr>
          <w:rFonts w:ascii="宋体" w:hAnsi="宋体" w:cs="宋体" w:hint="eastAsia"/>
          <w:szCs w:val="24"/>
        </w:rPr>
        <w:t>，主要污染物为石油类和悬浮物等；压裂期间使用压裂液约</w:t>
      </w:r>
      <w:r w:rsidRPr="0005708C">
        <w:rPr>
          <w:rFonts w:ascii="宋体" w:hAnsi="宋体" w:cs="宋体"/>
          <w:szCs w:val="24"/>
        </w:rPr>
        <w:t>10</w:t>
      </w:r>
      <w:r w:rsidRPr="0005708C">
        <w:rPr>
          <w:rFonts w:ascii="宋体" w:hAnsi="宋体" w:cs="宋体" w:hint="eastAsia"/>
          <w:szCs w:val="24"/>
        </w:rPr>
        <w:t>00m</w:t>
      </w:r>
      <w:r w:rsidRPr="0005708C">
        <w:rPr>
          <w:rFonts w:ascii="宋体" w:hAnsi="宋体" w:cs="宋体" w:hint="eastAsia"/>
          <w:szCs w:val="24"/>
          <w:vertAlign w:val="superscript"/>
        </w:rPr>
        <w:t>3</w:t>
      </w:r>
      <w:r w:rsidRPr="0005708C">
        <w:rPr>
          <w:rFonts w:ascii="宋体" w:hAnsi="宋体" w:cs="宋体" w:hint="eastAsia"/>
          <w:szCs w:val="24"/>
        </w:rPr>
        <w:t>，根据同类项目施工数据可知，压裂液返排量约20%～50%，取最大值50%计算，则压裂返排液产生量约</w:t>
      </w:r>
      <w:r w:rsidRPr="0005708C">
        <w:rPr>
          <w:rFonts w:ascii="宋体" w:hAnsi="宋体" w:cs="宋体"/>
          <w:szCs w:val="24"/>
        </w:rPr>
        <w:t>5</w:t>
      </w:r>
      <w:r w:rsidRPr="0005708C">
        <w:rPr>
          <w:rFonts w:ascii="宋体" w:hAnsi="宋体" w:cs="宋体" w:hint="eastAsia"/>
          <w:szCs w:val="24"/>
        </w:rPr>
        <w:t>00m</w:t>
      </w:r>
      <w:r w:rsidRPr="0005708C">
        <w:rPr>
          <w:rFonts w:ascii="宋体" w:hAnsi="宋体" w:cs="宋体" w:hint="eastAsia"/>
          <w:szCs w:val="24"/>
          <w:vertAlign w:val="superscript"/>
        </w:rPr>
        <w:t>3</w:t>
      </w:r>
      <w:r w:rsidRPr="0005708C">
        <w:rPr>
          <w:rFonts w:ascii="宋体" w:hAnsi="宋体" w:cs="宋体" w:hint="eastAsia"/>
          <w:szCs w:val="24"/>
        </w:rPr>
        <w:t>，主要污染物为石油类、悬浮物等。</w:t>
      </w:r>
    </w:p>
    <w:p w:rsidR="00AA2517" w:rsidRPr="0005708C" w:rsidRDefault="00AA2517" w:rsidP="00AA2517">
      <w:pPr>
        <w:keepNext/>
        <w:keepLines/>
        <w:adjustRightInd w:val="0"/>
        <w:snapToGrid w:val="0"/>
        <w:spacing w:line="500" w:lineRule="exact"/>
        <w:outlineLvl w:val="2"/>
        <w:rPr>
          <w:rFonts w:ascii="黑体" w:eastAsia="黑体" w:hAnsi="黑体"/>
          <w:szCs w:val="32"/>
        </w:rPr>
      </w:pPr>
      <w:r w:rsidRPr="0005708C">
        <w:rPr>
          <w:rFonts w:ascii="黑体" w:eastAsia="黑体" w:hAnsi="黑体"/>
          <w:szCs w:val="32"/>
        </w:rPr>
        <w:t>4</w:t>
      </w:r>
      <w:r w:rsidRPr="0005708C">
        <w:rPr>
          <w:rFonts w:ascii="黑体" w:eastAsia="黑体" w:hAnsi="黑体" w:hint="eastAsia"/>
          <w:szCs w:val="32"/>
        </w:rPr>
        <w:t>、完善项目钻井期及试油</w:t>
      </w:r>
      <w:proofErr w:type="gramStart"/>
      <w:r w:rsidRPr="0005708C">
        <w:rPr>
          <w:rFonts w:ascii="黑体" w:eastAsia="黑体" w:hAnsi="黑体" w:hint="eastAsia"/>
          <w:szCs w:val="32"/>
        </w:rPr>
        <w:t>期污染</w:t>
      </w:r>
      <w:proofErr w:type="gramEnd"/>
      <w:r w:rsidRPr="0005708C">
        <w:rPr>
          <w:rFonts w:ascii="黑体" w:eastAsia="黑体" w:hAnsi="黑体" w:hint="eastAsia"/>
          <w:szCs w:val="32"/>
        </w:rPr>
        <w:t>物产排分析，核实柴油发电机污染物排放核算，报告给出的柴油</w:t>
      </w:r>
      <w:proofErr w:type="gramStart"/>
      <w:r w:rsidRPr="0005708C">
        <w:rPr>
          <w:rFonts w:ascii="黑体" w:eastAsia="黑体" w:hAnsi="黑体" w:hint="eastAsia"/>
          <w:szCs w:val="32"/>
        </w:rPr>
        <w:t>燃烧产污系</w:t>
      </w:r>
      <w:proofErr w:type="gramEnd"/>
      <w:r w:rsidRPr="0005708C">
        <w:rPr>
          <w:rFonts w:ascii="黑体" w:eastAsia="黑体" w:hAnsi="黑体" w:hint="eastAsia"/>
          <w:szCs w:val="32"/>
        </w:rPr>
        <w:t>数为</w:t>
      </w:r>
      <w:r w:rsidRPr="0005708C">
        <w:rPr>
          <w:rFonts w:ascii="黑体" w:eastAsia="黑体" w:hAnsi="黑体"/>
          <w:szCs w:val="32"/>
        </w:rPr>
        <w:t>SO2</w:t>
      </w:r>
      <w:r w:rsidRPr="0005708C">
        <w:rPr>
          <w:rFonts w:ascii="黑体" w:eastAsia="黑体" w:hAnsi="黑体" w:hint="eastAsia"/>
          <w:szCs w:val="32"/>
        </w:rPr>
        <w:t>：</w:t>
      </w:r>
      <w:r w:rsidRPr="0005708C">
        <w:rPr>
          <w:rFonts w:ascii="黑体" w:eastAsia="黑体" w:hAnsi="黑体"/>
          <w:szCs w:val="32"/>
        </w:rPr>
        <w:t>2.24kg/t</w:t>
      </w:r>
      <w:r w:rsidRPr="0005708C">
        <w:rPr>
          <w:rFonts w:ascii="黑体" w:eastAsia="黑体" w:hAnsi="黑体" w:hint="eastAsia"/>
          <w:szCs w:val="32"/>
        </w:rPr>
        <w:t>，</w:t>
      </w:r>
      <w:r w:rsidRPr="0005708C">
        <w:rPr>
          <w:rFonts w:ascii="黑体" w:eastAsia="黑体" w:hAnsi="黑体"/>
          <w:szCs w:val="32"/>
        </w:rPr>
        <w:t>NOX</w:t>
      </w:r>
      <w:r w:rsidRPr="0005708C">
        <w:rPr>
          <w:rFonts w:ascii="黑体" w:eastAsia="黑体" w:hAnsi="黑体" w:hint="eastAsia"/>
          <w:szCs w:val="32"/>
        </w:rPr>
        <w:t>：</w:t>
      </w:r>
      <w:r w:rsidRPr="0005708C">
        <w:rPr>
          <w:rFonts w:ascii="黑体" w:eastAsia="黑体" w:hAnsi="黑体"/>
          <w:szCs w:val="32"/>
        </w:rPr>
        <w:t>2.92kg/t</w:t>
      </w:r>
      <w:r w:rsidRPr="0005708C">
        <w:rPr>
          <w:rFonts w:ascii="黑体" w:eastAsia="黑体" w:hAnsi="黑体" w:hint="eastAsia"/>
          <w:szCs w:val="32"/>
        </w:rPr>
        <w:t>，总烃：</w:t>
      </w:r>
      <w:r w:rsidRPr="0005708C">
        <w:rPr>
          <w:rFonts w:ascii="黑体" w:eastAsia="黑体" w:hAnsi="黑体"/>
          <w:szCs w:val="32"/>
        </w:rPr>
        <w:t>2.13kg/t</w:t>
      </w:r>
      <w:r w:rsidRPr="0005708C">
        <w:rPr>
          <w:rFonts w:ascii="黑体" w:eastAsia="黑体" w:hAnsi="黑体" w:hint="eastAsia"/>
          <w:szCs w:val="32"/>
        </w:rPr>
        <w:t>与目前实际柴油燃烧出入较大，需要重新核算；核实试油过程中伴生气排放量一般情况下试油过程均会连续排放伴生气，本次评价未给出的伴生气排放量，完善本项目试油过程中伴生气燃烧污染物排放情况分析，校核项目钻井岩屑产生量，</w:t>
      </w:r>
      <w:proofErr w:type="gramStart"/>
      <w:r w:rsidRPr="0005708C">
        <w:rPr>
          <w:rFonts w:ascii="黑体" w:eastAsia="黑体" w:hAnsi="黑体" w:hint="eastAsia"/>
          <w:szCs w:val="32"/>
        </w:rPr>
        <w:t>完善固废</w:t>
      </w:r>
      <w:proofErr w:type="gramEnd"/>
      <w:r w:rsidRPr="0005708C">
        <w:rPr>
          <w:rFonts w:ascii="黑体" w:eastAsia="黑体" w:hAnsi="黑体" w:hint="eastAsia"/>
          <w:szCs w:val="32"/>
        </w:rPr>
        <w:t>处置去向及依托可行性分析；完善生活污水及采出液依托处置的可行性。</w:t>
      </w:r>
    </w:p>
    <w:p w:rsidR="00AA2517" w:rsidRPr="0005708C" w:rsidRDefault="00AA2517" w:rsidP="00AA2517">
      <w:pPr>
        <w:spacing w:line="500" w:lineRule="exact"/>
        <w:ind w:firstLineChars="200" w:firstLine="482"/>
        <w:rPr>
          <w:rFonts w:ascii="宋体" w:hAnsi="宋体" w:cs="宋体"/>
          <w:kern w:val="0"/>
        </w:rPr>
      </w:pPr>
      <w:r w:rsidRPr="0005708C">
        <w:rPr>
          <w:rFonts w:ascii="宋体" w:hAnsi="宋体" w:hint="eastAsia"/>
          <w:b/>
        </w:rPr>
        <w:t>修改说明：在</w:t>
      </w:r>
      <w:r w:rsidRPr="0005708C">
        <w:rPr>
          <w:rFonts w:ascii="宋体" w:hAnsi="宋体" w:hint="eastAsia"/>
          <w:b/>
          <w:bCs/>
        </w:rPr>
        <w:t>“四、生态环境影响分析——施工期生态环境影响分析——</w:t>
      </w:r>
      <w:bookmarkStart w:id="9" w:name="_Hlk136795723"/>
      <w:r w:rsidRPr="0005708C">
        <w:rPr>
          <w:rFonts w:ascii="宋体" w:hAnsi="宋体" w:hint="eastAsia"/>
          <w:b/>
          <w:bCs/>
        </w:rPr>
        <w:t>3、大气环境影响分析</w:t>
      </w:r>
      <w:bookmarkEnd w:id="9"/>
      <w:r w:rsidRPr="0005708C">
        <w:rPr>
          <w:rFonts w:ascii="宋体" w:hAnsi="宋体" w:hint="eastAsia"/>
          <w:b/>
          <w:bCs/>
        </w:rPr>
        <w:t>”章节核实了柴油燃烧污染物产</w:t>
      </w:r>
      <w:proofErr w:type="gramStart"/>
      <w:r w:rsidRPr="0005708C">
        <w:rPr>
          <w:rFonts w:ascii="宋体" w:hAnsi="宋体" w:hint="eastAsia"/>
          <w:b/>
          <w:bCs/>
        </w:rPr>
        <w:t>污</w:t>
      </w:r>
      <w:proofErr w:type="gramEnd"/>
      <w:r w:rsidRPr="0005708C">
        <w:rPr>
          <w:rFonts w:ascii="宋体" w:hAnsi="宋体" w:hint="eastAsia"/>
          <w:b/>
          <w:bCs/>
        </w:rPr>
        <w:t>系数，各污染物燃烧系数根据《社会区域类环境影响评价》一书中提供的柴油</w:t>
      </w:r>
      <w:proofErr w:type="gramStart"/>
      <w:r w:rsidRPr="0005708C">
        <w:rPr>
          <w:rFonts w:ascii="宋体" w:hAnsi="宋体" w:hint="eastAsia"/>
          <w:b/>
          <w:bCs/>
        </w:rPr>
        <w:t>燃烧产污系</w:t>
      </w:r>
      <w:proofErr w:type="gramEnd"/>
      <w:r w:rsidRPr="0005708C">
        <w:rPr>
          <w:rFonts w:ascii="宋体" w:hAnsi="宋体" w:hint="eastAsia"/>
          <w:b/>
          <w:bCs/>
        </w:rPr>
        <w:t>数进行了核算；</w:t>
      </w:r>
      <w:r w:rsidRPr="0005708C">
        <w:rPr>
          <w:rFonts w:ascii="宋体" w:hAnsi="宋体" w:hint="eastAsia"/>
          <w:bCs/>
          <w:kern w:val="0"/>
          <w:szCs w:val="18"/>
        </w:rPr>
        <w:t>本项目为矿产资源地质勘探项目，目的是为了获取地层油气藏参数，以期新的油气藏发现，</w:t>
      </w:r>
      <w:r w:rsidRPr="0005708C">
        <w:rPr>
          <w:rFonts w:ascii="宋体" w:hAnsi="宋体" w:cs="宋体" w:hint="eastAsia"/>
          <w:kern w:val="0"/>
        </w:rPr>
        <w:t>试油期伴生气产生量不稳定且无法估算，不具备回收利用条件，通过排气管线充分燃烧后放空，属于阶段性排放，且随着试油结束而停止产生；在</w:t>
      </w:r>
      <w:r w:rsidRPr="0005708C">
        <w:rPr>
          <w:rFonts w:ascii="宋体" w:hAnsi="宋体" w:hint="eastAsia"/>
          <w:b/>
          <w:bCs/>
        </w:rPr>
        <w:t>“四、生态环境影响分析——施工期生态环境影响分析——</w:t>
      </w:r>
      <w:r w:rsidRPr="0005708C">
        <w:rPr>
          <w:rFonts w:ascii="宋体" w:hAnsi="宋体"/>
          <w:b/>
          <w:bCs/>
        </w:rPr>
        <w:t>7</w:t>
      </w:r>
      <w:r w:rsidRPr="0005708C">
        <w:rPr>
          <w:rFonts w:ascii="宋体" w:hAnsi="宋体" w:hint="eastAsia"/>
          <w:b/>
          <w:bCs/>
        </w:rPr>
        <w:t>、固体废物影响分析”章</w:t>
      </w:r>
      <w:r w:rsidRPr="0005708C">
        <w:rPr>
          <w:rFonts w:ascii="宋体" w:hAnsi="宋体" w:hint="eastAsia"/>
          <w:b/>
          <w:bCs/>
        </w:rPr>
        <w:lastRenderedPageBreak/>
        <w:t>节核实了钻井岩屑产生量。</w:t>
      </w:r>
      <w:bookmarkStart w:id="10" w:name="_Hlk140835517"/>
      <w:r w:rsidRPr="0005708C">
        <w:rPr>
          <w:rFonts w:ascii="宋体" w:hAnsi="宋体" w:hint="eastAsia"/>
          <w:b/>
          <w:bCs/>
        </w:rPr>
        <w:t>在“五、主要生态环境保护措施”章节完善了固体废物处置去向及依托可行性分析，并完善了生活污水及采出液依托处置的可行性。具体如下：</w:t>
      </w:r>
    </w:p>
    <w:bookmarkEnd w:id="10"/>
    <w:p w:rsidR="00AA2517" w:rsidRPr="0005708C" w:rsidRDefault="00AA2517" w:rsidP="00AA2517">
      <w:pPr>
        <w:spacing w:line="500" w:lineRule="exact"/>
        <w:ind w:firstLineChars="200" w:firstLine="482"/>
        <w:rPr>
          <w:rFonts w:ascii="宋体" w:hAnsi="宋体"/>
          <w:b/>
        </w:rPr>
      </w:pPr>
      <w:r w:rsidRPr="0005708C">
        <w:rPr>
          <w:rFonts w:ascii="宋体" w:hAnsi="宋体" w:hint="eastAsia"/>
          <w:b/>
          <w:bCs/>
        </w:rPr>
        <w:t>3、大气环境影响分析</w:t>
      </w:r>
    </w:p>
    <w:p w:rsidR="00AA2517" w:rsidRPr="0005708C" w:rsidRDefault="00AA2517" w:rsidP="00AA2517">
      <w:pPr>
        <w:widowControl/>
        <w:snapToGrid w:val="0"/>
        <w:spacing w:line="500" w:lineRule="exact"/>
        <w:ind w:firstLineChars="200" w:firstLine="480"/>
        <w:rPr>
          <w:rFonts w:ascii="宋体" w:hAnsi="宋体" w:cs="宋体"/>
          <w:kern w:val="0"/>
        </w:rPr>
      </w:pPr>
      <w:r w:rsidRPr="0005708C">
        <w:rPr>
          <w:rFonts w:ascii="宋体" w:hAnsi="宋体" w:cs="宋体"/>
          <w:kern w:val="0"/>
        </w:rPr>
        <w:t>（1）</w:t>
      </w:r>
      <w:r w:rsidRPr="0005708C">
        <w:rPr>
          <w:rFonts w:ascii="宋体" w:hAnsi="宋体" w:cs="宋体" w:hint="eastAsia"/>
          <w:kern w:val="0"/>
        </w:rPr>
        <w:t>柴油机、发电机燃料燃烧烟气</w:t>
      </w:r>
    </w:p>
    <w:p w:rsidR="00AA2517" w:rsidRPr="0005708C" w:rsidRDefault="00AA2517" w:rsidP="00AA2517">
      <w:pPr>
        <w:spacing w:line="500" w:lineRule="exact"/>
        <w:ind w:firstLineChars="200" w:firstLine="480"/>
        <w:rPr>
          <w:rFonts w:ascii="宋体" w:hAnsi="宋体"/>
          <w:b/>
        </w:rPr>
      </w:pPr>
      <w:r w:rsidRPr="0005708C">
        <w:rPr>
          <w:rFonts w:ascii="宋体" w:hAnsi="宋体" w:cs="宋体" w:hint="eastAsia"/>
        </w:rPr>
        <w:t>根据国家环境工程评估中心编制的《社会区域类环境影响评价》一书中提供的资料，柴油</w:t>
      </w:r>
      <w:proofErr w:type="gramStart"/>
      <w:r w:rsidRPr="0005708C">
        <w:rPr>
          <w:rFonts w:ascii="宋体" w:hAnsi="宋体" w:cs="宋体" w:hint="eastAsia"/>
        </w:rPr>
        <w:t>燃烧产污系数</w:t>
      </w:r>
      <w:proofErr w:type="gramEnd"/>
      <w:r w:rsidRPr="0005708C">
        <w:rPr>
          <w:rFonts w:ascii="宋体" w:hAnsi="宋体" w:cs="宋体" w:hint="eastAsia"/>
        </w:rPr>
        <w:t>为SO</w:t>
      </w:r>
      <w:r w:rsidRPr="0005708C">
        <w:rPr>
          <w:rFonts w:ascii="宋体" w:hAnsi="宋体" w:cs="宋体" w:hint="eastAsia"/>
          <w:vertAlign w:val="subscript"/>
        </w:rPr>
        <w:t>2</w:t>
      </w:r>
      <w:r w:rsidRPr="0005708C">
        <w:rPr>
          <w:rFonts w:ascii="宋体" w:hAnsi="宋体" w:cs="宋体" w:hint="eastAsia"/>
        </w:rPr>
        <w:t>：2.24kg/t，NO</w:t>
      </w:r>
      <w:r w:rsidRPr="0005708C">
        <w:rPr>
          <w:rFonts w:ascii="宋体" w:hAnsi="宋体" w:cs="宋体" w:hint="eastAsia"/>
          <w:vertAlign w:val="subscript"/>
        </w:rPr>
        <w:t>X</w:t>
      </w:r>
      <w:r w:rsidRPr="0005708C">
        <w:rPr>
          <w:rFonts w:ascii="宋体" w:hAnsi="宋体" w:cs="宋体" w:hint="eastAsia"/>
        </w:rPr>
        <w:t>：2.92kg/t，总烃：2.13kg/t。施工期柴油消耗量约</w:t>
      </w:r>
      <w:r w:rsidRPr="0005708C">
        <w:rPr>
          <w:rFonts w:ascii="宋体" w:hAnsi="宋体" w:cs="宋体"/>
        </w:rPr>
        <w:t>374</w:t>
      </w:r>
      <w:r w:rsidRPr="0005708C">
        <w:rPr>
          <w:rFonts w:ascii="宋体" w:hAnsi="宋体" w:cs="宋体" w:hint="eastAsia"/>
        </w:rPr>
        <w:t>t，</w:t>
      </w:r>
      <w:proofErr w:type="gramStart"/>
      <w:r w:rsidRPr="0005708C">
        <w:rPr>
          <w:rFonts w:ascii="宋体" w:hAnsi="宋体" w:cs="宋体" w:hint="eastAsia"/>
        </w:rPr>
        <w:t>则钻试期</w:t>
      </w:r>
      <w:proofErr w:type="gramEnd"/>
      <w:r w:rsidRPr="0005708C">
        <w:rPr>
          <w:rFonts w:ascii="宋体" w:hAnsi="宋体" w:cs="宋体" w:hint="eastAsia"/>
        </w:rPr>
        <w:t>污染物排放总量约为SO</w:t>
      </w:r>
      <w:r w:rsidRPr="0005708C">
        <w:rPr>
          <w:rFonts w:ascii="宋体" w:hAnsi="宋体" w:cs="宋体" w:hint="eastAsia"/>
          <w:vertAlign w:val="subscript"/>
        </w:rPr>
        <w:t>2</w:t>
      </w:r>
      <w:r w:rsidRPr="0005708C">
        <w:rPr>
          <w:rFonts w:ascii="宋体" w:hAnsi="宋体" w:cs="宋体" w:hint="eastAsia"/>
        </w:rPr>
        <w:t>：</w:t>
      </w:r>
      <w:r w:rsidRPr="0005708C">
        <w:rPr>
          <w:rFonts w:ascii="宋体" w:hAnsi="宋体" w:cs="宋体"/>
        </w:rPr>
        <w:t>0.84</w:t>
      </w:r>
      <w:r w:rsidRPr="0005708C">
        <w:rPr>
          <w:rFonts w:ascii="宋体" w:hAnsi="宋体" w:cs="宋体" w:hint="eastAsia"/>
        </w:rPr>
        <w:t>t、NO</w:t>
      </w:r>
      <w:r w:rsidRPr="0005708C">
        <w:rPr>
          <w:rFonts w:ascii="宋体" w:hAnsi="宋体" w:cs="宋体" w:hint="eastAsia"/>
          <w:vertAlign w:val="subscript"/>
        </w:rPr>
        <w:t>X</w:t>
      </w:r>
      <w:r w:rsidRPr="0005708C">
        <w:rPr>
          <w:rFonts w:ascii="宋体" w:hAnsi="宋体" w:cs="宋体" w:hint="eastAsia"/>
        </w:rPr>
        <w:t>：</w:t>
      </w:r>
      <w:r w:rsidRPr="0005708C">
        <w:rPr>
          <w:rFonts w:ascii="宋体" w:hAnsi="宋体" w:cs="宋体"/>
        </w:rPr>
        <w:t>1.09</w:t>
      </w:r>
      <w:r w:rsidRPr="0005708C">
        <w:rPr>
          <w:rFonts w:ascii="宋体" w:hAnsi="宋体" w:cs="宋体" w:hint="eastAsia"/>
        </w:rPr>
        <w:t>t、总烃：</w:t>
      </w:r>
      <w:r w:rsidRPr="0005708C">
        <w:rPr>
          <w:rFonts w:ascii="宋体" w:hAnsi="宋体" w:cs="宋体"/>
        </w:rPr>
        <w:t>0.80</w:t>
      </w:r>
      <w:r w:rsidRPr="0005708C">
        <w:rPr>
          <w:rFonts w:ascii="宋体" w:hAnsi="宋体" w:cs="宋体" w:hint="eastAsia"/>
        </w:rPr>
        <w:t>t。</w:t>
      </w:r>
    </w:p>
    <w:p w:rsidR="00AA2517" w:rsidRPr="0005708C" w:rsidRDefault="00AA2517" w:rsidP="00AA2517">
      <w:pPr>
        <w:widowControl/>
        <w:snapToGrid w:val="0"/>
        <w:spacing w:line="500" w:lineRule="exact"/>
        <w:ind w:firstLineChars="200" w:firstLine="480"/>
        <w:rPr>
          <w:rFonts w:ascii="宋体" w:hAnsi="宋体" w:cs="宋体"/>
          <w:kern w:val="0"/>
        </w:rPr>
      </w:pPr>
      <w:r w:rsidRPr="0005708C">
        <w:rPr>
          <w:rFonts w:ascii="宋体" w:hAnsi="宋体" w:cs="宋体" w:hint="eastAsia"/>
          <w:kern w:val="0"/>
        </w:rPr>
        <w:t>（</w:t>
      </w:r>
      <w:r w:rsidRPr="0005708C">
        <w:rPr>
          <w:rFonts w:ascii="宋体" w:hAnsi="宋体" w:cs="宋体"/>
          <w:kern w:val="0"/>
        </w:rPr>
        <w:t>4</w:t>
      </w:r>
      <w:r w:rsidRPr="0005708C">
        <w:rPr>
          <w:rFonts w:ascii="宋体" w:hAnsi="宋体" w:cs="宋体" w:hint="eastAsia"/>
          <w:kern w:val="0"/>
        </w:rPr>
        <w:t>）伴生气燃烧烟气</w:t>
      </w:r>
    </w:p>
    <w:p w:rsidR="00AA2517" w:rsidRPr="0005708C" w:rsidRDefault="00AA2517" w:rsidP="00AA2517">
      <w:pPr>
        <w:pStyle w:val="a7"/>
        <w:spacing w:before="0" w:after="0" w:line="500" w:lineRule="exact"/>
        <w:ind w:right="0" w:firstLineChars="200" w:firstLine="480"/>
        <w:rPr>
          <w:rFonts w:ascii="宋体" w:hAnsi="宋体" w:cs="宋体"/>
          <w:szCs w:val="24"/>
        </w:rPr>
      </w:pPr>
      <w:r w:rsidRPr="0005708C">
        <w:rPr>
          <w:rFonts w:ascii="宋体" w:hAnsi="宋体" w:hint="eastAsia"/>
          <w:bCs/>
        </w:rPr>
        <w:t>本项目为矿产资源地质勘探项目，目的是为了获取地层油气藏参数，以期新的油气藏发现，</w:t>
      </w:r>
      <w:r w:rsidRPr="0005708C">
        <w:rPr>
          <w:rFonts w:ascii="宋体" w:hAnsi="宋体" w:cs="宋体" w:hint="eastAsia"/>
          <w:szCs w:val="24"/>
        </w:rPr>
        <w:t>试油期伴生气产生量不稳定，不具备回收利用条件，通过排气管线充分燃烧后放空，属于阶段性排放，且随着试油结束而停止产生。井场周边无集中居民区，地域空旷、扩散条件良好，不会对周围大气环境产生明显不利影响。</w:t>
      </w:r>
    </w:p>
    <w:p w:rsidR="00AA2517" w:rsidRPr="0005708C" w:rsidRDefault="00AA2517" w:rsidP="00AA2517">
      <w:pPr>
        <w:widowControl/>
        <w:snapToGrid w:val="0"/>
        <w:spacing w:line="500" w:lineRule="exact"/>
        <w:ind w:firstLineChars="200" w:firstLine="482"/>
        <w:rPr>
          <w:rFonts w:ascii="宋体" w:hAnsi="宋体" w:cs="宋体"/>
          <w:b/>
          <w:bCs/>
          <w:kern w:val="0"/>
        </w:rPr>
      </w:pPr>
      <w:r w:rsidRPr="0005708C">
        <w:rPr>
          <w:rFonts w:ascii="宋体" w:hAnsi="宋体" w:cs="宋体" w:hint="eastAsia"/>
          <w:b/>
          <w:bCs/>
          <w:kern w:val="0"/>
        </w:rPr>
        <w:t>7、固体废物影响分析</w:t>
      </w:r>
    </w:p>
    <w:p w:rsidR="00AA2517" w:rsidRPr="0005708C" w:rsidRDefault="00AA2517" w:rsidP="00AA2517">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岩屑产生量与井身结构有关，可按下式计算：</w:t>
      </w:r>
    </w:p>
    <w:p w:rsidR="00AA2517" w:rsidRPr="0005708C" w:rsidRDefault="00AA2517" w:rsidP="00AA2517">
      <w:pPr>
        <w:pStyle w:val="a7"/>
        <w:spacing w:before="0" w:after="0" w:line="500" w:lineRule="exact"/>
        <w:ind w:right="0"/>
        <w:jc w:val="center"/>
        <w:rPr>
          <w:rFonts w:ascii="宋体" w:hAnsi="宋体" w:cs="宋体"/>
          <w:szCs w:val="24"/>
        </w:rPr>
      </w:pPr>
      <w:r w:rsidRPr="0005708C">
        <w:rPr>
          <w:rFonts w:ascii="宋体" w:hAnsi="宋体" w:cs="宋体" w:hint="eastAsia"/>
          <w:szCs w:val="24"/>
        </w:rPr>
        <w:t>W=1/4×π×D</w:t>
      </w:r>
      <w:r w:rsidRPr="0005708C">
        <w:rPr>
          <w:rFonts w:ascii="宋体" w:hAnsi="宋体" w:cs="宋体" w:hint="eastAsia"/>
          <w:szCs w:val="24"/>
          <w:vertAlign w:val="superscript"/>
        </w:rPr>
        <w:t>2</w:t>
      </w:r>
      <w:r w:rsidRPr="0005708C">
        <w:rPr>
          <w:rFonts w:ascii="宋体" w:hAnsi="宋体" w:cs="宋体" w:hint="eastAsia"/>
          <w:szCs w:val="24"/>
        </w:rPr>
        <w:t>×h×P</w:t>
      </w:r>
    </w:p>
    <w:p w:rsidR="00AA2517" w:rsidRPr="0005708C" w:rsidRDefault="00AA2517" w:rsidP="00AA2517">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式中：W——产生的岩屑量，m</w:t>
      </w:r>
      <w:r w:rsidRPr="0005708C">
        <w:rPr>
          <w:rFonts w:ascii="宋体" w:hAnsi="宋体" w:cs="宋体" w:hint="eastAsia"/>
          <w:szCs w:val="24"/>
          <w:vertAlign w:val="superscript"/>
        </w:rPr>
        <w:t>3</w:t>
      </w:r>
      <w:r w:rsidRPr="0005708C">
        <w:rPr>
          <w:rFonts w:ascii="宋体" w:hAnsi="宋体" w:cs="宋体" w:hint="eastAsia"/>
          <w:szCs w:val="24"/>
        </w:rPr>
        <w:t>；</w:t>
      </w:r>
    </w:p>
    <w:p w:rsidR="00AA2517" w:rsidRPr="0005708C" w:rsidRDefault="00AA2517" w:rsidP="00AA2517">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 xml:space="preserve">      D——井眼平均井径，m；</w:t>
      </w:r>
    </w:p>
    <w:p w:rsidR="00AA2517" w:rsidRPr="0005708C" w:rsidRDefault="00AA2517" w:rsidP="00AA2517">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 xml:space="preserve">      h——裸眼长度，m；</w:t>
      </w:r>
    </w:p>
    <w:p w:rsidR="00AA2517" w:rsidRPr="0005708C" w:rsidRDefault="00AA2517" w:rsidP="00AA2517">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 xml:space="preserve">      P——膨胀系数，使用水基钻井液体系时取P=</w:t>
      </w:r>
      <w:r w:rsidRPr="0005708C">
        <w:rPr>
          <w:rFonts w:ascii="宋体" w:hAnsi="宋体" w:cs="宋体"/>
          <w:szCs w:val="24"/>
        </w:rPr>
        <w:t>2.2</w:t>
      </w:r>
      <w:r w:rsidRPr="0005708C">
        <w:rPr>
          <w:rFonts w:ascii="宋体" w:hAnsi="宋体" w:cs="宋体" w:hint="eastAsia"/>
          <w:szCs w:val="24"/>
        </w:rPr>
        <w:t>，岩屑密度2.5g/cm</w:t>
      </w:r>
      <w:r w:rsidRPr="0005708C">
        <w:rPr>
          <w:rFonts w:ascii="宋体" w:hAnsi="宋体" w:cs="宋体" w:hint="eastAsia"/>
          <w:szCs w:val="24"/>
          <w:vertAlign w:val="superscript"/>
        </w:rPr>
        <w:t>3</w:t>
      </w:r>
      <w:r w:rsidRPr="0005708C">
        <w:rPr>
          <w:rFonts w:ascii="宋体" w:hAnsi="宋体" w:cs="宋体" w:hint="eastAsia"/>
          <w:szCs w:val="24"/>
        </w:rPr>
        <w:t>。</w:t>
      </w:r>
    </w:p>
    <w:p w:rsidR="00AA2517" w:rsidRPr="0005708C" w:rsidRDefault="00AA2517" w:rsidP="00AA2517">
      <w:pPr>
        <w:pStyle w:val="a7"/>
        <w:spacing w:before="0" w:after="0" w:line="500" w:lineRule="exact"/>
        <w:ind w:right="0" w:firstLineChars="200" w:firstLine="480"/>
        <w:rPr>
          <w:rFonts w:ascii="黑体" w:eastAsia="黑体" w:hAnsi="黑体" w:cs="黑体"/>
          <w:sz w:val="21"/>
          <w:szCs w:val="21"/>
        </w:rPr>
      </w:pPr>
      <w:r w:rsidRPr="0005708C">
        <w:rPr>
          <w:rFonts w:ascii="宋体" w:hAnsi="宋体" w:cs="宋体" w:hint="eastAsia"/>
          <w:szCs w:val="24"/>
        </w:rPr>
        <w:t>根据井身结构计算钻井期岩屑产生量见表</w:t>
      </w:r>
      <w:r w:rsidRPr="0005708C">
        <w:rPr>
          <w:rFonts w:ascii="宋体" w:hAnsi="宋体" w:cs="宋体"/>
          <w:szCs w:val="24"/>
        </w:rPr>
        <w:t>12</w:t>
      </w:r>
      <w:r w:rsidRPr="0005708C">
        <w:rPr>
          <w:rFonts w:ascii="宋体" w:hAnsi="宋体" w:cs="宋体" w:hint="eastAsia"/>
          <w:szCs w:val="24"/>
        </w:rPr>
        <w:t>。</w:t>
      </w:r>
    </w:p>
    <w:p w:rsidR="00AA2517" w:rsidRPr="0005708C" w:rsidRDefault="00AA2517" w:rsidP="00AA2517">
      <w:pPr>
        <w:pStyle w:val="a7"/>
        <w:spacing w:before="0" w:after="0" w:line="500" w:lineRule="exact"/>
        <w:ind w:right="0"/>
        <w:jc w:val="center"/>
        <w:rPr>
          <w:rFonts w:ascii="黑体" w:eastAsia="黑体" w:hAnsi="黑体" w:cs="黑体"/>
          <w:sz w:val="21"/>
          <w:szCs w:val="21"/>
        </w:rPr>
      </w:pPr>
      <w:r w:rsidRPr="0005708C">
        <w:rPr>
          <w:rFonts w:ascii="黑体" w:eastAsia="黑体" w:hAnsi="黑体" w:cs="黑体" w:hint="eastAsia"/>
          <w:sz w:val="21"/>
          <w:szCs w:val="21"/>
        </w:rPr>
        <w:t>表1</w:t>
      </w:r>
      <w:r w:rsidRPr="0005708C">
        <w:rPr>
          <w:rFonts w:ascii="黑体" w:eastAsia="黑体" w:hAnsi="黑体" w:cs="黑体"/>
          <w:sz w:val="21"/>
          <w:szCs w:val="21"/>
        </w:rPr>
        <w:t>2</w:t>
      </w:r>
      <w:r w:rsidRPr="0005708C">
        <w:rPr>
          <w:rFonts w:ascii="黑体" w:eastAsia="黑体" w:hAnsi="黑体" w:cs="黑体" w:hint="eastAsia"/>
          <w:sz w:val="21"/>
          <w:szCs w:val="21"/>
        </w:rPr>
        <w:t xml:space="preserve">  钻井岩屑产生情况表</w:t>
      </w:r>
    </w:p>
    <w:tbl>
      <w:tblPr>
        <w:tblW w:w="4997" w:type="pct"/>
        <w:jc w:val="center"/>
        <w:tblBorders>
          <w:top w:val="single" w:sz="12" w:space="0" w:color="auto"/>
          <w:bottom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828"/>
        <w:gridCol w:w="951"/>
        <w:gridCol w:w="1799"/>
        <w:gridCol w:w="1473"/>
        <w:gridCol w:w="1636"/>
        <w:gridCol w:w="1728"/>
      </w:tblGrid>
      <w:tr w:rsidR="0005708C" w:rsidRPr="0005708C" w:rsidTr="002F1465">
        <w:trPr>
          <w:trHeight w:val="340"/>
          <w:jc w:val="center"/>
        </w:trPr>
        <w:tc>
          <w:tcPr>
            <w:tcW w:w="1057" w:type="pct"/>
            <w:gridSpan w:val="2"/>
            <w:tcBorders>
              <w:top w:val="single" w:sz="12" w:space="0" w:color="auto"/>
            </w:tcBorders>
            <w:vAlign w:val="center"/>
          </w:tcPr>
          <w:p w:rsidR="00AA2517" w:rsidRPr="0005708C" w:rsidRDefault="00AA2517" w:rsidP="002F1465">
            <w:pPr>
              <w:pStyle w:val="a7"/>
              <w:spacing w:before="0" w:after="0" w:line="300" w:lineRule="exact"/>
              <w:ind w:right="0"/>
              <w:jc w:val="center"/>
              <w:rPr>
                <w:rFonts w:ascii="宋体" w:hAnsi="宋体" w:cs="宋体"/>
                <w:sz w:val="21"/>
                <w:szCs w:val="21"/>
              </w:rPr>
            </w:pPr>
            <w:r w:rsidRPr="0005708C">
              <w:rPr>
                <w:rFonts w:ascii="宋体" w:hAnsi="宋体" w:cs="宋体" w:hint="eastAsia"/>
                <w:sz w:val="21"/>
                <w:szCs w:val="21"/>
              </w:rPr>
              <w:t>井段</w:t>
            </w:r>
          </w:p>
        </w:tc>
        <w:tc>
          <w:tcPr>
            <w:tcW w:w="1069" w:type="pct"/>
            <w:tcBorders>
              <w:right w:val="single" w:sz="4" w:space="0" w:color="auto"/>
            </w:tcBorders>
            <w:vAlign w:val="center"/>
          </w:tcPr>
          <w:p w:rsidR="00AA2517" w:rsidRPr="0005708C" w:rsidRDefault="00AA2517" w:rsidP="002F1465">
            <w:pPr>
              <w:widowControl/>
              <w:snapToGrid w:val="0"/>
              <w:spacing w:line="300" w:lineRule="exact"/>
              <w:jc w:val="center"/>
              <w:rPr>
                <w:rFonts w:ascii="宋体" w:hAnsi="宋体" w:cs="宋体"/>
                <w:kern w:val="0"/>
                <w:sz w:val="21"/>
                <w:szCs w:val="21"/>
              </w:rPr>
            </w:pPr>
            <w:r w:rsidRPr="0005708C">
              <w:rPr>
                <w:rFonts w:ascii="宋体" w:hAnsi="宋体" w:cs="宋体" w:hint="eastAsia"/>
                <w:kern w:val="0"/>
                <w:sz w:val="21"/>
                <w:szCs w:val="21"/>
              </w:rPr>
              <w:t>钻头尺寸(mm)</w:t>
            </w:r>
          </w:p>
        </w:tc>
        <w:tc>
          <w:tcPr>
            <w:tcW w:w="875" w:type="pct"/>
            <w:tcBorders>
              <w:left w:val="single" w:sz="4" w:space="0" w:color="auto"/>
              <w:right w:val="single" w:sz="4" w:space="0" w:color="auto"/>
            </w:tcBorders>
            <w:vAlign w:val="center"/>
          </w:tcPr>
          <w:p w:rsidR="00AA2517" w:rsidRPr="0005708C" w:rsidRDefault="00AA2517" w:rsidP="002F1465">
            <w:pPr>
              <w:widowControl/>
              <w:snapToGrid w:val="0"/>
              <w:spacing w:line="300" w:lineRule="exact"/>
              <w:jc w:val="center"/>
              <w:rPr>
                <w:rFonts w:ascii="宋体" w:hAnsi="宋体" w:cs="宋体"/>
                <w:kern w:val="0"/>
                <w:sz w:val="21"/>
                <w:szCs w:val="21"/>
              </w:rPr>
            </w:pPr>
            <w:r w:rsidRPr="0005708C">
              <w:rPr>
                <w:rFonts w:ascii="宋体" w:hAnsi="宋体" w:cs="宋体" w:hint="eastAsia"/>
                <w:kern w:val="0"/>
                <w:sz w:val="21"/>
                <w:szCs w:val="21"/>
              </w:rPr>
              <w:t>井段(m)</w:t>
            </w:r>
          </w:p>
        </w:tc>
        <w:tc>
          <w:tcPr>
            <w:tcW w:w="972" w:type="pct"/>
            <w:tcBorders>
              <w:left w:val="single" w:sz="4" w:space="0" w:color="auto"/>
              <w:right w:val="single" w:sz="4" w:space="0" w:color="auto"/>
            </w:tcBorders>
            <w:vAlign w:val="center"/>
          </w:tcPr>
          <w:p w:rsidR="00AA2517" w:rsidRPr="0005708C" w:rsidRDefault="00AA2517" w:rsidP="002F1465">
            <w:pPr>
              <w:pStyle w:val="a7"/>
              <w:spacing w:before="0" w:after="0" w:line="300" w:lineRule="exact"/>
              <w:ind w:right="0"/>
              <w:jc w:val="center"/>
              <w:rPr>
                <w:rFonts w:ascii="宋体" w:hAnsi="宋体" w:cs="宋体"/>
                <w:sz w:val="21"/>
                <w:szCs w:val="21"/>
              </w:rPr>
            </w:pPr>
            <w:r w:rsidRPr="0005708C">
              <w:rPr>
                <w:rFonts w:ascii="宋体" w:hAnsi="宋体" w:cs="宋体" w:hint="eastAsia"/>
                <w:sz w:val="21"/>
                <w:szCs w:val="21"/>
              </w:rPr>
              <w:t>岩屑产生量</w:t>
            </w:r>
          </w:p>
        </w:tc>
        <w:tc>
          <w:tcPr>
            <w:tcW w:w="1027" w:type="pct"/>
            <w:tcBorders>
              <w:left w:val="single" w:sz="4" w:space="0" w:color="000000"/>
            </w:tcBorders>
            <w:vAlign w:val="center"/>
          </w:tcPr>
          <w:p w:rsidR="00AA2517" w:rsidRPr="0005708C" w:rsidRDefault="00AA2517" w:rsidP="002F1465">
            <w:pPr>
              <w:pStyle w:val="a7"/>
              <w:spacing w:before="0" w:after="0" w:line="300" w:lineRule="exact"/>
              <w:ind w:right="0"/>
              <w:jc w:val="center"/>
              <w:rPr>
                <w:rFonts w:ascii="宋体" w:hAnsi="宋体" w:cs="宋体"/>
                <w:sz w:val="21"/>
                <w:szCs w:val="21"/>
              </w:rPr>
            </w:pPr>
            <w:r w:rsidRPr="0005708C">
              <w:rPr>
                <w:rFonts w:ascii="宋体" w:hAnsi="宋体" w:cs="宋体" w:hint="eastAsia"/>
                <w:sz w:val="21"/>
                <w:szCs w:val="21"/>
              </w:rPr>
              <w:t>岩屑量合计</w:t>
            </w:r>
          </w:p>
        </w:tc>
      </w:tr>
      <w:tr w:rsidR="0005708C" w:rsidRPr="0005708C" w:rsidTr="002F1465">
        <w:trPr>
          <w:trHeight w:val="340"/>
          <w:jc w:val="center"/>
        </w:trPr>
        <w:tc>
          <w:tcPr>
            <w:tcW w:w="492" w:type="pct"/>
            <w:tcBorders>
              <w:top w:val="single" w:sz="6" w:space="0" w:color="auto"/>
              <w:right w:val="single" w:sz="4" w:space="0" w:color="000000"/>
            </w:tcBorders>
            <w:vAlign w:val="center"/>
          </w:tcPr>
          <w:p w:rsidR="00AA2517" w:rsidRPr="0005708C" w:rsidRDefault="00AA2517" w:rsidP="002F1465">
            <w:pPr>
              <w:pStyle w:val="a7"/>
              <w:spacing w:before="0" w:after="0" w:line="300" w:lineRule="exact"/>
              <w:ind w:right="0"/>
              <w:jc w:val="center"/>
              <w:rPr>
                <w:rFonts w:ascii="宋体" w:hAnsi="宋体" w:cs="宋体"/>
                <w:sz w:val="21"/>
                <w:szCs w:val="21"/>
              </w:rPr>
            </w:pPr>
            <w:r w:rsidRPr="0005708C">
              <w:rPr>
                <w:rFonts w:ascii="宋体" w:hAnsi="宋体" w:cs="宋体" w:hint="eastAsia"/>
                <w:sz w:val="21"/>
                <w:szCs w:val="21"/>
              </w:rPr>
              <w:t>一开</w:t>
            </w:r>
          </w:p>
        </w:tc>
        <w:tc>
          <w:tcPr>
            <w:tcW w:w="565" w:type="pct"/>
            <w:vMerge w:val="restart"/>
            <w:tcBorders>
              <w:top w:val="single" w:sz="6" w:space="0" w:color="auto"/>
              <w:left w:val="single" w:sz="4" w:space="0" w:color="000000"/>
            </w:tcBorders>
            <w:vAlign w:val="center"/>
          </w:tcPr>
          <w:p w:rsidR="00AA2517" w:rsidRPr="0005708C" w:rsidRDefault="00AA2517" w:rsidP="002F1465">
            <w:pPr>
              <w:pStyle w:val="a7"/>
              <w:spacing w:before="0" w:after="0" w:line="300" w:lineRule="exact"/>
              <w:ind w:right="0"/>
              <w:jc w:val="center"/>
              <w:rPr>
                <w:rFonts w:ascii="宋体" w:hAnsi="宋体" w:cs="宋体"/>
                <w:sz w:val="21"/>
                <w:szCs w:val="21"/>
              </w:rPr>
            </w:pPr>
            <w:r w:rsidRPr="0005708C">
              <w:rPr>
                <w:rFonts w:ascii="宋体" w:hAnsi="宋体" w:cs="宋体" w:hint="eastAsia"/>
                <w:sz w:val="21"/>
                <w:szCs w:val="21"/>
              </w:rPr>
              <w:t>水基钻井液</w:t>
            </w:r>
          </w:p>
        </w:tc>
        <w:tc>
          <w:tcPr>
            <w:tcW w:w="1069" w:type="pct"/>
            <w:tcBorders>
              <w:bottom w:val="single" w:sz="4" w:space="0" w:color="auto"/>
              <w:right w:val="single" w:sz="4" w:space="0" w:color="auto"/>
            </w:tcBorders>
            <w:vAlign w:val="center"/>
          </w:tcPr>
          <w:p w:rsidR="00AA2517" w:rsidRPr="0005708C" w:rsidRDefault="00AA2517" w:rsidP="002F1465">
            <w:pPr>
              <w:widowControl/>
              <w:snapToGrid w:val="0"/>
              <w:spacing w:line="300" w:lineRule="exact"/>
              <w:jc w:val="center"/>
              <w:rPr>
                <w:rFonts w:ascii="宋体" w:hAnsi="宋体" w:cs="宋体"/>
                <w:kern w:val="0"/>
                <w:sz w:val="21"/>
                <w:szCs w:val="21"/>
              </w:rPr>
            </w:pPr>
            <w:r w:rsidRPr="0005708C">
              <w:rPr>
                <w:rFonts w:ascii="宋体" w:hAnsi="宋体" w:cs="宋体" w:hint="eastAsia"/>
                <w:kern w:val="0"/>
                <w:sz w:val="21"/>
                <w:szCs w:val="21"/>
              </w:rPr>
              <w:t>444.5</w:t>
            </w:r>
          </w:p>
        </w:tc>
        <w:tc>
          <w:tcPr>
            <w:tcW w:w="875" w:type="pct"/>
            <w:tcBorders>
              <w:left w:val="single" w:sz="4" w:space="0" w:color="auto"/>
              <w:bottom w:val="single" w:sz="4" w:space="0" w:color="auto"/>
              <w:right w:val="single" w:sz="4" w:space="0" w:color="auto"/>
            </w:tcBorders>
            <w:vAlign w:val="center"/>
          </w:tcPr>
          <w:p w:rsidR="00AA2517" w:rsidRPr="0005708C" w:rsidRDefault="00AA2517" w:rsidP="002F1465">
            <w:pPr>
              <w:widowControl/>
              <w:snapToGrid w:val="0"/>
              <w:spacing w:line="300" w:lineRule="exact"/>
              <w:jc w:val="center"/>
              <w:rPr>
                <w:rFonts w:ascii="宋体" w:hAnsi="宋体" w:cs="宋体"/>
                <w:kern w:val="0"/>
                <w:sz w:val="21"/>
                <w:szCs w:val="21"/>
              </w:rPr>
            </w:pPr>
            <w:r w:rsidRPr="0005708C">
              <w:rPr>
                <w:rFonts w:ascii="宋体" w:hAnsi="宋体" w:cs="宋体" w:hint="eastAsia"/>
                <w:kern w:val="0"/>
                <w:sz w:val="21"/>
                <w:szCs w:val="21"/>
              </w:rPr>
              <w:t>0～</w:t>
            </w:r>
            <w:r w:rsidRPr="0005708C">
              <w:rPr>
                <w:rFonts w:ascii="宋体" w:hAnsi="宋体" w:cs="宋体"/>
                <w:kern w:val="0"/>
                <w:sz w:val="21"/>
                <w:szCs w:val="21"/>
              </w:rPr>
              <w:t>5</w:t>
            </w:r>
            <w:r w:rsidRPr="0005708C">
              <w:rPr>
                <w:rFonts w:ascii="宋体" w:hAnsi="宋体" w:cs="宋体" w:hint="eastAsia"/>
                <w:kern w:val="0"/>
                <w:sz w:val="21"/>
                <w:szCs w:val="21"/>
              </w:rPr>
              <w:t>00</w:t>
            </w:r>
          </w:p>
        </w:tc>
        <w:tc>
          <w:tcPr>
            <w:tcW w:w="972" w:type="pct"/>
            <w:tcBorders>
              <w:left w:val="single" w:sz="4" w:space="0" w:color="auto"/>
              <w:bottom w:val="single" w:sz="4" w:space="0" w:color="auto"/>
              <w:right w:val="single" w:sz="4" w:space="0" w:color="auto"/>
            </w:tcBorders>
            <w:vAlign w:val="center"/>
          </w:tcPr>
          <w:p w:rsidR="00AA2517" w:rsidRPr="0005708C" w:rsidRDefault="00AA2517" w:rsidP="002F1465">
            <w:pPr>
              <w:widowControl/>
              <w:snapToGrid w:val="0"/>
              <w:spacing w:line="300" w:lineRule="exact"/>
              <w:jc w:val="center"/>
              <w:rPr>
                <w:rFonts w:ascii="宋体" w:hAnsi="宋体" w:cs="宋体"/>
                <w:kern w:val="0"/>
                <w:sz w:val="21"/>
                <w:szCs w:val="21"/>
              </w:rPr>
            </w:pPr>
            <w:r w:rsidRPr="0005708C">
              <w:rPr>
                <w:rFonts w:ascii="宋体" w:hAnsi="宋体" w:cs="宋体"/>
                <w:sz w:val="21"/>
                <w:szCs w:val="21"/>
              </w:rPr>
              <w:t>171</w:t>
            </w:r>
            <w:r w:rsidRPr="0005708C">
              <w:rPr>
                <w:rFonts w:ascii="宋体" w:hAnsi="宋体" w:cs="宋体" w:hint="eastAsia"/>
                <w:sz w:val="21"/>
                <w:szCs w:val="21"/>
              </w:rPr>
              <w:t>m</w:t>
            </w:r>
            <w:r w:rsidRPr="0005708C">
              <w:rPr>
                <w:rFonts w:ascii="宋体" w:hAnsi="宋体" w:cs="宋体" w:hint="eastAsia"/>
                <w:sz w:val="21"/>
                <w:szCs w:val="21"/>
                <w:vertAlign w:val="superscript"/>
              </w:rPr>
              <w:t>3</w:t>
            </w:r>
          </w:p>
        </w:tc>
        <w:tc>
          <w:tcPr>
            <w:tcW w:w="1027" w:type="pct"/>
            <w:vMerge w:val="restart"/>
            <w:tcBorders>
              <w:left w:val="single" w:sz="4" w:space="0" w:color="000000"/>
            </w:tcBorders>
            <w:vAlign w:val="center"/>
          </w:tcPr>
          <w:p w:rsidR="00AA2517" w:rsidRPr="0005708C" w:rsidRDefault="00AA2517" w:rsidP="002F1465">
            <w:pPr>
              <w:pStyle w:val="a7"/>
              <w:spacing w:before="0" w:after="0" w:line="300" w:lineRule="exact"/>
              <w:ind w:right="0"/>
              <w:jc w:val="center"/>
              <w:rPr>
                <w:rFonts w:ascii="宋体" w:hAnsi="宋体" w:cs="宋体"/>
                <w:sz w:val="21"/>
                <w:szCs w:val="21"/>
              </w:rPr>
            </w:pPr>
            <w:r w:rsidRPr="0005708C">
              <w:rPr>
                <w:rFonts w:ascii="宋体" w:hAnsi="宋体" w:cs="宋体" w:hint="eastAsia"/>
                <w:sz w:val="21"/>
                <w:szCs w:val="21"/>
              </w:rPr>
              <w:t>9</w:t>
            </w:r>
            <w:r w:rsidRPr="0005708C">
              <w:rPr>
                <w:rFonts w:ascii="宋体" w:hAnsi="宋体" w:cs="宋体"/>
                <w:sz w:val="21"/>
                <w:szCs w:val="21"/>
              </w:rPr>
              <w:t>02</w:t>
            </w:r>
            <w:r w:rsidRPr="0005708C">
              <w:rPr>
                <w:rFonts w:ascii="宋体" w:hAnsi="宋体" w:cs="宋体" w:hint="eastAsia"/>
                <w:sz w:val="21"/>
                <w:szCs w:val="21"/>
              </w:rPr>
              <w:t>m</w:t>
            </w:r>
            <w:r w:rsidRPr="0005708C">
              <w:rPr>
                <w:rFonts w:ascii="宋体" w:hAnsi="宋体" w:cs="宋体" w:hint="eastAsia"/>
                <w:sz w:val="21"/>
                <w:szCs w:val="21"/>
                <w:vertAlign w:val="superscript"/>
              </w:rPr>
              <w:t>3</w:t>
            </w:r>
          </w:p>
        </w:tc>
      </w:tr>
      <w:tr w:rsidR="0005708C" w:rsidRPr="0005708C" w:rsidTr="002F1465">
        <w:trPr>
          <w:trHeight w:val="340"/>
          <w:jc w:val="center"/>
        </w:trPr>
        <w:tc>
          <w:tcPr>
            <w:tcW w:w="492" w:type="pct"/>
            <w:tcBorders>
              <w:top w:val="single" w:sz="6" w:space="0" w:color="auto"/>
              <w:right w:val="single" w:sz="4" w:space="0" w:color="000000"/>
            </w:tcBorders>
            <w:vAlign w:val="center"/>
          </w:tcPr>
          <w:p w:rsidR="00AA2517" w:rsidRPr="0005708C" w:rsidRDefault="00AA2517" w:rsidP="002F1465">
            <w:pPr>
              <w:pStyle w:val="a7"/>
              <w:spacing w:before="0" w:after="0" w:line="300" w:lineRule="exact"/>
              <w:ind w:right="0"/>
              <w:jc w:val="center"/>
              <w:rPr>
                <w:rFonts w:ascii="宋体" w:hAnsi="宋体" w:cs="宋体"/>
                <w:sz w:val="21"/>
                <w:szCs w:val="21"/>
              </w:rPr>
            </w:pPr>
            <w:r w:rsidRPr="0005708C">
              <w:rPr>
                <w:rFonts w:ascii="宋体" w:hAnsi="宋体" w:cs="宋体" w:hint="eastAsia"/>
                <w:sz w:val="21"/>
                <w:szCs w:val="21"/>
              </w:rPr>
              <w:t>二开</w:t>
            </w:r>
          </w:p>
        </w:tc>
        <w:tc>
          <w:tcPr>
            <w:tcW w:w="565" w:type="pct"/>
            <w:vMerge/>
            <w:tcBorders>
              <w:left w:val="single" w:sz="4" w:space="0" w:color="000000"/>
            </w:tcBorders>
            <w:vAlign w:val="center"/>
          </w:tcPr>
          <w:p w:rsidR="00AA2517" w:rsidRPr="0005708C" w:rsidRDefault="00AA2517" w:rsidP="002F1465">
            <w:pPr>
              <w:pStyle w:val="a7"/>
              <w:spacing w:before="0" w:after="0" w:line="300" w:lineRule="exact"/>
              <w:ind w:right="0"/>
              <w:jc w:val="center"/>
              <w:rPr>
                <w:rFonts w:ascii="宋体" w:hAnsi="宋体" w:cs="宋体"/>
                <w:sz w:val="21"/>
                <w:szCs w:val="21"/>
              </w:rPr>
            </w:pPr>
          </w:p>
        </w:tc>
        <w:tc>
          <w:tcPr>
            <w:tcW w:w="1069" w:type="pct"/>
            <w:tcBorders>
              <w:bottom w:val="single" w:sz="4" w:space="0" w:color="auto"/>
              <w:right w:val="single" w:sz="4" w:space="0" w:color="auto"/>
            </w:tcBorders>
            <w:vAlign w:val="center"/>
          </w:tcPr>
          <w:p w:rsidR="00AA2517" w:rsidRPr="0005708C" w:rsidRDefault="00AA2517" w:rsidP="002F1465">
            <w:pPr>
              <w:widowControl/>
              <w:snapToGrid w:val="0"/>
              <w:spacing w:line="300" w:lineRule="exact"/>
              <w:jc w:val="center"/>
              <w:rPr>
                <w:rFonts w:ascii="宋体" w:hAnsi="宋体" w:cs="宋体"/>
                <w:kern w:val="0"/>
                <w:sz w:val="21"/>
                <w:szCs w:val="21"/>
              </w:rPr>
            </w:pPr>
            <w:r w:rsidRPr="0005708C">
              <w:rPr>
                <w:rFonts w:ascii="宋体" w:hAnsi="宋体" w:cs="宋体" w:hint="eastAsia"/>
                <w:kern w:val="0"/>
                <w:sz w:val="21"/>
                <w:szCs w:val="21"/>
              </w:rPr>
              <w:t>311.2</w:t>
            </w:r>
          </w:p>
        </w:tc>
        <w:tc>
          <w:tcPr>
            <w:tcW w:w="875" w:type="pct"/>
            <w:tcBorders>
              <w:left w:val="single" w:sz="4" w:space="0" w:color="auto"/>
              <w:bottom w:val="single" w:sz="4" w:space="0" w:color="auto"/>
              <w:right w:val="single" w:sz="4" w:space="0" w:color="auto"/>
            </w:tcBorders>
            <w:vAlign w:val="center"/>
          </w:tcPr>
          <w:p w:rsidR="00AA2517" w:rsidRPr="0005708C" w:rsidRDefault="00AA2517" w:rsidP="002F1465">
            <w:pPr>
              <w:widowControl/>
              <w:snapToGrid w:val="0"/>
              <w:spacing w:line="300" w:lineRule="exact"/>
              <w:jc w:val="center"/>
              <w:rPr>
                <w:rFonts w:ascii="宋体" w:hAnsi="宋体" w:cs="宋体"/>
                <w:kern w:val="0"/>
                <w:sz w:val="21"/>
                <w:szCs w:val="21"/>
              </w:rPr>
            </w:pPr>
            <w:r w:rsidRPr="0005708C">
              <w:rPr>
                <w:rFonts w:ascii="宋体" w:hAnsi="宋体" w:cs="宋体"/>
                <w:kern w:val="0"/>
                <w:sz w:val="21"/>
                <w:szCs w:val="21"/>
              </w:rPr>
              <w:t>5</w:t>
            </w:r>
            <w:r w:rsidRPr="0005708C">
              <w:rPr>
                <w:rFonts w:ascii="宋体" w:hAnsi="宋体" w:cs="宋体" w:hint="eastAsia"/>
                <w:kern w:val="0"/>
                <w:sz w:val="21"/>
                <w:szCs w:val="21"/>
              </w:rPr>
              <w:t>00～4</w:t>
            </w:r>
            <w:r w:rsidRPr="0005708C">
              <w:rPr>
                <w:rFonts w:ascii="宋体" w:hAnsi="宋体" w:cs="宋体"/>
                <w:kern w:val="0"/>
                <w:sz w:val="21"/>
                <w:szCs w:val="21"/>
              </w:rPr>
              <w:t>500</w:t>
            </w:r>
          </w:p>
        </w:tc>
        <w:tc>
          <w:tcPr>
            <w:tcW w:w="972" w:type="pct"/>
            <w:tcBorders>
              <w:left w:val="single" w:sz="4" w:space="0" w:color="auto"/>
              <w:bottom w:val="single" w:sz="4" w:space="0" w:color="auto"/>
              <w:right w:val="single" w:sz="4" w:space="0" w:color="auto"/>
            </w:tcBorders>
            <w:vAlign w:val="center"/>
          </w:tcPr>
          <w:p w:rsidR="00AA2517" w:rsidRPr="0005708C" w:rsidRDefault="00AA2517" w:rsidP="002F1465">
            <w:pPr>
              <w:widowControl/>
              <w:snapToGrid w:val="0"/>
              <w:spacing w:line="300" w:lineRule="exact"/>
              <w:jc w:val="center"/>
              <w:rPr>
                <w:rFonts w:ascii="宋体" w:hAnsi="宋体" w:cs="宋体"/>
                <w:kern w:val="0"/>
                <w:sz w:val="21"/>
                <w:szCs w:val="21"/>
              </w:rPr>
            </w:pPr>
            <w:r w:rsidRPr="0005708C">
              <w:rPr>
                <w:rFonts w:ascii="宋体" w:hAnsi="宋体" w:cs="宋体"/>
                <w:sz w:val="21"/>
                <w:szCs w:val="21"/>
              </w:rPr>
              <w:t>669</w:t>
            </w:r>
            <w:r w:rsidRPr="0005708C">
              <w:rPr>
                <w:rFonts w:ascii="宋体" w:hAnsi="宋体" w:cs="宋体" w:hint="eastAsia"/>
                <w:sz w:val="21"/>
                <w:szCs w:val="21"/>
              </w:rPr>
              <w:t>m</w:t>
            </w:r>
            <w:r w:rsidRPr="0005708C">
              <w:rPr>
                <w:rFonts w:ascii="宋体" w:hAnsi="宋体" w:cs="宋体" w:hint="eastAsia"/>
                <w:sz w:val="21"/>
                <w:szCs w:val="21"/>
                <w:vertAlign w:val="superscript"/>
              </w:rPr>
              <w:t>3</w:t>
            </w:r>
          </w:p>
        </w:tc>
        <w:tc>
          <w:tcPr>
            <w:tcW w:w="1027" w:type="pct"/>
            <w:vMerge/>
            <w:tcBorders>
              <w:left w:val="single" w:sz="4" w:space="0" w:color="000000"/>
            </w:tcBorders>
            <w:vAlign w:val="center"/>
          </w:tcPr>
          <w:p w:rsidR="00AA2517" w:rsidRPr="0005708C" w:rsidRDefault="00AA2517" w:rsidP="002F1465">
            <w:pPr>
              <w:pStyle w:val="a7"/>
              <w:spacing w:before="0" w:after="0" w:line="300" w:lineRule="exact"/>
              <w:ind w:right="0"/>
              <w:jc w:val="center"/>
              <w:rPr>
                <w:rFonts w:ascii="宋体" w:hAnsi="宋体" w:cs="宋体"/>
                <w:sz w:val="21"/>
                <w:szCs w:val="21"/>
              </w:rPr>
            </w:pPr>
          </w:p>
        </w:tc>
      </w:tr>
      <w:tr w:rsidR="0005708C" w:rsidRPr="0005708C" w:rsidTr="002F1465">
        <w:trPr>
          <w:trHeight w:val="340"/>
          <w:jc w:val="center"/>
        </w:trPr>
        <w:tc>
          <w:tcPr>
            <w:tcW w:w="492" w:type="pct"/>
            <w:tcBorders>
              <w:right w:val="single" w:sz="4" w:space="0" w:color="000000"/>
            </w:tcBorders>
            <w:vAlign w:val="center"/>
          </w:tcPr>
          <w:p w:rsidR="00AA2517" w:rsidRPr="0005708C" w:rsidRDefault="00AA2517" w:rsidP="002F1465">
            <w:pPr>
              <w:pStyle w:val="a7"/>
              <w:spacing w:before="0" w:after="0" w:line="300" w:lineRule="exact"/>
              <w:ind w:right="0"/>
              <w:jc w:val="center"/>
              <w:rPr>
                <w:rFonts w:ascii="宋体" w:hAnsi="宋体" w:cs="宋体"/>
                <w:sz w:val="21"/>
                <w:szCs w:val="21"/>
              </w:rPr>
            </w:pPr>
            <w:r w:rsidRPr="0005708C">
              <w:rPr>
                <w:rFonts w:ascii="宋体" w:hAnsi="宋体" w:cs="宋体" w:hint="eastAsia"/>
                <w:sz w:val="21"/>
                <w:szCs w:val="21"/>
              </w:rPr>
              <w:t>三开</w:t>
            </w:r>
          </w:p>
        </w:tc>
        <w:tc>
          <w:tcPr>
            <w:tcW w:w="565" w:type="pct"/>
            <w:vMerge/>
            <w:tcBorders>
              <w:left w:val="single" w:sz="4" w:space="0" w:color="000000"/>
            </w:tcBorders>
            <w:vAlign w:val="center"/>
          </w:tcPr>
          <w:p w:rsidR="00AA2517" w:rsidRPr="0005708C" w:rsidRDefault="00AA2517" w:rsidP="002F1465">
            <w:pPr>
              <w:pStyle w:val="a7"/>
              <w:spacing w:before="0" w:after="0" w:line="300" w:lineRule="exact"/>
              <w:ind w:right="0"/>
              <w:jc w:val="center"/>
              <w:rPr>
                <w:rFonts w:ascii="宋体" w:hAnsi="宋体" w:cs="宋体"/>
                <w:sz w:val="21"/>
                <w:szCs w:val="21"/>
              </w:rPr>
            </w:pPr>
          </w:p>
        </w:tc>
        <w:tc>
          <w:tcPr>
            <w:tcW w:w="1069" w:type="pct"/>
            <w:tcBorders>
              <w:top w:val="single" w:sz="4" w:space="0" w:color="auto"/>
              <w:right w:val="single" w:sz="4" w:space="0" w:color="auto"/>
            </w:tcBorders>
            <w:vAlign w:val="center"/>
          </w:tcPr>
          <w:p w:rsidR="00AA2517" w:rsidRPr="0005708C" w:rsidRDefault="00AA2517" w:rsidP="002F1465">
            <w:pPr>
              <w:widowControl/>
              <w:snapToGrid w:val="0"/>
              <w:spacing w:line="300" w:lineRule="exact"/>
              <w:jc w:val="center"/>
              <w:rPr>
                <w:rFonts w:ascii="宋体" w:hAnsi="宋体" w:cs="宋体"/>
                <w:kern w:val="0"/>
                <w:sz w:val="21"/>
                <w:szCs w:val="21"/>
              </w:rPr>
            </w:pPr>
            <w:r w:rsidRPr="0005708C">
              <w:rPr>
                <w:rFonts w:ascii="宋体" w:hAnsi="宋体" w:cs="宋体"/>
                <w:kern w:val="0"/>
                <w:sz w:val="21"/>
                <w:szCs w:val="21"/>
              </w:rPr>
              <w:t>215.9</w:t>
            </w:r>
          </w:p>
        </w:tc>
        <w:tc>
          <w:tcPr>
            <w:tcW w:w="875" w:type="pct"/>
            <w:tcBorders>
              <w:top w:val="single" w:sz="4" w:space="0" w:color="auto"/>
              <w:left w:val="single" w:sz="4" w:space="0" w:color="auto"/>
              <w:right w:val="single" w:sz="4" w:space="0" w:color="auto"/>
            </w:tcBorders>
            <w:vAlign w:val="center"/>
          </w:tcPr>
          <w:p w:rsidR="00AA2517" w:rsidRPr="0005708C" w:rsidRDefault="00AA2517" w:rsidP="002F1465">
            <w:pPr>
              <w:widowControl/>
              <w:snapToGrid w:val="0"/>
              <w:spacing w:line="300" w:lineRule="exact"/>
              <w:jc w:val="center"/>
              <w:rPr>
                <w:rFonts w:ascii="宋体" w:hAnsi="宋体" w:cs="宋体"/>
                <w:kern w:val="0"/>
                <w:sz w:val="21"/>
                <w:szCs w:val="21"/>
              </w:rPr>
            </w:pPr>
            <w:r w:rsidRPr="0005708C">
              <w:rPr>
                <w:rFonts w:ascii="宋体" w:hAnsi="宋体" w:cs="宋体"/>
                <w:kern w:val="0"/>
                <w:sz w:val="21"/>
                <w:szCs w:val="21"/>
              </w:rPr>
              <w:t>4500</w:t>
            </w:r>
            <w:r w:rsidRPr="0005708C">
              <w:rPr>
                <w:rFonts w:ascii="宋体" w:hAnsi="宋体" w:cs="宋体" w:hint="eastAsia"/>
                <w:kern w:val="0"/>
                <w:sz w:val="21"/>
                <w:szCs w:val="21"/>
              </w:rPr>
              <w:t>～</w:t>
            </w:r>
            <w:r w:rsidRPr="0005708C">
              <w:rPr>
                <w:rFonts w:ascii="宋体" w:hAnsi="宋体" w:cs="宋体"/>
                <w:kern w:val="0"/>
                <w:sz w:val="21"/>
                <w:szCs w:val="21"/>
              </w:rPr>
              <w:t>5270</w:t>
            </w:r>
          </w:p>
        </w:tc>
        <w:tc>
          <w:tcPr>
            <w:tcW w:w="972" w:type="pct"/>
            <w:tcBorders>
              <w:top w:val="single" w:sz="4" w:space="0" w:color="auto"/>
              <w:left w:val="single" w:sz="4" w:space="0" w:color="auto"/>
              <w:right w:val="single" w:sz="4" w:space="0" w:color="auto"/>
            </w:tcBorders>
            <w:vAlign w:val="center"/>
          </w:tcPr>
          <w:p w:rsidR="00AA2517" w:rsidRPr="0005708C" w:rsidRDefault="00AA2517" w:rsidP="002F1465">
            <w:pPr>
              <w:widowControl/>
              <w:snapToGrid w:val="0"/>
              <w:spacing w:line="300" w:lineRule="exact"/>
              <w:jc w:val="center"/>
              <w:rPr>
                <w:rFonts w:ascii="宋体" w:hAnsi="宋体" w:cs="宋体"/>
                <w:kern w:val="0"/>
                <w:sz w:val="21"/>
                <w:szCs w:val="21"/>
              </w:rPr>
            </w:pPr>
            <w:r w:rsidRPr="0005708C">
              <w:rPr>
                <w:rFonts w:ascii="宋体" w:hAnsi="宋体" w:cs="宋体"/>
                <w:sz w:val="21"/>
                <w:szCs w:val="21"/>
              </w:rPr>
              <w:t>62</w:t>
            </w:r>
            <w:r w:rsidRPr="0005708C">
              <w:rPr>
                <w:rFonts w:ascii="宋体" w:hAnsi="宋体" w:cs="宋体" w:hint="eastAsia"/>
                <w:sz w:val="21"/>
                <w:szCs w:val="21"/>
              </w:rPr>
              <w:t>m</w:t>
            </w:r>
            <w:r w:rsidRPr="0005708C">
              <w:rPr>
                <w:rFonts w:ascii="宋体" w:hAnsi="宋体" w:cs="宋体" w:hint="eastAsia"/>
                <w:sz w:val="21"/>
                <w:szCs w:val="21"/>
                <w:vertAlign w:val="superscript"/>
              </w:rPr>
              <w:t>3</w:t>
            </w:r>
          </w:p>
        </w:tc>
        <w:tc>
          <w:tcPr>
            <w:tcW w:w="1027" w:type="pct"/>
            <w:vMerge/>
            <w:tcBorders>
              <w:left w:val="single" w:sz="4" w:space="0" w:color="000000"/>
            </w:tcBorders>
            <w:vAlign w:val="center"/>
          </w:tcPr>
          <w:p w:rsidR="00AA2517" w:rsidRPr="0005708C" w:rsidRDefault="00AA2517" w:rsidP="002F1465">
            <w:pPr>
              <w:pStyle w:val="a7"/>
              <w:spacing w:before="0" w:after="0" w:line="300" w:lineRule="exact"/>
              <w:ind w:right="0"/>
              <w:jc w:val="center"/>
              <w:rPr>
                <w:rFonts w:ascii="宋体" w:hAnsi="宋体" w:cs="宋体"/>
                <w:sz w:val="21"/>
                <w:szCs w:val="21"/>
              </w:rPr>
            </w:pPr>
          </w:p>
        </w:tc>
      </w:tr>
    </w:tbl>
    <w:p w:rsidR="00AA2517" w:rsidRPr="0005708C" w:rsidRDefault="00AA2517" w:rsidP="00AA2517">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由表</w:t>
      </w:r>
      <w:r w:rsidRPr="0005708C">
        <w:rPr>
          <w:rFonts w:ascii="宋体" w:hAnsi="宋体" w:cs="宋体"/>
          <w:szCs w:val="24"/>
        </w:rPr>
        <w:t>12</w:t>
      </w:r>
      <w:r w:rsidRPr="0005708C">
        <w:rPr>
          <w:rFonts w:ascii="宋体" w:hAnsi="宋体" w:cs="宋体" w:hint="eastAsia"/>
          <w:szCs w:val="24"/>
        </w:rPr>
        <w:t>可知，新湖1水基钻井岩屑产生量为</w:t>
      </w:r>
      <w:r w:rsidRPr="0005708C">
        <w:rPr>
          <w:rFonts w:ascii="宋体" w:hAnsi="宋体" w:cs="宋体"/>
          <w:szCs w:val="24"/>
        </w:rPr>
        <w:t>902</w:t>
      </w:r>
      <w:r w:rsidRPr="0005708C">
        <w:rPr>
          <w:rFonts w:ascii="宋体" w:hAnsi="宋体" w:cs="宋体" w:hint="eastAsia"/>
          <w:szCs w:val="24"/>
        </w:rPr>
        <w:t>m</w:t>
      </w:r>
      <w:r w:rsidRPr="0005708C">
        <w:rPr>
          <w:rFonts w:ascii="宋体" w:hAnsi="宋体" w:cs="宋体" w:hint="eastAsia"/>
          <w:szCs w:val="24"/>
          <w:vertAlign w:val="superscript"/>
        </w:rPr>
        <w:t>3</w:t>
      </w:r>
      <w:r w:rsidRPr="0005708C">
        <w:rPr>
          <w:rFonts w:ascii="宋体" w:hAnsi="宋体" w:cs="宋体" w:hint="eastAsia"/>
          <w:szCs w:val="24"/>
        </w:rPr>
        <w:t>。</w:t>
      </w:r>
    </w:p>
    <w:p w:rsidR="00AA2517" w:rsidRPr="0005708C" w:rsidRDefault="00AA2517" w:rsidP="00AA2517">
      <w:pPr>
        <w:snapToGrid w:val="0"/>
        <w:spacing w:line="500" w:lineRule="exact"/>
        <w:ind w:firstLineChars="200" w:firstLine="482"/>
        <w:rPr>
          <w:rFonts w:ascii="宋体" w:hAnsi="宋体" w:cs="宋体"/>
          <w:b/>
          <w:bCs/>
        </w:rPr>
      </w:pPr>
      <w:r w:rsidRPr="0005708C">
        <w:rPr>
          <w:rFonts w:ascii="宋体" w:hAnsi="宋体" w:cs="宋体"/>
          <w:b/>
          <w:bCs/>
        </w:rPr>
        <w:lastRenderedPageBreak/>
        <w:t>8</w:t>
      </w:r>
      <w:r w:rsidRPr="0005708C">
        <w:rPr>
          <w:rFonts w:ascii="宋体" w:hAnsi="宋体" w:cs="宋体" w:hint="eastAsia"/>
          <w:b/>
          <w:bCs/>
        </w:rPr>
        <w:t>、固体废物处置措施</w:t>
      </w:r>
    </w:p>
    <w:p w:rsidR="00AA2517" w:rsidRPr="0005708C" w:rsidRDefault="00AA2517" w:rsidP="00AA2517">
      <w:pPr>
        <w:snapToGrid w:val="0"/>
        <w:spacing w:line="500" w:lineRule="exact"/>
        <w:ind w:firstLineChars="200" w:firstLine="480"/>
        <w:rPr>
          <w:rFonts w:ascii="宋体" w:hAnsi="宋体" w:cs="宋体"/>
        </w:rPr>
      </w:pPr>
      <w:r w:rsidRPr="0005708C">
        <w:rPr>
          <w:rFonts w:ascii="宋体" w:hAnsi="宋体" w:cs="宋体" w:hint="eastAsia"/>
        </w:rPr>
        <w:t>固体废物主要为生活垃圾、水基钻井岩屑和废防渗材料。</w:t>
      </w:r>
    </w:p>
    <w:p w:rsidR="00AA2517" w:rsidRPr="0005708C" w:rsidRDefault="00AA2517" w:rsidP="00AA2517">
      <w:pPr>
        <w:snapToGrid w:val="0"/>
        <w:spacing w:line="500" w:lineRule="exact"/>
        <w:ind w:firstLineChars="200" w:firstLine="480"/>
        <w:rPr>
          <w:rFonts w:ascii="宋体" w:hAnsi="宋体" w:cs="宋体"/>
        </w:rPr>
      </w:pPr>
      <w:r w:rsidRPr="0005708C">
        <w:rPr>
          <w:rFonts w:ascii="宋体" w:hAnsi="宋体" w:cs="宋体" w:hint="eastAsia"/>
        </w:rPr>
        <w:t>（</w:t>
      </w:r>
      <w:r w:rsidRPr="0005708C">
        <w:rPr>
          <w:rFonts w:ascii="宋体" w:hAnsi="宋体" w:cs="宋体"/>
        </w:rPr>
        <w:t>1</w:t>
      </w:r>
      <w:r w:rsidRPr="0005708C">
        <w:rPr>
          <w:rFonts w:ascii="宋体" w:hAnsi="宋体" w:cs="宋体" w:hint="eastAsia"/>
        </w:rPr>
        <w:t>）水基钻井岩屑</w:t>
      </w:r>
    </w:p>
    <w:p w:rsidR="00AA2517" w:rsidRPr="0005708C" w:rsidRDefault="00AA2517" w:rsidP="00AA2517">
      <w:pPr>
        <w:snapToGrid w:val="0"/>
        <w:spacing w:line="500" w:lineRule="exact"/>
        <w:ind w:firstLineChars="200" w:firstLine="480"/>
        <w:rPr>
          <w:rFonts w:ascii="宋体" w:hAnsi="宋体" w:cs="宋体"/>
        </w:rPr>
      </w:pPr>
      <w:r w:rsidRPr="0005708C">
        <w:rPr>
          <w:noProof/>
        </w:rPr>
        <mc:AlternateContent>
          <mc:Choice Requires="wpc">
            <w:drawing>
              <wp:anchor distT="0" distB="0" distL="114300" distR="114300" simplePos="0" relativeHeight="251665920" behindDoc="0" locked="0" layoutInCell="1" allowOverlap="1">
                <wp:simplePos x="0" y="0"/>
                <wp:positionH relativeFrom="column">
                  <wp:posOffset>27305</wp:posOffset>
                </wp:positionH>
                <wp:positionV relativeFrom="paragraph">
                  <wp:posOffset>1249045</wp:posOffset>
                </wp:positionV>
                <wp:extent cx="4710430" cy="1459865"/>
                <wp:effectExtent l="0" t="0" r="0" b="0"/>
                <wp:wrapNone/>
                <wp:docPr id="30" name="画布 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 name="矩形 35"/>
                        <wps:cNvSpPr>
                          <a:spLocks noChangeArrowheads="1"/>
                        </wps:cNvSpPr>
                        <wps:spPr bwMode="auto">
                          <a:xfrm>
                            <a:off x="3663950" y="317500"/>
                            <a:ext cx="1000760" cy="473710"/>
                          </a:xfrm>
                          <a:prstGeom prst="rect">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A2517" w:rsidRDefault="00AA2517" w:rsidP="00AA2517">
                              <w:pPr>
                                <w:jc w:val="center"/>
                                <w:rPr>
                                  <w:color w:val="000000"/>
                                  <w:sz w:val="21"/>
                                  <w:szCs w:val="21"/>
                                </w:rPr>
                              </w:pPr>
                              <w:r>
                                <w:rPr>
                                  <w:rFonts w:hint="eastAsia"/>
                                  <w:color w:val="000000"/>
                                  <w:sz w:val="21"/>
                                  <w:szCs w:val="21"/>
                                </w:rPr>
                                <w:t>方罐暂存后委外拉运处置</w:t>
                              </w:r>
                            </w:p>
                          </w:txbxContent>
                        </wps:txbx>
                        <wps:bodyPr rot="0" vert="horz" wrap="square" lIns="91440" tIns="45720" rIns="91440" bIns="45720" anchor="ctr" anchorCtr="0" upright="1">
                          <a:noAutofit/>
                        </wps:bodyPr>
                      </wps:wsp>
                      <wps:wsp>
                        <wps:cNvPr id="15" name="直接箭头连接符 37"/>
                        <wps:cNvCnPr>
                          <a:cxnSpLocks noChangeShapeType="1"/>
                        </wps:cNvCnPr>
                        <wps:spPr bwMode="auto">
                          <a:xfrm flipV="1">
                            <a:off x="2963545" y="554355"/>
                            <a:ext cx="700405" cy="2540"/>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矩形 39"/>
                        <wps:cNvSpPr>
                          <a:spLocks noChangeArrowheads="1"/>
                        </wps:cNvSpPr>
                        <wps:spPr bwMode="auto">
                          <a:xfrm>
                            <a:off x="2027554" y="1115695"/>
                            <a:ext cx="1397000" cy="262890"/>
                          </a:xfrm>
                          <a:prstGeom prst="rect">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A2517" w:rsidRDefault="00AA2517" w:rsidP="00AA2517">
                              <w:pPr>
                                <w:jc w:val="center"/>
                                <w:rPr>
                                  <w:color w:val="000000"/>
                                  <w:sz w:val="21"/>
                                  <w:szCs w:val="21"/>
                                </w:rPr>
                              </w:pPr>
                              <w:r>
                                <w:rPr>
                                  <w:rFonts w:hint="eastAsia"/>
                                  <w:color w:val="000000"/>
                                  <w:sz w:val="21"/>
                                  <w:szCs w:val="21"/>
                                </w:rPr>
                                <w:t>回用于钻井液配置</w:t>
                              </w:r>
                            </w:p>
                          </w:txbxContent>
                        </wps:txbx>
                        <wps:bodyPr rot="0" vert="horz" wrap="square" lIns="91440" tIns="45720" rIns="91440" bIns="45720" anchor="ctr" anchorCtr="0" upright="1">
                          <a:noAutofit/>
                        </wps:bodyPr>
                      </wps:wsp>
                      <wps:wsp>
                        <wps:cNvPr id="19" name="直接箭头连接符 40"/>
                        <wps:cNvCnPr>
                          <a:cxnSpLocks noChangeShapeType="1"/>
                        </wps:cNvCnPr>
                        <wps:spPr bwMode="auto">
                          <a:xfrm>
                            <a:off x="2725419" y="688340"/>
                            <a:ext cx="635" cy="427355"/>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矩形 41"/>
                        <wps:cNvSpPr>
                          <a:spLocks noChangeArrowheads="1"/>
                        </wps:cNvSpPr>
                        <wps:spPr bwMode="auto">
                          <a:xfrm>
                            <a:off x="2687320" y="762635"/>
                            <a:ext cx="469265" cy="262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2517" w:rsidRDefault="00AA2517" w:rsidP="00AA2517">
                              <w:pPr>
                                <w:jc w:val="center"/>
                                <w:rPr>
                                  <w:color w:val="000000"/>
                                  <w:sz w:val="18"/>
                                  <w:szCs w:val="18"/>
                                </w:rPr>
                              </w:pPr>
                              <w:r>
                                <w:rPr>
                                  <w:rFonts w:hint="eastAsia"/>
                                  <w:color w:val="000000"/>
                                  <w:sz w:val="18"/>
                                  <w:szCs w:val="18"/>
                                </w:rPr>
                                <w:t>液相</w:t>
                              </w:r>
                            </w:p>
                          </w:txbxContent>
                        </wps:txbx>
                        <wps:bodyPr rot="0" vert="horz" wrap="square" lIns="91440" tIns="45720" rIns="91440" bIns="45720" anchor="ctr" anchorCtr="0" upright="1">
                          <a:noAutofit/>
                        </wps:bodyPr>
                      </wps:wsp>
                      <wps:wsp>
                        <wps:cNvPr id="21" name="矩形 42"/>
                        <wps:cNvSpPr>
                          <a:spLocks noChangeArrowheads="1"/>
                        </wps:cNvSpPr>
                        <wps:spPr bwMode="auto">
                          <a:xfrm>
                            <a:off x="3017520" y="301625"/>
                            <a:ext cx="683260" cy="504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2517" w:rsidRDefault="00AA2517" w:rsidP="00AA2517">
                              <w:pPr>
                                <w:jc w:val="center"/>
                                <w:rPr>
                                  <w:color w:val="000000"/>
                                  <w:sz w:val="18"/>
                                  <w:szCs w:val="18"/>
                                </w:rPr>
                              </w:pPr>
                              <w:r>
                                <w:rPr>
                                  <w:rFonts w:hint="eastAsia"/>
                                  <w:color w:val="000000"/>
                                  <w:sz w:val="18"/>
                                  <w:szCs w:val="18"/>
                                </w:rPr>
                                <w:t>水基钻井岩屑</w:t>
                              </w:r>
                            </w:p>
                          </w:txbxContent>
                        </wps:txbx>
                        <wps:bodyPr rot="0" vert="horz" wrap="square" lIns="91440" tIns="45720" rIns="91440" bIns="45720" anchor="ctr" anchorCtr="0" upright="1">
                          <a:noAutofit/>
                        </wps:bodyPr>
                      </wps:wsp>
                      <wps:wsp>
                        <wps:cNvPr id="22" name="矩形 3"/>
                        <wps:cNvSpPr>
                          <a:spLocks noChangeArrowheads="1"/>
                        </wps:cNvSpPr>
                        <wps:spPr bwMode="auto">
                          <a:xfrm>
                            <a:off x="128905" y="327025"/>
                            <a:ext cx="782955" cy="4705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2517" w:rsidRDefault="00AA2517" w:rsidP="00AA2517">
                              <w:pPr>
                                <w:jc w:val="center"/>
                                <w:rPr>
                                  <w:color w:val="000000"/>
                                  <w:sz w:val="21"/>
                                  <w:szCs w:val="21"/>
                                </w:rPr>
                              </w:pPr>
                              <w:r>
                                <w:rPr>
                                  <w:rFonts w:hint="eastAsia"/>
                                  <w:color w:val="000000"/>
                                  <w:sz w:val="21"/>
                                  <w:szCs w:val="21"/>
                                </w:rPr>
                                <w:t>钻井液及岩屑</w:t>
                              </w:r>
                            </w:p>
                          </w:txbxContent>
                        </wps:txbx>
                        <wps:bodyPr rot="0" vert="horz" wrap="square" lIns="91440" tIns="45720" rIns="91440" bIns="45720" anchor="ctr" anchorCtr="0" upright="1">
                          <a:noAutofit/>
                        </wps:bodyPr>
                      </wps:wsp>
                      <wps:wsp>
                        <wps:cNvPr id="23" name="矩形 34"/>
                        <wps:cNvSpPr>
                          <a:spLocks noChangeArrowheads="1"/>
                        </wps:cNvSpPr>
                        <wps:spPr bwMode="auto">
                          <a:xfrm>
                            <a:off x="1691005" y="432435"/>
                            <a:ext cx="458470" cy="263525"/>
                          </a:xfrm>
                          <a:prstGeom prst="rect">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A2517" w:rsidRDefault="00AA2517" w:rsidP="00AA2517">
                              <w:pPr>
                                <w:jc w:val="center"/>
                                <w:rPr>
                                  <w:color w:val="000000"/>
                                  <w:sz w:val="21"/>
                                  <w:szCs w:val="21"/>
                                </w:rPr>
                              </w:pPr>
                              <w:r>
                                <w:rPr>
                                  <w:rFonts w:hint="eastAsia"/>
                                  <w:color w:val="000000"/>
                                  <w:sz w:val="21"/>
                                  <w:szCs w:val="21"/>
                                </w:rPr>
                                <w:t>振动</w:t>
                              </w:r>
                            </w:p>
                          </w:txbxContent>
                        </wps:txbx>
                        <wps:bodyPr rot="0" vert="horz" wrap="square" lIns="91440" tIns="45720" rIns="91440" bIns="45720" anchor="ctr" anchorCtr="0" upright="1">
                          <a:noAutofit/>
                        </wps:bodyPr>
                      </wps:wsp>
                      <wps:wsp>
                        <wps:cNvPr id="24" name="矩形 34"/>
                        <wps:cNvSpPr>
                          <a:spLocks noChangeArrowheads="1"/>
                        </wps:cNvSpPr>
                        <wps:spPr bwMode="auto">
                          <a:xfrm>
                            <a:off x="2486660" y="425450"/>
                            <a:ext cx="476885" cy="262890"/>
                          </a:xfrm>
                          <a:prstGeom prst="rect">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A2517" w:rsidRDefault="00AA2517" w:rsidP="00AA2517">
                              <w:pPr>
                                <w:jc w:val="center"/>
                                <w:rPr>
                                  <w:color w:val="000000"/>
                                  <w:sz w:val="21"/>
                                  <w:szCs w:val="21"/>
                                </w:rPr>
                              </w:pPr>
                              <w:r>
                                <w:rPr>
                                  <w:rFonts w:hint="eastAsia"/>
                                  <w:color w:val="000000"/>
                                  <w:sz w:val="21"/>
                                  <w:szCs w:val="21"/>
                                </w:rPr>
                                <w:t>离心</w:t>
                              </w:r>
                            </w:p>
                          </w:txbxContent>
                        </wps:txbx>
                        <wps:bodyPr rot="0" vert="horz" wrap="square" lIns="91440" tIns="45720" rIns="91440" bIns="45720" anchor="ctr" anchorCtr="0" upright="1">
                          <a:noAutofit/>
                        </wps:bodyPr>
                      </wps:wsp>
                      <wps:wsp>
                        <wps:cNvPr id="25" name="直接箭头连接符 38"/>
                        <wps:cNvCnPr>
                          <a:cxnSpLocks noChangeShapeType="1"/>
                        </wps:cNvCnPr>
                        <wps:spPr bwMode="auto">
                          <a:xfrm flipV="1">
                            <a:off x="2149475" y="556895"/>
                            <a:ext cx="337185" cy="7620"/>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矩形 80"/>
                        <wps:cNvSpPr>
                          <a:spLocks noChangeArrowheads="1"/>
                        </wps:cNvSpPr>
                        <wps:spPr bwMode="auto">
                          <a:xfrm>
                            <a:off x="1057910" y="191135"/>
                            <a:ext cx="2031365" cy="579120"/>
                          </a:xfrm>
                          <a:prstGeom prst="rect">
                            <a:avLst/>
                          </a:prstGeom>
                          <a:solidFill>
                            <a:srgbClr val="000000">
                              <a:alpha val="0"/>
                            </a:srgbClr>
                          </a:solidFill>
                          <a:ln w="25400">
                            <a:solidFill>
                              <a:srgbClr val="00B0F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7" name="直接箭头连接符 38"/>
                        <wps:cNvCnPr>
                          <a:cxnSpLocks noChangeShapeType="1"/>
                        </wps:cNvCnPr>
                        <wps:spPr bwMode="auto">
                          <a:xfrm>
                            <a:off x="911860" y="562610"/>
                            <a:ext cx="779145" cy="1905"/>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矩形 3"/>
                        <wps:cNvSpPr>
                          <a:spLocks noChangeArrowheads="1"/>
                        </wps:cNvSpPr>
                        <wps:spPr bwMode="auto">
                          <a:xfrm>
                            <a:off x="1825625" y="191135"/>
                            <a:ext cx="1137920" cy="2965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2517" w:rsidRDefault="00AA2517" w:rsidP="00AA2517">
                              <w:pPr>
                                <w:jc w:val="center"/>
                                <w:rPr>
                                  <w:b/>
                                  <w:bCs/>
                                  <w:color w:val="00B0F0"/>
                                  <w:sz w:val="21"/>
                                  <w:szCs w:val="21"/>
                                </w:rPr>
                              </w:pPr>
                              <w:r>
                                <w:rPr>
                                  <w:rFonts w:hint="eastAsia"/>
                                  <w:b/>
                                  <w:bCs/>
                                  <w:color w:val="00B0F0"/>
                                  <w:sz w:val="21"/>
                                  <w:szCs w:val="21"/>
                                </w:rPr>
                                <w:t>不落地设备</w:t>
                              </w:r>
                            </w:p>
                          </w:txbxContent>
                        </wps:txbx>
                        <wps:bodyPr rot="0" vert="horz" wrap="square" lIns="91440" tIns="45720" rIns="91440" bIns="45720" anchor="ctr" anchorCtr="0" upright="1">
                          <a:noAutofit/>
                        </wps:bodyPr>
                      </wps:wsp>
                      <wps:wsp>
                        <wps:cNvPr id="29" name="矩形 42"/>
                        <wps:cNvSpPr>
                          <a:spLocks noChangeArrowheads="1"/>
                        </wps:cNvSpPr>
                        <wps:spPr bwMode="auto">
                          <a:xfrm>
                            <a:off x="1014729" y="299720"/>
                            <a:ext cx="683260" cy="504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2517" w:rsidRDefault="00AA2517" w:rsidP="00AA2517">
                              <w:pPr>
                                <w:jc w:val="center"/>
                                <w:rPr>
                                  <w:color w:val="000000"/>
                                  <w:sz w:val="18"/>
                                  <w:szCs w:val="18"/>
                                </w:rPr>
                              </w:pPr>
                              <w:r>
                                <w:rPr>
                                  <w:rFonts w:hint="eastAsia"/>
                                  <w:color w:val="000000"/>
                                  <w:sz w:val="18"/>
                                  <w:szCs w:val="18"/>
                                </w:rPr>
                                <w:t>进罐</w:t>
                              </w:r>
                            </w:p>
                            <w:p w:rsidR="00AA2517" w:rsidRDefault="00AA2517" w:rsidP="00AA2517">
                              <w:pPr>
                                <w:jc w:val="center"/>
                                <w:rPr>
                                  <w:color w:val="000000"/>
                                  <w:sz w:val="18"/>
                                  <w:szCs w:val="18"/>
                                </w:rPr>
                              </w:pPr>
                              <w:r>
                                <w:rPr>
                                  <w:rFonts w:hint="eastAsia"/>
                                  <w:color w:val="000000"/>
                                  <w:sz w:val="18"/>
                                  <w:szCs w:val="18"/>
                                </w:rPr>
                                <w:t>不落地</w:t>
                              </w:r>
                            </w:p>
                          </w:txbxContent>
                        </wps:txbx>
                        <wps:bodyPr rot="0" vert="horz" wrap="squar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id="画布 30" o:spid="_x0000_s1058" editas="canvas" style="position:absolute;left:0;text-align:left;margin-left:2.15pt;margin-top:98.35pt;width:370.9pt;height:114.95pt;z-index:251665920" coordsize="47104,14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">
                <v:shape id="_x0000_s1059" type="#_x0000_t75" style="position:absolute;width:47104;height:14598;visibility:visible;mso-wrap-style:square">
                  <v:fill o:detectmouseclick="t"/>
                  <v:path o:connecttype="none"/>
                </v:shape>
                <v:rect id="矩形 35" o:spid="_x0000_s1060" style="position:absolute;left:36639;top:3175;width:10008;height:4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" strokeweight=".5pt">
                  <v:stroke joinstyle="round"/>
                  <v:textbox>
                    <w:txbxContent>
                      <w:p w:rsidR="00AA2517" w:rsidRDefault="00AA2517" w:rsidP="00AA2517">
                        <w:pPr>
                          <w:jc w:val="center"/>
                          <w:rPr>
                            <w:color w:val="000000"/>
                            <w:sz w:val="21"/>
                            <w:szCs w:val="21"/>
                          </w:rPr>
                        </w:pPr>
                        <w:r>
                          <w:rPr>
                            <w:rFonts w:hint="eastAsia"/>
                            <w:color w:val="000000"/>
                            <w:sz w:val="21"/>
                            <w:szCs w:val="21"/>
                          </w:rPr>
                          <w:t>方罐暂存后委外拉运处置</w:t>
                        </w:r>
                      </w:p>
                    </w:txbxContent>
                  </v:textbox>
                </v:rect>
                <v:shape id="直接箭头连接符 37" o:spid="_x0000_s1061" type="#_x0000_t32" style="position:absolute;left:29635;top:5543;width:7004;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">
                  <v:stroke endarrow="open"/>
                </v:shape>
                <v:rect id="矩形 39" o:spid="_x0000_s1062" style="position:absolute;left:20275;top:11156;width:13970;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" strokeweight=".5pt">
                  <v:stroke joinstyle="round"/>
                  <v:textbox>
                    <w:txbxContent>
                      <w:p w:rsidR="00AA2517" w:rsidRDefault="00AA2517" w:rsidP="00AA2517">
                        <w:pPr>
                          <w:jc w:val="center"/>
                          <w:rPr>
                            <w:color w:val="000000"/>
                            <w:sz w:val="21"/>
                            <w:szCs w:val="21"/>
                          </w:rPr>
                        </w:pPr>
                        <w:r>
                          <w:rPr>
                            <w:rFonts w:hint="eastAsia"/>
                            <w:color w:val="000000"/>
                            <w:sz w:val="21"/>
                            <w:szCs w:val="21"/>
                          </w:rPr>
                          <w:t>回用于钻井液配置</w:t>
                        </w:r>
                      </w:p>
                    </w:txbxContent>
                  </v:textbox>
                </v:rect>
                <v:shape id="直接箭头连接符 40" o:spid="_x0000_s1063" type="#_x0000_t32" style="position:absolute;left:27254;top:6883;width:6;height:4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">
                  <v:stroke endarrow="open"/>
                </v:shape>
                <v:rect id="矩形 41" o:spid="_x0000_s1064" style="position:absolute;left:26873;top:7626;width:4692;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" filled="f" stroked="f" strokeweight=".5pt">
                  <v:textbox>
                    <w:txbxContent>
                      <w:p w:rsidR="00AA2517" w:rsidRDefault="00AA2517" w:rsidP="00AA2517">
                        <w:pPr>
                          <w:jc w:val="center"/>
                          <w:rPr>
                            <w:color w:val="000000"/>
                            <w:sz w:val="18"/>
                            <w:szCs w:val="18"/>
                          </w:rPr>
                        </w:pPr>
                        <w:r>
                          <w:rPr>
                            <w:rFonts w:hint="eastAsia"/>
                            <w:color w:val="000000"/>
                            <w:sz w:val="18"/>
                            <w:szCs w:val="18"/>
                          </w:rPr>
                          <w:t>液相</w:t>
                        </w:r>
                      </w:p>
                    </w:txbxContent>
                  </v:textbox>
                </v:rect>
                <v:rect id="矩形 42" o:spid="_x0000_s1065" style="position:absolute;left:30175;top:3016;width:6832;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" filled="f" stroked="f" strokeweight=".5pt">
                  <v:textbox>
                    <w:txbxContent>
                      <w:p w:rsidR="00AA2517" w:rsidRDefault="00AA2517" w:rsidP="00AA2517">
                        <w:pPr>
                          <w:jc w:val="center"/>
                          <w:rPr>
                            <w:color w:val="000000"/>
                            <w:sz w:val="18"/>
                            <w:szCs w:val="18"/>
                          </w:rPr>
                        </w:pPr>
                        <w:r>
                          <w:rPr>
                            <w:rFonts w:hint="eastAsia"/>
                            <w:color w:val="000000"/>
                            <w:sz w:val="18"/>
                            <w:szCs w:val="18"/>
                          </w:rPr>
                          <w:t>水基钻井岩屑</w:t>
                        </w:r>
                      </w:p>
                    </w:txbxContent>
                  </v:textbox>
                </v:rect>
                <v:rect id="矩形 3" o:spid="_x0000_s1066" style="position:absolute;left:1289;top:3270;width:7829;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" filled="f" stroked="f" strokeweight=".5pt">
                  <v:textbox>
                    <w:txbxContent>
                      <w:p w:rsidR="00AA2517" w:rsidRDefault="00AA2517" w:rsidP="00AA2517">
                        <w:pPr>
                          <w:jc w:val="center"/>
                          <w:rPr>
                            <w:color w:val="000000"/>
                            <w:sz w:val="21"/>
                            <w:szCs w:val="21"/>
                          </w:rPr>
                        </w:pPr>
                        <w:r>
                          <w:rPr>
                            <w:rFonts w:hint="eastAsia"/>
                            <w:color w:val="000000"/>
                            <w:sz w:val="21"/>
                            <w:szCs w:val="21"/>
                          </w:rPr>
                          <w:t>钻井液及岩屑</w:t>
                        </w:r>
                      </w:p>
                    </w:txbxContent>
                  </v:textbox>
                </v:rect>
                <v:rect id="矩形 34" o:spid="_x0000_s1067" style="position:absolute;left:16910;top:4324;width:4584;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" strokeweight=".5pt">
                  <v:stroke joinstyle="round"/>
                  <v:textbox>
                    <w:txbxContent>
                      <w:p w:rsidR="00AA2517" w:rsidRDefault="00AA2517" w:rsidP="00AA2517">
                        <w:pPr>
                          <w:jc w:val="center"/>
                          <w:rPr>
                            <w:color w:val="000000"/>
                            <w:sz w:val="21"/>
                            <w:szCs w:val="21"/>
                          </w:rPr>
                        </w:pPr>
                        <w:r>
                          <w:rPr>
                            <w:rFonts w:hint="eastAsia"/>
                            <w:color w:val="000000"/>
                            <w:sz w:val="21"/>
                            <w:szCs w:val="21"/>
                          </w:rPr>
                          <w:t>振动</w:t>
                        </w:r>
                      </w:p>
                    </w:txbxContent>
                  </v:textbox>
                </v:rect>
                <v:rect id="矩形 34" o:spid="_x0000_s1068" style="position:absolute;left:24866;top:4254;width:4769;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" strokeweight=".5pt">
                  <v:stroke joinstyle="round"/>
                  <v:textbox>
                    <w:txbxContent>
                      <w:p w:rsidR="00AA2517" w:rsidRDefault="00AA2517" w:rsidP="00AA2517">
                        <w:pPr>
                          <w:jc w:val="center"/>
                          <w:rPr>
                            <w:color w:val="000000"/>
                            <w:sz w:val="21"/>
                            <w:szCs w:val="21"/>
                          </w:rPr>
                        </w:pPr>
                        <w:r>
                          <w:rPr>
                            <w:rFonts w:hint="eastAsia"/>
                            <w:color w:val="000000"/>
                            <w:sz w:val="21"/>
                            <w:szCs w:val="21"/>
                          </w:rPr>
                          <w:t>离心</w:t>
                        </w:r>
                      </w:p>
                    </w:txbxContent>
                  </v:textbox>
                </v:rect>
                <v:shape id="直接箭头连接符 38" o:spid="_x0000_s1069" type="#_x0000_t32" style="position:absolute;left:21494;top:5568;width:3372;height: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">
                  <v:stroke endarrow="open"/>
                </v:shape>
                <v:rect id="矩形 80" o:spid="_x0000_s1070" style="position:absolute;left:10579;top:1911;width:20313;height:5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" fillcolor="black" strokecolor="#00b0f0" strokeweight="2pt">
                  <v:fill opacity="0"/>
                  <v:stroke dashstyle="dash" joinstyle="round"/>
                </v:rect>
                <v:shape id="直接箭头连接符 38" o:spid="_x0000_s1071" type="#_x0000_t32" style="position:absolute;left:9118;top:5626;width:7792;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">
                  <v:stroke endarrow="open"/>
                </v:shape>
                <v:rect id="矩形 3" o:spid="_x0000_s1072" style="position:absolute;left:18256;top:1911;width:11379;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" filled="f" stroked="f" strokeweight=".5pt">
                  <v:textbox>
                    <w:txbxContent>
                      <w:p w:rsidR="00AA2517" w:rsidRDefault="00AA2517" w:rsidP="00AA2517">
                        <w:pPr>
                          <w:jc w:val="center"/>
                          <w:rPr>
                            <w:b/>
                            <w:bCs/>
                            <w:color w:val="00B0F0"/>
                            <w:sz w:val="21"/>
                            <w:szCs w:val="21"/>
                          </w:rPr>
                        </w:pPr>
                        <w:r>
                          <w:rPr>
                            <w:rFonts w:hint="eastAsia"/>
                            <w:b/>
                            <w:bCs/>
                            <w:color w:val="00B0F0"/>
                            <w:sz w:val="21"/>
                            <w:szCs w:val="21"/>
                          </w:rPr>
                          <w:t>不落地设备</w:t>
                        </w:r>
                      </w:p>
                    </w:txbxContent>
                  </v:textbox>
                </v:rect>
                <v:rect id="矩形 42" o:spid="_x0000_s1073" style="position:absolute;left:10147;top:2997;width:6832;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" filled="f" stroked="f" strokeweight=".5pt">
                  <v:textbox>
                    <w:txbxContent>
                      <w:p w:rsidR="00AA2517" w:rsidRDefault="00AA2517" w:rsidP="00AA2517">
                        <w:pPr>
                          <w:jc w:val="center"/>
                          <w:rPr>
                            <w:color w:val="000000"/>
                            <w:sz w:val="18"/>
                            <w:szCs w:val="18"/>
                          </w:rPr>
                        </w:pPr>
                        <w:r>
                          <w:rPr>
                            <w:rFonts w:hint="eastAsia"/>
                            <w:color w:val="000000"/>
                            <w:sz w:val="18"/>
                            <w:szCs w:val="18"/>
                          </w:rPr>
                          <w:t>进罐</w:t>
                        </w:r>
                      </w:p>
                      <w:p w:rsidR="00AA2517" w:rsidRDefault="00AA2517" w:rsidP="00AA2517">
                        <w:pPr>
                          <w:jc w:val="center"/>
                          <w:rPr>
                            <w:color w:val="000000"/>
                            <w:sz w:val="18"/>
                            <w:szCs w:val="18"/>
                          </w:rPr>
                        </w:pPr>
                        <w:r>
                          <w:rPr>
                            <w:rFonts w:hint="eastAsia"/>
                            <w:color w:val="000000"/>
                            <w:sz w:val="18"/>
                            <w:szCs w:val="18"/>
                          </w:rPr>
                          <w:t>不落地</w:t>
                        </w:r>
                      </w:p>
                    </w:txbxContent>
                  </v:textbox>
                </v:rect>
              </v:group>
            </w:pict>
          </mc:Fallback>
        </mc:AlternateContent>
      </w:r>
      <w:r w:rsidRPr="0005708C">
        <w:rPr>
          <w:rFonts w:ascii="宋体" w:hAnsi="宋体" w:cs="宋体" w:hint="eastAsia"/>
        </w:rPr>
        <w:t>一开～三开钻井采用水基钻井液，钻井时</w:t>
      </w:r>
      <w:proofErr w:type="gramStart"/>
      <w:r w:rsidRPr="0005708C">
        <w:rPr>
          <w:rFonts w:ascii="宋体" w:hAnsi="宋体" w:cs="宋体" w:hint="eastAsia"/>
        </w:rPr>
        <w:t>井筒返排的</w:t>
      </w:r>
      <w:proofErr w:type="gramEnd"/>
      <w:r w:rsidRPr="0005708C">
        <w:rPr>
          <w:rFonts w:ascii="宋体" w:hAnsi="宋体" w:cs="宋体" w:hint="eastAsia"/>
        </w:rPr>
        <w:t>钻井液及岩屑经不落地设备分离，分离出的液相回用于钻井液配置，分离出的水基钻井岩屑暂存于井场右侧地面（底部铺设防渗膜、设有围堰），委托岩屑处置单位直接拉运处置。水基钻井岩屑处理工艺流程如图2所示。</w:t>
      </w:r>
    </w:p>
    <w:p w:rsidR="00AA2517" w:rsidRPr="0005708C" w:rsidRDefault="00AA2517" w:rsidP="00AA2517">
      <w:pPr>
        <w:pStyle w:val="YJ"/>
        <w:snapToGrid w:val="0"/>
        <w:ind w:firstLineChars="0" w:firstLine="0"/>
        <w:jc w:val="center"/>
        <w:rPr>
          <w:rFonts w:ascii="Times New Roman" w:hAnsi="Times New Roman"/>
          <w:sz w:val="21"/>
          <w:szCs w:val="21"/>
        </w:rPr>
      </w:pPr>
    </w:p>
    <w:p w:rsidR="00AA2517" w:rsidRPr="0005708C" w:rsidRDefault="00AA2517" w:rsidP="00AA2517">
      <w:pPr>
        <w:pStyle w:val="YJ"/>
        <w:snapToGrid w:val="0"/>
        <w:ind w:firstLineChars="0" w:firstLine="0"/>
        <w:jc w:val="center"/>
        <w:rPr>
          <w:rFonts w:ascii="黑体" w:eastAsia="黑体" w:hAnsi="黑体" w:cs="黑体"/>
          <w:sz w:val="21"/>
          <w:szCs w:val="21"/>
        </w:rPr>
      </w:pPr>
    </w:p>
    <w:p w:rsidR="00AA2517" w:rsidRPr="0005708C" w:rsidRDefault="00AA2517" w:rsidP="00AA2517">
      <w:pPr>
        <w:pStyle w:val="YJ"/>
        <w:snapToGrid w:val="0"/>
        <w:ind w:firstLineChars="0" w:firstLine="0"/>
        <w:jc w:val="center"/>
        <w:rPr>
          <w:rFonts w:ascii="黑体" w:eastAsia="黑体" w:hAnsi="黑体" w:cs="黑体"/>
          <w:sz w:val="21"/>
          <w:szCs w:val="21"/>
        </w:rPr>
      </w:pPr>
    </w:p>
    <w:p w:rsidR="00AA2517" w:rsidRPr="0005708C" w:rsidRDefault="00AA2517" w:rsidP="00AA2517">
      <w:pPr>
        <w:pStyle w:val="YJ"/>
        <w:snapToGrid w:val="0"/>
        <w:ind w:firstLineChars="0" w:firstLine="0"/>
        <w:jc w:val="center"/>
        <w:rPr>
          <w:rFonts w:ascii="黑体" w:eastAsia="黑体" w:hAnsi="黑体" w:cs="黑体"/>
          <w:sz w:val="21"/>
          <w:szCs w:val="21"/>
        </w:rPr>
      </w:pPr>
    </w:p>
    <w:p w:rsidR="00AA2517" w:rsidRPr="0005708C" w:rsidRDefault="00AA2517" w:rsidP="00AA2517">
      <w:pPr>
        <w:pStyle w:val="YJ"/>
        <w:snapToGrid w:val="0"/>
        <w:ind w:firstLineChars="0" w:firstLine="0"/>
        <w:jc w:val="center"/>
        <w:rPr>
          <w:rFonts w:ascii="黑体" w:eastAsia="黑体" w:hAnsi="黑体" w:cs="黑体"/>
          <w:sz w:val="21"/>
          <w:szCs w:val="21"/>
        </w:rPr>
      </w:pPr>
      <w:r w:rsidRPr="0005708C">
        <w:rPr>
          <w:rFonts w:ascii="黑体" w:eastAsia="黑体" w:hAnsi="黑体" w:cs="黑体" w:hint="eastAsia"/>
          <w:sz w:val="21"/>
          <w:szCs w:val="21"/>
        </w:rPr>
        <w:t>图2  水基钻井岩屑处理工艺流程图</w:t>
      </w:r>
    </w:p>
    <w:p w:rsidR="00AA2517" w:rsidRPr="0005708C" w:rsidRDefault="00AA2517" w:rsidP="00AA2517">
      <w:pPr>
        <w:pStyle w:val="YJ"/>
        <w:snapToGrid w:val="0"/>
        <w:spacing w:line="480" w:lineRule="exact"/>
        <w:ind w:firstLine="480"/>
      </w:pPr>
      <w:r w:rsidRPr="0005708C">
        <w:rPr>
          <w:rFonts w:hint="eastAsia"/>
        </w:rPr>
        <w:t>（</w:t>
      </w:r>
      <w:r w:rsidRPr="0005708C">
        <w:t>2</w:t>
      </w:r>
      <w:r w:rsidRPr="0005708C">
        <w:rPr>
          <w:rFonts w:hint="eastAsia"/>
        </w:rPr>
        <w:t>）废防渗材料</w:t>
      </w:r>
    </w:p>
    <w:p w:rsidR="00AA2517" w:rsidRPr="0005708C" w:rsidRDefault="00AA2517" w:rsidP="00AA2517">
      <w:pPr>
        <w:snapToGrid w:val="0"/>
        <w:spacing w:line="480" w:lineRule="exact"/>
        <w:ind w:firstLineChars="200" w:firstLine="480"/>
        <w:rPr>
          <w:rFonts w:ascii="宋体" w:hAnsi="宋体" w:cs="宋体"/>
        </w:rPr>
      </w:pPr>
      <w:r w:rsidRPr="0005708C">
        <w:rPr>
          <w:rFonts w:ascii="宋体" w:hAnsi="宋体" w:cs="宋体" w:hint="eastAsia"/>
        </w:rPr>
        <w:t>施工结束后清理场地时产生的未沾油的防渗材料由施工单位集中回收利用，沾油的废防渗材料直接交由有相应危险废物处理资质的单位回收处置，不在井场内临时贮存。</w:t>
      </w:r>
    </w:p>
    <w:p w:rsidR="00AA2517" w:rsidRPr="0005708C" w:rsidRDefault="00AA2517" w:rsidP="00AA2517">
      <w:pPr>
        <w:snapToGrid w:val="0"/>
        <w:spacing w:line="500" w:lineRule="exact"/>
        <w:ind w:firstLineChars="200" w:firstLine="480"/>
        <w:rPr>
          <w:rFonts w:ascii="宋体" w:hAnsi="宋体" w:cs="宋体"/>
        </w:rPr>
      </w:pPr>
      <w:r w:rsidRPr="0005708C">
        <w:rPr>
          <w:rFonts w:ascii="宋体" w:hAnsi="宋体" w:cs="宋体" w:hint="eastAsia"/>
        </w:rPr>
        <w:t>（</w:t>
      </w:r>
      <w:r w:rsidRPr="0005708C">
        <w:rPr>
          <w:rFonts w:ascii="宋体" w:hAnsi="宋体" w:cs="宋体"/>
        </w:rPr>
        <w:t>3</w:t>
      </w:r>
      <w:r w:rsidRPr="0005708C">
        <w:rPr>
          <w:rFonts w:ascii="宋体" w:hAnsi="宋体" w:cs="宋体" w:hint="eastAsia"/>
        </w:rPr>
        <w:t>）生活垃圾</w:t>
      </w:r>
    </w:p>
    <w:p w:rsidR="00AA2517" w:rsidRPr="0005708C" w:rsidRDefault="00AA2517" w:rsidP="00AA2517">
      <w:pPr>
        <w:snapToGrid w:val="0"/>
        <w:spacing w:line="500" w:lineRule="exact"/>
        <w:ind w:firstLineChars="200" w:firstLine="480"/>
        <w:rPr>
          <w:rFonts w:ascii="宋体" w:hAnsi="宋体" w:cs="宋体"/>
        </w:rPr>
      </w:pPr>
      <w:r w:rsidRPr="0005708C">
        <w:rPr>
          <w:rFonts w:ascii="宋体" w:hAnsi="宋体" w:cs="宋体" w:hint="eastAsia"/>
        </w:rPr>
        <w:t>井场和生活营地设置生活垃圾收集箱，集中收集后定期委托拉运至呼图壁县生活垃圾填埋场处置。</w:t>
      </w:r>
    </w:p>
    <w:p w:rsidR="00AA2517" w:rsidRPr="0005708C" w:rsidRDefault="00AA2517" w:rsidP="00AA2517">
      <w:pPr>
        <w:widowControl/>
        <w:snapToGrid w:val="0"/>
        <w:spacing w:line="500" w:lineRule="exact"/>
        <w:ind w:firstLineChars="200" w:firstLine="482"/>
        <w:rPr>
          <w:rFonts w:ascii="宋体" w:hAnsi="宋体" w:cs="宋体"/>
          <w:b/>
          <w:bCs/>
        </w:rPr>
      </w:pPr>
      <w:r w:rsidRPr="0005708C">
        <w:rPr>
          <w:rFonts w:ascii="宋体" w:hAnsi="宋体" w:cs="宋体"/>
          <w:b/>
          <w:bCs/>
        </w:rPr>
        <w:t>5</w:t>
      </w:r>
      <w:r w:rsidRPr="0005708C">
        <w:rPr>
          <w:rFonts w:ascii="宋体" w:hAnsi="宋体" w:cs="宋体" w:hint="eastAsia"/>
          <w:b/>
          <w:bCs/>
        </w:rPr>
        <w:t>、废水污染防治措施</w:t>
      </w:r>
    </w:p>
    <w:p w:rsidR="00AA2517" w:rsidRPr="0005708C" w:rsidRDefault="00AA2517" w:rsidP="00AA2517">
      <w:pPr>
        <w:widowControl/>
        <w:adjustRightInd w:val="0"/>
        <w:snapToGrid w:val="0"/>
        <w:spacing w:line="500" w:lineRule="exact"/>
        <w:ind w:firstLineChars="200" w:firstLine="480"/>
        <w:rPr>
          <w:rFonts w:ascii="宋体" w:hAnsi="宋体" w:cs="宋体"/>
        </w:rPr>
      </w:pPr>
      <w:r w:rsidRPr="0005708C">
        <w:rPr>
          <w:rFonts w:ascii="宋体" w:hAnsi="宋体" w:cs="宋体" w:hint="eastAsia"/>
        </w:rPr>
        <w:t>（1）生活污水</w:t>
      </w:r>
    </w:p>
    <w:p w:rsidR="00AA2517" w:rsidRPr="0005708C" w:rsidRDefault="00AA2517" w:rsidP="00AA2517">
      <w:pPr>
        <w:snapToGrid w:val="0"/>
        <w:spacing w:line="500" w:lineRule="exact"/>
        <w:ind w:firstLineChars="200" w:firstLine="480"/>
        <w:rPr>
          <w:rFonts w:ascii="宋体" w:hAnsi="宋体" w:cs="宋体"/>
        </w:rPr>
      </w:pPr>
      <w:r w:rsidRPr="0005708C">
        <w:rPr>
          <w:rFonts w:ascii="宋体" w:hAnsi="宋体" w:cs="宋体" w:hint="eastAsia"/>
        </w:rPr>
        <w:t>施工期生活污水产生量约</w:t>
      </w:r>
      <w:r w:rsidRPr="0005708C">
        <w:rPr>
          <w:rFonts w:ascii="宋体" w:hAnsi="宋体" w:cs="宋体"/>
        </w:rPr>
        <w:t>54.4</w:t>
      </w:r>
      <w:r w:rsidRPr="0005708C">
        <w:rPr>
          <w:rFonts w:ascii="宋体" w:hAnsi="宋体" w:cs="宋体" w:hint="eastAsia"/>
        </w:rPr>
        <w:t>m</w:t>
      </w:r>
      <w:r w:rsidRPr="0005708C">
        <w:rPr>
          <w:rFonts w:ascii="宋体" w:hAnsi="宋体" w:cs="宋体" w:hint="eastAsia"/>
          <w:vertAlign w:val="superscript"/>
        </w:rPr>
        <w:t>3</w:t>
      </w:r>
      <w:r w:rsidRPr="0005708C">
        <w:rPr>
          <w:rFonts w:ascii="宋体" w:hAnsi="宋体" w:cs="宋体" w:hint="eastAsia"/>
        </w:rPr>
        <w:t>，排入生活营地临时防渗收集池暂存，</w:t>
      </w:r>
      <w:proofErr w:type="gramStart"/>
      <w:r w:rsidRPr="0005708C">
        <w:rPr>
          <w:rFonts w:ascii="宋体" w:hAnsi="宋体" w:cs="宋体" w:hint="eastAsia"/>
        </w:rPr>
        <w:t>定期由</w:t>
      </w:r>
      <w:proofErr w:type="gramEnd"/>
      <w:r w:rsidRPr="0005708C">
        <w:rPr>
          <w:rFonts w:ascii="宋体" w:hAnsi="宋体" w:cs="宋体" w:hint="eastAsia"/>
        </w:rPr>
        <w:t>吸污车抽出后运至呼图壁</w:t>
      </w:r>
      <w:proofErr w:type="gramStart"/>
      <w:r w:rsidRPr="0005708C">
        <w:rPr>
          <w:rFonts w:ascii="宋体" w:hAnsi="宋体" w:cs="宋体" w:hint="eastAsia"/>
        </w:rPr>
        <w:t>县丰泉污水处</w:t>
      </w:r>
      <w:proofErr w:type="gramEnd"/>
      <w:r w:rsidRPr="0005708C">
        <w:rPr>
          <w:rFonts w:ascii="宋体" w:hAnsi="宋体" w:cs="宋体" w:hint="eastAsia"/>
        </w:rPr>
        <w:t>理厂处理。生活污水收集</w:t>
      </w:r>
      <w:proofErr w:type="gramStart"/>
      <w:r w:rsidRPr="0005708C">
        <w:rPr>
          <w:rFonts w:ascii="宋体" w:hAnsi="宋体" w:cs="宋体" w:hint="eastAsia"/>
        </w:rPr>
        <w:t>池采用</w:t>
      </w:r>
      <w:proofErr w:type="gramEnd"/>
      <w:r w:rsidRPr="0005708C">
        <w:rPr>
          <w:rFonts w:ascii="宋体" w:hAnsi="宋体" w:cs="宋体" w:hint="eastAsia"/>
        </w:rPr>
        <w:t>HDPE防渗膜防渗，</w:t>
      </w:r>
      <w:r w:rsidRPr="0005708C">
        <w:rPr>
          <w:rFonts w:ascii="宋体" w:hAnsi="宋体" w:hint="eastAsia"/>
        </w:rPr>
        <w:t>施工结束后防渗膜回收、收集池占地及时恢复原貌</w:t>
      </w:r>
      <w:r w:rsidRPr="0005708C">
        <w:rPr>
          <w:rFonts w:ascii="宋体" w:hAnsi="宋体" w:cs="宋体" w:hint="eastAsia"/>
        </w:rPr>
        <w:t>。</w:t>
      </w:r>
    </w:p>
    <w:p w:rsidR="00AA2517" w:rsidRPr="0005708C" w:rsidRDefault="00AA2517" w:rsidP="00AA2517">
      <w:pPr>
        <w:snapToGrid w:val="0"/>
        <w:spacing w:line="500" w:lineRule="exact"/>
        <w:ind w:firstLineChars="200" w:firstLine="480"/>
        <w:rPr>
          <w:rFonts w:ascii="宋体" w:hAnsi="宋体"/>
        </w:rPr>
      </w:pPr>
      <w:r w:rsidRPr="0005708C">
        <w:rPr>
          <w:rFonts w:ascii="宋体" w:hAnsi="宋体" w:hint="eastAsia"/>
        </w:rPr>
        <w:t>呼图壁</w:t>
      </w:r>
      <w:proofErr w:type="gramStart"/>
      <w:r w:rsidRPr="0005708C">
        <w:rPr>
          <w:rFonts w:ascii="宋体" w:hAnsi="宋体" w:hint="eastAsia"/>
        </w:rPr>
        <w:t>县丰泉污水处理</w:t>
      </w:r>
      <w:proofErr w:type="gramEnd"/>
      <w:r w:rsidRPr="0005708C">
        <w:rPr>
          <w:rFonts w:ascii="宋体" w:hAnsi="宋体" w:hint="eastAsia"/>
        </w:rPr>
        <w:t>厂位于新疆维吾尔自治区昌吉回族自治州呼图壁</w:t>
      </w:r>
      <w:proofErr w:type="gramStart"/>
      <w:r w:rsidRPr="0005708C">
        <w:rPr>
          <w:rFonts w:ascii="宋体" w:hAnsi="宋体" w:hint="eastAsia"/>
        </w:rPr>
        <w:t>县园</w:t>
      </w:r>
      <w:proofErr w:type="gramEnd"/>
      <w:r w:rsidRPr="0005708C">
        <w:rPr>
          <w:rFonts w:ascii="宋体" w:hAnsi="宋体" w:hint="eastAsia"/>
        </w:rPr>
        <w:t>户村镇大草滩（中心地理坐标：东经86°53′43.36″，北纬44°13′24.43″），位于新湖1井南侧约</w:t>
      </w:r>
      <w:r w:rsidRPr="0005708C">
        <w:rPr>
          <w:rFonts w:ascii="宋体" w:hAnsi="宋体"/>
        </w:rPr>
        <w:t>50.5</w:t>
      </w:r>
      <w:r w:rsidRPr="0005708C">
        <w:rPr>
          <w:rFonts w:ascii="宋体" w:hAnsi="宋体" w:hint="eastAsia"/>
        </w:rPr>
        <w:t>km处。该厂于2019年6月21日取得原昌吉回族自治州环境保护局出具的《关于呼图壁县丰泉污水处理厂提标改造工程环境影响报告</w:t>
      </w:r>
      <w:r w:rsidRPr="0005708C">
        <w:rPr>
          <w:rFonts w:ascii="宋体" w:hAnsi="宋体" w:hint="eastAsia"/>
        </w:rPr>
        <w:lastRenderedPageBreak/>
        <w:t>表的批复》（</w:t>
      </w:r>
      <w:proofErr w:type="gramStart"/>
      <w:r w:rsidRPr="0005708C">
        <w:rPr>
          <w:rFonts w:ascii="宋体" w:hAnsi="宋体" w:hint="eastAsia"/>
        </w:rPr>
        <w:t>昌州环评</w:t>
      </w:r>
      <w:proofErr w:type="gramEnd"/>
      <w:r w:rsidRPr="0005708C">
        <w:rPr>
          <w:rFonts w:ascii="宋体" w:hAnsi="宋体" w:hint="eastAsia"/>
        </w:rPr>
        <w:t>〔2019〕51号），并于2020年7月通过自主竣工环境保护验收。采用“预处理+初沉池+改良多级A/O+二沉池+高密度沉淀池+紫外线消毒”的处理工艺，出水水质满足《城镇污水处理厂污染物排放标准》（GB18918-2002）中的一级A标准后冬储夏灌综合利用。</w:t>
      </w:r>
    </w:p>
    <w:p w:rsidR="00AA2517" w:rsidRPr="0005708C" w:rsidRDefault="00AA2517" w:rsidP="00AA2517">
      <w:pPr>
        <w:snapToGrid w:val="0"/>
        <w:spacing w:line="500" w:lineRule="exact"/>
        <w:ind w:firstLineChars="200" w:firstLine="480"/>
        <w:rPr>
          <w:rFonts w:ascii="宋体" w:hAnsi="宋体" w:cs="宋体"/>
        </w:rPr>
      </w:pPr>
      <w:r w:rsidRPr="0005708C">
        <w:rPr>
          <w:rFonts w:ascii="宋体" w:hAnsi="宋体" w:hint="eastAsia"/>
        </w:rPr>
        <w:t>污水处理厂设计污水处理规模为1.5×1</w:t>
      </w:r>
      <w:r w:rsidRPr="0005708C">
        <w:rPr>
          <w:rFonts w:ascii="宋体" w:hAnsi="宋体"/>
        </w:rPr>
        <w:t>0</w:t>
      </w:r>
      <w:r w:rsidRPr="0005708C">
        <w:rPr>
          <w:rFonts w:ascii="宋体" w:hAnsi="宋体"/>
          <w:vertAlign w:val="superscript"/>
        </w:rPr>
        <w:t>4</w:t>
      </w:r>
      <w:r w:rsidRPr="0005708C">
        <w:rPr>
          <w:rFonts w:ascii="宋体" w:hAnsi="宋体" w:hint="eastAsia"/>
        </w:rPr>
        <w:t>m</w:t>
      </w:r>
      <w:r w:rsidRPr="0005708C">
        <w:rPr>
          <w:rFonts w:ascii="宋体" w:hAnsi="宋体" w:hint="eastAsia"/>
          <w:vertAlign w:val="superscript"/>
        </w:rPr>
        <w:t>3</w:t>
      </w:r>
      <w:r w:rsidRPr="0005708C">
        <w:rPr>
          <w:rFonts w:ascii="宋体" w:hAnsi="宋体" w:hint="eastAsia"/>
        </w:rPr>
        <w:t>/d，目前实际处理规模约1.1×1</w:t>
      </w:r>
      <w:r w:rsidRPr="0005708C">
        <w:rPr>
          <w:rFonts w:ascii="宋体" w:hAnsi="宋体"/>
        </w:rPr>
        <w:t>0</w:t>
      </w:r>
      <w:r w:rsidRPr="0005708C">
        <w:rPr>
          <w:rFonts w:ascii="宋体" w:hAnsi="宋体"/>
          <w:vertAlign w:val="superscript"/>
        </w:rPr>
        <w:t>4</w:t>
      </w:r>
      <w:r w:rsidRPr="0005708C">
        <w:rPr>
          <w:rFonts w:ascii="宋体" w:hAnsi="宋体" w:hint="eastAsia"/>
        </w:rPr>
        <w:t>m</w:t>
      </w:r>
      <w:r w:rsidRPr="0005708C">
        <w:rPr>
          <w:rFonts w:ascii="宋体" w:hAnsi="宋体" w:hint="eastAsia"/>
          <w:vertAlign w:val="superscript"/>
        </w:rPr>
        <w:t>3</w:t>
      </w:r>
      <w:r w:rsidRPr="0005708C">
        <w:rPr>
          <w:rFonts w:ascii="宋体" w:hAnsi="宋体" w:hint="eastAsia"/>
        </w:rPr>
        <w:t>/d。</w:t>
      </w:r>
      <w:r w:rsidRPr="0005708C">
        <w:rPr>
          <w:rFonts w:ascii="宋体" w:hAnsi="宋体" w:cs="宋体" w:hint="eastAsia"/>
          <w:kern w:val="0"/>
        </w:rPr>
        <w:t>本项目生活污水产生量约0</w:t>
      </w:r>
      <w:r w:rsidRPr="0005708C">
        <w:rPr>
          <w:rFonts w:ascii="宋体" w:hAnsi="宋体" w:cs="宋体"/>
          <w:kern w:val="0"/>
        </w:rPr>
        <w:t>.56m</w:t>
      </w:r>
      <w:r w:rsidRPr="0005708C">
        <w:rPr>
          <w:rFonts w:ascii="宋体" w:hAnsi="宋体" w:cs="宋体"/>
          <w:kern w:val="0"/>
          <w:vertAlign w:val="superscript"/>
        </w:rPr>
        <w:t>3</w:t>
      </w:r>
      <w:r w:rsidRPr="0005708C">
        <w:rPr>
          <w:rFonts w:ascii="宋体" w:hAnsi="宋体" w:cs="宋体"/>
          <w:kern w:val="0"/>
        </w:rPr>
        <w:t>/d</w:t>
      </w:r>
      <w:r w:rsidRPr="0005708C">
        <w:rPr>
          <w:rFonts w:ascii="宋体" w:hAnsi="宋体" w:cs="宋体" w:hint="eastAsia"/>
          <w:kern w:val="0"/>
        </w:rPr>
        <w:t>（</w:t>
      </w:r>
      <w:r w:rsidRPr="0005708C">
        <w:rPr>
          <w:rFonts w:ascii="宋体" w:hAnsi="宋体" w:cs="宋体"/>
          <w:kern w:val="0"/>
        </w:rPr>
        <w:t>54.4</w:t>
      </w:r>
      <w:r w:rsidRPr="0005708C">
        <w:rPr>
          <w:rFonts w:ascii="宋体" w:hAnsi="宋体" w:cs="宋体" w:hint="eastAsia"/>
          <w:kern w:val="0"/>
        </w:rPr>
        <w:t>m</w:t>
      </w:r>
      <w:r w:rsidRPr="0005708C">
        <w:rPr>
          <w:rFonts w:ascii="宋体" w:hAnsi="宋体" w:cs="宋体" w:hint="eastAsia"/>
          <w:kern w:val="0"/>
          <w:vertAlign w:val="superscript"/>
        </w:rPr>
        <w:t>3</w:t>
      </w:r>
      <w:r w:rsidRPr="0005708C">
        <w:rPr>
          <w:rFonts w:ascii="宋体" w:hAnsi="宋体" w:cs="宋体" w:hint="eastAsia"/>
          <w:kern w:val="0"/>
        </w:rPr>
        <w:t>），</w:t>
      </w:r>
      <w:r w:rsidRPr="0005708C">
        <w:rPr>
          <w:rFonts w:ascii="宋体" w:hAnsi="宋体" w:cs="宋体" w:hint="eastAsia"/>
        </w:rPr>
        <w:t>该污水处理厂富余处理能力可以满足项目处理需求，依托可行。</w:t>
      </w:r>
    </w:p>
    <w:p w:rsidR="00AA2517" w:rsidRPr="0005708C" w:rsidRDefault="00AA2517" w:rsidP="00AA2517">
      <w:pPr>
        <w:snapToGrid w:val="0"/>
        <w:spacing w:line="500" w:lineRule="exact"/>
        <w:ind w:firstLineChars="200" w:firstLine="480"/>
        <w:rPr>
          <w:rFonts w:ascii="宋体" w:hAnsi="宋体" w:cs="宋体"/>
        </w:rPr>
      </w:pPr>
      <w:r w:rsidRPr="0005708C">
        <w:rPr>
          <w:rFonts w:ascii="宋体" w:hAnsi="宋体" w:cs="宋体" w:hint="eastAsia"/>
        </w:rPr>
        <w:t>（2）试油废水</w:t>
      </w:r>
    </w:p>
    <w:p w:rsidR="00AA2517" w:rsidRPr="0005708C" w:rsidRDefault="00AA2517" w:rsidP="00AA2517">
      <w:pPr>
        <w:adjustRightInd w:val="0"/>
        <w:snapToGrid w:val="0"/>
        <w:spacing w:line="500" w:lineRule="exact"/>
        <w:ind w:firstLineChars="200" w:firstLine="480"/>
        <w:rPr>
          <w:rFonts w:ascii="宋体" w:hAnsi="宋体" w:cs="宋体"/>
        </w:rPr>
      </w:pPr>
      <w:r w:rsidRPr="0005708C">
        <w:rPr>
          <w:rFonts w:ascii="宋体" w:hAnsi="宋体" w:cs="宋体" w:hint="eastAsia"/>
        </w:rPr>
        <w:t>试油期产生的洗井废水和压裂返排液由</w:t>
      </w:r>
      <w:proofErr w:type="gramStart"/>
      <w:r w:rsidRPr="0005708C">
        <w:rPr>
          <w:rFonts w:ascii="宋体" w:hAnsi="宋体" w:cs="宋体" w:hint="eastAsia"/>
        </w:rPr>
        <w:t>专用方罐收集</w:t>
      </w:r>
      <w:proofErr w:type="gramEnd"/>
      <w:r w:rsidRPr="0005708C">
        <w:rPr>
          <w:rFonts w:ascii="宋体" w:hAnsi="宋体" w:cs="宋体" w:hint="eastAsia"/>
        </w:rPr>
        <w:t>后，拉运至石西集中处理站采出水处理系统进行处理，处理达标后全部回注地层，不外排。</w:t>
      </w:r>
    </w:p>
    <w:p w:rsidR="00AA2517" w:rsidRPr="0005708C" w:rsidRDefault="00AA2517" w:rsidP="00AA2517">
      <w:pPr>
        <w:adjustRightInd w:val="0"/>
        <w:snapToGrid w:val="0"/>
        <w:spacing w:line="500" w:lineRule="exact"/>
        <w:ind w:firstLineChars="200" w:firstLine="480"/>
        <w:rPr>
          <w:rFonts w:ascii="宋体" w:hAnsi="宋体" w:cs="宋体"/>
        </w:rPr>
      </w:pPr>
      <w:r w:rsidRPr="0005708C">
        <w:rPr>
          <w:rFonts w:ascii="宋体" w:hAnsi="宋体" w:cs="宋体" w:hint="eastAsia"/>
        </w:rPr>
        <w:t>石西集中处理站建设于1998年，位于新湖1井北侧约</w:t>
      </w:r>
      <w:r w:rsidRPr="0005708C">
        <w:rPr>
          <w:rFonts w:ascii="宋体" w:hAnsi="宋体" w:cs="宋体"/>
        </w:rPr>
        <w:t>83.4</w:t>
      </w:r>
      <w:r w:rsidRPr="0005708C">
        <w:rPr>
          <w:rFonts w:ascii="宋体" w:hAnsi="宋体" w:cs="宋体" w:hint="eastAsia"/>
        </w:rPr>
        <w:t>km处，是集原油处理、采出水处理、清水处理及油田注水为一体的集中处理站，该站环保手续履行情况详见表1</w:t>
      </w:r>
      <w:r w:rsidRPr="0005708C">
        <w:rPr>
          <w:rFonts w:ascii="宋体" w:hAnsi="宋体" w:cs="宋体"/>
        </w:rPr>
        <w:t>4</w:t>
      </w:r>
      <w:r w:rsidRPr="0005708C">
        <w:rPr>
          <w:rFonts w:ascii="宋体" w:hAnsi="宋体" w:cs="宋体" w:hint="eastAsia"/>
        </w:rPr>
        <w:t>。</w:t>
      </w:r>
    </w:p>
    <w:p w:rsidR="00AA2517" w:rsidRPr="0005708C" w:rsidRDefault="00AA2517" w:rsidP="00AA2517">
      <w:pPr>
        <w:keepNext/>
        <w:snapToGrid w:val="0"/>
        <w:spacing w:line="500" w:lineRule="exact"/>
        <w:jc w:val="center"/>
        <w:rPr>
          <w:rFonts w:ascii="黑体" w:eastAsia="黑体" w:hAnsi="黑体"/>
          <w:sz w:val="21"/>
          <w:szCs w:val="21"/>
        </w:rPr>
      </w:pPr>
      <w:r w:rsidRPr="0005708C">
        <w:rPr>
          <w:rFonts w:ascii="黑体" w:eastAsia="黑体" w:hAnsi="黑体" w:hint="eastAsia"/>
          <w:sz w:val="21"/>
          <w:szCs w:val="21"/>
        </w:rPr>
        <w:t>表</w:t>
      </w:r>
      <w:r w:rsidRPr="0005708C">
        <w:rPr>
          <w:rFonts w:ascii="黑体" w:eastAsia="黑体" w:hAnsi="黑体"/>
          <w:sz w:val="21"/>
          <w:szCs w:val="21"/>
        </w:rPr>
        <w:t>14</w:t>
      </w:r>
      <w:r w:rsidRPr="0005708C">
        <w:rPr>
          <w:rFonts w:ascii="黑体" w:eastAsia="黑体" w:hAnsi="黑体" w:hint="eastAsia"/>
          <w:sz w:val="21"/>
          <w:szCs w:val="21"/>
        </w:rPr>
        <w:t xml:space="preserve">  依托工程相关环保手续一览表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98"/>
        <w:gridCol w:w="2024"/>
        <w:gridCol w:w="3019"/>
        <w:gridCol w:w="2621"/>
      </w:tblGrid>
      <w:tr w:rsidR="0005708C" w:rsidRPr="0005708C" w:rsidTr="002F1465">
        <w:trPr>
          <w:trHeight w:val="340"/>
          <w:jc w:val="center"/>
        </w:trPr>
        <w:tc>
          <w:tcPr>
            <w:tcW w:w="417" w:type="pct"/>
            <w:vAlign w:val="center"/>
          </w:tcPr>
          <w:p w:rsidR="00AA2517" w:rsidRPr="0005708C" w:rsidRDefault="00AA2517" w:rsidP="002F1465">
            <w:pPr>
              <w:spacing w:line="300" w:lineRule="exact"/>
              <w:jc w:val="center"/>
              <w:rPr>
                <w:rFonts w:ascii="宋体" w:hAnsi="宋体"/>
                <w:kern w:val="0"/>
                <w:sz w:val="21"/>
                <w:szCs w:val="21"/>
              </w:rPr>
            </w:pPr>
            <w:r w:rsidRPr="0005708C">
              <w:rPr>
                <w:rFonts w:ascii="宋体" w:hAnsi="宋体"/>
                <w:kern w:val="0"/>
                <w:sz w:val="21"/>
                <w:szCs w:val="21"/>
              </w:rPr>
              <w:t>序号</w:t>
            </w:r>
          </w:p>
        </w:tc>
        <w:tc>
          <w:tcPr>
            <w:tcW w:w="1210" w:type="pct"/>
            <w:tcBorders>
              <w:left w:val="single" w:sz="4" w:space="0" w:color="auto"/>
            </w:tcBorders>
            <w:vAlign w:val="center"/>
          </w:tcPr>
          <w:p w:rsidR="00AA2517" w:rsidRPr="0005708C" w:rsidRDefault="00AA2517" w:rsidP="002F1465">
            <w:pPr>
              <w:spacing w:line="300" w:lineRule="exact"/>
              <w:jc w:val="center"/>
              <w:rPr>
                <w:rFonts w:ascii="宋体" w:hAnsi="宋体"/>
                <w:kern w:val="0"/>
                <w:sz w:val="21"/>
                <w:szCs w:val="21"/>
              </w:rPr>
            </w:pPr>
            <w:r w:rsidRPr="0005708C">
              <w:rPr>
                <w:rFonts w:ascii="宋体" w:hAnsi="宋体"/>
                <w:kern w:val="0"/>
                <w:sz w:val="21"/>
                <w:szCs w:val="21"/>
              </w:rPr>
              <w:t>环</w:t>
            </w:r>
            <w:proofErr w:type="gramStart"/>
            <w:r w:rsidRPr="0005708C">
              <w:rPr>
                <w:rFonts w:ascii="宋体" w:hAnsi="宋体"/>
                <w:kern w:val="0"/>
                <w:sz w:val="21"/>
                <w:szCs w:val="21"/>
              </w:rPr>
              <w:t>评文件</w:t>
            </w:r>
            <w:proofErr w:type="gramEnd"/>
          </w:p>
        </w:tc>
        <w:tc>
          <w:tcPr>
            <w:tcW w:w="1805" w:type="pct"/>
            <w:vAlign w:val="center"/>
          </w:tcPr>
          <w:p w:rsidR="00AA2517" w:rsidRPr="0005708C" w:rsidRDefault="00AA2517" w:rsidP="002F1465">
            <w:pPr>
              <w:spacing w:line="300" w:lineRule="exact"/>
              <w:jc w:val="center"/>
              <w:rPr>
                <w:rFonts w:ascii="宋体" w:hAnsi="宋体"/>
                <w:kern w:val="0"/>
                <w:sz w:val="21"/>
                <w:szCs w:val="21"/>
              </w:rPr>
            </w:pPr>
            <w:r w:rsidRPr="0005708C">
              <w:rPr>
                <w:rFonts w:ascii="宋体" w:hAnsi="宋体"/>
                <w:kern w:val="0"/>
                <w:sz w:val="21"/>
                <w:szCs w:val="21"/>
              </w:rPr>
              <w:t>环评批复文号</w:t>
            </w:r>
          </w:p>
        </w:tc>
        <w:tc>
          <w:tcPr>
            <w:tcW w:w="1567" w:type="pct"/>
            <w:vAlign w:val="center"/>
          </w:tcPr>
          <w:p w:rsidR="00AA2517" w:rsidRPr="0005708C" w:rsidRDefault="00AA2517" w:rsidP="002F1465">
            <w:pPr>
              <w:spacing w:line="300" w:lineRule="exact"/>
              <w:jc w:val="center"/>
              <w:rPr>
                <w:rFonts w:ascii="宋体" w:hAnsi="宋体"/>
                <w:kern w:val="0"/>
                <w:sz w:val="21"/>
                <w:szCs w:val="21"/>
              </w:rPr>
            </w:pPr>
            <w:r w:rsidRPr="0005708C">
              <w:rPr>
                <w:rFonts w:ascii="宋体" w:hAnsi="宋体"/>
                <w:kern w:val="0"/>
                <w:sz w:val="21"/>
                <w:szCs w:val="21"/>
              </w:rPr>
              <w:t>验收情况</w:t>
            </w:r>
          </w:p>
        </w:tc>
      </w:tr>
      <w:tr w:rsidR="0005708C" w:rsidRPr="0005708C" w:rsidTr="002F1465">
        <w:trPr>
          <w:trHeight w:val="340"/>
          <w:jc w:val="center"/>
        </w:trPr>
        <w:tc>
          <w:tcPr>
            <w:tcW w:w="417" w:type="pct"/>
            <w:vAlign w:val="center"/>
          </w:tcPr>
          <w:p w:rsidR="00AA2517" w:rsidRPr="0005708C" w:rsidRDefault="00AA2517" w:rsidP="002F1465">
            <w:pPr>
              <w:spacing w:line="300" w:lineRule="exact"/>
              <w:jc w:val="center"/>
              <w:rPr>
                <w:rFonts w:ascii="宋体" w:hAnsi="宋体"/>
                <w:kern w:val="0"/>
                <w:sz w:val="21"/>
                <w:szCs w:val="21"/>
              </w:rPr>
            </w:pPr>
            <w:r w:rsidRPr="0005708C">
              <w:rPr>
                <w:rFonts w:ascii="宋体" w:hAnsi="宋体"/>
                <w:kern w:val="0"/>
                <w:sz w:val="21"/>
                <w:szCs w:val="21"/>
                <w:lang w:bidi="ar"/>
              </w:rPr>
              <w:t>1</w:t>
            </w:r>
          </w:p>
        </w:tc>
        <w:tc>
          <w:tcPr>
            <w:tcW w:w="1210" w:type="pct"/>
            <w:tcBorders>
              <w:left w:val="single" w:sz="4" w:space="0" w:color="auto"/>
            </w:tcBorders>
            <w:vAlign w:val="center"/>
          </w:tcPr>
          <w:p w:rsidR="00AA2517" w:rsidRPr="0005708C" w:rsidRDefault="00AA2517" w:rsidP="002F1465">
            <w:pPr>
              <w:spacing w:line="300" w:lineRule="exact"/>
              <w:jc w:val="center"/>
              <w:rPr>
                <w:rFonts w:ascii="宋体" w:hAnsi="宋体"/>
                <w:kern w:val="0"/>
                <w:sz w:val="21"/>
                <w:szCs w:val="21"/>
              </w:rPr>
            </w:pPr>
            <w:r w:rsidRPr="0005708C">
              <w:rPr>
                <w:rFonts w:ascii="宋体" w:hAnsi="宋体"/>
                <w:kern w:val="0"/>
                <w:sz w:val="21"/>
                <w:szCs w:val="21"/>
              </w:rPr>
              <w:t>新疆石油管理局石西油田开发建设</w:t>
            </w:r>
            <w:r w:rsidRPr="0005708C">
              <w:rPr>
                <w:rFonts w:ascii="宋体" w:hAnsi="宋体" w:hint="eastAsia"/>
                <w:kern w:val="0"/>
                <w:sz w:val="21"/>
                <w:szCs w:val="21"/>
              </w:rPr>
              <w:t>项目</w:t>
            </w:r>
          </w:p>
        </w:tc>
        <w:tc>
          <w:tcPr>
            <w:tcW w:w="1805" w:type="pct"/>
            <w:vAlign w:val="center"/>
          </w:tcPr>
          <w:p w:rsidR="00AA2517" w:rsidRPr="0005708C" w:rsidRDefault="00AA2517" w:rsidP="002F1465">
            <w:pPr>
              <w:spacing w:line="300" w:lineRule="exact"/>
              <w:jc w:val="center"/>
              <w:rPr>
                <w:rFonts w:ascii="宋体" w:hAnsi="宋体"/>
                <w:kern w:val="0"/>
                <w:sz w:val="21"/>
                <w:szCs w:val="21"/>
              </w:rPr>
            </w:pPr>
            <w:r w:rsidRPr="0005708C">
              <w:rPr>
                <w:rFonts w:ascii="宋体" w:hAnsi="宋体"/>
                <w:kern w:val="0"/>
                <w:sz w:val="21"/>
                <w:szCs w:val="21"/>
              </w:rPr>
              <w:t>原国家环境保护总局</w:t>
            </w:r>
          </w:p>
          <w:p w:rsidR="00AA2517" w:rsidRPr="0005708C" w:rsidRDefault="00AA2517" w:rsidP="002F1465">
            <w:pPr>
              <w:spacing w:line="300" w:lineRule="exact"/>
              <w:jc w:val="center"/>
              <w:rPr>
                <w:rFonts w:ascii="宋体" w:hAnsi="宋体"/>
                <w:kern w:val="0"/>
                <w:sz w:val="21"/>
                <w:szCs w:val="21"/>
              </w:rPr>
            </w:pPr>
            <w:r w:rsidRPr="0005708C">
              <w:rPr>
                <w:rFonts w:ascii="宋体" w:hAnsi="宋体"/>
                <w:kern w:val="0"/>
                <w:sz w:val="21"/>
                <w:szCs w:val="21"/>
              </w:rPr>
              <w:t>环发</w:t>
            </w:r>
            <w:r w:rsidRPr="0005708C">
              <w:rPr>
                <w:rFonts w:ascii="宋体" w:hAnsi="宋体" w:hint="eastAsia"/>
                <w:kern w:val="0"/>
                <w:sz w:val="21"/>
                <w:szCs w:val="21"/>
              </w:rPr>
              <w:t>〔</w:t>
            </w:r>
            <w:r w:rsidRPr="0005708C">
              <w:rPr>
                <w:rFonts w:ascii="宋体" w:hAnsi="宋体"/>
                <w:kern w:val="0"/>
                <w:sz w:val="21"/>
                <w:szCs w:val="21"/>
              </w:rPr>
              <w:t>1998</w:t>
            </w:r>
            <w:r w:rsidRPr="0005708C">
              <w:rPr>
                <w:rFonts w:ascii="宋体" w:hAnsi="宋体" w:hint="eastAsia"/>
                <w:kern w:val="0"/>
                <w:sz w:val="21"/>
                <w:szCs w:val="21"/>
              </w:rPr>
              <w:t>〕</w:t>
            </w:r>
            <w:r w:rsidRPr="0005708C">
              <w:rPr>
                <w:rFonts w:ascii="宋体" w:hAnsi="宋体"/>
                <w:kern w:val="0"/>
                <w:sz w:val="21"/>
                <w:szCs w:val="21"/>
              </w:rPr>
              <w:t>201号</w:t>
            </w:r>
          </w:p>
          <w:p w:rsidR="00AA2517" w:rsidRPr="0005708C" w:rsidRDefault="00AA2517" w:rsidP="002F1465">
            <w:pPr>
              <w:spacing w:line="300" w:lineRule="exact"/>
              <w:jc w:val="center"/>
              <w:rPr>
                <w:rFonts w:ascii="宋体" w:hAnsi="宋体"/>
                <w:kern w:val="0"/>
                <w:sz w:val="21"/>
                <w:szCs w:val="21"/>
              </w:rPr>
            </w:pPr>
            <w:r w:rsidRPr="0005708C">
              <w:rPr>
                <w:rFonts w:ascii="宋体" w:hAnsi="宋体"/>
                <w:kern w:val="0"/>
                <w:sz w:val="21"/>
                <w:szCs w:val="21"/>
              </w:rPr>
              <w:t>1998年8月3日</w:t>
            </w:r>
          </w:p>
        </w:tc>
        <w:tc>
          <w:tcPr>
            <w:tcW w:w="1567" w:type="pct"/>
            <w:vAlign w:val="center"/>
          </w:tcPr>
          <w:p w:rsidR="00AA2517" w:rsidRPr="0005708C" w:rsidRDefault="00AA2517" w:rsidP="002F1465">
            <w:pPr>
              <w:spacing w:line="300" w:lineRule="exact"/>
              <w:jc w:val="center"/>
              <w:rPr>
                <w:rFonts w:ascii="宋体" w:hAnsi="宋体"/>
                <w:kern w:val="0"/>
                <w:sz w:val="21"/>
                <w:szCs w:val="21"/>
              </w:rPr>
            </w:pPr>
            <w:r w:rsidRPr="0005708C">
              <w:rPr>
                <w:rFonts w:ascii="宋体" w:hAnsi="宋体"/>
                <w:kern w:val="0"/>
                <w:sz w:val="21"/>
                <w:szCs w:val="21"/>
              </w:rPr>
              <w:t>原国家环境保护总局</w:t>
            </w:r>
          </w:p>
          <w:p w:rsidR="00AA2517" w:rsidRPr="0005708C" w:rsidRDefault="00AA2517" w:rsidP="002F1465">
            <w:pPr>
              <w:spacing w:line="300" w:lineRule="exact"/>
              <w:jc w:val="center"/>
              <w:rPr>
                <w:rFonts w:ascii="宋体" w:hAnsi="宋体"/>
                <w:kern w:val="0"/>
                <w:sz w:val="21"/>
                <w:szCs w:val="21"/>
              </w:rPr>
            </w:pPr>
            <w:proofErr w:type="gramStart"/>
            <w:r w:rsidRPr="0005708C">
              <w:rPr>
                <w:rFonts w:ascii="宋体" w:hAnsi="宋体"/>
                <w:kern w:val="0"/>
                <w:sz w:val="21"/>
                <w:szCs w:val="21"/>
              </w:rPr>
              <w:t>环验</w:t>
            </w:r>
            <w:r w:rsidRPr="0005708C">
              <w:rPr>
                <w:rFonts w:ascii="宋体" w:hAnsi="宋体" w:hint="eastAsia"/>
                <w:kern w:val="0"/>
                <w:sz w:val="21"/>
                <w:szCs w:val="21"/>
              </w:rPr>
              <w:t>〔</w:t>
            </w:r>
            <w:r w:rsidRPr="0005708C">
              <w:rPr>
                <w:rFonts w:ascii="宋体" w:hAnsi="宋体"/>
                <w:kern w:val="0"/>
                <w:sz w:val="21"/>
                <w:szCs w:val="21"/>
              </w:rPr>
              <w:t>2005</w:t>
            </w:r>
            <w:r w:rsidRPr="0005708C">
              <w:rPr>
                <w:rFonts w:ascii="宋体" w:hAnsi="宋体" w:hint="eastAsia"/>
                <w:kern w:val="0"/>
                <w:sz w:val="21"/>
                <w:szCs w:val="21"/>
              </w:rPr>
              <w:t>〕</w:t>
            </w:r>
            <w:proofErr w:type="gramEnd"/>
            <w:r w:rsidRPr="0005708C">
              <w:rPr>
                <w:rFonts w:ascii="宋体" w:hAnsi="宋体"/>
                <w:kern w:val="0"/>
                <w:sz w:val="21"/>
                <w:szCs w:val="21"/>
              </w:rPr>
              <w:t>007号</w:t>
            </w:r>
          </w:p>
          <w:p w:rsidR="00AA2517" w:rsidRPr="0005708C" w:rsidRDefault="00AA2517" w:rsidP="002F1465">
            <w:pPr>
              <w:spacing w:line="300" w:lineRule="exact"/>
              <w:jc w:val="center"/>
              <w:rPr>
                <w:rFonts w:ascii="宋体" w:hAnsi="宋体"/>
                <w:kern w:val="0"/>
                <w:sz w:val="21"/>
                <w:szCs w:val="21"/>
              </w:rPr>
            </w:pPr>
            <w:r w:rsidRPr="0005708C">
              <w:rPr>
                <w:rFonts w:ascii="宋体" w:hAnsi="宋体"/>
                <w:kern w:val="0"/>
                <w:sz w:val="21"/>
                <w:szCs w:val="21"/>
              </w:rPr>
              <w:t>2005年1月13日</w:t>
            </w:r>
          </w:p>
        </w:tc>
      </w:tr>
      <w:tr w:rsidR="0005708C" w:rsidRPr="0005708C" w:rsidTr="002F1465">
        <w:trPr>
          <w:trHeight w:val="340"/>
          <w:jc w:val="center"/>
        </w:trPr>
        <w:tc>
          <w:tcPr>
            <w:tcW w:w="417" w:type="pct"/>
            <w:vAlign w:val="center"/>
          </w:tcPr>
          <w:p w:rsidR="00AA2517" w:rsidRPr="0005708C" w:rsidRDefault="00AA2517" w:rsidP="002F1465">
            <w:pPr>
              <w:spacing w:line="300" w:lineRule="exact"/>
              <w:jc w:val="center"/>
              <w:rPr>
                <w:rFonts w:ascii="宋体" w:hAnsi="宋体"/>
                <w:kern w:val="0"/>
                <w:sz w:val="21"/>
                <w:szCs w:val="21"/>
                <w:lang w:bidi="ar"/>
              </w:rPr>
            </w:pPr>
            <w:r w:rsidRPr="0005708C">
              <w:rPr>
                <w:rFonts w:ascii="宋体" w:hAnsi="宋体"/>
                <w:kern w:val="0"/>
                <w:sz w:val="21"/>
                <w:szCs w:val="21"/>
                <w:lang w:bidi="ar"/>
              </w:rPr>
              <w:t>2</w:t>
            </w:r>
          </w:p>
        </w:tc>
        <w:tc>
          <w:tcPr>
            <w:tcW w:w="1210" w:type="pct"/>
            <w:tcBorders>
              <w:left w:val="single" w:sz="4" w:space="0" w:color="auto"/>
            </w:tcBorders>
            <w:vAlign w:val="center"/>
          </w:tcPr>
          <w:p w:rsidR="00AA2517" w:rsidRPr="0005708C" w:rsidRDefault="00AA2517" w:rsidP="002F1465">
            <w:pPr>
              <w:spacing w:line="300" w:lineRule="exact"/>
              <w:jc w:val="center"/>
              <w:rPr>
                <w:rFonts w:ascii="宋体" w:hAnsi="宋体"/>
                <w:sz w:val="21"/>
                <w:szCs w:val="21"/>
              </w:rPr>
            </w:pPr>
            <w:r w:rsidRPr="0005708C">
              <w:rPr>
                <w:rFonts w:ascii="宋体" w:hAnsi="宋体"/>
                <w:kern w:val="0"/>
                <w:sz w:val="21"/>
                <w:szCs w:val="21"/>
              </w:rPr>
              <w:t>石西油田作业区采油废水回注（再利用）工程</w:t>
            </w:r>
          </w:p>
        </w:tc>
        <w:tc>
          <w:tcPr>
            <w:tcW w:w="1805" w:type="pct"/>
            <w:vAlign w:val="center"/>
          </w:tcPr>
          <w:p w:rsidR="00AA2517" w:rsidRPr="0005708C" w:rsidRDefault="00AA2517" w:rsidP="002F1465">
            <w:pPr>
              <w:spacing w:line="300" w:lineRule="exact"/>
              <w:jc w:val="center"/>
              <w:rPr>
                <w:rFonts w:ascii="宋体" w:hAnsi="宋体"/>
                <w:sz w:val="21"/>
                <w:szCs w:val="21"/>
              </w:rPr>
            </w:pPr>
            <w:r w:rsidRPr="0005708C">
              <w:rPr>
                <w:rFonts w:ascii="宋体" w:hAnsi="宋体"/>
                <w:sz w:val="21"/>
                <w:szCs w:val="21"/>
              </w:rPr>
              <w:t>原新疆维吾尔自治区环境保护厅</w:t>
            </w:r>
          </w:p>
          <w:p w:rsidR="00AA2517" w:rsidRPr="0005708C" w:rsidRDefault="00AA2517" w:rsidP="002F1465">
            <w:pPr>
              <w:spacing w:line="300" w:lineRule="exact"/>
              <w:jc w:val="center"/>
              <w:rPr>
                <w:rFonts w:ascii="宋体" w:hAnsi="宋体"/>
                <w:sz w:val="21"/>
                <w:szCs w:val="21"/>
              </w:rPr>
            </w:pPr>
            <w:proofErr w:type="gramStart"/>
            <w:r w:rsidRPr="0005708C">
              <w:rPr>
                <w:rFonts w:ascii="宋体" w:hAnsi="宋体"/>
                <w:sz w:val="21"/>
                <w:szCs w:val="21"/>
              </w:rPr>
              <w:t>新环函</w:t>
            </w:r>
            <w:r w:rsidRPr="0005708C">
              <w:rPr>
                <w:rFonts w:ascii="宋体" w:hAnsi="宋体" w:hint="eastAsia"/>
                <w:sz w:val="21"/>
                <w:szCs w:val="21"/>
              </w:rPr>
              <w:t>〔</w:t>
            </w:r>
            <w:r w:rsidRPr="0005708C">
              <w:rPr>
                <w:rFonts w:ascii="宋体" w:hAnsi="宋体"/>
                <w:sz w:val="21"/>
                <w:szCs w:val="21"/>
              </w:rPr>
              <w:t>2014</w:t>
            </w:r>
            <w:r w:rsidRPr="0005708C">
              <w:rPr>
                <w:rFonts w:ascii="宋体" w:hAnsi="宋体" w:hint="eastAsia"/>
                <w:sz w:val="21"/>
                <w:szCs w:val="21"/>
              </w:rPr>
              <w:t>〕</w:t>
            </w:r>
            <w:proofErr w:type="gramEnd"/>
            <w:r w:rsidRPr="0005708C">
              <w:rPr>
                <w:rFonts w:ascii="宋体" w:hAnsi="宋体"/>
                <w:sz w:val="21"/>
                <w:szCs w:val="21"/>
              </w:rPr>
              <w:t>191号</w:t>
            </w:r>
          </w:p>
          <w:p w:rsidR="00AA2517" w:rsidRPr="0005708C" w:rsidRDefault="00AA2517" w:rsidP="002F1465">
            <w:pPr>
              <w:spacing w:line="300" w:lineRule="exact"/>
              <w:jc w:val="center"/>
              <w:rPr>
                <w:rFonts w:ascii="宋体" w:hAnsi="宋体"/>
                <w:sz w:val="21"/>
                <w:szCs w:val="21"/>
              </w:rPr>
            </w:pPr>
            <w:r w:rsidRPr="0005708C">
              <w:rPr>
                <w:rFonts w:ascii="宋体" w:hAnsi="宋体"/>
                <w:sz w:val="21"/>
                <w:szCs w:val="21"/>
              </w:rPr>
              <w:t>2014年2月21日</w:t>
            </w:r>
          </w:p>
        </w:tc>
        <w:tc>
          <w:tcPr>
            <w:tcW w:w="1567" w:type="pct"/>
            <w:vAlign w:val="center"/>
          </w:tcPr>
          <w:p w:rsidR="00AA2517" w:rsidRPr="0005708C" w:rsidRDefault="00AA2517" w:rsidP="002F1465">
            <w:pPr>
              <w:spacing w:line="300" w:lineRule="exact"/>
              <w:jc w:val="center"/>
              <w:rPr>
                <w:rFonts w:ascii="宋体" w:hAnsi="宋体"/>
                <w:sz w:val="21"/>
                <w:szCs w:val="21"/>
              </w:rPr>
            </w:pPr>
            <w:r w:rsidRPr="0005708C">
              <w:rPr>
                <w:rFonts w:ascii="宋体" w:hAnsi="宋体"/>
                <w:sz w:val="21"/>
                <w:szCs w:val="21"/>
              </w:rPr>
              <w:t>原新疆维吾尔自治区环境保护厅</w:t>
            </w:r>
          </w:p>
          <w:p w:rsidR="00AA2517" w:rsidRPr="0005708C" w:rsidRDefault="00AA2517" w:rsidP="002F1465">
            <w:pPr>
              <w:spacing w:line="300" w:lineRule="exact"/>
              <w:jc w:val="center"/>
              <w:rPr>
                <w:rFonts w:ascii="宋体" w:hAnsi="宋体"/>
                <w:sz w:val="21"/>
                <w:szCs w:val="21"/>
              </w:rPr>
            </w:pPr>
            <w:proofErr w:type="gramStart"/>
            <w:r w:rsidRPr="0005708C">
              <w:rPr>
                <w:rFonts w:ascii="宋体" w:hAnsi="宋体"/>
                <w:sz w:val="21"/>
                <w:szCs w:val="21"/>
              </w:rPr>
              <w:t>新环函</w:t>
            </w:r>
            <w:r w:rsidRPr="0005708C">
              <w:rPr>
                <w:rFonts w:ascii="宋体" w:hAnsi="宋体" w:hint="eastAsia"/>
                <w:sz w:val="21"/>
                <w:szCs w:val="21"/>
              </w:rPr>
              <w:t>〔</w:t>
            </w:r>
            <w:r w:rsidRPr="0005708C">
              <w:rPr>
                <w:rFonts w:ascii="宋体" w:hAnsi="宋体"/>
                <w:sz w:val="21"/>
                <w:szCs w:val="21"/>
              </w:rPr>
              <w:t>2015</w:t>
            </w:r>
            <w:r w:rsidRPr="0005708C">
              <w:rPr>
                <w:rFonts w:ascii="宋体" w:hAnsi="宋体" w:hint="eastAsia"/>
                <w:sz w:val="21"/>
                <w:szCs w:val="21"/>
              </w:rPr>
              <w:t>〕</w:t>
            </w:r>
            <w:proofErr w:type="gramEnd"/>
            <w:r w:rsidRPr="0005708C">
              <w:rPr>
                <w:rFonts w:ascii="宋体" w:hAnsi="宋体"/>
                <w:sz w:val="21"/>
                <w:szCs w:val="21"/>
              </w:rPr>
              <w:t>1155号</w:t>
            </w:r>
          </w:p>
          <w:p w:rsidR="00AA2517" w:rsidRPr="0005708C" w:rsidRDefault="00AA2517" w:rsidP="002F1465">
            <w:pPr>
              <w:spacing w:line="300" w:lineRule="exact"/>
              <w:jc w:val="center"/>
              <w:rPr>
                <w:rFonts w:ascii="宋体" w:hAnsi="宋体"/>
                <w:sz w:val="21"/>
                <w:szCs w:val="21"/>
              </w:rPr>
            </w:pPr>
            <w:r w:rsidRPr="0005708C">
              <w:rPr>
                <w:rFonts w:ascii="宋体" w:hAnsi="宋体"/>
                <w:sz w:val="21"/>
                <w:szCs w:val="21"/>
              </w:rPr>
              <w:t>2015年10月28日</w:t>
            </w:r>
          </w:p>
        </w:tc>
      </w:tr>
      <w:tr w:rsidR="0005708C" w:rsidRPr="0005708C" w:rsidTr="002F1465">
        <w:trPr>
          <w:trHeight w:val="340"/>
          <w:jc w:val="center"/>
        </w:trPr>
        <w:tc>
          <w:tcPr>
            <w:tcW w:w="417" w:type="pct"/>
            <w:vAlign w:val="center"/>
          </w:tcPr>
          <w:p w:rsidR="00AA2517" w:rsidRPr="0005708C" w:rsidRDefault="00AA2517" w:rsidP="002F1465">
            <w:pPr>
              <w:spacing w:line="300" w:lineRule="exact"/>
              <w:jc w:val="center"/>
              <w:rPr>
                <w:rFonts w:ascii="宋体" w:hAnsi="宋体"/>
                <w:kern w:val="0"/>
                <w:sz w:val="21"/>
                <w:szCs w:val="21"/>
                <w:lang w:bidi="ar"/>
              </w:rPr>
            </w:pPr>
            <w:r w:rsidRPr="0005708C">
              <w:rPr>
                <w:rFonts w:ascii="宋体" w:hAnsi="宋体" w:hint="eastAsia"/>
                <w:kern w:val="0"/>
                <w:sz w:val="21"/>
                <w:szCs w:val="21"/>
                <w:lang w:bidi="ar"/>
              </w:rPr>
              <w:t>3</w:t>
            </w:r>
          </w:p>
        </w:tc>
        <w:tc>
          <w:tcPr>
            <w:tcW w:w="1210" w:type="pct"/>
            <w:tcBorders>
              <w:left w:val="single" w:sz="4" w:space="0" w:color="auto"/>
            </w:tcBorders>
            <w:vAlign w:val="center"/>
          </w:tcPr>
          <w:p w:rsidR="00AA2517" w:rsidRPr="0005708C" w:rsidRDefault="00AA2517" w:rsidP="002F1465">
            <w:pPr>
              <w:spacing w:line="300" w:lineRule="exact"/>
              <w:jc w:val="center"/>
              <w:rPr>
                <w:rFonts w:ascii="宋体" w:hAnsi="宋体"/>
                <w:kern w:val="0"/>
                <w:sz w:val="21"/>
                <w:szCs w:val="21"/>
              </w:rPr>
            </w:pPr>
            <w:r w:rsidRPr="0005708C">
              <w:rPr>
                <w:rFonts w:ascii="宋体" w:hAnsi="宋体" w:hint="eastAsia"/>
                <w:kern w:val="0"/>
                <w:sz w:val="21"/>
                <w:szCs w:val="21"/>
              </w:rPr>
              <w:t>石西油田作业区2</w:t>
            </w:r>
            <w:r w:rsidRPr="0005708C">
              <w:rPr>
                <w:rFonts w:ascii="宋体" w:hAnsi="宋体"/>
                <w:kern w:val="0"/>
                <w:sz w:val="21"/>
                <w:szCs w:val="21"/>
              </w:rPr>
              <w:t>010</w:t>
            </w:r>
            <w:r w:rsidRPr="0005708C">
              <w:rPr>
                <w:rFonts w:ascii="宋体" w:hAnsi="宋体" w:hint="eastAsia"/>
                <w:kern w:val="0"/>
                <w:sz w:val="21"/>
                <w:szCs w:val="21"/>
              </w:rPr>
              <w:t>年～2</w:t>
            </w:r>
            <w:r w:rsidRPr="0005708C">
              <w:rPr>
                <w:rFonts w:ascii="宋体" w:hAnsi="宋体"/>
                <w:kern w:val="0"/>
                <w:sz w:val="21"/>
                <w:szCs w:val="21"/>
              </w:rPr>
              <w:t>019</w:t>
            </w:r>
            <w:r w:rsidRPr="0005708C">
              <w:rPr>
                <w:rFonts w:ascii="宋体" w:hAnsi="宋体" w:hint="eastAsia"/>
                <w:kern w:val="0"/>
                <w:sz w:val="21"/>
                <w:szCs w:val="21"/>
              </w:rPr>
              <w:t>年环境影响后评价报告书</w:t>
            </w:r>
          </w:p>
        </w:tc>
        <w:tc>
          <w:tcPr>
            <w:tcW w:w="1805" w:type="pct"/>
            <w:vAlign w:val="center"/>
          </w:tcPr>
          <w:p w:rsidR="00AA2517" w:rsidRPr="0005708C" w:rsidRDefault="00AA2517" w:rsidP="002F1465">
            <w:pPr>
              <w:spacing w:line="300" w:lineRule="exact"/>
              <w:jc w:val="center"/>
              <w:rPr>
                <w:rFonts w:ascii="宋体" w:hAnsi="宋体"/>
                <w:sz w:val="21"/>
                <w:szCs w:val="21"/>
              </w:rPr>
            </w:pPr>
            <w:r w:rsidRPr="0005708C">
              <w:rPr>
                <w:rFonts w:ascii="宋体" w:hAnsi="宋体" w:hint="eastAsia"/>
                <w:sz w:val="21"/>
                <w:szCs w:val="21"/>
              </w:rPr>
              <w:t>新疆维吾尔自治区生态环境厅</w:t>
            </w:r>
          </w:p>
          <w:p w:rsidR="00AA2517" w:rsidRPr="0005708C" w:rsidRDefault="00AA2517" w:rsidP="002F1465">
            <w:pPr>
              <w:spacing w:line="300" w:lineRule="exact"/>
              <w:jc w:val="center"/>
              <w:rPr>
                <w:rFonts w:ascii="宋体" w:hAnsi="宋体"/>
                <w:sz w:val="21"/>
                <w:szCs w:val="21"/>
              </w:rPr>
            </w:pPr>
            <w:r w:rsidRPr="0005708C">
              <w:rPr>
                <w:rFonts w:ascii="宋体" w:hAnsi="宋体"/>
                <w:sz w:val="21"/>
                <w:szCs w:val="21"/>
              </w:rPr>
              <w:t>新</w:t>
            </w:r>
            <w:proofErr w:type="gramStart"/>
            <w:r w:rsidRPr="0005708C">
              <w:rPr>
                <w:rFonts w:ascii="宋体" w:hAnsi="宋体"/>
                <w:sz w:val="21"/>
                <w:szCs w:val="21"/>
              </w:rPr>
              <w:t>环</w:t>
            </w:r>
            <w:r w:rsidRPr="0005708C">
              <w:rPr>
                <w:rFonts w:ascii="宋体" w:hAnsi="宋体" w:hint="eastAsia"/>
                <w:sz w:val="21"/>
                <w:szCs w:val="21"/>
              </w:rPr>
              <w:t>环评</w:t>
            </w:r>
            <w:r w:rsidRPr="0005708C">
              <w:rPr>
                <w:rFonts w:ascii="宋体" w:hAnsi="宋体"/>
                <w:sz w:val="21"/>
                <w:szCs w:val="21"/>
              </w:rPr>
              <w:t>函</w:t>
            </w:r>
            <w:r w:rsidRPr="0005708C">
              <w:rPr>
                <w:rFonts w:ascii="宋体" w:hAnsi="宋体" w:hint="eastAsia"/>
                <w:sz w:val="21"/>
                <w:szCs w:val="21"/>
              </w:rPr>
              <w:t>〔</w:t>
            </w:r>
            <w:r w:rsidRPr="0005708C">
              <w:rPr>
                <w:rFonts w:ascii="宋体" w:hAnsi="宋体"/>
                <w:sz w:val="21"/>
                <w:szCs w:val="21"/>
              </w:rPr>
              <w:t>2021</w:t>
            </w:r>
            <w:r w:rsidRPr="0005708C">
              <w:rPr>
                <w:rFonts w:ascii="宋体" w:hAnsi="宋体" w:hint="eastAsia"/>
                <w:sz w:val="21"/>
                <w:szCs w:val="21"/>
              </w:rPr>
              <w:t>〕</w:t>
            </w:r>
            <w:proofErr w:type="gramEnd"/>
            <w:r w:rsidRPr="0005708C">
              <w:rPr>
                <w:rFonts w:ascii="宋体" w:hAnsi="宋体"/>
                <w:sz w:val="21"/>
                <w:szCs w:val="21"/>
              </w:rPr>
              <w:t>240号</w:t>
            </w:r>
          </w:p>
          <w:p w:rsidR="00AA2517" w:rsidRPr="0005708C" w:rsidRDefault="00AA2517" w:rsidP="002F1465">
            <w:pPr>
              <w:spacing w:line="300" w:lineRule="exact"/>
              <w:jc w:val="center"/>
              <w:rPr>
                <w:rFonts w:ascii="宋体" w:hAnsi="宋体"/>
                <w:sz w:val="21"/>
                <w:szCs w:val="21"/>
              </w:rPr>
            </w:pPr>
            <w:r w:rsidRPr="0005708C">
              <w:rPr>
                <w:rFonts w:ascii="宋体" w:hAnsi="宋体"/>
                <w:sz w:val="21"/>
                <w:szCs w:val="21"/>
              </w:rPr>
              <w:t>2014年2月21日</w:t>
            </w:r>
          </w:p>
        </w:tc>
        <w:tc>
          <w:tcPr>
            <w:tcW w:w="1567" w:type="pct"/>
            <w:vAlign w:val="center"/>
          </w:tcPr>
          <w:p w:rsidR="00AA2517" w:rsidRPr="0005708C" w:rsidRDefault="00AA2517" w:rsidP="002F1465">
            <w:pPr>
              <w:spacing w:line="300" w:lineRule="exact"/>
              <w:jc w:val="center"/>
              <w:rPr>
                <w:rFonts w:ascii="宋体" w:hAnsi="宋体"/>
                <w:sz w:val="21"/>
                <w:szCs w:val="21"/>
              </w:rPr>
            </w:pPr>
            <w:r w:rsidRPr="0005708C">
              <w:rPr>
                <w:rFonts w:ascii="宋体" w:hAnsi="宋体" w:hint="eastAsia"/>
                <w:sz w:val="21"/>
                <w:szCs w:val="21"/>
              </w:rPr>
              <w:t>/</w:t>
            </w:r>
          </w:p>
        </w:tc>
      </w:tr>
    </w:tbl>
    <w:p w:rsidR="00AA2517" w:rsidRPr="0005708C" w:rsidRDefault="00AA2517" w:rsidP="00AA2517">
      <w:pPr>
        <w:adjustRightInd w:val="0"/>
        <w:snapToGrid w:val="0"/>
        <w:spacing w:line="500" w:lineRule="exact"/>
        <w:ind w:firstLineChars="200" w:firstLine="480"/>
      </w:pPr>
      <w:r w:rsidRPr="0005708C">
        <w:rPr>
          <w:rFonts w:ascii="宋体" w:hAnsi="宋体" w:hint="eastAsia"/>
          <w:shd w:val="clear" w:color="auto" w:fill="FFFFFF"/>
        </w:rPr>
        <w:t>石西集中处理站采出水处理系统采用“重力除油+混凝沉淀+过滤”的处理工艺，出水水质满足《碎屑岩油藏注水水质指标技术要求及分析方法》（S</w:t>
      </w:r>
      <w:r w:rsidRPr="0005708C">
        <w:rPr>
          <w:rFonts w:ascii="宋体" w:hAnsi="宋体"/>
          <w:shd w:val="clear" w:color="auto" w:fill="FFFFFF"/>
        </w:rPr>
        <w:t>Y/T5329-2022</w:t>
      </w:r>
      <w:r w:rsidRPr="0005708C">
        <w:rPr>
          <w:rFonts w:ascii="宋体" w:hAnsi="宋体" w:hint="eastAsia"/>
          <w:shd w:val="clear" w:color="auto" w:fill="FFFFFF"/>
        </w:rPr>
        <w:t>）相关要求后，回注地层，不外排。该</w:t>
      </w:r>
      <w:r w:rsidRPr="0005708C">
        <w:rPr>
          <w:rFonts w:ascii="宋体" w:hAnsi="宋体" w:hint="eastAsia"/>
          <w:kern w:val="0"/>
        </w:rPr>
        <w:t>系统设计处理能力为</w:t>
      </w:r>
      <w:r w:rsidRPr="0005708C">
        <w:rPr>
          <w:rFonts w:ascii="宋体" w:hAnsi="宋体"/>
          <w:kern w:val="0"/>
        </w:rPr>
        <w:t>2600</w:t>
      </w:r>
      <w:r w:rsidRPr="0005708C">
        <w:rPr>
          <w:rFonts w:ascii="宋体" w:hAnsi="宋体" w:hint="eastAsia"/>
          <w:kern w:val="0"/>
        </w:rPr>
        <w:t>m</w:t>
      </w:r>
      <w:r w:rsidRPr="0005708C">
        <w:rPr>
          <w:rFonts w:ascii="宋体" w:hAnsi="宋体" w:hint="eastAsia"/>
          <w:kern w:val="0"/>
          <w:vertAlign w:val="superscript"/>
        </w:rPr>
        <w:t>3</w:t>
      </w:r>
      <w:r w:rsidRPr="0005708C">
        <w:rPr>
          <w:rFonts w:ascii="宋体" w:hAnsi="宋体" w:hint="eastAsia"/>
          <w:kern w:val="0"/>
        </w:rPr>
        <w:t>/d，目前采出水实际处理规模</w:t>
      </w:r>
      <w:r w:rsidRPr="0005708C">
        <w:rPr>
          <w:rFonts w:ascii="宋体" w:hAnsi="宋体"/>
          <w:kern w:val="0"/>
        </w:rPr>
        <w:t>2300</w:t>
      </w:r>
      <w:r w:rsidRPr="0005708C">
        <w:rPr>
          <w:rFonts w:ascii="宋体" w:hAnsi="宋体" w:hint="eastAsia"/>
          <w:kern w:val="0"/>
        </w:rPr>
        <w:t>m</w:t>
      </w:r>
      <w:r w:rsidRPr="0005708C">
        <w:rPr>
          <w:rFonts w:ascii="宋体" w:hAnsi="宋体" w:hint="eastAsia"/>
          <w:kern w:val="0"/>
          <w:vertAlign w:val="superscript"/>
        </w:rPr>
        <w:t>3</w:t>
      </w:r>
      <w:r w:rsidRPr="0005708C">
        <w:rPr>
          <w:rFonts w:ascii="宋体" w:hAnsi="宋体" w:hint="eastAsia"/>
          <w:kern w:val="0"/>
        </w:rPr>
        <w:t>/d，富余量为</w:t>
      </w:r>
      <w:r w:rsidRPr="0005708C">
        <w:rPr>
          <w:rFonts w:ascii="宋体" w:hAnsi="宋体"/>
          <w:kern w:val="0"/>
        </w:rPr>
        <w:t>300</w:t>
      </w:r>
      <w:r w:rsidRPr="0005708C">
        <w:rPr>
          <w:rFonts w:ascii="宋体" w:hAnsi="宋体" w:hint="eastAsia"/>
          <w:kern w:val="0"/>
        </w:rPr>
        <w:t>m</w:t>
      </w:r>
      <w:r w:rsidRPr="0005708C">
        <w:rPr>
          <w:rFonts w:ascii="宋体" w:hAnsi="宋体" w:hint="eastAsia"/>
          <w:kern w:val="0"/>
          <w:vertAlign w:val="superscript"/>
        </w:rPr>
        <w:t>3</w:t>
      </w:r>
      <w:r w:rsidRPr="0005708C">
        <w:rPr>
          <w:rFonts w:ascii="宋体" w:hAnsi="宋体" w:hint="eastAsia"/>
          <w:kern w:val="0"/>
        </w:rPr>
        <w:t>/d。洗井废水产生量为</w:t>
      </w:r>
      <w:r w:rsidRPr="0005708C">
        <w:rPr>
          <w:rFonts w:ascii="宋体" w:hAnsi="宋体"/>
          <w:kern w:val="0"/>
        </w:rPr>
        <w:t>30m</w:t>
      </w:r>
      <w:r w:rsidRPr="0005708C">
        <w:rPr>
          <w:rFonts w:ascii="宋体" w:hAnsi="宋体"/>
          <w:kern w:val="0"/>
          <w:vertAlign w:val="superscript"/>
        </w:rPr>
        <w:t>3</w:t>
      </w:r>
      <w:r w:rsidRPr="0005708C">
        <w:rPr>
          <w:rFonts w:ascii="宋体" w:hAnsi="宋体"/>
          <w:kern w:val="0"/>
        </w:rPr>
        <w:t>/d</w:t>
      </w:r>
      <w:r w:rsidRPr="0005708C">
        <w:rPr>
          <w:rFonts w:ascii="宋体" w:hAnsi="宋体" w:hint="eastAsia"/>
          <w:kern w:val="0"/>
        </w:rPr>
        <w:t>（合计为</w:t>
      </w:r>
      <w:r w:rsidRPr="0005708C">
        <w:rPr>
          <w:rFonts w:ascii="宋体" w:hAnsi="宋体"/>
          <w:bCs/>
        </w:rPr>
        <w:t>300m</w:t>
      </w:r>
      <w:r w:rsidRPr="0005708C">
        <w:rPr>
          <w:rFonts w:ascii="宋体" w:hAnsi="宋体"/>
          <w:bCs/>
          <w:vertAlign w:val="superscript"/>
        </w:rPr>
        <w:t>3</w:t>
      </w:r>
      <w:r w:rsidRPr="0005708C">
        <w:rPr>
          <w:rFonts w:ascii="宋体" w:hAnsi="宋体" w:hint="eastAsia"/>
          <w:kern w:val="0"/>
        </w:rPr>
        <w:t>）、压裂返排液产生量约</w:t>
      </w:r>
      <w:r w:rsidRPr="0005708C">
        <w:rPr>
          <w:rFonts w:ascii="宋体" w:hAnsi="宋体"/>
          <w:kern w:val="0"/>
        </w:rPr>
        <w:t>50m</w:t>
      </w:r>
      <w:r w:rsidRPr="0005708C">
        <w:rPr>
          <w:rFonts w:ascii="宋体" w:hAnsi="宋体"/>
          <w:kern w:val="0"/>
          <w:vertAlign w:val="superscript"/>
        </w:rPr>
        <w:t>3</w:t>
      </w:r>
      <w:r w:rsidRPr="0005708C">
        <w:rPr>
          <w:rFonts w:ascii="宋体" w:hAnsi="宋体"/>
          <w:kern w:val="0"/>
        </w:rPr>
        <w:t>/d</w:t>
      </w:r>
      <w:r w:rsidRPr="0005708C">
        <w:rPr>
          <w:rFonts w:ascii="宋体" w:hAnsi="宋体" w:hint="eastAsia"/>
          <w:kern w:val="0"/>
        </w:rPr>
        <w:t>（合计为</w:t>
      </w:r>
      <w:r w:rsidRPr="0005708C">
        <w:rPr>
          <w:rFonts w:ascii="宋体" w:hAnsi="宋体"/>
          <w:bCs/>
        </w:rPr>
        <w:t>500m</w:t>
      </w:r>
      <w:r w:rsidRPr="0005708C">
        <w:rPr>
          <w:rFonts w:ascii="宋体" w:hAnsi="宋体"/>
          <w:bCs/>
          <w:vertAlign w:val="superscript"/>
        </w:rPr>
        <w:t>3</w:t>
      </w:r>
      <w:r w:rsidRPr="0005708C">
        <w:rPr>
          <w:rFonts w:ascii="宋体" w:hAnsi="宋体" w:hint="eastAsia"/>
          <w:kern w:val="0"/>
        </w:rPr>
        <w:t>），</w:t>
      </w:r>
      <w:r w:rsidRPr="0005708C">
        <w:rPr>
          <w:rFonts w:ascii="宋体" w:hAnsi="宋体" w:hint="eastAsia"/>
          <w:shd w:val="clear" w:color="auto" w:fill="FFFFFF"/>
        </w:rPr>
        <w:t>石西集中处理站</w:t>
      </w:r>
      <w:r w:rsidRPr="0005708C">
        <w:rPr>
          <w:rFonts w:ascii="宋体" w:hAnsi="宋体" w:hint="eastAsia"/>
        </w:rPr>
        <w:t>采出水处理系统处理工艺和</w:t>
      </w:r>
      <w:r w:rsidRPr="0005708C">
        <w:rPr>
          <w:rFonts w:hint="eastAsia"/>
        </w:rPr>
        <w:t>剩余处理规模均可满足本工程试油废水处理需要，依托可行。</w:t>
      </w:r>
    </w:p>
    <w:p w:rsidR="00AA2517" w:rsidRPr="0005708C" w:rsidRDefault="00AA2517" w:rsidP="00AA2517">
      <w:pPr>
        <w:adjustRightInd w:val="0"/>
        <w:snapToGrid w:val="0"/>
        <w:spacing w:line="500" w:lineRule="exact"/>
        <w:ind w:firstLineChars="200" w:firstLine="480"/>
        <w:rPr>
          <w:rFonts w:ascii="宋体" w:hAnsi="宋体"/>
          <w:kern w:val="0"/>
        </w:rPr>
      </w:pPr>
      <w:r w:rsidRPr="0005708C">
        <w:rPr>
          <w:rFonts w:ascii="宋体" w:hAnsi="宋体"/>
          <w:kern w:val="0"/>
        </w:rPr>
        <w:lastRenderedPageBreak/>
        <w:t>（</w:t>
      </w:r>
      <w:r w:rsidRPr="0005708C">
        <w:rPr>
          <w:rFonts w:ascii="宋体" w:hAnsi="宋体" w:hint="eastAsia"/>
          <w:kern w:val="0"/>
        </w:rPr>
        <w:t>4</w:t>
      </w:r>
      <w:r w:rsidRPr="0005708C">
        <w:rPr>
          <w:rFonts w:ascii="宋体" w:hAnsi="宋体"/>
          <w:kern w:val="0"/>
        </w:rPr>
        <w:t>）</w:t>
      </w:r>
      <w:r w:rsidRPr="0005708C">
        <w:rPr>
          <w:rFonts w:ascii="宋体" w:hAnsi="宋体" w:hint="eastAsia"/>
          <w:kern w:val="0"/>
        </w:rPr>
        <w:t>采出液依托可行性分析</w:t>
      </w:r>
    </w:p>
    <w:p w:rsidR="00AA2517" w:rsidRPr="0005708C" w:rsidRDefault="00AA2517" w:rsidP="00AA2517">
      <w:pPr>
        <w:adjustRightInd w:val="0"/>
        <w:snapToGrid w:val="0"/>
        <w:spacing w:line="500" w:lineRule="exact"/>
        <w:ind w:firstLineChars="200" w:firstLine="480"/>
        <w:rPr>
          <w:rFonts w:ascii="宋体" w:hAnsi="宋体"/>
          <w:kern w:val="0"/>
        </w:rPr>
      </w:pPr>
      <w:r w:rsidRPr="0005708C">
        <w:rPr>
          <w:rFonts w:ascii="宋体" w:hAnsi="宋体" w:hint="eastAsia"/>
          <w:kern w:val="0"/>
        </w:rPr>
        <w:t>试油期采出液依托石西集中处理站原油处理系统进行处理，其环保手续履行情况见表</w:t>
      </w:r>
      <w:r w:rsidRPr="0005708C">
        <w:rPr>
          <w:rFonts w:ascii="宋体" w:hAnsi="宋体"/>
          <w:kern w:val="0"/>
        </w:rPr>
        <w:t>15</w:t>
      </w:r>
      <w:r w:rsidRPr="0005708C">
        <w:rPr>
          <w:rFonts w:ascii="宋体" w:hAnsi="宋体" w:hint="eastAsia"/>
          <w:kern w:val="0"/>
        </w:rPr>
        <w:t>。</w:t>
      </w:r>
    </w:p>
    <w:p w:rsidR="00AA2517" w:rsidRPr="0005708C" w:rsidRDefault="00AA2517" w:rsidP="00AA2517">
      <w:pPr>
        <w:keepNext/>
        <w:snapToGrid w:val="0"/>
        <w:spacing w:line="500" w:lineRule="exact"/>
        <w:jc w:val="center"/>
        <w:rPr>
          <w:rFonts w:ascii="黑体" w:eastAsia="黑体" w:hAnsi="黑体"/>
          <w:sz w:val="21"/>
          <w:szCs w:val="21"/>
        </w:rPr>
      </w:pPr>
      <w:r w:rsidRPr="0005708C">
        <w:rPr>
          <w:rFonts w:ascii="黑体" w:eastAsia="黑体" w:hAnsi="黑体" w:hint="eastAsia"/>
          <w:sz w:val="21"/>
          <w:szCs w:val="21"/>
        </w:rPr>
        <w:t>表</w:t>
      </w:r>
      <w:r w:rsidRPr="0005708C">
        <w:rPr>
          <w:rFonts w:ascii="黑体" w:eastAsia="黑体" w:hAnsi="黑体"/>
          <w:sz w:val="21"/>
          <w:szCs w:val="21"/>
        </w:rPr>
        <w:t>15</w:t>
      </w:r>
      <w:r w:rsidRPr="0005708C">
        <w:rPr>
          <w:rFonts w:ascii="黑体" w:eastAsia="黑体" w:hAnsi="黑体" w:hint="eastAsia"/>
          <w:sz w:val="21"/>
          <w:szCs w:val="21"/>
        </w:rPr>
        <w:t xml:space="preserve">  依托工程相关环保手续一览表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99"/>
        <w:gridCol w:w="2209"/>
        <w:gridCol w:w="2833"/>
        <w:gridCol w:w="2621"/>
      </w:tblGrid>
      <w:tr w:rsidR="0005708C" w:rsidRPr="0005708C" w:rsidTr="002F1465">
        <w:trPr>
          <w:trHeight w:val="340"/>
          <w:jc w:val="center"/>
        </w:trPr>
        <w:tc>
          <w:tcPr>
            <w:tcW w:w="418" w:type="pct"/>
            <w:vAlign w:val="center"/>
          </w:tcPr>
          <w:p w:rsidR="00AA2517" w:rsidRPr="0005708C" w:rsidRDefault="00AA2517" w:rsidP="002F1465">
            <w:pPr>
              <w:spacing w:line="300" w:lineRule="exact"/>
              <w:jc w:val="center"/>
              <w:rPr>
                <w:rFonts w:ascii="等线" w:eastAsia="等线" w:hAnsi="等线"/>
                <w:kern w:val="0"/>
                <w:sz w:val="21"/>
                <w:szCs w:val="21"/>
              </w:rPr>
            </w:pPr>
            <w:r w:rsidRPr="0005708C">
              <w:rPr>
                <w:rFonts w:ascii="等线" w:eastAsia="等线" w:hAnsi="等线"/>
                <w:kern w:val="0"/>
                <w:sz w:val="21"/>
                <w:szCs w:val="21"/>
              </w:rPr>
              <w:t>序号</w:t>
            </w:r>
          </w:p>
        </w:tc>
        <w:tc>
          <w:tcPr>
            <w:tcW w:w="1321" w:type="pct"/>
            <w:tcBorders>
              <w:left w:val="single" w:sz="4" w:space="0" w:color="auto"/>
            </w:tcBorders>
            <w:vAlign w:val="center"/>
          </w:tcPr>
          <w:p w:rsidR="00AA2517" w:rsidRPr="0005708C" w:rsidRDefault="00AA2517" w:rsidP="002F1465">
            <w:pPr>
              <w:spacing w:line="300" w:lineRule="exact"/>
              <w:jc w:val="center"/>
              <w:rPr>
                <w:rFonts w:ascii="等线" w:eastAsia="等线" w:hAnsi="等线"/>
                <w:kern w:val="0"/>
                <w:sz w:val="21"/>
                <w:szCs w:val="21"/>
              </w:rPr>
            </w:pPr>
            <w:r w:rsidRPr="0005708C">
              <w:rPr>
                <w:rFonts w:ascii="等线" w:eastAsia="等线" w:hAnsi="等线"/>
                <w:kern w:val="0"/>
                <w:sz w:val="21"/>
                <w:szCs w:val="21"/>
              </w:rPr>
              <w:t>环</w:t>
            </w:r>
            <w:proofErr w:type="gramStart"/>
            <w:r w:rsidRPr="0005708C">
              <w:rPr>
                <w:rFonts w:ascii="等线" w:eastAsia="等线" w:hAnsi="等线"/>
                <w:kern w:val="0"/>
                <w:sz w:val="21"/>
                <w:szCs w:val="21"/>
              </w:rPr>
              <w:t>评文件</w:t>
            </w:r>
            <w:proofErr w:type="gramEnd"/>
          </w:p>
        </w:tc>
        <w:tc>
          <w:tcPr>
            <w:tcW w:w="1694" w:type="pct"/>
            <w:vAlign w:val="center"/>
          </w:tcPr>
          <w:p w:rsidR="00AA2517" w:rsidRPr="0005708C" w:rsidRDefault="00AA2517" w:rsidP="002F1465">
            <w:pPr>
              <w:spacing w:line="300" w:lineRule="exact"/>
              <w:jc w:val="center"/>
              <w:rPr>
                <w:rFonts w:ascii="等线" w:eastAsia="等线" w:hAnsi="等线"/>
                <w:kern w:val="0"/>
                <w:sz w:val="21"/>
                <w:szCs w:val="21"/>
              </w:rPr>
            </w:pPr>
            <w:r w:rsidRPr="0005708C">
              <w:rPr>
                <w:rFonts w:ascii="等线" w:eastAsia="等线" w:hAnsi="等线"/>
                <w:kern w:val="0"/>
                <w:sz w:val="21"/>
                <w:szCs w:val="21"/>
              </w:rPr>
              <w:t>环评批复文号</w:t>
            </w:r>
          </w:p>
        </w:tc>
        <w:tc>
          <w:tcPr>
            <w:tcW w:w="1567" w:type="pct"/>
            <w:vAlign w:val="center"/>
          </w:tcPr>
          <w:p w:rsidR="00AA2517" w:rsidRPr="0005708C" w:rsidRDefault="00AA2517" w:rsidP="002F1465">
            <w:pPr>
              <w:spacing w:line="300" w:lineRule="exact"/>
              <w:jc w:val="center"/>
              <w:rPr>
                <w:rFonts w:ascii="等线" w:eastAsia="等线" w:hAnsi="等线"/>
                <w:kern w:val="0"/>
                <w:sz w:val="21"/>
                <w:szCs w:val="21"/>
              </w:rPr>
            </w:pPr>
            <w:r w:rsidRPr="0005708C">
              <w:rPr>
                <w:rFonts w:ascii="等线" w:eastAsia="等线" w:hAnsi="等线"/>
                <w:kern w:val="0"/>
                <w:sz w:val="21"/>
                <w:szCs w:val="21"/>
              </w:rPr>
              <w:t>验收情况</w:t>
            </w:r>
          </w:p>
        </w:tc>
      </w:tr>
      <w:tr w:rsidR="0005708C" w:rsidRPr="0005708C" w:rsidTr="002F1465">
        <w:trPr>
          <w:trHeight w:val="340"/>
          <w:jc w:val="center"/>
        </w:trPr>
        <w:tc>
          <w:tcPr>
            <w:tcW w:w="418" w:type="pct"/>
            <w:vAlign w:val="center"/>
          </w:tcPr>
          <w:p w:rsidR="00AA2517" w:rsidRPr="0005708C" w:rsidRDefault="00AA2517" w:rsidP="002F1465">
            <w:pPr>
              <w:spacing w:line="300" w:lineRule="exact"/>
              <w:jc w:val="center"/>
              <w:rPr>
                <w:rFonts w:ascii="等线" w:eastAsia="等线" w:hAnsi="等线"/>
                <w:kern w:val="0"/>
                <w:sz w:val="21"/>
                <w:szCs w:val="21"/>
              </w:rPr>
            </w:pPr>
            <w:r w:rsidRPr="0005708C">
              <w:rPr>
                <w:rFonts w:ascii="等线" w:eastAsia="等线" w:hAnsi="等线"/>
                <w:kern w:val="0"/>
                <w:sz w:val="21"/>
                <w:szCs w:val="21"/>
                <w:lang w:bidi="ar"/>
              </w:rPr>
              <w:t>1</w:t>
            </w:r>
          </w:p>
        </w:tc>
        <w:tc>
          <w:tcPr>
            <w:tcW w:w="1321" w:type="pct"/>
            <w:tcBorders>
              <w:left w:val="single" w:sz="4" w:space="0" w:color="auto"/>
            </w:tcBorders>
            <w:vAlign w:val="center"/>
          </w:tcPr>
          <w:p w:rsidR="00AA2517" w:rsidRPr="0005708C" w:rsidRDefault="00AA2517" w:rsidP="002F1465">
            <w:pPr>
              <w:spacing w:line="300" w:lineRule="exact"/>
              <w:jc w:val="center"/>
              <w:rPr>
                <w:rFonts w:ascii="等线" w:eastAsia="等线" w:hAnsi="等线"/>
                <w:kern w:val="0"/>
                <w:sz w:val="21"/>
                <w:szCs w:val="21"/>
              </w:rPr>
            </w:pPr>
            <w:r w:rsidRPr="0005708C">
              <w:rPr>
                <w:rFonts w:ascii="等线" w:eastAsia="等线" w:hAnsi="等线"/>
                <w:kern w:val="0"/>
                <w:sz w:val="21"/>
                <w:szCs w:val="21"/>
              </w:rPr>
              <w:t>新疆石油管理局石西油田开发建设</w:t>
            </w:r>
            <w:r w:rsidRPr="0005708C">
              <w:rPr>
                <w:rFonts w:ascii="等线" w:eastAsia="等线" w:hAnsi="等线" w:hint="eastAsia"/>
                <w:kern w:val="0"/>
                <w:sz w:val="21"/>
                <w:szCs w:val="21"/>
              </w:rPr>
              <w:t>项目</w:t>
            </w:r>
          </w:p>
        </w:tc>
        <w:tc>
          <w:tcPr>
            <w:tcW w:w="1694" w:type="pct"/>
            <w:vAlign w:val="center"/>
          </w:tcPr>
          <w:p w:rsidR="00AA2517" w:rsidRPr="0005708C" w:rsidRDefault="00AA2517" w:rsidP="002F1465">
            <w:pPr>
              <w:spacing w:line="300" w:lineRule="exact"/>
              <w:jc w:val="center"/>
              <w:rPr>
                <w:rFonts w:ascii="等线" w:eastAsia="等线" w:hAnsi="等线"/>
                <w:kern w:val="0"/>
                <w:sz w:val="21"/>
                <w:szCs w:val="21"/>
              </w:rPr>
            </w:pPr>
            <w:r w:rsidRPr="0005708C">
              <w:rPr>
                <w:rFonts w:ascii="等线" w:eastAsia="等线" w:hAnsi="等线"/>
                <w:kern w:val="0"/>
                <w:sz w:val="21"/>
                <w:szCs w:val="21"/>
              </w:rPr>
              <w:t>原国家环境保护总局</w:t>
            </w:r>
          </w:p>
          <w:p w:rsidR="00AA2517" w:rsidRPr="0005708C" w:rsidRDefault="00AA2517" w:rsidP="002F1465">
            <w:pPr>
              <w:spacing w:line="300" w:lineRule="exact"/>
              <w:jc w:val="center"/>
              <w:rPr>
                <w:rFonts w:ascii="等线" w:eastAsia="等线" w:hAnsi="等线"/>
                <w:kern w:val="0"/>
                <w:sz w:val="21"/>
                <w:szCs w:val="21"/>
              </w:rPr>
            </w:pPr>
            <w:r w:rsidRPr="0005708C">
              <w:rPr>
                <w:rFonts w:ascii="等线" w:eastAsia="等线" w:hAnsi="等线"/>
                <w:kern w:val="0"/>
                <w:sz w:val="21"/>
                <w:szCs w:val="21"/>
              </w:rPr>
              <w:t>环发</w:t>
            </w:r>
            <w:r w:rsidRPr="0005708C">
              <w:rPr>
                <w:rFonts w:ascii="等线" w:eastAsia="等线" w:hAnsi="等线" w:hint="eastAsia"/>
                <w:kern w:val="0"/>
                <w:sz w:val="21"/>
                <w:szCs w:val="21"/>
              </w:rPr>
              <w:t>〔</w:t>
            </w:r>
            <w:r w:rsidRPr="0005708C">
              <w:rPr>
                <w:rFonts w:ascii="等线" w:eastAsia="等线" w:hAnsi="等线"/>
                <w:kern w:val="0"/>
                <w:sz w:val="21"/>
                <w:szCs w:val="21"/>
              </w:rPr>
              <w:t>1998</w:t>
            </w:r>
            <w:r w:rsidRPr="0005708C">
              <w:rPr>
                <w:rFonts w:ascii="等线" w:eastAsia="等线" w:hAnsi="等线" w:hint="eastAsia"/>
                <w:kern w:val="0"/>
                <w:sz w:val="21"/>
                <w:szCs w:val="21"/>
              </w:rPr>
              <w:t>〕</w:t>
            </w:r>
            <w:r w:rsidRPr="0005708C">
              <w:rPr>
                <w:rFonts w:ascii="等线" w:eastAsia="等线" w:hAnsi="等线"/>
                <w:kern w:val="0"/>
                <w:sz w:val="21"/>
                <w:szCs w:val="21"/>
              </w:rPr>
              <w:t>201号</w:t>
            </w:r>
          </w:p>
          <w:p w:rsidR="00AA2517" w:rsidRPr="0005708C" w:rsidRDefault="00AA2517" w:rsidP="002F1465">
            <w:pPr>
              <w:spacing w:line="300" w:lineRule="exact"/>
              <w:jc w:val="center"/>
              <w:rPr>
                <w:rFonts w:ascii="等线" w:eastAsia="等线" w:hAnsi="等线"/>
                <w:kern w:val="0"/>
                <w:sz w:val="21"/>
                <w:szCs w:val="21"/>
              </w:rPr>
            </w:pPr>
            <w:r w:rsidRPr="0005708C">
              <w:rPr>
                <w:rFonts w:ascii="等线" w:eastAsia="等线" w:hAnsi="等线"/>
                <w:kern w:val="0"/>
                <w:sz w:val="21"/>
                <w:szCs w:val="21"/>
              </w:rPr>
              <w:t>1998年8月3日</w:t>
            </w:r>
          </w:p>
        </w:tc>
        <w:tc>
          <w:tcPr>
            <w:tcW w:w="1567" w:type="pct"/>
            <w:vAlign w:val="center"/>
          </w:tcPr>
          <w:p w:rsidR="00AA2517" w:rsidRPr="0005708C" w:rsidRDefault="00AA2517" w:rsidP="002F1465">
            <w:pPr>
              <w:spacing w:line="300" w:lineRule="exact"/>
              <w:jc w:val="center"/>
              <w:rPr>
                <w:rFonts w:ascii="等线" w:eastAsia="等线" w:hAnsi="等线"/>
                <w:kern w:val="0"/>
                <w:sz w:val="21"/>
                <w:szCs w:val="21"/>
              </w:rPr>
            </w:pPr>
            <w:r w:rsidRPr="0005708C">
              <w:rPr>
                <w:rFonts w:ascii="等线" w:eastAsia="等线" w:hAnsi="等线"/>
                <w:kern w:val="0"/>
                <w:sz w:val="21"/>
                <w:szCs w:val="21"/>
              </w:rPr>
              <w:t>原国家环境保护总局</w:t>
            </w:r>
          </w:p>
          <w:p w:rsidR="00AA2517" w:rsidRPr="0005708C" w:rsidRDefault="00AA2517" w:rsidP="002F1465">
            <w:pPr>
              <w:spacing w:line="300" w:lineRule="exact"/>
              <w:jc w:val="center"/>
              <w:rPr>
                <w:rFonts w:ascii="等线" w:eastAsia="等线" w:hAnsi="等线"/>
                <w:kern w:val="0"/>
                <w:sz w:val="21"/>
                <w:szCs w:val="21"/>
              </w:rPr>
            </w:pPr>
            <w:proofErr w:type="gramStart"/>
            <w:r w:rsidRPr="0005708C">
              <w:rPr>
                <w:rFonts w:ascii="等线" w:eastAsia="等线" w:hAnsi="等线"/>
                <w:kern w:val="0"/>
                <w:sz w:val="21"/>
                <w:szCs w:val="21"/>
              </w:rPr>
              <w:t>环验</w:t>
            </w:r>
            <w:r w:rsidRPr="0005708C">
              <w:rPr>
                <w:rFonts w:ascii="等线" w:eastAsia="等线" w:hAnsi="等线" w:hint="eastAsia"/>
                <w:kern w:val="0"/>
                <w:sz w:val="21"/>
                <w:szCs w:val="21"/>
              </w:rPr>
              <w:t>〔</w:t>
            </w:r>
            <w:r w:rsidRPr="0005708C">
              <w:rPr>
                <w:rFonts w:ascii="等线" w:eastAsia="等线" w:hAnsi="等线"/>
                <w:kern w:val="0"/>
                <w:sz w:val="21"/>
                <w:szCs w:val="21"/>
              </w:rPr>
              <w:t>2005</w:t>
            </w:r>
            <w:r w:rsidRPr="0005708C">
              <w:rPr>
                <w:rFonts w:ascii="等线" w:eastAsia="等线" w:hAnsi="等线" w:hint="eastAsia"/>
                <w:kern w:val="0"/>
                <w:sz w:val="21"/>
                <w:szCs w:val="21"/>
              </w:rPr>
              <w:t>〕</w:t>
            </w:r>
            <w:proofErr w:type="gramEnd"/>
            <w:r w:rsidRPr="0005708C">
              <w:rPr>
                <w:rFonts w:ascii="等线" w:eastAsia="等线" w:hAnsi="等线"/>
                <w:kern w:val="0"/>
                <w:sz w:val="21"/>
                <w:szCs w:val="21"/>
              </w:rPr>
              <w:t>007号</w:t>
            </w:r>
          </w:p>
          <w:p w:rsidR="00AA2517" w:rsidRPr="0005708C" w:rsidRDefault="00AA2517" w:rsidP="002F1465">
            <w:pPr>
              <w:spacing w:line="300" w:lineRule="exact"/>
              <w:jc w:val="center"/>
              <w:rPr>
                <w:rFonts w:ascii="等线" w:eastAsia="等线" w:hAnsi="等线"/>
                <w:kern w:val="0"/>
                <w:sz w:val="21"/>
                <w:szCs w:val="21"/>
              </w:rPr>
            </w:pPr>
            <w:r w:rsidRPr="0005708C">
              <w:rPr>
                <w:rFonts w:ascii="等线" w:eastAsia="等线" w:hAnsi="等线"/>
                <w:kern w:val="0"/>
                <w:sz w:val="21"/>
                <w:szCs w:val="21"/>
              </w:rPr>
              <w:t>2005年1月13日</w:t>
            </w:r>
          </w:p>
        </w:tc>
      </w:tr>
      <w:tr w:rsidR="0005708C" w:rsidRPr="0005708C" w:rsidTr="002F1465">
        <w:trPr>
          <w:trHeight w:val="340"/>
          <w:jc w:val="center"/>
        </w:trPr>
        <w:tc>
          <w:tcPr>
            <w:tcW w:w="418" w:type="pct"/>
            <w:vAlign w:val="center"/>
          </w:tcPr>
          <w:p w:rsidR="00AA2517" w:rsidRPr="0005708C" w:rsidRDefault="00AA2517" w:rsidP="002F1465">
            <w:pPr>
              <w:spacing w:line="300" w:lineRule="exact"/>
              <w:jc w:val="center"/>
              <w:rPr>
                <w:rFonts w:ascii="等线" w:eastAsia="等线" w:hAnsi="等线"/>
                <w:kern w:val="0"/>
                <w:sz w:val="21"/>
                <w:szCs w:val="21"/>
                <w:lang w:bidi="ar"/>
              </w:rPr>
            </w:pPr>
            <w:r w:rsidRPr="0005708C">
              <w:rPr>
                <w:rFonts w:ascii="等线" w:eastAsia="等线" w:hAnsi="等线" w:hint="eastAsia"/>
                <w:kern w:val="0"/>
                <w:sz w:val="21"/>
                <w:szCs w:val="21"/>
                <w:lang w:bidi="ar"/>
              </w:rPr>
              <w:t>2</w:t>
            </w:r>
          </w:p>
        </w:tc>
        <w:tc>
          <w:tcPr>
            <w:tcW w:w="1321" w:type="pct"/>
            <w:tcBorders>
              <w:left w:val="single" w:sz="4" w:space="0" w:color="auto"/>
            </w:tcBorders>
            <w:vAlign w:val="center"/>
          </w:tcPr>
          <w:p w:rsidR="00AA2517" w:rsidRPr="0005708C" w:rsidRDefault="00AA2517" w:rsidP="002F1465">
            <w:pPr>
              <w:spacing w:line="300" w:lineRule="exact"/>
              <w:jc w:val="center"/>
              <w:rPr>
                <w:rFonts w:ascii="等线" w:eastAsia="等线" w:hAnsi="等线"/>
                <w:kern w:val="0"/>
                <w:sz w:val="21"/>
                <w:szCs w:val="21"/>
              </w:rPr>
            </w:pPr>
            <w:r w:rsidRPr="0005708C">
              <w:rPr>
                <w:rFonts w:ascii="等线" w:eastAsia="等线" w:hAnsi="等线"/>
                <w:sz w:val="21"/>
                <w:szCs w:val="21"/>
              </w:rPr>
              <w:t>新疆油田陆梁和石西原油密闭处理与稳定改造工程（石西部分）</w:t>
            </w:r>
          </w:p>
        </w:tc>
        <w:tc>
          <w:tcPr>
            <w:tcW w:w="1694" w:type="pct"/>
            <w:vAlign w:val="center"/>
          </w:tcPr>
          <w:p w:rsidR="00AA2517" w:rsidRPr="0005708C" w:rsidRDefault="00AA2517" w:rsidP="002F1465">
            <w:pPr>
              <w:pStyle w:val="MEL-"/>
              <w:adjustRightInd w:val="0"/>
              <w:snapToGrid w:val="0"/>
              <w:spacing w:line="300" w:lineRule="exact"/>
              <w:rPr>
                <w:rFonts w:ascii="等线" w:eastAsia="等线" w:hAnsi="等线"/>
              </w:rPr>
            </w:pPr>
            <w:r w:rsidRPr="0005708C">
              <w:rPr>
                <w:rFonts w:ascii="等线" w:eastAsia="等线" w:hAnsi="等线"/>
              </w:rPr>
              <w:t>原和布克赛</w:t>
            </w:r>
            <w:proofErr w:type="gramStart"/>
            <w:r w:rsidRPr="0005708C">
              <w:rPr>
                <w:rFonts w:ascii="等线" w:eastAsia="等线" w:hAnsi="等线"/>
              </w:rPr>
              <w:t>尓</w:t>
            </w:r>
            <w:proofErr w:type="gramEnd"/>
            <w:r w:rsidRPr="0005708C">
              <w:rPr>
                <w:rFonts w:ascii="等线" w:eastAsia="等线" w:hAnsi="等线"/>
              </w:rPr>
              <w:t>蒙古自治县</w:t>
            </w:r>
          </w:p>
          <w:p w:rsidR="00AA2517" w:rsidRPr="0005708C" w:rsidRDefault="00AA2517" w:rsidP="002F1465">
            <w:pPr>
              <w:spacing w:line="300" w:lineRule="exact"/>
              <w:jc w:val="center"/>
              <w:rPr>
                <w:rFonts w:ascii="等线" w:eastAsia="等线" w:hAnsi="等线"/>
                <w:kern w:val="0"/>
                <w:sz w:val="21"/>
                <w:szCs w:val="21"/>
              </w:rPr>
            </w:pPr>
            <w:r w:rsidRPr="0005708C">
              <w:rPr>
                <w:rFonts w:ascii="等线" w:eastAsia="等线" w:hAnsi="等线"/>
                <w:sz w:val="21"/>
                <w:szCs w:val="21"/>
              </w:rPr>
              <w:t>和</w:t>
            </w:r>
            <w:proofErr w:type="gramStart"/>
            <w:r w:rsidRPr="0005708C">
              <w:rPr>
                <w:rFonts w:ascii="等线" w:eastAsia="等线" w:hAnsi="等线"/>
                <w:sz w:val="21"/>
                <w:szCs w:val="21"/>
              </w:rPr>
              <w:t>生环评函</w:t>
            </w:r>
            <w:proofErr w:type="gramEnd"/>
            <w:r w:rsidRPr="0005708C">
              <w:rPr>
                <w:rFonts w:ascii="等线" w:eastAsia="等线" w:hAnsi="等线"/>
                <w:sz w:val="21"/>
                <w:szCs w:val="21"/>
              </w:rPr>
              <w:t>字〔2019〕27号2019年7月12日</w:t>
            </w:r>
          </w:p>
        </w:tc>
        <w:tc>
          <w:tcPr>
            <w:tcW w:w="1567" w:type="pct"/>
            <w:vAlign w:val="center"/>
          </w:tcPr>
          <w:p w:rsidR="00AA2517" w:rsidRPr="0005708C" w:rsidRDefault="00AA2517" w:rsidP="002F1465">
            <w:pPr>
              <w:spacing w:line="300" w:lineRule="exact"/>
              <w:jc w:val="center"/>
              <w:rPr>
                <w:rFonts w:ascii="等线" w:eastAsia="等线" w:hAnsi="等线"/>
                <w:kern w:val="0"/>
                <w:sz w:val="21"/>
                <w:szCs w:val="21"/>
              </w:rPr>
            </w:pPr>
            <w:r w:rsidRPr="0005708C">
              <w:rPr>
                <w:rFonts w:ascii="等线" w:eastAsia="等线" w:hAnsi="等线"/>
                <w:sz w:val="21"/>
                <w:szCs w:val="21"/>
              </w:rPr>
              <w:t>正在组织验收</w:t>
            </w:r>
          </w:p>
        </w:tc>
      </w:tr>
    </w:tbl>
    <w:p w:rsidR="00AA2517" w:rsidRPr="0005708C" w:rsidRDefault="00AA2517" w:rsidP="00AA2517">
      <w:pPr>
        <w:pStyle w:val="YJ"/>
        <w:ind w:firstLine="480"/>
        <w:rPr>
          <w:shd w:val="clear" w:color="auto" w:fill="FFFFFF"/>
        </w:rPr>
      </w:pPr>
      <w:r w:rsidRPr="0005708C">
        <w:rPr>
          <w:rFonts w:hint="eastAsia"/>
          <w:shd w:val="clear" w:color="auto" w:fill="FFFFFF"/>
        </w:rPr>
        <w:t>石西集中处理站原油处理系统采用“聚结</w:t>
      </w:r>
      <w:r w:rsidRPr="0005708C">
        <w:rPr>
          <w:rFonts w:hint="eastAsia"/>
        </w:rPr>
        <w:t>整流</w:t>
      </w:r>
      <w:r w:rsidRPr="0005708C">
        <w:rPr>
          <w:rFonts w:cs="TimesNewRomanPSMT"/>
        </w:rPr>
        <w:t>+</w:t>
      </w:r>
      <w:r w:rsidRPr="0005708C">
        <w:rPr>
          <w:rFonts w:hint="eastAsia"/>
        </w:rPr>
        <w:t>热化学沉降</w:t>
      </w:r>
      <w:r w:rsidRPr="0005708C">
        <w:rPr>
          <w:rFonts w:hint="eastAsia"/>
          <w:shd w:val="clear" w:color="auto" w:fill="FFFFFF"/>
        </w:rPr>
        <w:t>”</w:t>
      </w:r>
      <w:r w:rsidRPr="0005708C">
        <w:rPr>
          <w:rFonts w:hint="eastAsia"/>
        </w:rPr>
        <w:t>密闭脱水工艺，主要处理</w:t>
      </w:r>
      <w:r w:rsidRPr="0005708C">
        <w:rPr>
          <w:rFonts w:hint="eastAsia"/>
          <w:shd w:val="clear" w:color="auto" w:fill="FFFFFF"/>
        </w:rPr>
        <w:t>工艺流程如下：</w:t>
      </w:r>
      <w:proofErr w:type="gramStart"/>
      <w:r w:rsidRPr="0005708C">
        <w:rPr>
          <w:rFonts w:hint="eastAsia"/>
          <w:shd w:val="clear" w:color="auto" w:fill="FFFFFF"/>
        </w:rPr>
        <w:t>井区来液与</w:t>
      </w:r>
      <w:proofErr w:type="gramEnd"/>
      <w:r w:rsidRPr="0005708C">
        <w:rPr>
          <w:rFonts w:hint="eastAsia"/>
          <w:shd w:val="clear" w:color="auto" w:fill="FFFFFF"/>
        </w:rPr>
        <w:t>莫北、石西、石南来液（</w:t>
      </w:r>
      <w:r w:rsidRPr="0005708C">
        <w:rPr>
          <w:shd w:val="clear" w:color="auto" w:fill="FFFFFF"/>
        </w:rPr>
        <w:t>P=0.25</w:t>
      </w:r>
      <w:r w:rsidRPr="0005708C">
        <w:rPr>
          <w:rFonts w:hint="eastAsia"/>
          <w:shd w:val="clear" w:color="auto" w:fill="FFFFFF"/>
        </w:rPr>
        <w:t>～</w:t>
      </w:r>
      <w:r w:rsidRPr="0005708C">
        <w:rPr>
          <w:shd w:val="clear" w:color="auto" w:fill="FFFFFF"/>
        </w:rPr>
        <w:t>0.30MPa</w:t>
      </w:r>
      <w:r w:rsidRPr="0005708C">
        <w:rPr>
          <w:rFonts w:hint="eastAsia"/>
          <w:shd w:val="clear" w:color="auto" w:fill="FFFFFF"/>
        </w:rPr>
        <w:t>）在管汇混合后进入游离水脱除器进行油、气、水分离，分离出的低含水原油（含水≤</w:t>
      </w:r>
      <w:r w:rsidRPr="0005708C">
        <w:rPr>
          <w:shd w:val="clear" w:color="auto" w:fill="FFFFFF"/>
        </w:rPr>
        <w:t>20%</w:t>
      </w:r>
      <w:r w:rsidRPr="0005708C">
        <w:rPr>
          <w:rFonts w:hint="eastAsia"/>
          <w:shd w:val="clear" w:color="auto" w:fill="FFFFFF"/>
        </w:rPr>
        <w:t>）经提升泵升压（</w:t>
      </w:r>
      <w:r w:rsidRPr="0005708C">
        <w:rPr>
          <w:shd w:val="clear" w:color="auto" w:fill="FFFFFF"/>
        </w:rPr>
        <w:t>P=0.65</w:t>
      </w:r>
      <w:r w:rsidRPr="0005708C">
        <w:rPr>
          <w:rFonts w:hint="eastAsia"/>
          <w:shd w:val="clear" w:color="auto" w:fill="FFFFFF"/>
        </w:rPr>
        <w:t>～</w:t>
      </w:r>
      <w:r w:rsidRPr="0005708C">
        <w:rPr>
          <w:shd w:val="clear" w:color="auto" w:fill="FFFFFF"/>
        </w:rPr>
        <w:t>0.75MPa</w:t>
      </w:r>
      <w:r w:rsidRPr="0005708C">
        <w:rPr>
          <w:rFonts w:hint="eastAsia"/>
          <w:shd w:val="clear" w:color="auto" w:fill="FFFFFF"/>
        </w:rPr>
        <w:t>），与石西低含水原油—</w:t>
      </w:r>
      <w:proofErr w:type="gramStart"/>
      <w:r w:rsidRPr="0005708C">
        <w:rPr>
          <w:rFonts w:hint="eastAsia"/>
          <w:shd w:val="clear" w:color="auto" w:fill="FFFFFF"/>
        </w:rPr>
        <w:t>原稳塔</w:t>
      </w:r>
      <w:proofErr w:type="gramEnd"/>
      <w:r w:rsidRPr="0005708C">
        <w:rPr>
          <w:rFonts w:hint="eastAsia"/>
          <w:shd w:val="clear" w:color="auto" w:fill="FFFFFF"/>
        </w:rPr>
        <w:t>顶气换热器换热后进相变加热炉加热（</w:t>
      </w:r>
      <w:r w:rsidRPr="0005708C">
        <w:rPr>
          <w:shd w:val="clear" w:color="auto" w:fill="FFFFFF"/>
        </w:rPr>
        <w:t>T=55</w:t>
      </w:r>
      <w:r w:rsidRPr="0005708C">
        <w:rPr>
          <w:rFonts w:hint="eastAsia"/>
          <w:shd w:val="clear" w:color="auto" w:fill="FFFFFF"/>
        </w:rPr>
        <w:t>～</w:t>
      </w:r>
      <w:r w:rsidRPr="0005708C">
        <w:rPr>
          <w:shd w:val="clear" w:color="auto" w:fill="FFFFFF"/>
        </w:rPr>
        <w:t>60</w:t>
      </w:r>
      <w:r w:rsidRPr="0005708C">
        <w:rPr>
          <w:rFonts w:hint="eastAsia"/>
          <w:shd w:val="clear" w:color="auto" w:fill="FFFFFF"/>
        </w:rPr>
        <w:t>℃）加热后含水原油</w:t>
      </w:r>
      <w:proofErr w:type="gramStart"/>
      <w:r w:rsidRPr="0005708C">
        <w:rPr>
          <w:rFonts w:hint="eastAsia"/>
          <w:shd w:val="clear" w:color="auto" w:fill="FFFFFF"/>
        </w:rPr>
        <w:t>至压</w:t>
      </w:r>
      <w:proofErr w:type="gramEnd"/>
      <w:r w:rsidRPr="0005708C">
        <w:rPr>
          <w:rFonts w:hint="eastAsia"/>
          <w:shd w:val="clear" w:color="auto" w:fill="FFFFFF"/>
        </w:rPr>
        <w:t>力脱水器进行热化学脱水，合格净化油（含水≤</w:t>
      </w:r>
      <w:r w:rsidRPr="0005708C">
        <w:rPr>
          <w:shd w:val="clear" w:color="auto" w:fill="FFFFFF"/>
        </w:rPr>
        <w:t>0.5%</w:t>
      </w:r>
      <w:r w:rsidRPr="0005708C">
        <w:rPr>
          <w:rFonts w:hint="eastAsia"/>
          <w:shd w:val="clear" w:color="auto" w:fill="FFFFFF"/>
        </w:rPr>
        <w:t>）自</w:t>
      </w:r>
      <w:proofErr w:type="gramStart"/>
      <w:r w:rsidRPr="0005708C">
        <w:rPr>
          <w:rFonts w:hint="eastAsia"/>
          <w:shd w:val="clear" w:color="auto" w:fill="FFFFFF"/>
        </w:rPr>
        <w:t>压进</w:t>
      </w:r>
      <w:proofErr w:type="gramEnd"/>
      <w:r w:rsidRPr="0005708C">
        <w:rPr>
          <w:rFonts w:hint="eastAsia"/>
          <w:shd w:val="clear" w:color="auto" w:fill="FFFFFF"/>
        </w:rPr>
        <w:t>入压力缓冲罐，进行原油稳定，稳定后的原油输至净化油罐暂存，最终外输。脱出的含油污水（</w:t>
      </w:r>
      <w:r w:rsidRPr="0005708C">
        <w:rPr>
          <w:shd w:val="clear" w:color="auto" w:fill="FFFFFF"/>
        </w:rPr>
        <w:t>P=0.25</w:t>
      </w:r>
      <w:r w:rsidRPr="0005708C">
        <w:rPr>
          <w:rFonts w:hint="eastAsia"/>
          <w:shd w:val="clear" w:color="auto" w:fill="FFFFFF"/>
        </w:rPr>
        <w:t>～</w:t>
      </w:r>
      <w:r w:rsidRPr="0005708C">
        <w:rPr>
          <w:shd w:val="clear" w:color="auto" w:fill="FFFFFF"/>
        </w:rPr>
        <w:t>0.30MPa</w:t>
      </w:r>
      <w:r w:rsidRPr="0005708C">
        <w:rPr>
          <w:rFonts w:hint="eastAsia"/>
          <w:shd w:val="clear" w:color="auto" w:fill="FFFFFF"/>
        </w:rPr>
        <w:t>）进站内采出水处理系统处理。</w:t>
      </w:r>
    </w:p>
    <w:p w:rsidR="00AA2517" w:rsidRPr="0005708C" w:rsidRDefault="00AA2517" w:rsidP="00AA2517">
      <w:pPr>
        <w:adjustRightInd w:val="0"/>
        <w:snapToGrid w:val="0"/>
        <w:spacing w:line="500" w:lineRule="exact"/>
        <w:ind w:firstLineChars="200" w:firstLine="480"/>
        <w:rPr>
          <w:rFonts w:ascii="宋体" w:hAnsi="宋体"/>
          <w:kern w:val="0"/>
        </w:rPr>
      </w:pPr>
      <w:r w:rsidRPr="0005708C">
        <w:rPr>
          <w:rFonts w:ascii="宋体" w:hAnsi="宋体" w:cs="宋体" w:hint="eastAsia"/>
          <w:kern w:val="0"/>
        </w:rPr>
        <w:t>原油处理系统</w:t>
      </w:r>
      <w:r w:rsidRPr="0005708C">
        <w:rPr>
          <w:rFonts w:ascii="宋体" w:hAnsi="宋体" w:hint="eastAsia"/>
          <w:shd w:val="clear" w:color="auto" w:fill="FFFFFF"/>
        </w:rPr>
        <w:t>设计处理能力</w:t>
      </w:r>
      <w:r w:rsidRPr="0005708C">
        <w:rPr>
          <w:rFonts w:ascii="宋体" w:hAnsi="宋体"/>
          <w:shd w:val="clear" w:color="auto" w:fill="FFFFFF"/>
        </w:rPr>
        <w:t>70</w:t>
      </w:r>
      <w:r w:rsidRPr="0005708C">
        <w:rPr>
          <w:rFonts w:ascii="宋体" w:hAnsi="宋体" w:hint="eastAsia"/>
          <w:shd w:val="clear" w:color="auto" w:fill="FFFFFF"/>
        </w:rPr>
        <w:t>×10</w:t>
      </w:r>
      <w:r w:rsidRPr="0005708C">
        <w:rPr>
          <w:rFonts w:ascii="宋体" w:hAnsi="宋体" w:hint="eastAsia"/>
          <w:shd w:val="clear" w:color="auto" w:fill="FFFFFF"/>
          <w:vertAlign w:val="superscript"/>
        </w:rPr>
        <w:t>4</w:t>
      </w:r>
      <w:r w:rsidRPr="0005708C">
        <w:rPr>
          <w:rFonts w:ascii="宋体" w:hAnsi="宋体" w:hint="eastAsia"/>
          <w:shd w:val="clear" w:color="auto" w:fill="FFFFFF"/>
        </w:rPr>
        <w:t>t/a，实际处理量为</w:t>
      </w:r>
      <w:r w:rsidRPr="0005708C">
        <w:rPr>
          <w:rFonts w:ascii="宋体" w:hAnsi="宋体"/>
          <w:shd w:val="clear" w:color="auto" w:fill="FFFFFF"/>
        </w:rPr>
        <w:t>35</w:t>
      </w:r>
      <w:r w:rsidRPr="0005708C">
        <w:rPr>
          <w:rFonts w:ascii="宋体" w:hAnsi="宋体" w:hint="eastAsia"/>
          <w:shd w:val="clear" w:color="auto" w:fill="FFFFFF"/>
        </w:rPr>
        <w:t>×10</w:t>
      </w:r>
      <w:r w:rsidRPr="0005708C">
        <w:rPr>
          <w:rFonts w:ascii="宋体" w:hAnsi="宋体" w:hint="eastAsia"/>
          <w:shd w:val="clear" w:color="auto" w:fill="FFFFFF"/>
          <w:vertAlign w:val="superscript"/>
        </w:rPr>
        <w:t>4</w:t>
      </w:r>
      <w:r w:rsidRPr="0005708C">
        <w:rPr>
          <w:rFonts w:ascii="宋体" w:hAnsi="宋体" w:hint="eastAsia"/>
          <w:shd w:val="clear" w:color="auto" w:fill="FFFFFF"/>
        </w:rPr>
        <w:t>t/a，富余处理能力</w:t>
      </w:r>
      <w:r w:rsidRPr="0005708C">
        <w:rPr>
          <w:rFonts w:ascii="宋体" w:hAnsi="宋体"/>
          <w:shd w:val="clear" w:color="auto" w:fill="FFFFFF"/>
        </w:rPr>
        <w:t>35</w:t>
      </w:r>
      <w:r w:rsidRPr="0005708C">
        <w:rPr>
          <w:rFonts w:ascii="宋体" w:hAnsi="宋体" w:hint="eastAsia"/>
          <w:shd w:val="clear" w:color="auto" w:fill="FFFFFF"/>
        </w:rPr>
        <w:t>×10</w:t>
      </w:r>
      <w:r w:rsidRPr="0005708C">
        <w:rPr>
          <w:rFonts w:ascii="宋体" w:hAnsi="宋体" w:hint="eastAsia"/>
          <w:shd w:val="clear" w:color="auto" w:fill="FFFFFF"/>
          <w:vertAlign w:val="superscript"/>
        </w:rPr>
        <w:t>4</w:t>
      </w:r>
      <w:r w:rsidRPr="0005708C">
        <w:rPr>
          <w:rFonts w:ascii="宋体" w:hAnsi="宋体" w:hint="eastAsia"/>
          <w:shd w:val="clear" w:color="auto" w:fill="FFFFFF"/>
        </w:rPr>
        <w:t>t/a，试油期的采出</w:t>
      </w:r>
      <w:proofErr w:type="gramStart"/>
      <w:r w:rsidRPr="0005708C">
        <w:rPr>
          <w:rFonts w:ascii="宋体" w:hAnsi="宋体" w:hint="eastAsia"/>
          <w:shd w:val="clear" w:color="auto" w:fill="FFFFFF"/>
        </w:rPr>
        <w:t>液相对</w:t>
      </w:r>
      <w:proofErr w:type="gramEnd"/>
      <w:r w:rsidRPr="0005708C">
        <w:rPr>
          <w:rFonts w:ascii="宋体" w:hAnsi="宋体" w:hint="eastAsia"/>
          <w:shd w:val="clear" w:color="auto" w:fill="FFFFFF"/>
        </w:rPr>
        <w:t>于石西集中处理站原油处理系统富余处理所占比例很小，可满足试油期采出液的处理需求。</w:t>
      </w:r>
    </w:p>
    <w:p w:rsidR="00AA2517" w:rsidRPr="0005708C" w:rsidRDefault="00AA2517" w:rsidP="00AA2517">
      <w:pPr>
        <w:keepNext/>
        <w:keepLines/>
        <w:adjustRightInd w:val="0"/>
        <w:snapToGrid w:val="0"/>
        <w:spacing w:line="500" w:lineRule="exact"/>
        <w:outlineLvl w:val="2"/>
        <w:rPr>
          <w:rFonts w:ascii="黑体" w:eastAsia="黑体" w:hAnsi="黑体"/>
          <w:szCs w:val="32"/>
        </w:rPr>
      </w:pPr>
      <w:r w:rsidRPr="0005708C">
        <w:rPr>
          <w:rFonts w:ascii="黑体" w:eastAsia="黑体" w:hAnsi="黑体"/>
          <w:szCs w:val="32"/>
        </w:rPr>
        <w:t>5</w:t>
      </w:r>
      <w:r w:rsidRPr="0005708C">
        <w:rPr>
          <w:rFonts w:ascii="黑体" w:eastAsia="黑体" w:hAnsi="黑体" w:hint="eastAsia"/>
          <w:szCs w:val="32"/>
        </w:rPr>
        <w:t>、结合区域生态环境现状，完善施工结束后项目区临时占地恢复措施；完善环境监测计划，核实废气、废水监测因子及监测频次，明确生态恢复目标；</w:t>
      </w:r>
    </w:p>
    <w:p w:rsidR="00AA2517" w:rsidRPr="0005708C" w:rsidRDefault="00AA2517" w:rsidP="00AA2517">
      <w:pPr>
        <w:spacing w:line="500" w:lineRule="exact"/>
        <w:ind w:firstLineChars="200" w:firstLine="482"/>
        <w:rPr>
          <w:rFonts w:ascii="宋体" w:hAnsi="宋体"/>
          <w:bCs/>
          <w:szCs w:val="22"/>
        </w:rPr>
      </w:pPr>
      <w:r w:rsidRPr="0005708C">
        <w:rPr>
          <w:rFonts w:ascii="宋体" w:hAnsi="宋体" w:hint="eastAsia"/>
          <w:b/>
        </w:rPr>
        <w:t>修改说明：在“五、主要生态环境保护措施——施工期生态环境保护措施——1、生态环境保护措施——</w:t>
      </w:r>
      <w:bookmarkStart w:id="11" w:name="_Hlk136795920"/>
      <w:r w:rsidRPr="0005708C">
        <w:rPr>
          <w:rFonts w:ascii="宋体" w:hAnsi="宋体" w:hint="eastAsia"/>
          <w:b/>
        </w:rPr>
        <w:t>（1）生态避让及保护措施</w:t>
      </w:r>
      <w:bookmarkEnd w:id="11"/>
      <w:r w:rsidRPr="0005708C">
        <w:rPr>
          <w:rFonts w:ascii="宋体" w:hAnsi="宋体" w:hint="eastAsia"/>
          <w:b/>
        </w:rPr>
        <w:t>”章节完善了临时占地恢复措施。本项目为陆地石油勘探项目，施工期短且无运营期，不涉及环境监测计划。具体如下：</w:t>
      </w:r>
    </w:p>
    <w:p w:rsidR="00AA2517" w:rsidRPr="0005708C" w:rsidRDefault="00AA2517" w:rsidP="00AA2517">
      <w:pPr>
        <w:snapToGrid w:val="0"/>
        <w:spacing w:line="500" w:lineRule="exact"/>
        <w:ind w:firstLineChars="200" w:firstLine="482"/>
        <w:rPr>
          <w:rFonts w:ascii="宋体" w:hAnsi="宋体" w:cs="宋体"/>
          <w:b/>
        </w:rPr>
      </w:pPr>
      <w:r w:rsidRPr="0005708C">
        <w:rPr>
          <w:rFonts w:ascii="宋体" w:hAnsi="宋体" w:cs="宋体" w:hint="eastAsia"/>
          <w:b/>
        </w:rPr>
        <w:t>（1）生态避让及保护措施</w:t>
      </w:r>
    </w:p>
    <w:p w:rsidR="00AA2517" w:rsidRPr="0005708C" w:rsidRDefault="00AA2517" w:rsidP="00AA2517">
      <w:pPr>
        <w:snapToGrid w:val="0"/>
        <w:spacing w:line="500" w:lineRule="exact"/>
        <w:ind w:firstLineChars="200" w:firstLine="480"/>
        <w:rPr>
          <w:rFonts w:ascii="宋体" w:hAnsi="宋体" w:cs="宋体"/>
        </w:rPr>
      </w:pPr>
      <w:r w:rsidRPr="0005708C">
        <w:rPr>
          <w:rFonts w:ascii="宋体" w:hAnsi="宋体" w:cs="宋体" w:hint="eastAsia"/>
        </w:rPr>
        <w:t>①工程避让措施：井场、生活营地等选址、</w:t>
      </w:r>
      <w:proofErr w:type="gramStart"/>
      <w:r w:rsidRPr="0005708C">
        <w:rPr>
          <w:rFonts w:ascii="宋体" w:hAnsi="宋体" w:cs="宋体" w:hint="eastAsia"/>
        </w:rPr>
        <w:t>探临道路</w:t>
      </w:r>
      <w:proofErr w:type="gramEnd"/>
      <w:r w:rsidRPr="0005708C">
        <w:rPr>
          <w:rFonts w:ascii="宋体" w:hAnsi="宋体" w:cs="宋体" w:hint="eastAsia"/>
        </w:rPr>
        <w:t>选线时应提前踏勘，在</w:t>
      </w:r>
      <w:r w:rsidRPr="0005708C">
        <w:rPr>
          <w:rFonts w:ascii="宋体" w:hAnsi="宋体" w:cs="宋体" w:hint="eastAsia"/>
        </w:rPr>
        <w:lastRenderedPageBreak/>
        <w:t>满足勘探设计和施工要求的前提下，对井场、生活营地位置</w:t>
      </w:r>
      <w:proofErr w:type="gramStart"/>
      <w:r w:rsidRPr="0005708C">
        <w:rPr>
          <w:rFonts w:ascii="宋体" w:hAnsi="宋体" w:cs="宋体" w:hint="eastAsia"/>
        </w:rPr>
        <w:t>及探</w:t>
      </w:r>
      <w:proofErr w:type="gramEnd"/>
      <w:r w:rsidRPr="0005708C">
        <w:rPr>
          <w:rFonts w:ascii="宋体" w:hAnsi="宋体" w:cs="宋体" w:hint="eastAsia"/>
        </w:rPr>
        <w:t>临道路等临时占地进行适当调整，尽量避开野生植物生长密集地带，尤其是自治区一级保护植物——梭梭生长密集的区域。</w:t>
      </w:r>
    </w:p>
    <w:p w:rsidR="00AA2517" w:rsidRPr="0005708C" w:rsidRDefault="00AA2517" w:rsidP="00AA2517">
      <w:pPr>
        <w:snapToGrid w:val="0"/>
        <w:spacing w:line="500" w:lineRule="exact"/>
        <w:ind w:firstLineChars="200" w:firstLine="480"/>
        <w:rPr>
          <w:rFonts w:ascii="宋体" w:hAnsi="宋体" w:cs="宋体"/>
        </w:rPr>
      </w:pPr>
      <w:r w:rsidRPr="0005708C">
        <w:rPr>
          <w:rFonts w:ascii="宋体" w:hAnsi="宋体" w:cs="宋体" w:hint="eastAsia"/>
        </w:rPr>
        <w:t>②减缓措施：严格</w:t>
      </w:r>
      <w:proofErr w:type="gramStart"/>
      <w:r w:rsidRPr="0005708C">
        <w:rPr>
          <w:rFonts w:ascii="宋体" w:hAnsi="宋体" w:cs="宋体" w:hint="eastAsia"/>
        </w:rPr>
        <w:t>控制探临道路</w:t>
      </w:r>
      <w:proofErr w:type="gramEnd"/>
      <w:r w:rsidRPr="0005708C">
        <w:rPr>
          <w:rFonts w:ascii="宋体" w:hAnsi="宋体" w:cs="宋体" w:hint="eastAsia"/>
        </w:rPr>
        <w:t>施工作业带范围，严格控制井场、生活营地</w:t>
      </w:r>
      <w:proofErr w:type="gramStart"/>
      <w:r w:rsidRPr="0005708C">
        <w:rPr>
          <w:rFonts w:ascii="宋体" w:hAnsi="宋体" w:cs="宋体" w:hint="eastAsia"/>
        </w:rPr>
        <w:t>及探</w:t>
      </w:r>
      <w:proofErr w:type="gramEnd"/>
      <w:r w:rsidRPr="0005708C">
        <w:rPr>
          <w:rFonts w:ascii="宋体" w:hAnsi="宋体" w:cs="宋体" w:hint="eastAsia"/>
        </w:rPr>
        <w:t>临道路等各类工程建设活动在临时占地范围内，不得随意扩大、碾压周边野生植被，</w:t>
      </w:r>
      <w:r w:rsidRPr="0005708C">
        <w:rPr>
          <w:rFonts w:hint="eastAsia"/>
        </w:rPr>
        <w:t>应特别注意对自治区Ⅰ</w:t>
      </w:r>
      <w:proofErr w:type="gramStart"/>
      <w:r w:rsidRPr="0005708C">
        <w:rPr>
          <w:rFonts w:hint="eastAsia"/>
        </w:rPr>
        <w:t>级保</w:t>
      </w:r>
      <w:proofErr w:type="gramEnd"/>
      <w:r w:rsidRPr="0005708C">
        <w:rPr>
          <w:rFonts w:hint="eastAsia"/>
        </w:rPr>
        <w:t>护植物——梭梭的保护，尽量避让梭梭生长区域，最大限度减缓对野生植物生存环境的破坏。</w:t>
      </w:r>
      <w:r w:rsidRPr="0005708C">
        <w:rPr>
          <w:rFonts w:ascii="宋体" w:hAnsi="宋体" w:cs="宋体" w:hint="eastAsia"/>
        </w:rPr>
        <w:t>尽量缩小施工占地，不得随意开辟道路，减少影响范围；确保各环保设施正常运行，避免各类污染物对土壤环境的影响，防止进一步影响其上部生长的野生植被</w:t>
      </w:r>
      <w:r w:rsidRPr="0005708C">
        <w:rPr>
          <w:rFonts w:hint="eastAsia"/>
        </w:rPr>
        <w:t>。</w:t>
      </w:r>
    </w:p>
    <w:p w:rsidR="00AA2517" w:rsidRPr="0005708C" w:rsidRDefault="00AA2517" w:rsidP="00AA2517">
      <w:pPr>
        <w:snapToGrid w:val="0"/>
        <w:spacing w:line="500" w:lineRule="exact"/>
        <w:ind w:firstLineChars="200" w:firstLine="480"/>
        <w:rPr>
          <w:rFonts w:ascii="宋体" w:hAnsi="宋体" w:cs="宋体"/>
        </w:rPr>
      </w:pPr>
      <w:r w:rsidRPr="0005708C">
        <w:rPr>
          <w:rFonts w:ascii="宋体" w:hAnsi="宋体" w:cs="宋体" w:hint="eastAsia"/>
        </w:rPr>
        <w:t>③修复措施：完井后施工机械、设备及时撤离，对井场、生活营地</w:t>
      </w:r>
      <w:proofErr w:type="gramStart"/>
      <w:r w:rsidRPr="0005708C">
        <w:rPr>
          <w:rFonts w:ascii="宋体" w:hAnsi="宋体" w:cs="宋体" w:hint="eastAsia"/>
        </w:rPr>
        <w:t>和探临</w:t>
      </w:r>
      <w:proofErr w:type="gramEnd"/>
      <w:r w:rsidRPr="0005708C">
        <w:rPr>
          <w:rFonts w:ascii="宋体" w:hAnsi="宋体" w:cs="宋体" w:hint="eastAsia"/>
        </w:rPr>
        <w:t>道路等占地进行清理平整，废水和固体废物全部妥善处置，禁止现场遗留；尽量利用井场</w:t>
      </w:r>
      <w:proofErr w:type="gramStart"/>
      <w:r w:rsidRPr="0005708C">
        <w:rPr>
          <w:rFonts w:ascii="宋体" w:hAnsi="宋体" w:cs="宋体" w:hint="eastAsia"/>
        </w:rPr>
        <w:t>及探临</w:t>
      </w:r>
      <w:proofErr w:type="gramEnd"/>
      <w:r w:rsidRPr="0005708C">
        <w:rPr>
          <w:rFonts w:ascii="宋体" w:hAnsi="宋体" w:cs="宋体" w:hint="eastAsia"/>
        </w:rPr>
        <w:t>道路施工时产生的表层土对临时占地进行覆盖，植被主要靠自然恢复。</w:t>
      </w:r>
    </w:p>
    <w:p w:rsidR="00AA2517" w:rsidRPr="0005708C" w:rsidRDefault="00AA2517" w:rsidP="00AA2517">
      <w:pPr>
        <w:pStyle w:val="YJ"/>
        <w:adjustRightInd w:val="0"/>
        <w:snapToGrid w:val="0"/>
        <w:spacing w:line="480" w:lineRule="exact"/>
        <w:ind w:firstLine="480"/>
      </w:pPr>
      <w:r w:rsidRPr="0005708C">
        <w:rPr>
          <w:rFonts w:hint="eastAsia"/>
        </w:rPr>
        <w:t>④补偿措施：</w:t>
      </w:r>
      <w:r w:rsidRPr="0005708C">
        <w:t>严格按照有关规定办理用地审批手续，并对因项目实施造成的生态损失予以经济补偿，足额缴纳生态经济补偿费</w:t>
      </w:r>
      <w:r w:rsidRPr="0005708C">
        <w:rPr>
          <w:rFonts w:hint="eastAsia"/>
        </w:rPr>
        <w:t>，目前建设单位正在办理临时占地经济补偿协议，临时占地征用时间为2年。</w:t>
      </w:r>
    </w:p>
    <w:p w:rsidR="00AA2517" w:rsidRPr="0005708C" w:rsidRDefault="00AA2517" w:rsidP="00AA2517">
      <w:pPr>
        <w:keepNext/>
        <w:keepLines/>
        <w:adjustRightInd w:val="0"/>
        <w:snapToGrid w:val="0"/>
        <w:spacing w:line="500" w:lineRule="exact"/>
        <w:outlineLvl w:val="2"/>
        <w:rPr>
          <w:rFonts w:ascii="黑体" w:eastAsia="黑体" w:hAnsi="黑体"/>
          <w:szCs w:val="32"/>
        </w:rPr>
      </w:pPr>
      <w:r w:rsidRPr="0005708C">
        <w:rPr>
          <w:rFonts w:ascii="黑体" w:eastAsia="黑体" w:hAnsi="黑体"/>
          <w:szCs w:val="32"/>
        </w:rPr>
        <w:t>6</w:t>
      </w:r>
      <w:r w:rsidRPr="0005708C">
        <w:rPr>
          <w:rFonts w:ascii="黑体" w:eastAsia="黑体" w:hAnsi="黑体" w:hint="eastAsia"/>
          <w:szCs w:val="32"/>
        </w:rPr>
        <w:t>、核实环保投资，规范报告附图；校核报告前后不一致内容。</w:t>
      </w:r>
    </w:p>
    <w:p w:rsidR="00AA2517" w:rsidRPr="0005708C" w:rsidRDefault="00AA2517" w:rsidP="00AA2517">
      <w:pPr>
        <w:spacing w:line="500" w:lineRule="exact"/>
        <w:ind w:firstLineChars="200" w:firstLine="482"/>
        <w:rPr>
          <w:rFonts w:ascii="宋体" w:hAnsi="宋体"/>
          <w:b/>
        </w:rPr>
      </w:pPr>
      <w:r w:rsidRPr="0005708C">
        <w:rPr>
          <w:rFonts w:ascii="宋体" w:hAnsi="宋体" w:hint="eastAsia"/>
          <w:b/>
        </w:rPr>
        <w:t>修改说明：在</w:t>
      </w:r>
      <w:r w:rsidRPr="0005708C">
        <w:rPr>
          <w:rFonts w:ascii="宋体" w:hAnsi="宋体" w:hint="eastAsia"/>
          <w:bCs/>
          <w:szCs w:val="22"/>
        </w:rPr>
        <w:t>“五、主要生态环境保护措施——环保投资”章节核实了环保投资；规范了报告附图，校核了报告前后不一致内容。具体如下：</w:t>
      </w:r>
    </w:p>
    <w:p w:rsidR="00AA2517" w:rsidRPr="0005708C" w:rsidRDefault="00AA2517" w:rsidP="00AA2517">
      <w:pPr>
        <w:snapToGrid w:val="0"/>
        <w:spacing w:line="500" w:lineRule="exact"/>
        <w:ind w:firstLineChars="200" w:firstLine="480"/>
        <w:rPr>
          <w:rFonts w:ascii="宋体" w:hAnsi="宋体" w:cs="宋体"/>
        </w:rPr>
      </w:pPr>
      <w:r w:rsidRPr="0005708C">
        <w:rPr>
          <w:rFonts w:ascii="宋体" w:hAnsi="宋体" w:cs="宋体" w:hint="eastAsia"/>
        </w:rPr>
        <w:t>总投资为</w:t>
      </w:r>
      <w:r w:rsidRPr="0005708C">
        <w:rPr>
          <w:rFonts w:ascii="宋体" w:hAnsi="宋体" w:cs="宋体"/>
        </w:rPr>
        <w:t>4000</w:t>
      </w:r>
      <w:r w:rsidRPr="0005708C">
        <w:rPr>
          <w:rFonts w:ascii="宋体" w:hAnsi="宋体" w:cs="宋体" w:hint="eastAsia"/>
        </w:rPr>
        <w:t>万元，其中环保投资</w:t>
      </w:r>
      <w:r w:rsidRPr="0005708C">
        <w:rPr>
          <w:rFonts w:ascii="宋体" w:hAnsi="宋体" w:cs="宋体"/>
        </w:rPr>
        <w:t>125</w:t>
      </w:r>
      <w:r w:rsidRPr="0005708C">
        <w:rPr>
          <w:rFonts w:ascii="宋体" w:hAnsi="宋体" w:cs="宋体" w:hint="eastAsia"/>
        </w:rPr>
        <w:t>万元，占总投资的</w:t>
      </w:r>
      <w:r w:rsidRPr="0005708C">
        <w:rPr>
          <w:rFonts w:ascii="宋体" w:hAnsi="宋体" w:cs="宋体"/>
        </w:rPr>
        <w:t>3.13</w:t>
      </w:r>
      <w:r w:rsidRPr="0005708C">
        <w:rPr>
          <w:rFonts w:ascii="宋体" w:hAnsi="宋体" w:cs="宋体" w:hint="eastAsia"/>
        </w:rPr>
        <w:t>%，详见表1</w:t>
      </w:r>
      <w:r w:rsidRPr="0005708C">
        <w:rPr>
          <w:rFonts w:ascii="宋体" w:hAnsi="宋体" w:cs="宋体"/>
        </w:rPr>
        <w:t>7</w:t>
      </w:r>
      <w:r w:rsidRPr="0005708C">
        <w:rPr>
          <w:rFonts w:ascii="宋体" w:hAnsi="宋体" w:cs="宋体" w:hint="eastAsia"/>
        </w:rPr>
        <w:t>。</w:t>
      </w:r>
    </w:p>
    <w:p w:rsidR="00AA2517" w:rsidRPr="0005708C" w:rsidRDefault="00AA2517" w:rsidP="00AA2517">
      <w:pPr>
        <w:pStyle w:val="a3"/>
        <w:keepNext/>
        <w:snapToGrid w:val="0"/>
        <w:rPr>
          <w:sz w:val="21"/>
          <w:szCs w:val="21"/>
        </w:rPr>
      </w:pPr>
      <w:r w:rsidRPr="0005708C">
        <w:rPr>
          <w:rFonts w:hint="eastAsia"/>
          <w:sz w:val="21"/>
          <w:szCs w:val="21"/>
        </w:rPr>
        <w:t>表</w:t>
      </w:r>
      <w:r w:rsidRPr="0005708C">
        <w:rPr>
          <w:sz w:val="21"/>
          <w:szCs w:val="21"/>
        </w:rPr>
        <w:t>17</w:t>
      </w:r>
      <w:r w:rsidRPr="0005708C">
        <w:rPr>
          <w:rFonts w:hint="eastAsia"/>
          <w:sz w:val="21"/>
          <w:szCs w:val="21"/>
        </w:rPr>
        <w:t xml:space="preserve">  </w:t>
      </w:r>
      <w:r w:rsidRPr="0005708C">
        <w:rPr>
          <w:sz w:val="21"/>
          <w:szCs w:val="21"/>
        </w:rPr>
        <w:t>环保投资</w:t>
      </w:r>
      <w:r w:rsidRPr="0005708C">
        <w:rPr>
          <w:rFonts w:hint="eastAsia"/>
          <w:sz w:val="21"/>
          <w:szCs w:val="21"/>
        </w:rPr>
        <w:t>一览</w:t>
      </w:r>
      <w:r w:rsidRPr="0005708C">
        <w:rPr>
          <w:sz w:val="21"/>
          <w:szCs w:val="21"/>
        </w:rPr>
        <w:t>表</w:t>
      </w:r>
    </w:p>
    <w:tbl>
      <w:tblPr>
        <w:tblW w:w="4996"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30"/>
        <w:gridCol w:w="1409"/>
        <w:gridCol w:w="4727"/>
        <w:gridCol w:w="1069"/>
        <w:gridCol w:w="564"/>
      </w:tblGrid>
      <w:tr w:rsidR="0005708C" w:rsidRPr="0005708C" w:rsidTr="002F1465">
        <w:trPr>
          <w:trHeight w:val="340"/>
          <w:jc w:val="center"/>
        </w:trPr>
        <w:tc>
          <w:tcPr>
            <w:tcW w:w="1168" w:type="pct"/>
            <w:gridSpan w:val="2"/>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工程名称</w:t>
            </w:r>
          </w:p>
        </w:tc>
        <w:tc>
          <w:tcPr>
            <w:tcW w:w="2848"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拟采取的环保措施</w:t>
            </w:r>
          </w:p>
        </w:tc>
        <w:tc>
          <w:tcPr>
            <w:tcW w:w="644"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环保投资</w:t>
            </w:r>
          </w:p>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（万元）</w:t>
            </w:r>
          </w:p>
        </w:tc>
        <w:tc>
          <w:tcPr>
            <w:tcW w:w="340"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实施时间</w:t>
            </w:r>
          </w:p>
        </w:tc>
      </w:tr>
      <w:tr w:rsidR="0005708C" w:rsidRPr="0005708C" w:rsidTr="002F1465">
        <w:trPr>
          <w:trHeight w:val="340"/>
          <w:jc w:val="center"/>
        </w:trPr>
        <w:tc>
          <w:tcPr>
            <w:tcW w:w="319" w:type="pct"/>
            <w:vMerge w:val="restar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废水处理</w:t>
            </w:r>
          </w:p>
        </w:tc>
        <w:tc>
          <w:tcPr>
            <w:tcW w:w="849"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洗井废水、压裂返排液</w:t>
            </w:r>
          </w:p>
        </w:tc>
        <w:tc>
          <w:tcPr>
            <w:tcW w:w="2848"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由地面储罐收集后，依托石西集中处理站采出水处理系统处理。</w:t>
            </w:r>
          </w:p>
        </w:tc>
        <w:tc>
          <w:tcPr>
            <w:tcW w:w="644"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sz w:val="21"/>
                <w:szCs w:val="21"/>
              </w:rPr>
              <w:t>3</w:t>
            </w:r>
          </w:p>
        </w:tc>
        <w:tc>
          <w:tcPr>
            <w:tcW w:w="340" w:type="pct"/>
            <w:vMerge w:val="restar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与钻井、试油期同步</w:t>
            </w:r>
          </w:p>
        </w:tc>
      </w:tr>
      <w:tr w:rsidR="0005708C" w:rsidRPr="0005708C" w:rsidTr="002F1465">
        <w:trPr>
          <w:trHeight w:val="340"/>
          <w:jc w:val="center"/>
        </w:trPr>
        <w:tc>
          <w:tcPr>
            <w:tcW w:w="319" w:type="pct"/>
            <w:vMerge/>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849"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生活污水</w:t>
            </w:r>
          </w:p>
        </w:tc>
        <w:tc>
          <w:tcPr>
            <w:tcW w:w="2848"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设1座临时防渗收集池收集暂存，完工后由吸污车抽出并拉运至</w:t>
            </w:r>
            <w:r w:rsidRPr="0005708C">
              <w:rPr>
                <w:rFonts w:cs="宋体" w:hint="eastAsia"/>
                <w:sz w:val="21"/>
              </w:rPr>
              <w:t>呼图壁</w:t>
            </w:r>
            <w:proofErr w:type="gramStart"/>
            <w:r w:rsidRPr="0005708C">
              <w:rPr>
                <w:rFonts w:cs="宋体" w:hint="eastAsia"/>
                <w:sz w:val="21"/>
              </w:rPr>
              <w:t>县丰泉污水处理</w:t>
            </w:r>
            <w:proofErr w:type="gramEnd"/>
            <w:r w:rsidRPr="0005708C">
              <w:rPr>
                <w:rFonts w:cs="宋体" w:hint="eastAsia"/>
                <w:sz w:val="21"/>
              </w:rPr>
              <w:t>厂</w:t>
            </w:r>
            <w:r w:rsidRPr="0005708C">
              <w:rPr>
                <w:rFonts w:ascii="宋体" w:hAnsi="宋体" w:cs="宋体" w:hint="eastAsia"/>
                <w:sz w:val="21"/>
                <w:szCs w:val="21"/>
              </w:rPr>
              <w:t>处理。</w:t>
            </w:r>
          </w:p>
        </w:tc>
        <w:tc>
          <w:tcPr>
            <w:tcW w:w="644"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sz w:val="21"/>
                <w:szCs w:val="21"/>
              </w:rPr>
              <w:t>2</w:t>
            </w:r>
          </w:p>
        </w:tc>
        <w:tc>
          <w:tcPr>
            <w:tcW w:w="340" w:type="pct"/>
            <w:vMerge/>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r>
      <w:tr w:rsidR="00AA2517" w:rsidRPr="0005708C" w:rsidTr="002F1465">
        <w:trPr>
          <w:trHeight w:val="340"/>
          <w:jc w:val="center"/>
        </w:trPr>
        <w:tc>
          <w:tcPr>
            <w:tcW w:w="319"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固废处置</w:t>
            </w:r>
          </w:p>
        </w:tc>
        <w:tc>
          <w:tcPr>
            <w:tcW w:w="849"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生活垃圾</w:t>
            </w:r>
          </w:p>
        </w:tc>
        <w:tc>
          <w:tcPr>
            <w:tcW w:w="2848"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设有垃圾箱集中收集，施工结束后清运至呼图壁县生活垃圾填埋场处置。</w:t>
            </w:r>
          </w:p>
        </w:tc>
        <w:tc>
          <w:tcPr>
            <w:tcW w:w="644"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3</w:t>
            </w:r>
          </w:p>
        </w:tc>
        <w:tc>
          <w:tcPr>
            <w:tcW w:w="340" w:type="pct"/>
            <w:vMerge/>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r>
    </w:tbl>
    <w:p w:rsidR="00AA2517" w:rsidRPr="0005708C" w:rsidRDefault="00AA2517"/>
    <w:p w:rsidR="00AA2517" w:rsidRPr="0005708C" w:rsidRDefault="00AA2517" w:rsidP="00AA2517">
      <w:pPr>
        <w:pStyle w:val="a3"/>
        <w:keepNext/>
        <w:snapToGrid w:val="0"/>
        <w:rPr>
          <w:sz w:val="21"/>
          <w:szCs w:val="21"/>
        </w:rPr>
      </w:pPr>
      <w:r w:rsidRPr="0005708C">
        <w:rPr>
          <w:rFonts w:hint="eastAsia"/>
          <w:sz w:val="21"/>
          <w:szCs w:val="21"/>
        </w:rPr>
        <w:lastRenderedPageBreak/>
        <w:t>续表</w:t>
      </w:r>
      <w:r w:rsidRPr="0005708C">
        <w:rPr>
          <w:sz w:val="21"/>
          <w:szCs w:val="21"/>
        </w:rPr>
        <w:t>17</w:t>
      </w:r>
      <w:r w:rsidRPr="0005708C">
        <w:rPr>
          <w:rFonts w:hint="eastAsia"/>
          <w:sz w:val="21"/>
          <w:szCs w:val="21"/>
        </w:rPr>
        <w:t xml:space="preserve">  </w:t>
      </w:r>
      <w:r w:rsidRPr="0005708C">
        <w:rPr>
          <w:sz w:val="21"/>
          <w:szCs w:val="21"/>
        </w:rPr>
        <w:t>环保投资</w:t>
      </w:r>
      <w:r w:rsidRPr="0005708C">
        <w:rPr>
          <w:rFonts w:hint="eastAsia"/>
          <w:sz w:val="21"/>
          <w:szCs w:val="21"/>
        </w:rPr>
        <w:t>一览</w:t>
      </w:r>
      <w:r w:rsidRPr="0005708C">
        <w:rPr>
          <w:sz w:val="21"/>
          <w:szCs w:val="21"/>
        </w:rPr>
        <w:t>表</w:t>
      </w:r>
    </w:p>
    <w:tbl>
      <w:tblPr>
        <w:tblW w:w="4996"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30"/>
        <w:gridCol w:w="1409"/>
        <w:gridCol w:w="4727"/>
        <w:gridCol w:w="1069"/>
        <w:gridCol w:w="564"/>
      </w:tblGrid>
      <w:tr w:rsidR="0005708C" w:rsidRPr="0005708C" w:rsidTr="002F1465">
        <w:trPr>
          <w:trHeight w:val="340"/>
          <w:jc w:val="center"/>
        </w:trPr>
        <w:tc>
          <w:tcPr>
            <w:tcW w:w="1168" w:type="pct"/>
            <w:gridSpan w:val="2"/>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工程名称</w:t>
            </w:r>
          </w:p>
        </w:tc>
        <w:tc>
          <w:tcPr>
            <w:tcW w:w="2848"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拟采取的环保措施</w:t>
            </w:r>
          </w:p>
        </w:tc>
        <w:tc>
          <w:tcPr>
            <w:tcW w:w="644"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环保投资</w:t>
            </w:r>
          </w:p>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（万元）</w:t>
            </w:r>
          </w:p>
        </w:tc>
        <w:tc>
          <w:tcPr>
            <w:tcW w:w="340"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实施时间</w:t>
            </w:r>
          </w:p>
        </w:tc>
      </w:tr>
      <w:tr w:rsidR="0005708C" w:rsidRPr="0005708C" w:rsidTr="002F1465">
        <w:trPr>
          <w:trHeight w:val="340"/>
          <w:jc w:val="center"/>
        </w:trPr>
        <w:tc>
          <w:tcPr>
            <w:tcW w:w="319" w:type="pct"/>
            <w:vMerge w:val="restar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固废处置</w:t>
            </w:r>
          </w:p>
        </w:tc>
        <w:tc>
          <w:tcPr>
            <w:tcW w:w="849"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水基钻井岩屑</w:t>
            </w:r>
          </w:p>
        </w:tc>
        <w:tc>
          <w:tcPr>
            <w:tcW w:w="2848"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井场设1套钻井液不落地设备，水基岩屑暂存于井场右侧地面（底部铺设防渗膜、设有围堰），委托岩屑处置单位定期拉运、处置。</w:t>
            </w:r>
          </w:p>
        </w:tc>
        <w:tc>
          <w:tcPr>
            <w:tcW w:w="644"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sz w:val="21"/>
                <w:szCs w:val="21"/>
              </w:rPr>
              <w:t>50</w:t>
            </w:r>
          </w:p>
        </w:tc>
        <w:tc>
          <w:tcPr>
            <w:tcW w:w="340" w:type="pct"/>
            <w:vMerge w:val="restar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与钻井、试油期同步</w:t>
            </w:r>
          </w:p>
        </w:tc>
      </w:tr>
      <w:tr w:rsidR="0005708C" w:rsidRPr="0005708C" w:rsidTr="002F1465">
        <w:trPr>
          <w:trHeight w:val="340"/>
          <w:jc w:val="center"/>
        </w:trPr>
        <w:tc>
          <w:tcPr>
            <w:tcW w:w="319" w:type="pct"/>
            <w:vMerge/>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849"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proofErr w:type="gramStart"/>
            <w:r w:rsidRPr="0005708C">
              <w:rPr>
                <w:rFonts w:ascii="宋体" w:hAnsi="宋体" w:cs="宋体" w:hint="eastAsia"/>
                <w:sz w:val="21"/>
                <w:szCs w:val="21"/>
              </w:rPr>
              <w:t>沾油废防渗</w:t>
            </w:r>
            <w:proofErr w:type="gramEnd"/>
          </w:p>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材料</w:t>
            </w:r>
          </w:p>
        </w:tc>
        <w:tc>
          <w:tcPr>
            <w:tcW w:w="2848"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施工结束后产生的</w:t>
            </w:r>
            <w:proofErr w:type="gramStart"/>
            <w:r w:rsidRPr="0005708C">
              <w:rPr>
                <w:rFonts w:ascii="宋体" w:hAnsi="宋体" w:cs="宋体" w:hint="eastAsia"/>
                <w:sz w:val="21"/>
                <w:szCs w:val="21"/>
              </w:rPr>
              <w:t>沾油废防渗</w:t>
            </w:r>
            <w:proofErr w:type="gramEnd"/>
            <w:r w:rsidRPr="0005708C">
              <w:rPr>
                <w:rFonts w:ascii="宋体" w:hAnsi="宋体" w:cs="宋体" w:hint="eastAsia"/>
                <w:sz w:val="21"/>
                <w:szCs w:val="21"/>
              </w:rPr>
              <w:t>材料委托具有相应危险废物处置资质的单位进行处置。</w:t>
            </w:r>
          </w:p>
        </w:tc>
        <w:tc>
          <w:tcPr>
            <w:tcW w:w="644"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5</w:t>
            </w:r>
          </w:p>
        </w:tc>
        <w:tc>
          <w:tcPr>
            <w:tcW w:w="340" w:type="pct"/>
            <w:vMerge/>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r>
      <w:tr w:rsidR="0005708C" w:rsidRPr="0005708C" w:rsidTr="002F1465">
        <w:trPr>
          <w:trHeight w:val="340"/>
          <w:jc w:val="center"/>
        </w:trPr>
        <w:tc>
          <w:tcPr>
            <w:tcW w:w="1168" w:type="pct"/>
            <w:gridSpan w:val="2"/>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生态恢复、水土</w:t>
            </w:r>
          </w:p>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保持、防止土壤沙化</w:t>
            </w:r>
          </w:p>
        </w:tc>
        <w:tc>
          <w:tcPr>
            <w:tcW w:w="2848"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对临时占地进行清理、平整，落实防沙治沙措施和水土保持措施。</w:t>
            </w:r>
          </w:p>
        </w:tc>
        <w:tc>
          <w:tcPr>
            <w:tcW w:w="644"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sz w:val="21"/>
                <w:szCs w:val="21"/>
              </w:rPr>
              <w:t>7</w:t>
            </w:r>
          </w:p>
        </w:tc>
        <w:tc>
          <w:tcPr>
            <w:tcW w:w="340" w:type="pct"/>
            <w:vMerge/>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r>
      <w:tr w:rsidR="0005708C" w:rsidRPr="0005708C" w:rsidTr="002F1465">
        <w:trPr>
          <w:trHeight w:val="340"/>
          <w:jc w:val="center"/>
        </w:trPr>
        <w:tc>
          <w:tcPr>
            <w:tcW w:w="1168" w:type="pct"/>
            <w:gridSpan w:val="2"/>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proofErr w:type="gramStart"/>
            <w:r w:rsidRPr="0005708C">
              <w:rPr>
                <w:rFonts w:ascii="宋体" w:hAnsi="宋体" w:cs="宋体" w:hint="eastAsia"/>
                <w:sz w:val="21"/>
                <w:szCs w:val="21"/>
              </w:rPr>
              <w:t>井控装置</w:t>
            </w:r>
            <w:proofErr w:type="gramEnd"/>
          </w:p>
        </w:tc>
        <w:tc>
          <w:tcPr>
            <w:tcW w:w="2848"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设置防喷器，防止井喷；井场左右两侧各设置1条放喷管线，并预留应急放喷池位置。</w:t>
            </w:r>
          </w:p>
        </w:tc>
        <w:tc>
          <w:tcPr>
            <w:tcW w:w="644"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sz w:val="21"/>
                <w:szCs w:val="21"/>
              </w:rPr>
              <w:t>50</w:t>
            </w:r>
          </w:p>
        </w:tc>
        <w:tc>
          <w:tcPr>
            <w:tcW w:w="340" w:type="pct"/>
            <w:vMerge/>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r>
      <w:tr w:rsidR="0005708C" w:rsidRPr="0005708C" w:rsidTr="002F1465">
        <w:trPr>
          <w:trHeight w:val="340"/>
          <w:jc w:val="center"/>
        </w:trPr>
        <w:tc>
          <w:tcPr>
            <w:tcW w:w="1168" w:type="pct"/>
            <w:gridSpan w:val="2"/>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硫化氢监测</w:t>
            </w:r>
          </w:p>
        </w:tc>
        <w:tc>
          <w:tcPr>
            <w:tcW w:w="2848"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对硫化氢气体浓度进行检测。</w:t>
            </w:r>
          </w:p>
        </w:tc>
        <w:tc>
          <w:tcPr>
            <w:tcW w:w="644"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5</w:t>
            </w:r>
          </w:p>
        </w:tc>
        <w:tc>
          <w:tcPr>
            <w:tcW w:w="340" w:type="pct"/>
            <w:vMerge/>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r>
      <w:tr w:rsidR="00AA2517" w:rsidRPr="0005708C" w:rsidTr="002F1465">
        <w:trPr>
          <w:trHeight w:val="340"/>
          <w:jc w:val="center"/>
        </w:trPr>
        <w:tc>
          <w:tcPr>
            <w:tcW w:w="4016" w:type="pct"/>
            <w:gridSpan w:val="3"/>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合计</w:t>
            </w:r>
          </w:p>
        </w:tc>
        <w:tc>
          <w:tcPr>
            <w:tcW w:w="644"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1</w:t>
            </w:r>
            <w:r w:rsidRPr="0005708C">
              <w:rPr>
                <w:rFonts w:ascii="宋体" w:hAnsi="宋体" w:cs="宋体"/>
                <w:sz w:val="21"/>
                <w:szCs w:val="21"/>
              </w:rPr>
              <w:t>25</w:t>
            </w:r>
          </w:p>
        </w:tc>
        <w:tc>
          <w:tcPr>
            <w:tcW w:w="340"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w:t>
            </w:r>
          </w:p>
        </w:tc>
      </w:tr>
    </w:tbl>
    <w:p w:rsidR="00AA2517" w:rsidRPr="0005708C" w:rsidRDefault="00AA2517" w:rsidP="00AA2517">
      <w:pPr>
        <w:spacing w:line="500" w:lineRule="exact"/>
        <w:ind w:firstLineChars="200" w:firstLine="420"/>
        <w:jc w:val="right"/>
        <w:rPr>
          <w:rFonts w:ascii="宋体" w:hAnsi="宋体"/>
          <w:bCs/>
          <w:sz w:val="21"/>
          <w:szCs w:val="21"/>
        </w:rPr>
      </w:pPr>
    </w:p>
    <w:p w:rsidR="00AA2517" w:rsidRPr="0005708C" w:rsidRDefault="00AA2517" w:rsidP="00AA2517">
      <w:pPr>
        <w:widowControl/>
        <w:overflowPunct w:val="0"/>
        <w:autoSpaceDE w:val="0"/>
        <w:autoSpaceDN w:val="0"/>
        <w:adjustRightInd w:val="0"/>
        <w:spacing w:beforeLines="50" w:before="156" w:line="360" w:lineRule="auto"/>
        <w:textAlignment w:val="baseline"/>
        <w:outlineLvl w:val="1"/>
        <w:rPr>
          <w:rFonts w:ascii="黑体" w:eastAsia="黑体"/>
          <w:bCs/>
          <w:sz w:val="30"/>
          <w:szCs w:val="30"/>
        </w:rPr>
      </w:pPr>
      <w:r w:rsidRPr="0005708C">
        <w:rPr>
          <w:rFonts w:ascii="黑体" w:eastAsia="黑体" w:hint="eastAsia"/>
          <w:bCs/>
          <w:sz w:val="30"/>
          <w:szCs w:val="30"/>
        </w:rPr>
        <w:t>张会东专家</w:t>
      </w:r>
    </w:p>
    <w:p w:rsidR="00AA2517" w:rsidRPr="0005708C" w:rsidRDefault="00AA2517" w:rsidP="00AA2517">
      <w:pPr>
        <w:keepNext/>
        <w:keepLines/>
        <w:adjustRightInd w:val="0"/>
        <w:snapToGrid w:val="0"/>
        <w:spacing w:line="500" w:lineRule="exact"/>
        <w:outlineLvl w:val="2"/>
        <w:rPr>
          <w:rFonts w:ascii="黑体" w:eastAsia="黑体" w:hAnsi="黑体"/>
          <w:szCs w:val="32"/>
        </w:rPr>
      </w:pPr>
      <w:r w:rsidRPr="0005708C">
        <w:rPr>
          <w:rFonts w:ascii="黑体" w:eastAsia="黑体" w:hAnsi="黑体"/>
          <w:szCs w:val="32"/>
        </w:rPr>
        <w:t>1</w:t>
      </w:r>
      <w:r w:rsidRPr="0005708C">
        <w:rPr>
          <w:rFonts w:ascii="黑体" w:eastAsia="黑体" w:hAnsi="黑体" w:hint="eastAsia"/>
          <w:szCs w:val="32"/>
        </w:rPr>
        <w:t>、补充本项目与《石油天然气开采业污染防治技术政策》、《新疆维吾尔自治区煤炭石油天然气开发环境保护条例》、《关于进一步加强石油天然气行业环境影响评价管理的通知》、《新疆生态环境保护“十四五”规划》、《昌吉回族自治州生态环境保护与建设“十四五”规划》等规划的相符性分析。</w:t>
      </w:r>
    </w:p>
    <w:p w:rsidR="00AA2517" w:rsidRPr="0005708C" w:rsidRDefault="00AA2517" w:rsidP="00AA2517">
      <w:pPr>
        <w:spacing w:line="500" w:lineRule="exact"/>
        <w:ind w:firstLineChars="200" w:firstLine="482"/>
        <w:rPr>
          <w:rFonts w:ascii="宋体" w:hAnsi="宋体"/>
          <w:b/>
          <w:bCs/>
        </w:rPr>
      </w:pPr>
      <w:r w:rsidRPr="0005708C">
        <w:rPr>
          <w:rFonts w:ascii="宋体" w:hAnsi="宋体" w:hint="eastAsia"/>
          <w:b/>
          <w:bCs/>
        </w:rPr>
        <w:t>修改说明：在“一、建设项目基本情况——其他符合性分析——相关环保政策”章节列表分析了项目与《石油天然气开采业污染防治技术政策》、《新疆维吾尔自治区煤炭石油天然气开发环境保护条例》、《关于进一步加强石油天然气行业环境影响评价管理的通知》、《新疆生态环境保护</w:t>
      </w:r>
      <w:r w:rsidRPr="0005708C">
        <w:rPr>
          <w:rFonts w:ascii="宋体" w:hAnsi="宋体"/>
          <w:b/>
          <w:bCs/>
        </w:rPr>
        <w:t>“</w:t>
      </w:r>
      <w:r w:rsidRPr="0005708C">
        <w:rPr>
          <w:rFonts w:ascii="宋体" w:hAnsi="宋体" w:hint="eastAsia"/>
          <w:b/>
          <w:bCs/>
        </w:rPr>
        <w:t>十四五</w:t>
      </w:r>
      <w:r w:rsidRPr="0005708C">
        <w:rPr>
          <w:rFonts w:ascii="宋体" w:hAnsi="宋体"/>
          <w:b/>
          <w:bCs/>
        </w:rPr>
        <w:t>”</w:t>
      </w:r>
      <w:r w:rsidRPr="0005708C">
        <w:rPr>
          <w:rFonts w:ascii="宋体" w:hAnsi="宋体" w:hint="eastAsia"/>
          <w:b/>
          <w:bCs/>
        </w:rPr>
        <w:t>规划》和《昌吉回族自治州生态环境保护与建设</w:t>
      </w:r>
      <w:r w:rsidRPr="0005708C">
        <w:rPr>
          <w:rFonts w:ascii="宋体" w:hAnsi="宋体"/>
          <w:b/>
          <w:bCs/>
        </w:rPr>
        <w:t>“</w:t>
      </w:r>
      <w:r w:rsidRPr="0005708C">
        <w:rPr>
          <w:rFonts w:ascii="宋体" w:hAnsi="宋体" w:hint="eastAsia"/>
          <w:b/>
          <w:bCs/>
        </w:rPr>
        <w:t>十四五</w:t>
      </w:r>
      <w:r w:rsidRPr="0005708C">
        <w:rPr>
          <w:rFonts w:ascii="宋体" w:hAnsi="宋体"/>
          <w:b/>
          <w:bCs/>
        </w:rPr>
        <w:t>”</w:t>
      </w:r>
      <w:r w:rsidRPr="0005708C">
        <w:rPr>
          <w:rFonts w:ascii="宋体" w:hAnsi="宋体" w:hint="eastAsia"/>
          <w:b/>
          <w:bCs/>
        </w:rPr>
        <w:t>规划》符合性分析。具体分析如下：</w:t>
      </w:r>
    </w:p>
    <w:p w:rsidR="00AA2517" w:rsidRPr="0005708C" w:rsidRDefault="00AA2517" w:rsidP="00AA2517">
      <w:pPr>
        <w:spacing w:line="500" w:lineRule="exact"/>
        <w:ind w:firstLineChars="200" w:firstLine="480"/>
        <w:rPr>
          <w:rFonts w:ascii="宋体" w:hAnsi="宋体" w:cs="宋体"/>
        </w:rPr>
      </w:pPr>
      <w:r w:rsidRPr="0005708C">
        <w:rPr>
          <w:rFonts w:ascii="宋体" w:hAnsi="宋体" w:cs="宋体" w:hint="eastAsia"/>
        </w:rPr>
        <w:t>项目建设符合《石油天然气开采业污染防治技术政策》《新疆维吾尔自治区煤炭石油天然气开发环境保护条例》《关于进一步加强石油天然气行业环境影响评价管理的通知》《新疆生态环境保护“十四五”规划》和《昌吉回族自治州生态环境保护与建设“十四五”规划》中的相关要求，具体分析见表1。</w:t>
      </w:r>
    </w:p>
    <w:p w:rsidR="00AA2517" w:rsidRPr="0005708C" w:rsidRDefault="00AA2517" w:rsidP="00AA2517">
      <w:pPr>
        <w:snapToGrid w:val="0"/>
        <w:spacing w:line="500" w:lineRule="exact"/>
        <w:jc w:val="center"/>
        <w:rPr>
          <w:rFonts w:ascii="黑体" w:eastAsia="黑体" w:hAnsi="黑体" w:cs="黑体"/>
          <w:sz w:val="21"/>
          <w:szCs w:val="21"/>
        </w:rPr>
      </w:pPr>
    </w:p>
    <w:p w:rsidR="00AA2517" w:rsidRPr="0005708C" w:rsidRDefault="00AA2517" w:rsidP="00AA2517">
      <w:pPr>
        <w:snapToGrid w:val="0"/>
        <w:spacing w:line="500" w:lineRule="exact"/>
        <w:jc w:val="center"/>
        <w:rPr>
          <w:rFonts w:ascii="黑体" w:eastAsia="黑体" w:hAnsi="黑体" w:cs="黑体"/>
          <w:sz w:val="21"/>
          <w:szCs w:val="21"/>
        </w:rPr>
      </w:pPr>
    </w:p>
    <w:p w:rsidR="00AA2517" w:rsidRPr="0005708C" w:rsidRDefault="00AA2517" w:rsidP="00AA2517">
      <w:pPr>
        <w:snapToGrid w:val="0"/>
        <w:spacing w:line="500" w:lineRule="exact"/>
        <w:jc w:val="center"/>
        <w:rPr>
          <w:rFonts w:ascii="黑体" w:eastAsia="黑体" w:hAnsi="黑体" w:cs="黑体"/>
          <w:sz w:val="21"/>
          <w:szCs w:val="21"/>
        </w:rPr>
      </w:pPr>
      <w:r w:rsidRPr="0005708C">
        <w:rPr>
          <w:rFonts w:ascii="黑体" w:eastAsia="黑体" w:hAnsi="黑体" w:cs="黑体" w:hint="eastAsia"/>
          <w:sz w:val="21"/>
          <w:szCs w:val="21"/>
        </w:rPr>
        <w:lastRenderedPageBreak/>
        <w:t>表1  本项目与相关环保政策的符合性分析一览表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02"/>
        <w:gridCol w:w="3175"/>
        <w:gridCol w:w="3409"/>
        <w:gridCol w:w="1036"/>
      </w:tblGrid>
      <w:tr w:rsidR="0005708C" w:rsidRPr="0005708C" w:rsidTr="00AA2517">
        <w:trPr>
          <w:trHeight w:val="340"/>
          <w:jc w:val="center"/>
        </w:trPr>
        <w:tc>
          <w:tcPr>
            <w:tcW w:w="2392" w:type="pct"/>
            <w:gridSpan w:val="2"/>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相关环保政策及要求</w:t>
            </w:r>
          </w:p>
        </w:tc>
        <w:tc>
          <w:tcPr>
            <w:tcW w:w="2000"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本项目拟采取的措施</w:t>
            </w: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相符性分析</w:t>
            </w:r>
          </w:p>
        </w:tc>
      </w:tr>
      <w:tr w:rsidR="0005708C" w:rsidRPr="0005708C" w:rsidTr="00AA2517">
        <w:trPr>
          <w:trHeight w:val="340"/>
          <w:jc w:val="center"/>
        </w:trPr>
        <w:tc>
          <w:tcPr>
            <w:tcW w:w="529" w:type="pct"/>
            <w:vMerge w:val="restar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《石油天然气开采业污染防治技术政策》</w:t>
            </w:r>
          </w:p>
        </w:tc>
        <w:tc>
          <w:tcPr>
            <w:tcW w:w="1863"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在开发过程中，适宜注水开采的油气田，应将采出水处理满足标准后回注。</w:t>
            </w:r>
          </w:p>
        </w:tc>
        <w:tc>
          <w:tcPr>
            <w:tcW w:w="2000" w:type="pct"/>
            <w:vMerge w:val="restar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试油期间产生的洗井废水和压裂返排液经专用储罐收集后由罐车拉运至石西集中处理站采出水处理系统进行处理，处理达到《碎屑岩油藏注水水质指标技术要求及分析方法》（SY/T5329-2022）的相关标准后全部回注油藏，不外排。</w:t>
            </w: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AA2517">
        <w:trPr>
          <w:trHeight w:val="340"/>
          <w:jc w:val="center"/>
        </w:trPr>
        <w:tc>
          <w:tcPr>
            <w:tcW w:w="529" w:type="pct"/>
            <w:vMerge/>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1863"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在钻井和井下作业过程中，鼓励污油、污水进入生产流程循环利用，未进入生产流程的污油、污水应采用固液分离、废水处理一体化装置等处理后达标外排。</w:t>
            </w:r>
          </w:p>
        </w:tc>
        <w:tc>
          <w:tcPr>
            <w:tcW w:w="2000" w:type="pct"/>
            <w:vMerge/>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AA2517">
        <w:trPr>
          <w:trHeight w:val="340"/>
          <w:jc w:val="center"/>
        </w:trPr>
        <w:tc>
          <w:tcPr>
            <w:tcW w:w="529" w:type="pct"/>
            <w:vMerge/>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1863"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油气田企业应制定环境保护管理规定，建立并运行健康、安全与环境管理体系；加强油气田建设、勘探开发过程的环境监督管理。在开发过程中，企业应加强油气井套管的检测和维护，防止油气泄漏污染地下水；建立环境保护人员培训制度；油气田企业应对勘探开发过程进行环境风险因素识别，制定突发环境事件应急预案并定期进行演练。采取环境风险防范和应急措施，防止发生由突发性油气泄漏产生的环境事故。</w:t>
            </w:r>
          </w:p>
        </w:tc>
        <w:tc>
          <w:tcPr>
            <w:tcW w:w="2000"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钻井过程中使用水泥固井，用套管将含水层与井筒分隔开，加强油井套管的检测和维护，井场采取了符合规范的防渗措施，防止油气泄漏污染地下水；环境风险防范执行《中国石油新疆油田分公司勘探事业部突发环境事件应急预案》，同时落实中国石油新疆油田分公司已建立的健康、安全与环境（HSE）管理体系。</w:t>
            </w: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AA2517">
        <w:trPr>
          <w:trHeight w:val="340"/>
          <w:jc w:val="center"/>
        </w:trPr>
        <w:tc>
          <w:tcPr>
            <w:tcW w:w="529" w:type="pct"/>
            <w:vMerge w:val="restar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《新疆维吾尔自治区煤炭石油天然气开发环境保护条例》</w:t>
            </w:r>
          </w:p>
        </w:tc>
        <w:tc>
          <w:tcPr>
            <w:tcW w:w="1863"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禁止在水源涵养区、地下水源、饮用水源、自然保护区、风景名胜区、森林公园、重要湿地及人群密集区等生态敏感区域内进行煤炭、石油、天然气开发。</w:t>
            </w:r>
          </w:p>
        </w:tc>
        <w:tc>
          <w:tcPr>
            <w:tcW w:w="2000"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新湖1</w:t>
            </w:r>
            <w:proofErr w:type="gramStart"/>
            <w:r w:rsidRPr="0005708C">
              <w:rPr>
                <w:rFonts w:ascii="宋体" w:hAnsi="宋体" w:cs="宋体" w:hint="eastAsia"/>
                <w:sz w:val="21"/>
                <w:szCs w:val="21"/>
              </w:rPr>
              <w:t>井周围</w:t>
            </w:r>
            <w:proofErr w:type="gramEnd"/>
            <w:r w:rsidRPr="0005708C">
              <w:rPr>
                <w:rFonts w:ascii="宋体" w:hAnsi="宋体" w:cs="宋体" w:hint="eastAsia"/>
                <w:sz w:val="21"/>
                <w:szCs w:val="21"/>
              </w:rPr>
              <w:t>不涉及水源涵养区、地下水源、饮用水源、自然保护区、风景名胜区、森林公园、重要湿地及人群密集区等生态敏感区。</w:t>
            </w: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AA2517">
        <w:trPr>
          <w:trHeight w:val="340"/>
          <w:jc w:val="center"/>
        </w:trPr>
        <w:tc>
          <w:tcPr>
            <w:tcW w:w="529" w:type="pct"/>
            <w:vMerge/>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1863"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bCs/>
                <w:iCs/>
                <w:sz w:val="21"/>
                <w:szCs w:val="21"/>
              </w:rPr>
              <w:t>煤炭、石油、天然气开发单位应当加强危险废物的管理。危险废物的收集、贮存、运输、处置，必须符合国家和自治区有关规定；不具备处置、利用条件的，应当送交有资质的单位处置。</w:t>
            </w:r>
          </w:p>
        </w:tc>
        <w:tc>
          <w:tcPr>
            <w:tcW w:w="2000"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施工期无危险废物产生，施工结束后产生的</w:t>
            </w:r>
            <w:proofErr w:type="gramStart"/>
            <w:r w:rsidRPr="0005708C">
              <w:rPr>
                <w:rFonts w:ascii="宋体" w:hAnsi="宋体" w:cs="宋体" w:hint="eastAsia"/>
                <w:sz w:val="21"/>
                <w:szCs w:val="21"/>
              </w:rPr>
              <w:t>沾油废防渗</w:t>
            </w:r>
            <w:proofErr w:type="gramEnd"/>
            <w:r w:rsidRPr="0005708C">
              <w:rPr>
                <w:rFonts w:ascii="宋体" w:hAnsi="宋体" w:cs="宋体" w:hint="eastAsia"/>
                <w:sz w:val="21"/>
                <w:szCs w:val="21"/>
              </w:rPr>
              <w:t>材料委托具有相应危险废物处置资质的单位进行处置。</w:t>
            </w: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AA2517">
        <w:trPr>
          <w:trHeight w:val="340"/>
          <w:jc w:val="center"/>
        </w:trPr>
        <w:tc>
          <w:tcPr>
            <w:tcW w:w="529" w:type="pct"/>
            <w:vMerge/>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1863"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煤炭、石油、天然气开发过程中产生的伴生气、有毒有害气体或者可燃性气体应当进行回收利用；不具备回收利用条件的，应当经过充分燃烧或者采取其他防治措施，达到国家或者自治区规定的排放标准后排放。</w:t>
            </w:r>
          </w:p>
        </w:tc>
        <w:tc>
          <w:tcPr>
            <w:tcW w:w="2000"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试油期产生的伴生气气量不稳定，经排气管线点燃后放空。</w:t>
            </w: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AA2517">
        <w:trPr>
          <w:trHeight w:val="340"/>
          <w:jc w:val="center"/>
        </w:trPr>
        <w:tc>
          <w:tcPr>
            <w:tcW w:w="529" w:type="pct"/>
            <w:vMerge/>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1863"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煤炭、石油、天然气开发单位实施下列活动的，应当恢复地表形</w:t>
            </w:r>
            <w:r w:rsidRPr="0005708C">
              <w:rPr>
                <w:rFonts w:ascii="宋体" w:hAnsi="宋体" w:cs="宋体" w:hint="eastAsia"/>
                <w:sz w:val="21"/>
                <w:szCs w:val="21"/>
              </w:rPr>
              <w:lastRenderedPageBreak/>
              <w:t>态和植被：（1）建设工程临时占地破坏腐殖质层、剥离土石的；（2）震裂、压占等造成土地破坏的；（3）占用土地作为临时道路的；（4）油气井、站、中转站、</w:t>
            </w:r>
            <w:proofErr w:type="gramStart"/>
            <w:r w:rsidRPr="0005708C">
              <w:rPr>
                <w:rFonts w:ascii="宋体" w:hAnsi="宋体" w:cs="宋体" w:hint="eastAsia"/>
                <w:sz w:val="21"/>
                <w:szCs w:val="21"/>
              </w:rPr>
              <w:t>联合站</w:t>
            </w:r>
            <w:proofErr w:type="gramEnd"/>
            <w:r w:rsidRPr="0005708C">
              <w:rPr>
                <w:rFonts w:ascii="宋体" w:hAnsi="宋体" w:cs="宋体" w:hint="eastAsia"/>
                <w:sz w:val="21"/>
                <w:szCs w:val="21"/>
              </w:rPr>
              <w:t>等地面装置设施关闭或者废弃的。</w:t>
            </w:r>
          </w:p>
        </w:tc>
        <w:tc>
          <w:tcPr>
            <w:tcW w:w="2000"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lastRenderedPageBreak/>
              <w:t>仅涉及临时占地，</w:t>
            </w:r>
            <w:proofErr w:type="gramStart"/>
            <w:r w:rsidRPr="0005708C">
              <w:rPr>
                <w:rFonts w:ascii="宋体" w:hAnsi="宋体" w:cs="宋体" w:hint="eastAsia"/>
                <w:sz w:val="21"/>
                <w:szCs w:val="21"/>
              </w:rPr>
              <w:t>钻试结束</w:t>
            </w:r>
            <w:proofErr w:type="gramEnd"/>
            <w:r w:rsidRPr="0005708C">
              <w:rPr>
                <w:rFonts w:ascii="宋体" w:hAnsi="宋体" w:cs="宋体" w:hint="eastAsia"/>
                <w:sz w:val="21"/>
                <w:szCs w:val="21"/>
              </w:rPr>
              <w:t>后及时对临时占地进行清理、平整，被破</w:t>
            </w:r>
            <w:r w:rsidRPr="0005708C">
              <w:rPr>
                <w:rFonts w:ascii="宋体" w:hAnsi="宋体" w:cs="宋体" w:hint="eastAsia"/>
                <w:sz w:val="21"/>
                <w:szCs w:val="21"/>
              </w:rPr>
              <w:lastRenderedPageBreak/>
              <w:t>坏的野生植被主要依靠自然恢复。</w:t>
            </w: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lastRenderedPageBreak/>
              <w:t>符合</w:t>
            </w:r>
          </w:p>
        </w:tc>
      </w:tr>
      <w:tr w:rsidR="0005708C" w:rsidRPr="0005708C" w:rsidTr="00AA2517">
        <w:trPr>
          <w:trHeight w:val="340"/>
          <w:jc w:val="center"/>
        </w:trPr>
        <w:tc>
          <w:tcPr>
            <w:tcW w:w="529" w:type="pct"/>
            <w:vMerge/>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1863"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煤炭、石油、天然气开发单位应当制定突发环境事件应急预案，报环境保护主管部门和有关部门备案。发生突发环境事件的，应当立即启动应急预案，采取应急措施，防止环境污染事故发生。</w:t>
            </w:r>
          </w:p>
        </w:tc>
        <w:tc>
          <w:tcPr>
            <w:tcW w:w="2000" w:type="pct"/>
            <w:shd w:val="clear" w:color="auto" w:fill="auto"/>
            <w:vAlign w:val="center"/>
          </w:tcPr>
          <w:p w:rsidR="00AA2517" w:rsidRPr="0005708C" w:rsidRDefault="00AA2517" w:rsidP="00AA2517">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中国石油新疆油田分公司勘探事业部制定有《中国石油新疆油田分公司勘探事业部突发环境事件应急预案》，同时落实中国石油新疆油田分公司已建立的健康、安全与环境（HSE）管理体系。</w:t>
            </w: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AA2517">
        <w:trPr>
          <w:trHeight w:val="340"/>
          <w:jc w:val="center"/>
        </w:trPr>
        <w:tc>
          <w:tcPr>
            <w:tcW w:w="529" w:type="pct"/>
            <w:vMerge w:val="restar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《关于进一步加强石油天然气行业环境影响评价管理的通知》</w:t>
            </w:r>
          </w:p>
        </w:tc>
        <w:tc>
          <w:tcPr>
            <w:tcW w:w="1863"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涉及向地表水体排放污染物的陆地油气开采项目，应当符合国家和地方污染物排放标准，满足重点污染物排放总量控制要求。涉及废水回注的，应当论证回注的环境可行性，采取切实可行的地下水污染防治和监控措施，不得回注与油气开采无关的废水，严禁造成地下水污染。在相关行业污染控制标准发布前，回注的开采废水应当经处理并符合《碎屑岩油藏注水水质推荐指标及分析方法》（SY/T5329）等相关标准要求后回注，同步采取切实可行措施防治污染。回注目的层应当为地质构造封闭地层，一般应当回注到现役油气藏或枯竭废弃油气藏。建设项目环</w:t>
            </w:r>
            <w:proofErr w:type="gramStart"/>
            <w:r w:rsidRPr="0005708C">
              <w:rPr>
                <w:rFonts w:ascii="宋体" w:hAnsi="宋体" w:cs="宋体" w:hint="eastAsia"/>
                <w:sz w:val="21"/>
                <w:szCs w:val="21"/>
              </w:rPr>
              <w:t>评文件</w:t>
            </w:r>
            <w:proofErr w:type="gramEnd"/>
            <w:r w:rsidRPr="0005708C">
              <w:rPr>
                <w:rFonts w:ascii="宋体" w:hAnsi="宋体" w:cs="宋体" w:hint="eastAsia"/>
                <w:sz w:val="21"/>
                <w:szCs w:val="21"/>
              </w:rPr>
              <w:t>中应当包含钻井液、压裂液中重金属等有毒有害物质的相关信息，涉及商业秘密、技术秘密等情形的除外。</w:t>
            </w:r>
          </w:p>
        </w:tc>
        <w:tc>
          <w:tcPr>
            <w:tcW w:w="2000"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试油期间产生的洗井废水和压裂返排液经专用储罐收集后由罐车拉运至石西集中处理站采出水处理系统进行处理，处理达到《碎屑岩油藏注水水质指标技术要求及分析方法》（SY/T5329-2022）的相关标准后全部回注油藏，不外排。一开～三开钻井均使用非磺化水基钻井液（主要成分为</w:t>
            </w:r>
            <w:proofErr w:type="gramStart"/>
            <w:r w:rsidRPr="0005708C">
              <w:rPr>
                <w:rFonts w:ascii="宋体" w:hAnsi="宋体" w:cs="宋体" w:hint="eastAsia"/>
                <w:sz w:val="21"/>
                <w:szCs w:val="21"/>
              </w:rPr>
              <w:t>坂</w:t>
            </w:r>
            <w:proofErr w:type="gramEnd"/>
            <w:r w:rsidRPr="0005708C">
              <w:rPr>
                <w:rFonts w:ascii="宋体" w:hAnsi="宋体" w:cs="宋体" w:hint="eastAsia"/>
                <w:sz w:val="21"/>
                <w:szCs w:val="21"/>
              </w:rPr>
              <w:t>土、Na</w:t>
            </w:r>
            <w:r w:rsidRPr="0005708C">
              <w:rPr>
                <w:rFonts w:ascii="宋体" w:hAnsi="宋体" w:cs="宋体" w:hint="eastAsia"/>
                <w:sz w:val="21"/>
                <w:szCs w:val="21"/>
                <w:vertAlign w:val="subscript"/>
              </w:rPr>
              <w:t>2</w:t>
            </w:r>
            <w:r w:rsidRPr="0005708C">
              <w:rPr>
                <w:rFonts w:ascii="宋体" w:hAnsi="宋体" w:cs="宋体" w:hint="eastAsia"/>
                <w:sz w:val="21"/>
                <w:szCs w:val="21"/>
              </w:rPr>
              <w:t>CO</w:t>
            </w:r>
            <w:r w:rsidRPr="0005708C">
              <w:rPr>
                <w:rFonts w:ascii="宋体" w:hAnsi="宋体" w:cs="宋体" w:hint="eastAsia"/>
                <w:sz w:val="21"/>
                <w:szCs w:val="21"/>
                <w:vertAlign w:val="subscript"/>
              </w:rPr>
              <w:t>3</w:t>
            </w:r>
            <w:r w:rsidRPr="0005708C">
              <w:rPr>
                <w:rFonts w:ascii="宋体" w:hAnsi="宋体" w:cs="宋体" w:hint="eastAsia"/>
                <w:sz w:val="21"/>
                <w:szCs w:val="21"/>
              </w:rPr>
              <w:t>、重晶石、复配铵盐等）。</w:t>
            </w: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AA2517">
        <w:trPr>
          <w:trHeight w:val="340"/>
          <w:jc w:val="center"/>
        </w:trPr>
        <w:tc>
          <w:tcPr>
            <w:tcW w:w="529" w:type="pct"/>
            <w:vMerge/>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1863"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油气开采产生的废弃油基泥浆、含油</w:t>
            </w:r>
            <w:proofErr w:type="gramStart"/>
            <w:r w:rsidRPr="0005708C">
              <w:rPr>
                <w:rFonts w:ascii="宋体" w:hAnsi="宋体" w:cs="宋体" w:hint="eastAsia"/>
                <w:sz w:val="21"/>
                <w:szCs w:val="21"/>
              </w:rPr>
              <w:t>钻屑及其</w:t>
            </w:r>
            <w:proofErr w:type="gramEnd"/>
            <w:r w:rsidRPr="0005708C">
              <w:rPr>
                <w:rFonts w:ascii="宋体" w:hAnsi="宋体" w:cs="宋体" w:hint="eastAsia"/>
                <w:sz w:val="21"/>
                <w:szCs w:val="21"/>
              </w:rPr>
              <w:t>他固体废物，应遵循减量化、资源化、无害化原则，按照国家和地方有关固体废物的管理规定进行处置。鼓励企业自建含油污泥集中式综合处理和利用设施，提高废弃油基泥浆和含油</w:t>
            </w:r>
            <w:proofErr w:type="gramStart"/>
            <w:r w:rsidRPr="0005708C">
              <w:rPr>
                <w:rFonts w:ascii="宋体" w:hAnsi="宋体" w:cs="宋体" w:hint="eastAsia"/>
                <w:sz w:val="21"/>
                <w:szCs w:val="21"/>
              </w:rPr>
              <w:t>钻屑及其</w:t>
            </w:r>
            <w:proofErr w:type="gramEnd"/>
            <w:r w:rsidRPr="0005708C">
              <w:rPr>
                <w:rFonts w:ascii="宋体" w:hAnsi="宋体" w:cs="宋体" w:hint="eastAsia"/>
                <w:sz w:val="21"/>
                <w:szCs w:val="21"/>
              </w:rPr>
              <w:t>处理产物的综合利用率。油气开采项目产生的危险废物，应按照《建设项目危险废物环境影响评价指南》要求评价。</w:t>
            </w:r>
          </w:p>
        </w:tc>
        <w:tc>
          <w:tcPr>
            <w:tcW w:w="2000"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钻井期井场设钻井液不落地设备，水基钻井岩屑采用不落地系统进行固液分离处理。分离出的液相回用于钻井，分离出的水基钻井岩屑暂存于井场右侧地面（底部铺设防渗膜、设有围堰），由岩屑处置单位直接拉运进行处理，满足《油气田钻井固体废弃物综合利用污染物控制要求》（DB65/T3997-2017）相关要求后可进行综合利用。施工结束对场地进行清理时产生的</w:t>
            </w:r>
            <w:proofErr w:type="gramStart"/>
            <w:r w:rsidRPr="0005708C">
              <w:rPr>
                <w:rFonts w:ascii="宋体" w:hAnsi="宋体" w:cs="宋体" w:hint="eastAsia"/>
                <w:sz w:val="21"/>
                <w:szCs w:val="21"/>
              </w:rPr>
              <w:t>沾油废防</w:t>
            </w:r>
            <w:r w:rsidRPr="0005708C">
              <w:rPr>
                <w:rFonts w:ascii="宋体" w:hAnsi="宋体" w:cs="宋体" w:hint="eastAsia"/>
                <w:sz w:val="21"/>
                <w:szCs w:val="21"/>
              </w:rPr>
              <w:lastRenderedPageBreak/>
              <w:t>渗</w:t>
            </w:r>
            <w:proofErr w:type="gramEnd"/>
            <w:r w:rsidRPr="0005708C">
              <w:rPr>
                <w:rFonts w:ascii="宋体" w:hAnsi="宋体" w:cs="宋体" w:hint="eastAsia"/>
                <w:sz w:val="21"/>
                <w:szCs w:val="21"/>
              </w:rPr>
              <w:t>材料施工结束后委托具有相应危险废物处置资质的单位进行处置。</w:t>
            </w: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lastRenderedPageBreak/>
              <w:t>符合</w:t>
            </w:r>
          </w:p>
        </w:tc>
      </w:tr>
      <w:tr w:rsidR="0005708C" w:rsidRPr="0005708C" w:rsidTr="00AA2517">
        <w:trPr>
          <w:trHeight w:val="340"/>
          <w:jc w:val="center"/>
        </w:trPr>
        <w:tc>
          <w:tcPr>
            <w:tcW w:w="529" w:type="pct"/>
            <w:vMerge/>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1863"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施工期应当尽量减少施工占地、缩短施工时间、选择合理施工方式落实环境敏感区管</w:t>
            </w:r>
            <w:proofErr w:type="gramStart"/>
            <w:r w:rsidRPr="0005708C">
              <w:rPr>
                <w:rFonts w:ascii="宋体" w:hAnsi="宋体" w:cs="宋体" w:hint="eastAsia"/>
                <w:sz w:val="21"/>
                <w:szCs w:val="21"/>
              </w:rPr>
              <w:t>控要求</w:t>
            </w:r>
            <w:proofErr w:type="gramEnd"/>
            <w:r w:rsidRPr="0005708C">
              <w:rPr>
                <w:rFonts w:ascii="宋体" w:hAnsi="宋体" w:cs="宋体" w:hint="eastAsia"/>
                <w:sz w:val="21"/>
                <w:szCs w:val="21"/>
              </w:rPr>
              <w:t>以及其他生态环境保护措施，降低生态环境影响。钻井和压裂设备应当优先使用网电、高标准清洁燃油，减少废气排放。选用低噪声设备，避免噪声扰民。施工结束后，应当及时落实环</w:t>
            </w:r>
            <w:proofErr w:type="gramStart"/>
            <w:r w:rsidRPr="0005708C">
              <w:rPr>
                <w:rFonts w:ascii="宋体" w:hAnsi="宋体" w:cs="宋体" w:hint="eastAsia"/>
                <w:sz w:val="21"/>
                <w:szCs w:val="21"/>
              </w:rPr>
              <w:t>评提出</w:t>
            </w:r>
            <w:proofErr w:type="gramEnd"/>
            <w:r w:rsidRPr="0005708C">
              <w:rPr>
                <w:rFonts w:ascii="宋体" w:hAnsi="宋体" w:cs="宋体" w:hint="eastAsia"/>
                <w:sz w:val="21"/>
                <w:szCs w:val="21"/>
              </w:rPr>
              <w:t>的生态保护措施。</w:t>
            </w:r>
          </w:p>
        </w:tc>
        <w:tc>
          <w:tcPr>
            <w:tcW w:w="2000" w:type="pct"/>
            <w:shd w:val="clear" w:color="auto" w:fill="auto"/>
            <w:vAlign w:val="center"/>
          </w:tcPr>
          <w:p w:rsidR="00AA2517" w:rsidRPr="0005708C" w:rsidRDefault="00AA2517" w:rsidP="00AA2517">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在满足勘探设计和施工要求的前提下，对井场、生活营地位置</w:t>
            </w:r>
            <w:proofErr w:type="gramStart"/>
            <w:r w:rsidRPr="0005708C">
              <w:rPr>
                <w:rFonts w:ascii="宋体" w:hAnsi="宋体" w:cs="宋体" w:hint="eastAsia"/>
                <w:sz w:val="21"/>
                <w:szCs w:val="21"/>
              </w:rPr>
              <w:t>及探临</w:t>
            </w:r>
            <w:proofErr w:type="gramEnd"/>
            <w:r w:rsidRPr="0005708C">
              <w:rPr>
                <w:rFonts w:ascii="宋体" w:hAnsi="宋体" w:cs="宋体" w:hint="eastAsia"/>
                <w:sz w:val="21"/>
                <w:szCs w:val="21"/>
              </w:rPr>
              <w:t>道路等临时占地进行适当调整，尽量避开野生植物生长密集地带和减少占地。施工期较短，柴油燃烧废气随施工的结束而停止产生，且周围扩散条件良好；周边无声环境敏感目标，且施工噪声是暂时的、不连续的，</w:t>
            </w:r>
            <w:proofErr w:type="gramStart"/>
            <w:r w:rsidRPr="0005708C">
              <w:rPr>
                <w:rFonts w:ascii="宋体" w:hAnsi="宋体" w:cs="宋体" w:hint="eastAsia"/>
                <w:sz w:val="21"/>
                <w:szCs w:val="21"/>
              </w:rPr>
              <w:t>待施工</w:t>
            </w:r>
            <w:proofErr w:type="gramEnd"/>
            <w:r w:rsidRPr="0005708C">
              <w:rPr>
                <w:rFonts w:ascii="宋体" w:hAnsi="宋体" w:cs="宋体" w:hint="eastAsia"/>
                <w:sz w:val="21"/>
                <w:szCs w:val="21"/>
              </w:rPr>
              <w:t>结束后影响将消失，对区域环境影响不大。施工结束后及时对临时占地进行清理平整，植被自然恢复。</w:t>
            </w: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AA2517">
        <w:trPr>
          <w:trHeight w:val="340"/>
          <w:jc w:val="center"/>
        </w:trPr>
        <w:tc>
          <w:tcPr>
            <w:tcW w:w="529" w:type="pct"/>
            <w:vMerge/>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1863" w:type="pct"/>
            <w:shd w:val="clear" w:color="auto" w:fill="auto"/>
            <w:vAlign w:val="center"/>
          </w:tcPr>
          <w:p w:rsidR="00AA2517" w:rsidRPr="0005708C" w:rsidRDefault="00AA2517" w:rsidP="00AA2517">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油气企业应当加强风险防控，按规定编制突发环境事件应急预案，报所在地生态环境主管部门备案。</w:t>
            </w:r>
          </w:p>
        </w:tc>
        <w:tc>
          <w:tcPr>
            <w:tcW w:w="2000" w:type="pct"/>
            <w:shd w:val="clear" w:color="auto" w:fill="auto"/>
            <w:vAlign w:val="center"/>
          </w:tcPr>
          <w:p w:rsidR="00AA2517" w:rsidRPr="0005708C" w:rsidRDefault="00AA2517" w:rsidP="00AA2517">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中国石油新疆油田分公司勘探事业部制定有《中国石油新疆油田分公司勘探事业部突发环境事件应急预案》。</w:t>
            </w: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AA2517">
        <w:trPr>
          <w:jc w:val="center"/>
        </w:trPr>
        <w:tc>
          <w:tcPr>
            <w:tcW w:w="529" w:type="pct"/>
            <w:vMerge w:val="restar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《新疆生态环境保护“十四五”规划》</w:t>
            </w:r>
          </w:p>
        </w:tc>
        <w:tc>
          <w:tcPr>
            <w:tcW w:w="1863"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p>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实施最严格的生态保护制度。坚决遏制“两高”项目盲目发展，严格执行能源、矿产资源开发自治区人民政府“一支笔”审批制度、环境保护“一票否决”制度，落实“三线一单”生态环境分区管控要求，守住生态保护红线、环境质量底线和资源利用上线，实施生态环境准入清单管控。</w:t>
            </w:r>
          </w:p>
        </w:tc>
        <w:tc>
          <w:tcPr>
            <w:tcW w:w="2000"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p>
          <w:p w:rsidR="00AA2517" w:rsidRPr="0005708C" w:rsidRDefault="00AA2517" w:rsidP="00AA2517">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陆地石油勘探项目不属于“高污染、高环境风险产品”的工业项目；不涉及生态敏感区，不涉及生态保护红线，“三废”及噪声对区域环境质量影响小，不会突破区域环境质量底线；新鲜水和柴油消耗不会突破区域资源利用上线，符合昌吉回族自治州呼图壁</w:t>
            </w:r>
            <w:proofErr w:type="gramStart"/>
            <w:r w:rsidRPr="0005708C">
              <w:rPr>
                <w:rFonts w:ascii="宋体" w:hAnsi="宋体" w:cs="宋体" w:hint="eastAsia"/>
                <w:sz w:val="21"/>
                <w:szCs w:val="21"/>
              </w:rPr>
              <w:t>县环境管</w:t>
            </w:r>
            <w:proofErr w:type="gramEnd"/>
            <w:r w:rsidRPr="0005708C">
              <w:rPr>
                <w:rFonts w:ascii="宋体" w:hAnsi="宋体" w:cs="宋体" w:hint="eastAsia"/>
                <w:sz w:val="21"/>
                <w:szCs w:val="21"/>
              </w:rPr>
              <w:t>控单元生态环境准入清单一般管控单元的要求。</w:t>
            </w: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AA2517">
        <w:trPr>
          <w:jc w:val="center"/>
        </w:trPr>
        <w:tc>
          <w:tcPr>
            <w:tcW w:w="529" w:type="pct"/>
            <w:vMerge/>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1863"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加强应急监测装备配置，定期开展应急演练，增强实战能力。</w:t>
            </w:r>
          </w:p>
        </w:tc>
        <w:tc>
          <w:tcPr>
            <w:tcW w:w="2000" w:type="pct"/>
            <w:shd w:val="clear" w:color="auto" w:fill="auto"/>
            <w:vAlign w:val="center"/>
          </w:tcPr>
          <w:p w:rsidR="00AA2517" w:rsidRPr="0005708C" w:rsidRDefault="00AA2517" w:rsidP="00AA2517">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环境风险防范执行《中国石油新疆油田分公司勘探事业部突发环境事件应急预案》，并定期进行应急演练工作。</w:t>
            </w: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AA2517">
        <w:trPr>
          <w:jc w:val="center"/>
        </w:trPr>
        <w:tc>
          <w:tcPr>
            <w:tcW w:w="529" w:type="pct"/>
            <w:vMerge w:val="restar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《昌吉回族自治州生态环境保护与建设“十四五”规划》</w:t>
            </w:r>
          </w:p>
        </w:tc>
        <w:tc>
          <w:tcPr>
            <w:tcW w:w="1863"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加快发展现代煤化工、新材料、有色金属、煤炭、煤电、矿产开采及加工等优势产业，培育壮大先进装备制造、页岩油气加工、节能环保、新型建材、新能源等新兴产业和生产性服务业。</w:t>
            </w:r>
          </w:p>
        </w:tc>
        <w:tc>
          <w:tcPr>
            <w:tcW w:w="2000"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本项目属于陆地石油勘探。</w:t>
            </w: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AA2517">
        <w:trPr>
          <w:jc w:val="center"/>
        </w:trPr>
        <w:tc>
          <w:tcPr>
            <w:tcW w:w="529" w:type="pct"/>
            <w:vMerge/>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1863"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严守水资源管理“三条红线”，严格实行区域用水总量和强度控制，健全州、县（市）、乡（镇）三级行政区用水总量和用水强度控制指标体系，规范农业灌溉用水定额管理，严格执行国家、自治区和行业用水定额标准，强化</w:t>
            </w:r>
            <w:r w:rsidRPr="0005708C">
              <w:rPr>
                <w:rFonts w:ascii="宋体" w:hAnsi="宋体" w:cs="宋体" w:hint="eastAsia"/>
                <w:sz w:val="21"/>
                <w:szCs w:val="21"/>
              </w:rPr>
              <w:lastRenderedPageBreak/>
              <w:t>节水约束性指标管理。</w:t>
            </w:r>
          </w:p>
        </w:tc>
        <w:tc>
          <w:tcPr>
            <w:tcW w:w="2000"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proofErr w:type="gramStart"/>
            <w:r w:rsidRPr="0005708C">
              <w:rPr>
                <w:rFonts w:ascii="宋体" w:hAnsi="宋体" w:cs="宋体" w:hint="eastAsia"/>
                <w:sz w:val="21"/>
                <w:szCs w:val="21"/>
              </w:rPr>
              <w:lastRenderedPageBreak/>
              <w:t>钻试期</w:t>
            </w:r>
            <w:proofErr w:type="gramEnd"/>
            <w:r w:rsidRPr="0005708C">
              <w:rPr>
                <w:rFonts w:ascii="宋体" w:hAnsi="宋体" w:cs="宋体" w:hint="eastAsia"/>
                <w:sz w:val="21"/>
                <w:szCs w:val="21"/>
              </w:rPr>
              <w:t>仅消耗少量新鲜水，用量在区域可承受范围内，不会突破区域资源利用上线。</w:t>
            </w: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AA2517">
        <w:trPr>
          <w:jc w:val="center"/>
        </w:trPr>
        <w:tc>
          <w:tcPr>
            <w:tcW w:w="529" w:type="pct"/>
            <w:vMerge/>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1863"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建立健全地下水污染防治重点</w:t>
            </w:r>
            <w:proofErr w:type="gramStart"/>
            <w:r w:rsidRPr="0005708C">
              <w:rPr>
                <w:rFonts w:ascii="宋体" w:hAnsi="宋体" w:cs="宋体" w:hint="eastAsia"/>
                <w:sz w:val="21"/>
                <w:szCs w:val="21"/>
              </w:rPr>
              <w:t>区划定</w:t>
            </w:r>
            <w:proofErr w:type="gramEnd"/>
            <w:r w:rsidRPr="0005708C">
              <w:rPr>
                <w:rFonts w:ascii="宋体" w:hAnsi="宋体" w:cs="宋体" w:hint="eastAsia"/>
                <w:sz w:val="21"/>
                <w:szCs w:val="21"/>
              </w:rPr>
              <w:t>制度，规范禁止开采区、限制开采区划定；强化禁止开采区、限制开采区管理；规范地下水超采治理。强化对污染地下水行为的管控，切实防止土壤污染导致地下水污染。</w:t>
            </w:r>
          </w:p>
        </w:tc>
        <w:tc>
          <w:tcPr>
            <w:tcW w:w="2000"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proofErr w:type="gramStart"/>
            <w:r w:rsidRPr="0005708C">
              <w:rPr>
                <w:rFonts w:ascii="宋体" w:hAnsi="宋体" w:cs="宋体" w:hint="eastAsia"/>
                <w:sz w:val="21"/>
                <w:szCs w:val="21"/>
              </w:rPr>
              <w:t>钻试期</w:t>
            </w:r>
            <w:proofErr w:type="gramEnd"/>
            <w:r w:rsidRPr="0005708C">
              <w:rPr>
                <w:rFonts w:ascii="宋体" w:hAnsi="宋体" w:cs="宋体" w:hint="eastAsia"/>
                <w:sz w:val="21"/>
                <w:szCs w:val="21"/>
              </w:rPr>
              <w:t>使用的新鲜水就近拉运，不开采地下水。钻井过程中使用水泥固井，用套管将含水层与井筒分隔开，井场重点区域均采取了符合规范的防渗措施，不会对地下水环境产生不利影响。</w:t>
            </w:r>
          </w:p>
        </w:tc>
        <w:tc>
          <w:tcPr>
            <w:tcW w:w="608" w:type="pct"/>
            <w:shd w:val="clear" w:color="auto" w:fill="auto"/>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bl>
    <w:p w:rsidR="00AA2517" w:rsidRPr="0005708C" w:rsidRDefault="00AA2517" w:rsidP="00AA2517">
      <w:pPr>
        <w:keepNext/>
        <w:keepLines/>
        <w:adjustRightInd w:val="0"/>
        <w:snapToGrid w:val="0"/>
        <w:spacing w:line="500" w:lineRule="exact"/>
        <w:outlineLvl w:val="2"/>
        <w:rPr>
          <w:rFonts w:ascii="黑体" w:eastAsia="黑体" w:hAnsi="黑体"/>
          <w:szCs w:val="32"/>
        </w:rPr>
      </w:pPr>
      <w:r w:rsidRPr="0005708C">
        <w:rPr>
          <w:rFonts w:ascii="黑体" w:eastAsia="黑体" w:hAnsi="黑体"/>
          <w:szCs w:val="32"/>
        </w:rPr>
        <w:t>2</w:t>
      </w:r>
      <w:r w:rsidRPr="0005708C">
        <w:rPr>
          <w:rFonts w:ascii="黑体" w:eastAsia="黑体" w:hAnsi="黑体" w:hint="eastAsia"/>
          <w:szCs w:val="32"/>
        </w:rPr>
        <w:t>、核实项目占地面积，根据报告介绍，本次评价给出的占地面积全部为临时占地面积，一般情况下勘探</w:t>
      </w:r>
      <w:proofErr w:type="gramStart"/>
      <w:r w:rsidRPr="0005708C">
        <w:rPr>
          <w:rFonts w:ascii="黑体" w:eastAsia="黑体" w:hAnsi="黑体" w:hint="eastAsia"/>
          <w:szCs w:val="32"/>
        </w:rPr>
        <w:t>井完成</w:t>
      </w:r>
      <w:proofErr w:type="gramEnd"/>
      <w:r w:rsidRPr="0005708C">
        <w:rPr>
          <w:rFonts w:ascii="黑体" w:eastAsia="黑体" w:hAnsi="黑体" w:hint="eastAsia"/>
          <w:szCs w:val="32"/>
        </w:rPr>
        <w:t>钻探后根据油气资源情况确定后续是否进行开发，若无利用价值则永久封井，因此建议评价结合</w:t>
      </w:r>
      <w:proofErr w:type="gramStart"/>
      <w:r w:rsidRPr="0005708C">
        <w:rPr>
          <w:rFonts w:ascii="黑体" w:eastAsia="黑体" w:hAnsi="黑体" w:hint="eastAsia"/>
          <w:szCs w:val="32"/>
        </w:rPr>
        <w:t>助探完</w:t>
      </w:r>
      <w:proofErr w:type="gramEnd"/>
      <w:r w:rsidRPr="0005708C">
        <w:rPr>
          <w:rFonts w:ascii="黑体" w:eastAsia="黑体" w:hAnsi="黑体" w:hint="eastAsia"/>
          <w:szCs w:val="32"/>
        </w:rPr>
        <w:t>成后的利用价值，核实项目是否设置永久占地，针对项目临时占地建议给出临时占地征用时间，说明目前临时占地是否办理了征地手续。</w:t>
      </w:r>
    </w:p>
    <w:p w:rsidR="00AA2517" w:rsidRPr="0005708C" w:rsidRDefault="00AA2517" w:rsidP="00AA2517">
      <w:pPr>
        <w:spacing w:line="500" w:lineRule="exact"/>
        <w:ind w:firstLineChars="200" w:firstLine="482"/>
        <w:rPr>
          <w:rFonts w:ascii="宋体" w:hAnsi="宋体"/>
          <w:b/>
        </w:rPr>
      </w:pPr>
      <w:r w:rsidRPr="0005708C">
        <w:rPr>
          <w:rFonts w:ascii="宋体" w:hAnsi="宋体" w:hint="eastAsia"/>
          <w:b/>
        </w:rPr>
        <w:t>修改说明：在“四、生态环境影响分析——1、生态环境影响分析”章节核实了项目占地面积，并明确了项目占地均为临时占地，不涉及永久占地；目前建设单位正在办理临时用时征地手续。临时占地征用时间为2年。</w:t>
      </w:r>
    </w:p>
    <w:p w:rsidR="00AA2517" w:rsidRPr="0005708C" w:rsidRDefault="00AA2517" w:rsidP="00AA2517">
      <w:pPr>
        <w:pStyle w:val="YJ"/>
        <w:ind w:firstLine="420"/>
        <w:jc w:val="center"/>
        <w:rPr>
          <w:rFonts w:ascii="黑体" w:eastAsia="黑体" w:hAnsi="黑体"/>
          <w:sz w:val="21"/>
          <w:szCs w:val="21"/>
        </w:rPr>
      </w:pPr>
      <w:r w:rsidRPr="0005708C">
        <w:rPr>
          <w:rFonts w:ascii="黑体" w:eastAsia="黑体" w:hAnsi="黑体" w:hint="eastAsia"/>
          <w:sz w:val="21"/>
          <w:szCs w:val="21"/>
        </w:rPr>
        <w:t>表</w:t>
      </w:r>
      <w:r w:rsidRPr="0005708C">
        <w:rPr>
          <w:rFonts w:ascii="黑体" w:eastAsia="黑体" w:hAnsi="黑体"/>
          <w:sz w:val="21"/>
          <w:szCs w:val="21"/>
        </w:rPr>
        <w:t xml:space="preserve">10  </w:t>
      </w:r>
      <w:r w:rsidRPr="0005708C">
        <w:rPr>
          <w:rFonts w:ascii="黑体" w:eastAsia="黑体" w:hAnsi="黑体" w:hint="eastAsia"/>
          <w:sz w:val="21"/>
          <w:szCs w:val="21"/>
        </w:rPr>
        <w:t>工程占地一览表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2227"/>
        <w:gridCol w:w="2065"/>
        <w:gridCol w:w="2065"/>
        <w:gridCol w:w="2063"/>
      </w:tblGrid>
      <w:tr w:rsidR="0005708C" w:rsidRPr="0005708C" w:rsidTr="002F1465">
        <w:trPr>
          <w:trHeight w:val="340"/>
          <w:jc w:val="center"/>
        </w:trPr>
        <w:tc>
          <w:tcPr>
            <w:tcW w:w="1323" w:type="pct"/>
            <w:tcBorders>
              <w:top w:val="single" w:sz="12" w:space="0" w:color="auto"/>
              <w:left w:val="nil"/>
              <w:bottom w:val="single" w:sz="6" w:space="0" w:color="auto"/>
              <w:right w:val="single" w:sz="6" w:space="0" w:color="auto"/>
            </w:tcBorders>
            <w:vAlign w:val="center"/>
            <w:hideMark/>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占地区域</w:t>
            </w:r>
          </w:p>
        </w:tc>
        <w:tc>
          <w:tcPr>
            <w:tcW w:w="1226" w:type="pct"/>
            <w:tcBorders>
              <w:top w:val="single" w:sz="12" w:space="0" w:color="auto"/>
              <w:left w:val="single" w:sz="6" w:space="0" w:color="auto"/>
              <w:bottom w:val="single" w:sz="6" w:space="0" w:color="auto"/>
              <w:right w:val="single" w:sz="6" w:space="0" w:color="auto"/>
            </w:tcBorders>
            <w:vAlign w:val="center"/>
            <w:hideMark/>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尺寸（m×m）</w:t>
            </w:r>
          </w:p>
        </w:tc>
        <w:tc>
          <w:tcPr>
            <w:tcW w:w="1226" w:type="pct"/>
            <w:tcBorders>
              <w:top w:val="single" w:sz="12" w:space="0" w:color="auto"/>
              <w:left w:val="single" w:sz="6" w:space="0" w:color="auto"/>
              <w:bottom w:val="single" w:sz="6" w:space="0" w:color="auto"/>
              <w:right w:val="nil"/>
            </w:tcBorders>
            <w:hideMark/>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占地面积（m</w:t>
            </w:r>
            <w:r w:rsidRPr="0005708C">
              <w:rPr>
                <w:rFonts w:ascii="宋体" w:hAnsi="宋体" w:cs="宋体" w:hint="eastAsia"/>
                <w:sz w:val="21"/>
                <w:szCs w:val="21"/>
                <w:vertAlign w:val="superscript"/>
              </w:rPr>
              <w:t>2</w:t>
            </w:r>
            <w:r w:rsidRPr="0005708C">
              <w:rPr>
                <w:rFonts w:ascii="宋体" w:hAnsi="宋体" w:cs="宋体" w:hint="eastAsia"/>
                <w:sz w:val="21"/>
                <w:szCs w:val="21"/>
              </w:rPr>
              <w:t>）</w:t>
            </w:r>
          </w:p>
        </w:tc>
        <w:tc>
          <w:tcPr>
            <w:tcW w:w="1226" w:type="pct"/>
            <w:tcBorders>
              <w:top w:val="single" w:sz="12" w:space="0" w:color="auto"/>
              <w:left w:val="single" w:sz="6" w:space="0" w:color="auto"/>
              <w:bottom w:val="single" w:sz="6" w:space="0" w:color="auto"/>
              <w:right w:val="nil"/>
            </w:tcBorders>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占地类型</w:t>
            </w:r>
          </w:p>
        </w:tc>
      </w:tr>
      <w:tr w:rsidR="0005708C" w:rsidRPr="0005708C" w:rsidTr="002F1465">
        <w:trPr>
          <w:trHeight w:val="340"/>
          <w:jc w:val="center"/>
        </w:trPr>
        <w:tc>
          <w:tcPr>
            <w:tcW w:w="1323" w:type="pct"/>
            <w:tcBorders>
              <w:top w:val="single" w:sz="6" w:space="0" w:color="auto"/>
              <w:left w:val="nil"/>
              <w:bottom w:val="single" w:sz="6" w:space="0" w:color="auto"/>
              <w:right w:val="single" w:sz="6" w:space="0" w:color="auto"/>
            </w:tcBorders>
            <w:vAlign w:val="center"/>
            <w:hideMark/>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井场</w:t>
            </w:r>
          </w:p>
        </w:tc>
        <w:tc>
          <w:tcPr>
            <w:tcW w:w="1226" w:type="pct"/>
            <w:tcBorders>
              <w:top w:val="single" w:sz="6" w:space="0" w:color="auto"/>
              <w:left w:val="single" w:sz="6" w:space="0" w:color="auto"/>
              <w:bottom w:val="single" w:sz="6" w:space="0" w:color="auto"/>
              <w:right w:val="single" w:sz="6" w:space="0" w:color="auto"/>
            </w:tcBorders>
            <w:vAlign w:val="center"/>
            <w:hideMark/>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sz w:val="21"/>
                <w:szCs w:val="21"/>
              </w:rPr>
              <w:t>120</w:t>
            </w:r>
            <w:r w:rsidRPr="0005708C">
              <w:rPr>
                <w:rFonts w:ascii="宋体" w:hAnsi="宋体" w:cs="宋体" w:hint="eastAsia"/>
                <w:sz w:val="21"/>
                <w:szCs w:val="21"/>
              </w:rPr>
              <w:t>×</w:t>
            </w:r>
            <w:r w:rsidRPr="0005708C">
              <w:rPr>
                <w:rFonts w:ascii="宋体" w:hAnsi="宋体" w:cs="宋体"/>
                <w:sz w:val="21"/>
                <w:szCs w:val="21"/>
              </w:rPr>
              <w:t>80</w:t>
            </w:r>
          </w:p>
        </w:tc>
        <w:tc>
          <w:tcPr>
            <w:tcW w:w="1226" w:type="pct"/>
            <w:tcBorders>
              <w:top w:val="single" w:sz="6" w:space="0" w:color="auto"/>
              <w:left w:val="single" w:sz="6" w:space="0" w:color="auto"/>
              <w:bottom w:val="single" w:sz="6" w:space="0" w:color="auto"/>
              <w:right w:val="nil"/>
            </w:tcBorders>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9</w:t>
            </w:r>
            <w:r w:rsidRPr="0005708C">
              <w:rPr>
                <w:rFonts w:ascii="宋体" w:hAnsi="宋体" w:cs="宋体"/>
                <w:sz w:val="21"/>
                <w:szCs w:val="21"/>
              </w:rPr>
              <w:t>600</w:t>
            </w:r>
          </w:p>
        </w:tc>
        <w:tc>
          <w:tcPr>
            <w:tcW w:w="1226" w:type="pct"/>
            <w:tcBorders>
              <w:top w:val="single" w:sz="6" w:space="0" w:color="auto"/>
              <w:left w:val="single" w:sz="6" w:space="0" w:color="auto"/>
              <w:bottom w:val="single" w:sz="6" w:space="0" w:color="auto"/>
              <w:right w:val="nil"/>
            </w:tcBorders>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天然牧草地</w:t>
            </w:r>
          </w:p>
        </w:tc>
      </w:tr>
      <w:tr w:rsidR="0005708C" w:rsidRPr="0005708C" w:rsidTr="002F1465">
        <w:trPr>
          <w:trHeight w:val="340"/>
          <w:jc w:val="center"/>
        </w:trPr>
        <w:tc>
          <w:tcPr>
            <w:tcW w:w="1323" w:type="pct"/>
            <w:tcBorders>
              <w:top w:val="single" w:sz="6" w:space="0" w:color="auto"/>
              <w:left w:val="nil"/>
              <w:bottom w:val="single" w:sz="6" w:space="0" w:color="auto"/>
              <w:right w:val="single" w:sz="6" w:space="0" w:color="auto"/>
            </w:tcBorders>
            <w:vAlign w:val="center"/>
            <w:hideMark/>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生活营地</w:t>
            </w:r>
          </w:p>
        </w:tc>
        <w:tc>
          <w:tcPr>
            <w:tcW w:w="1226" w:type="pct"/>
            <w:tcBorders>
              <w:top w:val="single" w:sz="6" w:space="0" w:color="auto"/>
              <w:left w:val="single" w:sz="6" w:space="0" w:color="auto"/>
              <w:bottom w:val="single" w:sz="6" w:space="0" w:color="auto"/>
              <w:right w:val="single" w:sz="6" w:space="0" w:color="auto"/>
            </w:tcBorders>
            <w:vAlign w:val="center"/>
            <w:hideMark/>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sz w:val="21"/>
                <w:szCs w:val="21"/>
              </w:rPr>
              <w:t>55</w:t>
            </w:r>
            <w:r w:rsidRPr="0005708C">
              <w:rPr>
                <w:rFonts w:ascii="宋体" w:hAnsi="宋体" w:cs="宋体" w:hint="eastAsia"/>
                <w:sz w:val="21"/>
                <w:szCs w:val="21"/>
              </w:rPr>
              <w:t>×</w:t>
            </w:r>
            <w:r w:rsidRPr="0005708C">
              <w:rPr>
                <w:rFonts w:ascii="宋体" w:hAnsi="宋体" w:cs="宋体"/>
                <w:sz w:val="21"/>
                <w:szCs w:val="21"/>
              </w:rPr>
              <w:t>35</w:t>
            </w:r>
          </w:p>
        </w:tc>
        <w:tc>
          <w:tcPr>
            <w:tcW w:w="1226" w:type="pct"/>
            <w:tcBorders>
              <w:top w:val="single" w:sz="6" w:space="0" w:color="auto"/>
              <w:left w:val="single" w:sz="6" w:space="0" w:color="auto"/>
              <w:bottom w:val="single" w:sz="6" w:space="0" w:color="auto"/>
              <w:right w:val="nil"/>
            </w:tcBorders>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1</w:t>
            </w:r>
            <w:r w:rsidRPr="0005708C">
              <w:rPr>
                <w:rFonts w:ascii="宋体" w:hAnsi="宋体" w:cs="宋体"/>
                <w:sz w:val="21"/>
                <w:szCs w:val="21"/>
              </w:rPr>
              <w:t>925</w:t>
            </w:r>
          </w:p>
        </w:tc>
        <w:tc>
          <w:tcPr>
            <w:tcW w:w="1226" w:type="pct"/>
            <w:tcBorders>
              <w:top w:val="single" w:sz="6" w:space="0" w:color="auto"/>
              <w:left w:val="single" w:sz="6" w:space="0" w:color="auto"/>
              <w:bottom w:val="single" w:sz="6" w:space="0" w:color="auto"/>
              <w:right w:val="nil"/>
            </w:tcBorders>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天然牧草地</w:t>
            </w:r>
          </w:p>
        </w:tc>
      </w:tr>
      <w:tr w:rsidR="0005708C" w:rsidRPr="0005708C" w:rsidTr="002F1465">
        <w:trPr>
          <w:trHeight w:val="340"/>
          <w:jc w:val="center"/>
        </w:trPr>
        <w:tc>
          <w:tcPr>
            <w:tcW w:w="1323" w:type="pct"/>
            <w:tcBorders>
              <w:top w:val="single" w:sz="6" w:space="0" w:color="auto"/>
              <w:left w:val="nil"/>
              <w:bottom w:val="single" w:sz="6" w:space="0" w:color="auto"/>
              <w:right w:val="single" w:sz="6" w:space="0" w:color="auto"/>
            </w:tcBorders>
            <w:vAlign w:val="center"/>
            <w:hideMark/>
          </w:tcPr>
          <w:p w:rsidR="00AA2517" w:rsidRPr="0005708C" w:rsidRDefault="00AA2517" w:rsidP="002F1465">
            <w:pPr>
              <w:snapToGrid w:val="0"/>
              <w:spacing w:line="300" w:lineRule="exact"/>
              <w:jc w:val="center"/>
              <w:rPr>
                <w:rFonts w:ascii="宋体" w:hAnsi="宋体" w:cs="宋体"/>
                <w:sz w:val="21"/>
                <w:szCs w:val="21"/>
              </w:rPr>
            </w:pPr>
            <w:proofErr w:type="gramStart"/>
            <w:r w:rsidRPr="0005708C">
              <w:rPr>
                <w:rFonts w:ascii="宋体" w:hAnsi="宋体" w:cs="宋体" w:hint="eastAsia"/>
                <w:sz w:val="21"/>
                <w:szCs w:val="21"/>
              </w:rPr>
              <w:t>探临道路</w:t>
            </w:r>
            <w:proofErr w:type="gramEnd"/>
          </w:p>
        </w:tc>
        <w:tc>
          <w:tcPr>
            <w:tcW w:w="1226" w:type="pct"/>
            <w:tcBorders>
              <w:top w:val="single" w:sz="6" w:space="0" w:color="auto"/>
              <w:left w:val="single" w:sz="6" w:space="0" w:color="auto"/>
              <w:bottom w:val="single" w:sz="6" w:space="0" w:color="auto"/>
              <w:right w:val="single" w:sz="6" w:space="0" w:color="auto"/>
            </w:tcBorders>
            <w:vAlign w:val="center"/>
            <w:hideMark/>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sz w:val="21"/>
                <w:szCs w:val="21"/>
              </w:rPr>
              <w:t>5045</w:t>
            </w:r>
            <w:r w:rsidRPr="0005708C">
              <w:rPr>
                <w:rFonts w:ascii="宋体" w:hAnsi="宋体" w:cs="宋体" w:hint="eastAsia"/>
                <w:sz w:val="21"/>
                <w:szCs w:val="21"/>
              </w:rPr>
              <w:t>×8</w:t>
            </w:r>
          </w:p>
        </w:tc>
        <w:tc>
          <w:tcPr>
            <w:tcW w:w="1226" w:type="pct"/>
            <w:tcBorders>
              <w:top w:val="single" w:sz="6" w:space="0" w:color="auto"/>
              <w:left w:val="single" w:sz="6" w:space="0" w:color="auto"/>
              <w:bottom w:val="single" w:sz="6" w:space="0" w:color="auto"/>
              <w:right w:val="nil"/>
            </w:tcBorders>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4</w:t>
            </w:r>
            <w:r w:rsidRPr="0005708C">
              <w:rPr>
                <w:rFonts w:ascii="宋体" w:hAnsi="宋体" w:cs="宋体"/>
                <w:sz w:val="21"/>
                <w:szCs w:val="21"/>
              </w:rPr>
              <w:t>0360</w:t>
            </w:r>
          </w:p>
        </w:tc>
        <w:tc>
          <w:tcPr>
            <w:tcW w:w="1226" w:type="pct"/>
            <w:tcBorders>
              <w:top w:val="single" w:sz="6" w:space="0" w:color="auto"/>
              <w:left w:val="single" w:sz="6" w:space="0" w:color="auto"/>
              <w:bottom w:val="single" w:sz="6" w:space="0" w:color="auto"/>
              <w:right w:val="nil"/>
            </w:tcBorders>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天然牧草地</w:t>
            </w:r>
          </w:p>
        </w:tc>
      </w:tr>
      <w:tr w:rsidR="0005708C" w:rsidRPr="0005708C" w:rsidTr="002F1465">
        <w:trPr>
          <w:trHeight w:val="340"/>
          <w:jc w:val="center"/>
        </w:trPr>
        <w:tc>
          <w:tcPr>
            <w:tcW w:w="1323" w:type="pct"/>
            <w:tcBorders>
              <w:top w:val="single" w:sz="6" w:space="0" w:color="auto"/>
              <w:left w:val="nil"/>
              <w:bottom w:val="single" w:sz="6" w:space="0" w:color="auto"/>
              <w:right w:val="single" w:sz="6" w:space="0" w:color="auto"/>
            </w:tcBorders>
            <w:vAlign w:val="center"/>
            <w:hideMark/>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放喷管线</w:t>
            </w:r>
          </w:p>
        </w:tc>
        <w:tc>
          <w:tcPr>
            <w:tcW w:w="1226" w:type="pct"/>
            <w:tcBorders>
              <w:top w:val="single" w:sz="6" w:space="0" w:color="auto"/>
              <w:left w:val="single" w:sz="6" w:space="0" w:color="auto"/>
              <w:bottom w:val="single" w:sz="6" w:space="0" w:color="auto"/>
              <w:right w:val="single" w:sz="6" w:space="0" w:color="auto"/>
            </w:tcBorders>
            <w:vAlign w:val="center"/>
            <w:hideMark/>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sz w:val="21"/>
                <w:szCs w:val="21"/>
              </w:rPr>
              <w:t>35</w:t>
            </w:r>
            <w:r w:rsidRPr="0005708C">
              <w:rPr>
                <w:rFonts w:ascii="宋体" w:hAnsi="宋体" w:cs="宋体" w:hint="eastAsia"/>
                <w:sz w:val="21"/>
                <w:szCs w:val="21"/>
              </w:rPr>
              <w:t>×</w:t>
            </w:r>
            <w:r w:rsidRPr="0005708C">
              <w:rPr>
                <w:rFonts w:ascii="宋体" w:hAnsi="宋体" w:cs="宋体"/>
                <w:sz w:val="21"/>
                <w:szCs w:val="21"/>
              </w:rPr>
              <w:t>5</w:t>
            </w:r>
            <w:r w:rsidRPr="0005708C">
              <w:rPr>
                <w:rFonts w:ascii="宋体" w:hAnsi="宋体" w:cs="宋体" w:hint="eastAsia"/>
                <w:sz w:val="21"/>
                <w:szCs w:val="21"/>
              </w:rPr>
              <w:t>+</w:t>
            </w:r>
            <w:r w:rsidRPr="0005708C">
              <w:rPr>
                <w:rFonts w:ascii="宋体" w:hAnsi="宋体" w:cs="宋体"/>
                <w:sz w:val="21"/>
                <w:szCs w:val="21"/>
              </w:rPr>
              <w:t>35</w:t>
            </w:r>
            <w:r w:rsidRPr="0005708C">
              <w:rPr>
                <w:rFonts w:ascii="宋体" w:hAnsi="宋体" w:cs="宋体" w:hint="eastAsia"/>
                <w:sz w:val="21"/>
                <w:szCs w:val="21"/>
              </w:rPr>
              <w:t>×5</w:t>
            </w:r>
          </w:p>
        </w:tc>
        <w:tc>
          <w:tcPr>
            <w:tcW w:w="1226" w:type="pct"/>
            <w:tcBorders>
              <w:top w:val="single" w:sz="6" w:space="0" w:color="auto"/>
              <w:left w:val="single" w:sz="6" w:space="0" w:color="auto"/>
              <w:bottom w:val="single" w:sz="6" w:space="0" w:color="auto"/>
              <w:right w:val="nil"/>
            </w:tcBorders>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3</w:t>
            </w:r>
            <w:r w:rsidRPr="0005708C">
              <w:rPr>
                <w:rFonts w:ascii="宋体" w:hAnsi="宋体" w:cs="宋体"/>
                <w:sz w:val="21"/>
                <w:szCs w:val="21"/>
              </w:rPr>
              <w:t>50</w:t>
            </w:r>
          </w:p>
        </w:tc>
        <w:tc>
          <w:tcPr>
            <w:tcW w:w="1226" w:type="pct"/>
            <w:tcBorders>
              <w:top w:val="single" w:sz="6" w:space="0" w:color="auto"/>
              <w:left w:val="single" w:sz="6" w:space="0" w:color="auto"/>
              <w:bottom w:val="single" w:sz="6" w:space="0" w:color="auto"/>
              <w:right w:val="nil"/>
            </w:tcBorders>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天然牧草地</w:t>
            </w:r>
          </w:p>
        </w:tc>
      </w:tr>
      <w:tr w:rsidR="0005708C" w:rsidRPr="0005708C" w:rsidTr="002F1465">
        <w:trPr>
          <w:trHeight w:val="340"/>
          <w:jc w:val="center"/>
        </w:trPr>
        <w:tc>
          <w:tcPr>
            <w:tcW w:w="1323" w:type="pct"/>
            <w:tcBorders>
              <w:top w:val="single" w:sz="6" w:space="0" w:color="auto"/>
              <w:left w:val="nil"/>
              <w:bottom w:val="single" w:sz="6" w:space="0" w:color="auto"/>
              <w:right w:val="single" w:sz="6" w:space="0" w:color="auto"/>
            </w:tcBorders>
            <w:vAlign w:val="center"/>
            <w:hideMark/>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应急放喷池</w:t>
            </w:r>
          </w:p>
        </w:tc>
        <w:tc>
          <w:tcPr>
            <w:tcW w:w="1226" w:type="pct"/>
            <w:tcBorders>
              <w:top w:val="single" w:sz="6" w:space="0" w:color="auto"/>
              <w:left w:val="single" w:sz="6" w:space="0" w:color="auto"/>
              <w:bottom w:val="single" w:sz="6" w:space="0" w:color="auto"/>
              <w:right w:val="single" w:sz="6" w:space="0" w:color="auto"/>
            </w:tcBorders>
            <w:vAlign w:val="center"/>
            <w:hideMark/>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20×10</w:t>
            </w:r>
          </w:p>
        </w:tc>
        <w:tc>
          <w:tcPr>
            <w:tcW w:w="1226" w:type="pct"/>
            <w:tcBorders>
              <w:top w:val="single" w:sz="6" w:space="0" w:color="auto"/>
              <w:left w:val="single" w:sz="6" w:space="0" w:color="auto"/>
              <w:bottom w:val="single" w:sz="6" w:space="0" w:color="auto"/>
              <w:right w:val="nil"/>
            </w:tcBorders>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2</w:t>
            </w:r>
            <w:r w:rsidRPr="0005708C">
              <w:rPr>
                <w:rFonts w:ascii="宋体" w:hAnsi="宋体" w:cs="宋体"/>
                <w:sz w:val="21"/>
                <w:szCs w:val="21"/>
              </w:rPr>
              <w:t>00</w:t>
            </w:r>
          </w:p>
        </w:tc>
        <w:tc>
          <w:tcPr>
            <w:tcW w:w="1226" w:type="pct"/>
            <w:tcBorders>
              <w:top w:val="single" w:sz="6" w:space="0" w:color="auto"/>
              <w:left w:val="single" w:sz="6" w:space="0" w:color="auto"/>
              <w:bottom w:val="single" w:sz="6" w:space="0" w:color="auto"/>
              <w:right w:val="nil"/>
            </w:tcBorders>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天然牧草地</w:t>
            </w:r>
          </w:p>
        </w:tc>
      </w:tr>
      <w:tr w:rsidR="00AA2517" w:rsidRPr="0005708C" w:rsidTr="002F1465">
        <w:trPr>
          <w:trHeight w:val="340"/>
          <w:jc w:val="center"/>
        </w:trPr>
        <w:tc>
          <w:tcPr>
            <w:tcW w:w="1323" w:type="pct"/>
            <w:tcBorders>
              <w:top w:val="single" w:sz="6" w:space="0" w:color="auto"/>
              <w:left w:val="nil"/>
              <w:bottom w:val="single" w:sz="12" w:space="0" w:color="auto"/>
              <w:right w:val="single" w:sz="6" w:space="0" w:color="auto"/>
            </w:tcBorders>
            <w:vAlign w:val="center"/>
            <w:hideMark/>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合计</w:t>
            </w:r>
          </w:p>
        </w:tc>
        <w:tc>
          <w:tcPr>
            <w:tcW w:w="1226" w:type="pct"/>
            <w:tcBorders>
              <w:top w:val="single" w:sz="6" w:space="0" w:color="auto"/>
              <w:left w:val="single" w:sz="6" w:space="0" w:color="auto"/>
              <w:bottom w:val="single" w:sz="12" w:space="0" w:color="auto"/>
              <w:right w:val="single" w:sz="6" w:space="0" w:color="auto"/>
            </w:tcBorders>
            <w:vAlign w:val="center"/>
            <w:hideMark/>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w:t>
            </w:r>
          </w:p>
        </w:tc>
        <w:tc>
          <w:tcPr>
            <w:tcW w:w="1226" w:type="pct"/>
            <w:tcBorders>
              <w:top w:val="single" w:sz="6" w:space="0" w:color="auto"/>
              <w:left w:val="single" w:sz="6" w:space="0" w:color="auto"/>
              <w:bottom w:val="single" w:sz="12" w:space="0" w:color="auto"/>
              <w:right w:val="nil"/>
            </w:tcBorders>
            <w:hideMark/>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sz w:val="21"/>
                <w:szCs w:val="21"/>
              </w:rPr>
              <w:t>52435</w:t>
            </w:r>
          </w:p>
        </w:tc>
        <w:tc>
          <w:tcPr>
            <w:tcW w:w="1226" w:type="pct"/>
            <w:tcBorders>
              <w:top w:val="single" w:sz="6" w:space="0" w:color="auto"/>
              <w:left w:val="single" w:sz="6" w:space="0" w:color="auto"/>
              <w:bottom w:val="single" w:sz="12" w:space="0" w:color="auto"/>
              <w:right w:val="nil"/>
            </w:tcBorders>
          </w:tcPr>
          <w:p w:rsidR="00AA2517" w:rsidRPr="0005708C" w:rsidRDefault="00AA2517" w:rsidP="002F1465">
            <w:pPr>
              <w:snapToGrid w:val="0"/>
              <w:spacing w:line="300" w:lineRule="exact"/>
              <w:jc w:val="center"/>
              <w:rPr>
                <w:rFonts w:ascii="宋体" w:hAnsi="宋体" w:cs="宋体"/>
                <w:sz w:val="21"/>
                <w:szCs w:val="21"/>
              </w:rPr>
            </w:pPr>
            <w:r w:rsidRPr="0005708C">
              <w:rPr>
                <w:rFonts w:ascii="宋体" w:hAnsi="宋体" w:cs="宋体" w:hint="eastAsia"/>
                <w:sz w:val="21"/>
                <w:szCs w:val="21"/>
              </w:rPr>
              <w:t>/</w:t>
            </w:r>
          </w:p>
        </w:tc>
      </w:tr>
    </w:tbl>
    <w:p w:rsidR="00AA2517" w:rsidRPr="0005708C" w:rsidRDefault="00AA2517" w:rsidP="00AA2517"/>
    <w:p w:rsidR="00AA2517" w:rsidRPr="0005708C" w:rsidRDefault="00AA2517" w:rsidP="00AA2517">
      <w:pPr>
        <w:keepNext/>
        <w:keepLines/>
        <w:adjustRightInd w:val="0"/>
        <w:snapToGrid w:val="0"/>
        <w:spacing w:line="500" w:lineRule="exact"/>
        <w:outlineLvl w:val="2"/>
        <w:rPr>
          <w:rFonts w:ascii="黑体" w:eastAsia="黑体" w:hAnsi="黑体"/>
          <w:szCs w:val="32"/>
        </w:rPr>
      </w:pPr>
      <w:r w:rsidRPr="0005708C">
        <w:rPr>
          <w:rFonts w:ascii="黑体" w:eastAsia="黑体" w:hAnsi="黑体"/>
          <w:szCs w:val="32"/>
        </w:rPr>
        <w:t>3</w:t>
      </w:r>
      <w:r w:rsidRPr="0005708C">
        <w:rPr>
          <w:rFonts w:ascii="黑体" w:eastAsia="黑体" w:hAnsi="黑体" w:hint="eastAsia"/>
          <w:szCs w:val="32"/>
        </w:rPr>
        <w:t>、生态环境影响分析提出放喷池仅在事故状态下开挖，要对一旦发生井喷事故时，才开始开挖放喷池而不会对土壤及地下水造成污染的可行性进行分析说明。</w:t>
      </w:r>
    </w:p>
    <w:p w:rsidR="00AA2517" w:rsidRPr="0005708C" w:rsidRDefault="00AA2517" w:rsidP="00AA2517">
      <w:pPr>
        <w:widowControl/>
        <w:tabs>
          <w:tab w:val="left" w:pos="4584"/>
        </w:tabs>
        <w:adjustRightInd w:val="0"/>
        <w:snapToGrid w:val="0"/>
        <w:spacing w:line="500" w:lineRule="exact"/>
        <w:ind w:firstLineChars="200" w:firstLine="482"/>
        <w:jc w:val="left"/>
        <w:rPr>
          <w:rFonts w:ascii="宋体" w:hAnsi="宋体" w:cs="宋体"/>
          <w:b/>
          <w:bCs/>
          <w:spacing w:val="-2"/>
        </w:rPr>
      </w:pPr>
      <w:r w:rsidRPr="0005708C">
        <w:rPr>
          <w:rFonts w:ascii="宋体" w:hAnsi="宋体" w:hint="eastAsia"/>
          <w:b/>
        </w:rPr>
        <w:t>修改说明：在“四、生态环境影响分析——1、生态环境影响分析”章节明确了应急放喷池开挖情况及开挖时</w:t>
      </w:r>
      <w:proofErr w:type="gramStart"/>
      <w:r w:rsidRPr="0005708C">
        <w:rPr>
          <w:rFonts w:ascii="宋体" w:hAnsi="宋体" w:hint="eastAsia"/>
          <w:b/>
        </w:rPr>
        <w:t>各设施</w:t>
      </w:r>
      <w:proofErr w:type="gramEnd"/>
      <w:r w:rsidRPr="0005708C">
        <w:rPr>
          <w:rFonts w:ascii="宋体" w:hAnsi="宋体" w:hint="eastAsia"/>
          <w:b/>
        </w:rPr>
        <w:t>分布情况。</w:t>
      </w:r>
      <w:r w:rsidRPr="0005708C">
        <w:rPr>
          <w:rFonts w:ascii="宋体" w:hAnsi="宋体" w:hint="eastAsia"/>
          <w:b/>
          <w:bCs/>
        </w:rPr>
        <w:t>在“五、主要生态环境保护措施——</w:t>
      </w:r>
      <w:r w:rsidRPr="0005708C">
        <w:rPr>
          <w:rFonts w:ascii="宋体" w:hAnsi="宋体" w:cs="宋体"/>
          <w:b/>
          <w:bCs/>
          <w:spacing w:val="-2"/>
        </w:rPr>
        <w:t>6</w:t>
      </w:r>
      <w:r w:rsidRPr="0005708C">
        <w:rPr>
          <w:rFonts w:ascii="宋体" w:hAnsi="宋体" w:cs="宋体" w:hint="eastAsia"/>
          <w:b/>
          <w:bCs/>
          <w:spacing w:val="-2"/>
        </w:rPr>
        <w:t>、地下水和土壤环境防护措施</w:t>
      </w:r>
      <w:r w:rsidRPr="0005708C">
        <w:rPr>
          <w:rFonts w:ascii="宋体" w:hAnsi="宋体" w:hint="eastAsia"/>
          <w:b/>
        </w:rPr>
        <w:t>”</w:t>
      </w:r>
      <w:r w:rsidRPr="0005708C">
        <w:rPr>
          <w:rFonts w:ascii="宋体" w:hAnsi="宋体" w:hint="eastAsia"/>
          <w:b/>
          <w:bCs/>
        </w:rPr>
        <w:t>章节</w:t>
      </w:r>
      <w:r w:rsidRPr="0005708C">
        <w:rPr>
          <w:rFonts w:ascii="宋体" w:hAnsi="宋体" w:hint="eastAsia"/>
          <w:b/>
        </w:rPr>
        <w:t>补充了事故状态下</w:t>
      </w:r>
      <w:r w:rsidRPr="0005708C">
        <w:rPr>
          <w:rFonts w:ascii="黑体" w:eastAsia="黑体" w:hAnsi="黑体" w:hint="eastAsia"/>
          <w:szCs w:val="32"/>
        </w:rPr>
        <w:t>才开始开挖放喷池而不会对土壤及地下水造成污染的可行性进行分析说明</w:t>
      </w:r>
      <w:r w:rsidRPr="0005708C">
        <w:rPr>
          <w:rFonts w:ascii="宋体" w:hAnsi="宋体" w:hint="eastAsia"/>
          <w:b/>
          <w:bCs/>
        </w:rPr>
        <w:t>。具体如下：</w:t>
      </w:r>
    </w:p>
    <w:p w:rsidR="00AA2517" w:rsidRPr="0005708C" w:rsidRDefault="00AA2517" w:rsidP="00AA2517">
      <w:pPr>
        <w:spacing w:line="500" w:lineRule="exact"/>
        <w:ind w:firstLineChars="200" w:firstLine="482"/>
        <w:rPr>
          <w:rFonts w:ascii="宋体" w:hAnsi="宋体"/>
          <w:b/>
        </w:rPr>
      </w:pPr>
      <w:r w:rsidRPr="0005708C">
        <w:rPr>
          <w:rFonts w:ascii="宋体" w:hAnsi="宋体" w:hint="eastAsia"/>
          <w:b/>
        </w:rPr>
        <w:t>具体如下：</w:t>
      </w:r>
    </w:p>
    <w:p w:rsidR="00AA2517" w:rsidRPr="0005708C" w:rsidRDefault="00AA2517" w:rsidP="00AA2517">
      <w:pPr>
        <w:spacing w:line="500" w:lineRule="exact"/>
        <w:ind w:firstLineChars="200" w:firstLine="482"/>
        <w:rPr>
          <w:rFonts w:ascii="宋体" w:hAnsi="宋体" w:cs="宋体"/>
          <w:b/>
          <w:bCs/>
        </w:rPr>
      </w:pPr>
      <w:r w:rsidRPr="0005708C">
        <w:rPr>
          <w:rFonts w:ascii="宋体" w:hAnsi="宋体" w:cs="宋体" w:hint="eastAsia"/>
          <w:b/>
          <w:bCs/>
        </w:rPr>
        <w:t>1、生态环境影响分析</w:t>
      </w:r>
    </w:p>
    <w:p w:rsidR="00AA2517" w:rsidRPr="0005708C" w:rsidRDefault="00AA2517" w:rsidP="00AA2517">
      <w:pPr>
        <w:spacing w:line="500" w:lineRule="exact"/>
        <w:ind w:firstLineChars="200" w:firstLine="480"/>
        <w:rPr>
          <w:rFonts w:ascii="宋体" w:hAnsi="宋体" w:cs="宋体"/>
        </w:rPr>
      </w:pPr>
      <w:r w:rsidRPr="0005708C">
        <w:rPr>
          <w:rFonts w:ascii="宋体" w:hAnsi="宋体" w:cs="宋体" w:hint="eastAsia"/>
        </w:rPr>
        <w:lastRenderedPageBreak/>
        <w:t>钻井时</w:t>
      </w:r>
      <w:proofErr w:type="gramStart"/>
      <w:r w:rsidRPr="0005708C">
        <w:rPr>
          <w:rFonts w:ascii="宋体" w:hAnsi="宋体" w:cs="宋体" w:hint="eastAsia"/>
        </w:rPr>
        <w:t>设有井控装置</w:t>
      </w:r>
      <w:proofErr w:type="gramEnd"/>
      <w:r w:rsidRPr="0005708C">
        <w:rPr>
          <w:rFonts w:ascii="宋体" w:hAnsi="宋体" w:cs="宋体" w:hint="eastAsia"/>
        </w:rPr>
        <w:t>，可根据井口压力变化情况预判是否会发生井喷事故，为减少项目实施对生态环境的影响，放喷池仅在事故状态下开挖。井场旁有</w:t>
      </w:r>
      <w:proofErr w:type="gramStart"/>
      <w:r w:rsidRPr="0005708C">
        <w:rPr>
          <w:rFonts w:ascii="宋体" w:hAnsi="宋体" w:cs="宋体" w:hint="eastAsia"/>
        </w:rPr>
        <w:t>一辆挖机随时</w:t>
      </w:r>
      <w:proofErr w:type="gramEnd"/>
      <w:r w:rsidRPr="0005708C">
        <w:rPr>
          <w:rFonts w:ascii="宋体" w:hAnsi="宋体" w:cs="宋体" w:hint="eastAsia"/>
        </w:rPr>
        <w:t>待命，并有足够的防渗膜；一旦出现可能发生井喷情况，</w:t>
      </w:r>
      <w:proofErr w:type="gramStart"/>
      <w:r w:rsidRPr="0005708C">
        <w:rPr>
          <w:rFonts w:ascii="宋体" w:hAnsi="宋体" w:cs="宋体" w:hint="eastAsia"/>
        </w:rPr>
        <w:t>挖机可</w:t>
      </w:r>
      <w:proofErr w:type="gramEnd"/>
      <w:r w:rsidRPr="0005708C">
        <w:rPr>
          <w:rFonts w:ascii="宋体" w:hAnsi="宋体" w:cs="宋体" w:hint="eastAsia"/>
        </w:rPr>
        <w:t>立即开挖放喷池</w:t>
      </w:r>
      <w:r w:rsidRPr="0005708C">
        <w:rPr>
          <w:rFonts w:ascii="宋体" w:hAnsi="宋体" w:cs="宋体"/>
        </w:rPr>
        <w:t>,快速开挖至规定尺寸后，进行人工防渗层，防渗材料为HDPE防渗膜，渗透系数≤10</w:t>
      </w:r>
      <w:r w:rsidRPr="0005708C">
        <w:rPr>
          <w:rFonts w:ascii="宋体" w:hAnsi="宋体" w:cs="宋体"/>
          <w:vertAlign w:val="superscript"/>
        </w:rPr>
        <w:t>-10</w:t>
      </w:r>
      <w:r w:rsidRPr="0005708C">
        <w:rPr>
          <w:rFonts w:ascii="宋体" w:hAnsi="宋体" w:cs="宋体"/>
        </w:rPr>
        <w:t>cm/s。</w:t>
      </w:r>
    </w:p>
    <w:p w:rsidR="00AA2517" w:rsidRPr="0005708C" w:rsidRDefault="00AA2517" w:rsidP="00AA2517">
      <w:pPr>
        <w:widowControl/>
        <w:tabs>
          <w:tab w:val="left" w:pos="4584"/>
        </w:tabs>
        <w:adjustRightInd w:val="0"/>
        <w:snapToGrid w:val="0"/>
        <w:spacing w:line="500" w:lineRule="exact"/>
        <w:ind w:firstLineChars="200" w:firstLine="474"/>
        <w:jc w:val="left"/>
        <w:rPr>
          <w:rFonts w:ascii="宋体" w:hAnsi="宋体" w:cs="宋体"/>
          <w:b/>
          <w:bCs/>
          <w:spacing w:val="-2"/>
        </w:rPr>
      </w:pPr>
      <w:r w:rsidRPr="0005708C">
        <w:rPr>
          <w:rFonts w:ascii="宋体" w:hAnsi="宋体" w:cs="宋体"/>
          <w:b/>
          <w:bCs/>
          <w:spacing w:val="-2"/>
        </w:rPr>
        <w:t>6</w:t>
      </w:r>
      <w:r w:rsidRPr="0005708C">
        <w:rPr>
          <w:rFonts w:ascii="宋体" w:hAnsi="宋体" w:cs="宋体" w:hint="eastAsia"/>
          <w:b/>
          <w:bCs/>
          <w:spacing w:val="-2"/>
        </w:rPr>
        <w:t>、地下水和土壤环境防护措施</w:t>
      </w:r>
    </w:p>
    <w:p w:rsidR="00AA2517" w:rsidRPr="0005708C" w:rsidRDefault="00AA2517" w:rsidP="00AA2517">
      <w:pPr>
        <w:pStyle w:val="MEL"/>
        <w:wordWrap w:val="0"/>
        <w:ind w:firstLine="480"/>
        <w:rPr>
          <w:rFonts w:cs="宋体"/>
          <w:bCs/>
        </w:rPr>
      </w:pPr>
      <w:r w:rsidRPr="0005708C">
        <w:rPr>
          <w:rFonts w:cs="宋体" w:hint="eastAsia"/>
          <w:bCs/>
        </w:rPr>
        <w:t>（4）钻井时</w:t>
      </w:r>
      <w:proofErr w:type="gramStart"/>
      <w:r w:rsidRPr="0005708C">
        <w:rPr>
          <w:rFonts w:cs="宋体" w:hint="eastAsia"/>
          <w:bCs/>
        </w:rPr>
        <w:t>设有井控装置</w:t>
      </w:r>
      <w:proofErr w:type="gramEnd"/>
      <w:r w:rsidRPr="0005708C">
        <w:rPr>
          <w:rFonts w:cs="宋体" w:hint="eastAsia"/>
          <w:bCs/>
        </w:rPr>
        <w:t>，可根据井口压力变化情况预判是否会发生井喷事故，为减少项目实施对生态环境的影响，应急放喷池仅在事故状态下开挖。井场旁有</w:t>
      </w:r>
      <w:proofErr w:type="gramStart"/>
      <w:r w:rsidRPr="0005708C">
        <w:rPr>
          <w:rFonts w:cs="宋体" w:hint="eastAsia"/>
          <w:bCs/>
        </w:rPr>
        <w:t>一辆挖机随时</w:t>
      </w:r>
      <w:proofErr w:type="gramEnd"/>
      <w:r w:rsidRPr="0005708C">
        <w:rPr>
          <w:rFonts w:cs="宋体" w:hint="eastAsia"/>
          <w:bCs/>
        </w:rPr>
        <w:t>待命，并有足够的防渗膜；一旦出现可能发生井喷情况，</w:t>
      </w:r>
      <w:proofErr w:type="gramStart"/>
      <w:r w:rsidRPr="0005708C">
        <w:rPr>
          <w:rFonts w:cs="宋体" w:hint="eastAsia"/>
          <w:bCs/>
        </w:rPr>
        <w:t>挖机可</w:t>
      </w:r>
      <w:proofErr w:type="gramEnd"/>
      <w:r w:rsidRPr="0005708C">
        <w:rPr>
          <w:rFonts w:cs="宋体" w:hint="eastAsia"/>
          <w:bCs/>
        </w:rPr>
        <w:t>立即开挖应急放喷池,快速开挖至规定尺寸后，进行人工防渗层，防渗材料为HDPE防渗膜，渗透系数≤10</w:t>
      </w:r>
      <w:r w:rsidRPr="0005708C">
        <w:rPr>
          <w:rFonts w:cs="宋体" w:hint="eastAsia"/>
          <w:bCs/>
          <w:vertAlign w:val="superscript"/>
        </w:rPr>
        <w:t>-10</w:t>
      </w:r>
      <w:r w:rsidRPr="0005708C">
        <w:rPr>
          <w:rFonts w:cs="宋体" w:hint="eastAsia"/>
          <w:bCs/>
        </w:rPr>
        <w:t>cm/s，由于钻井过程中井口</w:t>
      </w:r>
      <w:proofErr w:type="gramStart"/>
      <w:r w:rsidRPr="0005708C">
        <w:rPr>
          <w:rFonts w:cs="宋体" w:hint="eastAsia"/>
          <w:bCs/>
        </w:rPr>
        <w:t>设有井控装</w:t>
      </w:r>
      <w:proofErr w:type="gramEnd"/>
      <w:r w:rsidRPr="0005708C">
        <w:rPr>
          <w:rFonts w:cs="宋体" w:hint="eastAsia"/>
          <w:bCs/>
        </w:rPr>
        <w:t>置，一旦井口压力变化异常，立即</w:t>
      </w:r>
      <w:proofErr w:type="gramStart"/>
      <w:r w:rsidRPr="0005708C">
        <w:rPr>
          <w:rFonts w:cs="宋体" w:hint="eastAsia"/>
          <w:bCs/>
        </w:rPr>
        <w:t>启动井控装</w:t>
      </w:r>
      <w:proofErr w:type="gramEnd"/>
      <w:r w:rsidRPr="0005708C">
        <w:rPr>
          <w:rFonts w:cs="宋体" w:hint="eastAsia"/>
          <w:bCs/>
        </w:rPr>
        <w:t>置，同时迅速开挖应急放喷池，并铺设人工防渗层，井喷引发原油、钻井液泄漏，通过放喷管管输至铺设有HDPE防渗膜的放喷池内，最终具有相应危险废物处置资质的单位进行处置，在此情况下，不会对土壤和地下水产生影响。</w:t>
      </w:r>
    </w:p>
    <w:p w:rsidR="00AA2517" w:rsidRPr="0005708C" w:rsidRDefault="00AA2517" w:rsidP="00AA2517">
      <w:pPr>
        <w:keepNext/>
        <w:keepLines/>
        <w:adjustRightInd w:val="0"/>
        <w:snapToGrid w:val="0"/>
        <w:spacing w:line="500" w:lineRule="exact"/>
        <w:outlineLvl w:val="2"/>
        <w:rPr>
          <w:rFonts w:ascii="黑体" w:eastAsia="黑体" w:hAnsi="黑体"/>
          <w:szCs w:val="32"/>
        </w:rPr>
      </w:pPr>
      <w:r w:rsidRPr="0005708C">
        <w:rPr>
          <w:rFonts w:ascii="黑体" w:eastAsia="黑体" w:hAnsi="黑体"/>
          <w:szCs w:val="32"/>
        </w:rPr>
        <w:t>4</w:t>
      </w:r>
      <w:r w:rsidRPr="0005708C">
        <w:rPr>
          <w:rFonts w:ascii="黑体" w:eastAsia="黑体" w:hAnsi="黑体" w:hint="eastAsia"/>
          <w:szCs w:val="32"/>
        </w:rPr>
        <w:t>、补充介绍征占地手续办理进展，细化介绍道路工程、井场工程，细化生态环境保护措施。</w:t>
      </w:r>
      <w:bookmarkStart w:id="12" w:name="_Hlk140835772"/>
      <w:r w:rsidRPr="0005708C">
        <w:rPr>
          <w:rFonts w:ascii="黑体" w:eastAsia="黑体" w:hAnsi="黑体" w:hint="eastAsia"/>
          <w:szCs w:val="32"/>
        </w:rPr>
        <w:t>生态影响型项目应补充介绍项目区沙化现状，完善沙化影响及防沙治沙措施，</w:t>
      </w:r>
      <w:bookmarkStart w:id="13" w:name="_Hlk140836259"/>
      <w:r w:rsidRPr="0005708C">
        <w:rPr>
          <w:rFonts w:ascii="黑体" w:eastAsia="黑体" w:hAnsi="黑体" w:hint="eastAsia"/>
          <w:szCs w:val="32"/>
        </w:rPr>
        <w:t>并纳入环保投资和验收内容</w:t>
      </w:r>
      <w:bookmarkEnd w:id="13"/>
      <w:r w:rsidRPr="0005708C">
        <w:rPr>
          <w:rFonts w:ascii="黑体" w:eastAsia="黑体" w:hAnsi="黑体" w:hint="eastAsia"/>
          <w:szCs w:val="32"/>
        </w:rPr>
        <w:t>。补充介绍危险废物临时贮存措施和管理要求。</w:t>
      </w:r>
    </w:p>
    <w:bookmarkEnd w:id="12"/>
    <w:p w:rsidR="00AA2517" w:rsidRPr="0005708C" w:rsidRDefault="00AA2517" w:rsidP="00AA2517">
      <w:pPr>
        <w:spacing w:line="500" w:lineRule="exact"/>
        <w:ind w:firstLineChars="200" w:firstLine="482"/>
        <w:rPr>
          <w:rFonts w:ascii="宋体" w:hAnsi="宋体"/>
          <w:b/>
        </w:rPr>
      </w:pPr>
      <w:r w:rsidRPr="0005708C">
        <w:rPr>
          <w:rFonts w:ascii="宋体" w:hAnsi="宋体" w:hint="eastAsia"/>
          <w:b/>
        </w:rPr>
        <w:t>修改说明：在“四、生态环境影响分析——1、生态环境影响分析”章节补充了占地手续办理进展情况，具体如下：目前建设单位正在办理临时用时征地手续。临时占地征用时间为2年。</w:t>
      </w:r>
    </w:p>
    <w:p w:rsidR="00AA2517" w:rsidRPr="0005708C" w:rsidRDefault="00AA2517" w:rsidP="00AA2517">
      <w:pPr>
        <w:pStyle w:val="MEL"/>
        <w:ind w:firstLine="482"/>
        <w:rPr>
          <w:b/>
          <w:lang w:bidi="ar"/>
        </w:rPr>
      </w:pPr>
      <w:r w:rsidRPr="0005708C">
        <w:rPr>
          <w:rFonts w:hint="eastAsia"/>
          <w:b/>
        </w:rPr>
        <w:t>在“三、生态环境现状、保护目标及评价标准——3、生态环境现状”章节补充了项目区沙化现状，在“四、生态环境影响分析——1、生态环境影响分析”章节补充了</w:t>
      </w:r>
      <w:r w:rsidRPr="0005708C">
        <w:rPr>
          <w:rFonts w:hint="eastAsia"/>
          <w:b/>
          <w:kern w:val="2"/>
        </w:rPr>
        <w:t>沙化影响</w:t>
      </w:r>
      <w:r w:rsidRPr="0005708C">
        <w:rPr>
          <w:rFonts w:hint="eastAsia"/>
          <w:b/>
        </w:rPr>
        <w:t>分析，在“五、主要生态环境保护措施——施工期生态环境保护措施——</w:t>
      </w:r>
      <w:r w:rsidRPr="0005708C">
        <w:rPr>
          <w:rFonts w:hint="eastAsia"/>
          <w:b/>
          <w:lang w:bidi="ar"/>
        </w:rPr>
        <w:t>3、防沙治沙措施</w:t>
      </w:r>
      <w:r w:rsidRPr="0005708C">
        <w:rPr>
          <w:rFonts w:hint="eastAsia"/>
          <w:b/>
        </w:rPr>
        <w:t>”章节</w:t>
      </w:r>
      <w:r w:rsidRPr="0005708C">
        <w:rPr>
          <w:rFonts w:hint="eastAsia"/>
          <w:b/>
          <w:lang w:bidi="ar"/>
        </w:rPr>
        <w:t>补充了防沙治沙措施。具体如下：</w:t>
      </w:r>
    </w:p>
    <w:p w:rsidR="00AA2517" w:rsidRPr="0005708C" w:rsidRDefault="00AA2517" w:rsidP="00AA2517">
      <w:pPr>
        <w:pStyle w:val="YJ"/>
        <w:ind w:left="2" w:firstLine="482"/>
        <w:rPr>
          <w:b/>
          <w:bCs/>
        </w:rPr>
      </w:pPr>
      <w:r w:rsidRPr="0005708C">
        <w:rPr>
          <w:rFonts w:hint="eastAsia"/>
          <w:b/>
          <w:bCs/>
        </w:rPr>
        <w:t>3、对区域沙化土地的影响分析</w:t>
      </w:r>
    </w:p>
    <w:p w:rsidR="00AA2517" w:rsidRPr="0005708C" w:rsidRDefault="00AA2517" w:rsidP="00AA2517">
      <w:pPr>
        <w:pStyle w:val="YJ"/>
        <w:ind w:left="2" w:firstLine="480"/>
      </w:pPr>
      <w:r w:rsidRPr="0005708C">
        <w:rPr>
          <w:rFonts w:hint="eastAsia"/>
        </w:rPr>
        <w:lastRenderedPageBreak/>
        <w:t>项目实施过程中将会破坏占地范围内的土壤表层稳定结皮和地表荒漠植被，项目所在区域具有多风、降水量偏低等气候特征，地表稳定结皮被破坏后，在大风天气条件下，施工会使占地范围内的土地就地起沙，局部从非沙化土地变成沙化土地。但是由于项目占地范围较小，施工时间短，施工结束后对临时占地范围内场地进行平整和清理，尽量利用施工时产生的表层土对临时占地进行覆盖，采用自然恢复的方式对区域植被进行恢复。综上所述，本项目对区域土地沙化影响不大。</w:t>
      </w:r>
    </w:p>
    <w:p w:rsidR="00AA2517" w:rsidRPr="0005708C" w:rsidRDefault="00AA2517" w:rsidP="00AA2517">
      <w:pPr>
        <w:pStyle w:val="MEL"/>
        <w:ind w:firstLine="482"/>
        <w:rPr>
          <w:b/>
          <w:lang w:bidi="ar"/>
        </w:rPr>
      </w:pPr>
      <w:r w:rsidRPr="0005708C">
        <w:rPr>
          <w:rFonts w:hint="eastAsia"/>
          <w:b/>
          <w:lang w:bidi="ar"/>
        </w:rPr>
        <w:t>3、防沙治沙措施</w:t>
      </w:r>
    </w:p>
    <w:p w:rsidR="00AA2517" w:rsidRPr="0005708C" w:rsidRDefault="00AA2517" w:rsidP="00AA2517">
      <w:pPr>
        <w:pStyle w:val="MEL"/>
        <w:ind w:firstLine="480"/>
        <w:rPr>
          <w:lang w:bidi="ar"/>
        </w:rPr>
      </w:pPr>
      <w:r w:rsidRPr="0005708C">
        <w:rPr>
          <w:rFonts w:hint="eastAsia"/>
          <w:lang w:bidi="ar"/>
        </w:rPr>
        <w:t>建设单位应严格按照《中华人民共和国防沙治沙法》《关于加强沙区建设项目环境影响评价工作的通知》（新环环评发〔2</w:t>
      </w:r>
      <w:r w:rsidRPr="0005708C">
        <w:rPr>
          <w:lang w:bidi="ar"/>
        </w:rPr>
        <w:t>020</w:t>
      </w:r>
      <w:r w:rsidRPr="0005708C">
        <w:rPr>
          <w:rFonts w:hint="eastAsia"/>
          <w:lang w:bidi="ar"/>
        </w:rPr>
        <w:t>〕1</w:t>
      </w:r>
      <w:r w:rsidRPr="0005708C">
        <w:rPr>
          <w:lang w:bidi="ar"/>
        </w:rPr>
        <w:t>38</w:t>
      </w:r>
      <w:r w:rsidRPr="0005708C">
        <w:rPr>
          <w:rFonts w:hint="eastAsia"/>
          <w:lang w:bidi="ar"/>
        </w:rPr>
        <w:t>号）中有关规定，执行以下防沙治沙防治措施：</w:t>
      </w:r>
    </w:p>
    <w:p w:rsidR="00AA2517" w:rsidRPr="0005708C" w:rsidRDefault="00AA2517" w:rsidP="00AA2517">
      <w:pPr>
        <w:pStyle w:val="YJ"/>
        <w:ind w:firstLine="480"/>
        <w:rPr>
          <w:lang w:bidi="ar"/>
        </w:rPr>
      </w:pPr>
      <w:r w:rsidRPr="0005708C">
        <w:rPr>
          <w:rFonts w:hint="eastAsia"/>
          <w:lang w:bidi="ar"/>
        </w:rPr>
        <w:t>①土地临时使用过程中发现土地沙化的，应当及时报告当地人民政府。</w:t>
      </w:r>
    </w:p>
    <w:p w:rsidR="00AA2517" w:rsidRPr="0005708C" w:rsidRDefault="00AA2517" w:rsidP="00AA2517">
      <w:pPr>
        <w:pStyle w:val="YJ"/>
        <w:ind w:firstLine="480"/>
        <w:rPr>
          <w:lang w:bidi="ar"/>
        </w:rPr>
      </w:pPr>
      <w:r w:rsidRPr="0005708C">
        <w:rPr>
          <w:rFonts w:hint="eastAsia"/>
          <w:lang w:bidi="ar"/>
        </w:rPr>
        <w:t>②大力宣传《中华人民共和国防沙治沙法》，使施工人员知法、懂法、守法，自觉保护野生植被，自觉履行防治义务。</w:t>
      </w:r>
    </w:p>
    <w:p w:rsidR="00AA2517" w:rsidRPr="0005708C" w:rsidRDefault="00AA2517" w:rsidP="00AA2517">
      <w:pPr>
        <w:pStyle w:val="YJ"/>
        <w:ind w:firstLine="480"/>
        <w:rPr>
          <w:lang w:bidi="ar"/>
        </w:rPr>
      </w:pPr>
      <w:r w:rsidRPr="0005708C">
        <w:rPr>
          <w:rFonts w:hint="eastAsia"/>
          <w:lang w:bidi="ar"/>
        </w:rPr>
        <w:t>③施工结束后对占地进行平整，清运现场遗留的污染物，按照正式征地文件的规定对占地进行经济补偿。</w:t>
      </w:r>
    </w:p>
    <w:p w:rsidR="00AA2517" w:rsidRPr="0005708C" w:rsidRDefault="00AA2517" w:rsidP="00AA2517">
      <w:pPr>
        <w:pStyle w:val="YJ"/>
        <w:ind w:firstLine="480"/>
        <w:rPr>
          <w:lang w:bidi="ar"/>
        </w:rPr>
      </w:pPr>
      <w:r w:rsidRPr="0005708C">
        <w:rPr>
          <w:rFonts w:hint="eastAsia"/>
          <w:lang w:bidi="ar"/>
        </w:rPr>
        <w:t>④严格控制施工活动范围，严禁乱</w:t>
      </w:r>
      <w:proofErr w:type="gramStart"/>
      <w:r w:rsidRPr="0005708C">
        <w:rPr>
          <w:rFonts w:hint="eastAsia"/>
          <w:lang w:bidi="ar"/>
        </w:rPr>
        <w:t>碾乱轧</w:t>
      </w:r>
      <w:proofErr w:type="gramEnd"/>
      <w:r w:rsidRPr="0005708C">
        <w:rPr>
          <w:rFonts w:hint="eastAsia"/>
          <w:lang w:bidi="ar"/>
        </w:rPr>
        <w:t>，避免对项目占地范围外的区域造成扰动。</w:t>
      </w:r>
    </w:p>
    <w:p w:rsidR="00AA2517" w:rsidRPr="0005708C" w:rsidRDefault="00AA2517" w:rsidP="00AA2517">
      <w:pPr>
        <w:pStyle w:val="YJ"/>
        <w:ind w:firstLine="480"/>
        <w:rPr>
          <w:spacing w:val="-2"/>
          <w:lang w:bidi="ar"/>
        </w:rPr>
      </w:pPr>
      <w:r w:rsidRPr="0005708C">
        <w:rPr>
          <w:rFonts w:hint="eastAsia"/>
          <w:lang w:bidi="ar"/>
        </w:rPr>
        <w:t>⑤</w:t>
      </w:r>
      <w:r w:rsidRPr="0005708C">
        <w:rPr>
          <w:rFonts w:hint="eastAsia"/>
          <w:spacing w:val="-2"/>
          <w:lang w:bidi="ar"/>
        </w:rPr>
        <w:t>加强对野生植物的保护，严禁破坏梭梭等受保护的优良固沙植被。</w:t>
      </w:r>
    </w:p>
    <w:p w:rsidR="00AA2517" w:rsidRPr="0005708C" w:rsidRDefault="00AA2517" w:rsidP="00AA2517">
      <w:pPr>
        <w:pStyle w:val="YJ"/>
        <w:ind w:firstLine="472"/>
        <w:rPr>
          <w:spacing w:val="-2"/>
          <w:lang w:bidi="ar"/>
        </w:rPr>
      </w:pPr>
      <w:r w:rsidRPr="0005708C">
        <w:rPr>
          <w:rFonts w:hint="eastAsia"/>
          <w:spacing w:val="-2"/>
          <w:lang w:bidi="ar"/>
        </w:rPr>
        <w:t>⑥优化施工组织，避免在大风天气进行土方作业。</w:t>
      </w:r>
    </w:p>
    <w:p w:rsidR="00AA2517" w:rsidRPr="0005708C" w:rsidRDefault="00AA2517" w:rsidP="00AA2517">
      <w:pPr>
        <w:snapToGrid w:val="0"/>
        <w:spacing w:line="500" w:lineRule="exact"/>
        <w:ind w:firstLineChars="200" w:firstLine="480"/>
        <w:rPr>
          <w:rFonts w:ascii="宋体" w:hAnsi="宋体" w:cs="宋体"/>
        </w:rPr>
      </w:pPr>
      <w:r w:rsidRPr="0005708C">
        <w:rPr>
          <w:rFonts w:ascii="宋体" w:hAnsi="宋体" w:cs="宋体" w:hint="eastAsia"/>
        </w:rPr>
        <w:t>上述生态环境保护措施、水土保持措施及防沙治沙措施均为技术可行、经济合理、稳定可靠、便于实施的成熟措施，在油气田勘探过程中得到广泛应用。采取上述措施后，可有效减轻对野生动植物、水土流失和土壤沙化的不利影响，施工过程中对周围生态环境的破坏可降低至可接受水平。</w:t>
      </w:r>
      <w:r w:rsidRPr="0005708C">
        <w:rPr>
          <w:rFonts w:hint="eastAsia"/>
        </w:rPr>
        <w:t>保护措施应与主体工程同时设计、同时施工和同时投入使用，实施的责任主体为建设单位和施工单位。</w:t>
      </w:r>
    </w:p>
    <w:p w:rsidR="00AA2517" w:rsidRPr="0005708C" w:rsidRDefault="00AA2517" w:rsidP="00AA2517">
      <w:pPr>
        <w:pStyle w:val="YJ"/>
        <w:ind w:firstLineChars="0" w:firstLine="480"/>
      </w:pPr>
      <w:r w:rsidRPr="0005708C">
        <w:rPr>
          <w:rFonts w:hint="eastAsia"/>
        </w:rPr>
        <w:t>采取上述措施后，项目施工过程中对周围生态环境的破坏可降低至可接受水平。</w:t>
      </w:r>
    </w:p>
    <w:p w:rsidR="00AA2517" w:rsidRPr="0005708C" w:rsidRDefault="00AA2517" w:rsidP="00AA2517">
      <w:pPr>
        <w:snapToGrid w:val="0"/>
        <w:spacing w:line="500" w:lineRule="exact"/>
        <w:ind w:firstLineChars="200" w:firstLine="482"/>
        <w:rPr>
          <w:rFonts w:ascii="宋体" w:hAnsi="宋体" w:cs="宋体"/>
          <w:b/>
          <w:bCs/>
        </w:rPr>
      </w:pPr>
      <w:r w:rsidRPr="0005708C">
        <w:rPr>
          <w:rFonts w:ascii="宋体" w:hAnsi="宋体" w:hint="eastAsia"/>
          <w:b/>
        </w:rPr>
        <w:lastRenderedPageBreak/>
        <w:t>施工结束后清理场地时产生的未沾油的防渗材料由施工单位集中回收利用，沾油的废防渗材料直接交由有相应危险废物处理资质的单位回收处置，不在井场内临时贮存。在“五、主要生态环境保护措施——施工期生态环境保护措施——</w:t>
      </w:r>
      <w:r w:rsidRPr="0005708C">
        <w:rPr>
          <w:rFonts w:ascii="宋体" w:hAnsi="宋体" w:cs="宋体"/>
          <w:b/>
          <w:bCs/>
        </w:rPr>
        <w:t>8</w:t>
      </w:r>
      <w:r w:rsidRPr="0005708C">
        <w:rPr>
          <w:rFonts w:ascii="宋体" w:hAnsi="宋体" w:cs="宋体" w:hint="eastAsia"/>
          <w:b/>
          <w:bCs/>
        </w:rPr>
        <w:t>、固体废物处置措施</w:t>
      </w:r>
      <w:r w:rsidRPr="0005708C">
        <w:rPr>
          <w:rFonts w:ascii="宋体" w:hAnsi="宋体" w:hint="eastAsia"/>
          <w:b/>
        </w:rPr>
        <w:t>”</w:t>
      </w:r>
      <w:r w:rsidRPr="0005708C">
        <w:rPr>
          <w:rFonts w:hint="eastAsia"/>
          <w:b/>
        </w:rPr>
        <w:t>章节</w:t>
      </w:r>
      <w:r w:rsidRPr="0005708C">
        <w:rPr>
          <w:rFonts w:hint="eastAsia"/>
          <w:b/>
          <w:lang w:bidi="ar"/>
        </w:rPr>
        <w:t>补充了</w:t>
      </w:r>
      <w:r w:rsidRPr="0005708C">
        <w:rPr>
          <w:rFonts w:ascii="宋体" w:hAnsi="宋体" w:hint="eastAsia"/>
          <w:b/>
        </w:rPr>
        <w:t>危险废物管理要求。具体如下：</w:t>
      </w:r>
    </w:p>
    <w:p w:rsidR="00AA2517" w:rsidRPr="0005708C" w:rsidRDefault="00AA2517" w:rsidP="00AA2517">
      <w:pPr>
        <w:snapToGrid w:val="0"/>
        <w:spacing w:line="480" w:lineRule="exact"/>
        <w:ind w:firstLineChars="200" w:firstLine="480"/>
        <w:rPr>
          <w:rFonts w:ascii="宋体" w:hAnsi="宋体" w:cs="宋体"/>
        </w:rPr>
      </w:pPr>
      <w:r w:rsidRPr="0005708C">
        <w:rPr>
          <w:rFonts w:ascii="宋体" w:hAnsi="宋体" w:cs="宋体" w:hint="eastAsia"/>
        </w:rPr>
        <w:t>（</w:t>
      </w:r>
      <w:r w:rsidRPr="0005708C">
        <w:rPr>
          <w:rFonts w:ascii="宋体" w:hAnsi="宋体" w:cs="宋体"/>
        </w:rPr>
        <w:t>4</w:t>
      </w:r>
      <w:r w:rsidRPr="0005708C">
        <w:rPr>
          <w:rFonts w:ascii="宋体" w:hAnsi="宋体" w:cs="宋体" w:hint="eastAsia"/>
        </w:rPr>
        <w:t>）危险废物环境管理要求</w:t>
      </w:r>
    </w:p>
    <w:p w:rsidR="00AA2517" w:rsidRPr="0005708C" w:rsidRDefault="00AA2517" w:rsidP="00AA2517">
      <w:pPr>
        <w:snapToGrid w:val="0"/>
        <w:spacing w:line="480" w:lineRule="exact"/>
        <w:ind w:firstLineChars="200" w:firstLine="480"/>
        <w:rPr>
          <w:rFonts w:ascii="宋体" w:hAnsi="宋体" w:cs="宋体"/>
        </w:rPr>
      </w:pPr>
      <w:r w:rsidRPr="0005708C">
        <w:rPr>
          <w:rFonts w:ascii="宋体" w:hAnsi="宋体" w:cs="宋体" w:hint="eastAsia"/>
        </w:rPr>
        <w:t>沾油的废防渗材料按照《危险废物环境管理指南  陆上石油天然气开采》中的危险废物环境管理要求进行管理，具体如下：</w:t>
      </w:r>
    </w:p>
    <w:p w:rsidR="00AA2517" w:rsidRPr="0005708C" w:rsidRDefault="00AA2517" w:rsidP="00AA2517">
      <w:pPr>
        <w:snapToGrid w:val="0"/>
        <w:spacing w:line="480" w:lineRule="exact"/>
        <w:ind w:firstLineChars="200" w:firstLine="480"/>
        <w:rPr>
          <w:rFonts w:ascii="宋体" w:hAnsi="宋体" w:cs="宋体"/>
        </w:rPr>
      </w:pPr>
      <w:r w:rsidRPr="0005708C">
        <w:rPr>
          <w:rFonts w:ascii="宋体" w:hAnsi="宋体" w:cs="宋体" w:hint="eastAsia"/>
        </w:rPr>
        <w:t>①落实污染环境防治责任制度，建立健全工业危险废物产生、收集、贮存、运输、利用、处置全过程的污染环境防治责任制度。</w:t>
      </w:r>
    </w:p>
    <w:p w:rsidR="00AA2517" w:rsidRPr="0005708C" w:rsidRDefault="00AA2517" w:rsidP="00AA2517">
      <w:pPr>
        <w:snapToGrid w:val="0"/>
        <w:spacing w:line="480" w:lineRule="exact"/>
        <w:ind w:firstLineChars="200" w:firstLine="480"/>
        <w:rPr>
          <w:rFonts w:ascii="宋体" w:hAnsi="宋体" w:cs="宋体"/>
        </w:rPr>
      </w:pPr>
      <w:r w:rsidRPr="0005708C">
        <w:rPr>
          <w:rFonts w:ascii="宋体" w:hAnsi="宋体" w:cs="宋体" w:hint="eastAsia"/>
        </w:rPr>
        <w:t>②落实危险废物识别标志制度，按照《环境保护图形标志 固体废物贮存（处置）场》（GB15562.2）、《危险废物识别标志设置技术规范》（HJ1276-2022）等有关规定，对危险废物的容器和收集、贮存、危险废物的场所设置危险废物识别标志。</w:t>
      </w:r>
    </w:p>
    <w:p w:rsidR="00AA2517" w:rsidRPr="0005708C" w:rsidRDefault="00AA2517" w:rsidP="00AA2517">
      <w:pPr>
        <w:snapToGrid w:val="0"/>
        <w:spacing w:line="480" w:lineRule="exact"/>
        <w:ind w:firstLineChars="200" w:firstLine="480"/>
        <w:rPr>
          <w:rFonts w:ascii="宋体" w:hAnsi="宋体" w:cs="宋体"/>
        </w:rPr>
      </w:pPr>
      <w:r w:rsidRPr="0005708C">
        <w:rPr>
          <w:rFonts w:ascii="宋体" w:hAnsi="宋体" w:cs="宋体" w:hint="eastAsia"/>
        </w:rPr>
        <w:t>③落实危险废物管理计划制度，按照《</w:t>
      </w:r>
      <w:hyperlink r:id="rId16" w:history="1">
        <w:r w:rsidRPr="0005708C">
          <w:rPr>
            <w:rFonts w:ascii="宋体" w:hAnsi="宋体" w:cs="宋体" w:hint="eastAsia"/>
          </w:rPr>
          <w:t>危险废物管理计划和</w:t>
        </w:r>
      </w:hyperlink>
      <w:r w:rsidRPr="0005708C">
        <w:rPr>
          <w:rFonts w:ascii="宋体" w:hAnsi="宋体" w:cs="宋体" w:hint="eastAsia"/>
        </w:rPr>
        <w:t>管理台账制定技术导则》（HJ1259-2022）等有关要求制定危险废物管理计划，并报所在地生态环境主管部门备案。</w:t>
      </w:r>
    </w:p>
    <w:p w:rsidR="00AA2517" w:rsidRPr="0005708C" w:rsidRDefault="00AA2517" w:rsidP="00AA2517">
      <w:pPr>
        <w:snapToGrid w:val="0"/>
        <w:spacing w:line="480" w:lineRule="exact"/>
        <w:ind w:firstLineChars="200" w:firstLine="480"/>
        <w:rPr>
          <w:rFonts w:ascii="宋体" w:hAnsi="宋体" w:cs="宋体"/>
        </w:rPr>
      </w:pPr>
      <w:r w:rsidRPr="0005708C">
        <w:rPr>
          <w:rFonts w:ascii="宋体" w:hAnsi="宋体" w:cs="宋体" w:hint="eastAsia"/>
        </w:rPr>
        <w:t>④落实危险废物管理</w:t>
      </w:r>
      <w:proofErr w:type="gramStart"/>
      <w:r w:rsidRPr="0005708C">
        <w:rPr>
          <w:rFonts w:ascii="宋体" w:hAnsi="宋体" w:cs="宋体" w:hint="eastAsia"/>
        </w:rPr>
        <w:t>台账及申报</w:t>
      </w:r>
      <w:proofErr w:type="gramEnd"/>
      <w:r w:rsidRPr="0005708C">
        <w:rPr>
          <w:rFonts w:ascii="宋体" w:hAnsi="宋体" w:cs="宋体" w:hint="eastAsia"/>
        </w:rPr>
        <w:t>制度，建立危险废物管理台账，如实记录有关信息，并通过国家危险废物信息管理系统向所在地生态环境主管部门申报危险废物的种类、产生量、流向、贮存、处置等有关资料。</w:t>
      </w:r>
    </w:p>
    <w:p w:rsidR="00AA2517" w:rsidRPr="0005708C" w:rsidRDefault="00AA2517" w:rsidP="00AA2517">
      <w:pPr>
        <w:snapToGrid w:val="0"/>
        <w:spacing w:line="480" w:lineRule="exact"/>
        <w:ind w:firstLineChars="200" w:firstLine="480"/>
        <w:rPr>
          <w:rFonts w:ascii="宋体" w:hAnsi="宋体" w:cs="宋体"/>
        </w:rPr>
      </w:pPr>
      <w:r w:rsidRPr="0005708C">
        <w:rPr>
          <w:rFonts w:ascii="宋体" w:hAnsi="宋体" w:cs="宋体" w:hint="eastAsia"/>
        </w:rPr>
        <w:t>⑤落实危险废物转移联单制度，转移危险废物的，应当按照《危险废物转移管理办法》的有关规定填写、运行危险废物转移联单。</w:t>
      </w:r>
    </w:p>
    <w:p w:rsidR="00AA2517" w:rsidRPr="0005708C" w:rsidRDefault="00AA2517" w:rsidP="00AA2517">
      <w:pPr>
        <w:pStyle w:val="MEL"/>
        <w:ind w:firstLine="480"/>
      </w:pPr>
      <w:r w:rsidRPr="0005708C">
        <w:rPr>
          <w:rFonts w:hint="eastAsia"/>
        </w:rPr>
        <w:t>上述固体废物处置措施均为技术可行和稳定可靠的成熟措施，</w:t>
      </w:r>
      <w:proofErr w:type="gramStart"/>
      <w:r w:rsidRPr="0005708C">
        <w:rPr>
          <w:rFonts w:hint="eastAsia"/>
        </w:rPr>
        <w:t>钻试工程</w:t>
      </w:r>
      <w:proofErr w:type="gramEnd"/>
      <w:r w:rsidRPr="0005708C">
        <w:rPr>
          <w:rFonts w:hint="eastAsia"/>
        </w:rPr>
        <w:t>产生的固体废物均得到妥善处置，不会对环境造成不利影响。</w:t>
      </w:r>
    </w:p>
    <w:p w:rsidR="00AA2517" w:rsidRPr="0005708C" w:rsidRDefault="00AA2517" w:rsidP="00AA2517">
      <w:pPr>
        <w:pStyle w:val="MEL"/>
        <w:ind w:firstLine="482"/>
      </w:pPr>
      <w:r w:rsidRPr="0005708C">
        <w:rPr>
          <w:rFonts w:hint="eastAsia"/>
          <w:b/>
          <w:lang w:bidi="ar"/>
        </w:rPr>
        <w:t>将防沙治沙措施其纳入环保投资和验收内容，具体如下：</w:t>
      </w:r>
    </w:p>
    <w:p w:rsidR="00AA2517" w:rsidRPr="0005708C" w:rsidRDefault="00AA2517" w:rsidP="00AA2517">
      <w:pPr>
        <w:pStyle w:val="a3"/>
        <w:keepNext/>
        <w:snapToGrid w:val="0"/>
        <w:rPr>
          <w:sz w:val="21"/>
          <w:szCs w:val="21"/>
        </w:rPr>
      </w:pPr>
      <w:r w:rsidRPr="0005708C">
        <w:rPr>
          <w:rFonts w:hint="eastAsia"/>
          <w:sz w:val="21"/>
          <w:szCs w:val="21"/>
        </w:rPr>
        <w:t>表</w:t>
      </w:r>
      <w:r w:rsidRPr="0005708C">
        <w:rPr>
          <w:sz w:val="21"/>
          <w:szCs w:val="21"/>
        </w:rPr>
        <w:t>17</w:t>
      </w:r>
      <w:r w:rsidRPr="0005708C">
        <w:rPr>
          <w:rFonts w:hint="eastAsia"/>
          <w:sz w:val="21"/>
          <w:szCs w:val="21"/>
        </w:rPr>
        <w:t xml:space="preserve">  </w:t>
      </w:r>
      <w:r w:rsidRPr="0005708C">
        <w:rPr>
          <w:sz w:val="21"/>
          <w:szCs w:val="21"/>
        </w:rPr>
        <w:t>环保投资</w:t>
      </w:r>
      <w:r w:rsidRPr="0005708C">
        <w:rPr>
          <w:rFonts w:hint="eastAsia"/>
          <w:sz w:val="21"/>
          <w:szCs w:val="21"/>
        </w:rPr>
        <w:t>一览</w:t>
      </w:r>
      <w:r w:rsidRPr="0005708C">
        <w:rPr>
          <w:sz w:val="21"/>
          <w:szCs w:val="21"/>
        </w:rPr>
        <w:t>表</w:t>
      </w:r>
      <w:r w:rsidRPr="0005708C">
        <w:rPr>
          <w:rFonts w:hint="eastAsia"/>
          <w:sz w:val="21"/>
          <w:szCs w:val="21"/>
        </w:rPr>
        <w:t>（节选）</w:t>
      </w:r>
    </w:p>
    <w:tbl>
      <w:tblPr>
        <w:tblW w:w="4996"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939"/>
        <w:gridCol w:w="4438"/>
        <w:gridCol w:w="1134"/>
        <w:gridCol w:w="788"/>
      </w:tblGrid>
      <w:tr w:rsidR="0005708C" w:rsidRPr="0005708C" w:rsidTr="00AA2517">
        <w:trPr>
          <w:trHeight w:val="340"/>
          <w:jc w:val="center"/>
        </w:trPr>
        <w:tc>
          <w:tcPr>
            <w:tcW w:w="1168"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工程名称</w:t>
            </w:r>
          </w:p>
        </w:tc>
        <w:tc>
          <w:tcPr>
            <w:tcW w:w="2673"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拟采取的环保措施</w:t>
            </w:r>
          </w:p>
        </w:tc>
        <w:tc>
          <w:tcPr>
            <w:tcW w:w="683"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环保投资</w:t>
            </w:r>
          </w:p>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（万元）</w:t>
            </w:r>
          </w:p>
        </w:tc>
        <w:tc>
          <w:tcPr>
            <w:tcW w:w="475"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实施时间</w:t>
            </w:r>
          </w:p>
        </w:tc>
      </w:tr>
      <w:tr w:rsidR="00AA2517" w:rsidRPr="0005708C" w:rsidTr="00AA2517">
        <w:trPr>
          <w:trHeight w:val="340"/>
          <w:jc w:val="center"/>
        </w:trPr>
        <w:tc>
          <w:tcPr>
            <w:tcW w:w="1168"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生态恢复、水土</w:t>
            </w:r>
          </w:p>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保持、防止土壤沙化</w:t>
            </w:r>
          </w:p>
        </w:tc>
        <w:tc>
          <w:tcPr>
            <w:tcW w:w="2673"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对临时占地进行清理、平整，落实防沙治沙措施和水土保持措施。</w:t>
            </w:r>
          </w:p>
        </w:tc>
        <w:tc>
          <w:tcPr>
            <w:tcW w:w="683"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sz w:val="21"/>
                <w:szCs w:val="21"/>
              </w:rPr>
              <w:t>7</w:t>
            </w:r>
          </w:p>
        </w:tc>
        <w:tc>
          <w:tcPr>
            <w:tcW w:w="475"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与钻井、试油期同步</w:t>
            </w:r>
          </w:p>
        </w:tc>
      </w:tr>
    </w:tbl>
    <w:p w:rsidR="00AA2517" w:rsidRPr="0005708C" w:rsidRDefault="00AA2517" w:rsidP="00AA2517">
      <w:pPr>
        <w:pStyle w:val="MEL"/>
        <w:ind w:firstLine="600"/>
        <w:jc w:val="center"/>
        <w:rPr>
          <w:rFonts w:ascii="黑体" w:eastAsia="黑体" w:hAnsi="黑体"/>
          <w:sz w:val="30"/>
          <w:szCs w:val="30"/>
        </w:rPr>
      </w:pPr>
    </w:p>
    <w:p w:rsidR="00AA2517" w:rsidRPr="0005708C" w:rsidRDefault="00AA2517" w:rsidP="00AA2517">
      <w:pPr>
        <w:pStyle w:val="MEL"/>
        <w:ind w:firstLine="600"/>
        <w:jc w:val="center"/>
        <w:rPr>
          <w:rFonts w:ascii="黑体" w:eastAsia="黑体" w:hAnsi="黑体"/>
          <w:sz w:val="30"/>
          <w:szCs w:val="30"/>
        </w:rPr>
      </w:pPr>
      <w:r w:rsidRPr="0005708C">
        <w:rPr>
          <w:rFonts w:ascii="黑体" w:eastAsia="黑体" w:hAnsi="黑体" w:hint="eastAsia"/>
          <w:sz w:val="30"/>
          <w:szCs w:val="30"/>
        </w:rPr>
        <w:t>六、生态环境保护措施监督检查清单</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9" w:type="dxa"/>
          <w:right w:w="79" w:type="dxa"/>
        </w:tblCellMar>
        <w:tblLook w:val="04A0" w:firstRow="1" w:lastRow="0" w:firstColumn="1" w:lastColumn="0" w:noHBand="0" w:noVBand="1"/>
      </w:tblPr>
      <w:tblGrid>
        <w:gridCol w:w="1074"/>
        <w:gridCol w:w="3617"/>
        <w:gridCol w:w="2282"/>
        <w:gridCol w:w="851"/>
        <w:gridCol w:w="640"/>
      </w:tblGrid>
      <w:tr w:rsidR="0005708C" w:rsidRPr="0005708C" w:rsidTr="002F1465">
        <w:trPr>
          <w:trHeight w:val="34"/>
          <w:tblHeader/>
          <w:jc w:val="center"/>
        </w:trPr>
        <w:tc>
          <w:tcPr>
            <w:tcW w:w="634" w:type="pct"/>
            <w:vMerge w:val="restart"/>
            <w:tcBorders>
              <w:tl2br w:val="single" w:sz="4" w:space="0" w:color="auto"/>
            </w:tcBorders>
          </w:tcPr>
          <w:p w:rsidR="00AA2517" w:rsidRPr="0005708C" w:rsidRDefault="00AA2517" w:rsidP="002F1465">
            <w:pPr>
              <w:pStyle w:val="af3"/>
              <w:adjustRightInd w:val="0"/>
              <w:snapToGrid w:val="0"/>
              <w:spacing w:beforeLines="30" w:before="93" w:beforeAutospacing="0" w:after="0" w:afterAutospacing="0" w:line="360" w:lineRule="exact"/>
              <w:jc w:val="right"/>
              <w:outlineLvl w:val="0"/>
              <w:rPr>
                <w:rFonts w:ascii="黑体" w:eastAsia="黑体" w:hAnsi="黑体" w:cs="宋体"/>
                <w:kern w:val="2"/>
                <w:sz w:val="21"/>
                <w:szCs w:val="21"/>
              </w:rPr>
            </w:pPr>
            <w:r w:rsidRPr="0005708C">
              <w:rPr>
                <w:rFonts w:ascii="黑体" w:eastAsia="黑体" w:hAnsi="黑体" w:cs="宋体" w:hint="eastAsia"/>
                <w:kern w:val="2"/>
                <w:sz w:val="21"/>
                <w:szCs w:val="21"/>
              </w:rPr>
              <w:t>内容</w:t>
            </w:r>
          </w:p>
          <w:p w:rsidR="00AA2517" w:rsidRPr="0005708C" w:rsidRDefault="00AA2517" w:rsidP="002F1465">
            <w:pPr>
              <w:pStyle w:val="af3"/>
              <w:adjustRightInd w:val="0"/>
              <w:snapToGrid w:val="0"/>
              <w:spacing w:before="0" w:beforeAutospacing="0" w:after="0" w:afterAutospacing="0" w:line="360" w:lineRule="exact"/>
              <w:outlineLvl w:val="0"/>
              <w:rPr>
                <w:rFonts w:ascii="黑体" w:eastAsia="黑体" w:hAnsi="黑体" w:cs="宋体"/>
                <w:kern w:val="2"/>
                <w:sz w:val="135"/>
                <w:szCs w:val="21"/>
              </w:rPr>
            </w:pPr>
            <w:r w:rsidRPr="0005708C">
              <w:rPr>
                <w:rFonts w:ascii="黑体" w:eastAsia="黑体" w:hAnsi="黑体" w:cs="宋体" w:hint="eastAsia"/>
                <w:kern w:val="2"/>
                <w:sz w:val="21"/>
                <w:szCs w:val="21"/>
              </w:rPr>
              <w:t xml:space="preserve"> </w:t>
            </w:r>
            <w:r w:rsidRPr="0005708C">
              <w:rPr>
                <w:rFonts w:ascii="黑体" w:eastAsia="黑体" w:hAnsi="黑体" w:cs="宋体" w:hint="eastAsia"/>
                <w:kern w:val="2"/>
                <w:sz w:val="135"/>
                <w:szCs w:val="21"/>
              </w:rPr>
              <w:t xml:space="preserve"> </w:t>
            </w:r>
          </w:p>
          <w:p w:rsidR="00AA2517" w:rsidRPr="0005708C" w:rsidRDefault="00AA2517" w:rsidP="002F1465">
            <w:pPr>
              <w:pStyle w:val="af3"/>
              <w:adjustRightInd w:val="0"/>
              <w:snapToGrid w:val="0"/>
              <w:spacing w:before="0" w:beforeAutospacing="0" w:after="0" w:afterAutospacing="0" w:line="360" w:lineRule="exact"/>
              <w:jc w:val="both"/>
              <w:outlineLvl w:val="0"/>
              <w:rPr>
                <w:rFonts w:ascii="黑体" w:eastAsia="黑体" w:hAnsi="黑体" w:cs="宋体"/>
                <w:kern w:val="2"/>
                <w:sz w:val="21"/>
                <w:szCs w:val="21"/>
              </w:rPr>
            </w:pPr>
            <w:r w:rsidRPr="0005708C">
              <w:rPr>
                <w:rFonts w:ascii="黑体" w:eastAsia="黑体" w:hAnsi="黑体" w:cs="宋体" w:hint="eastAsia"/>
                <w:kern w:val="2"/>
                <w:sz w:val="21"/>
                <w:szCs w:val="21"/>
              </w:rPr>
              <w:t>要素</w:t>
            </w:r>
          </w:p>
        </w:tc>
        <w:tc>
          <w:tcPr>
            <w:tcW w:w="3484" w:type="pct"/>
            <w:gridSpan w:val="2"/>
            <w:vAlign w:val="center"/>
          </w:tcPr>
          <w:p w:rsidR="00AA2517" w:rsidRPr="0005708C" w:rsidRDefault="00AA2517" w:rsidP="002F1465">
            <w:pPr>
              <w:pStyle w:val="af3"/>
              <w:adjustRightInd w:val="0"/>
              <w:snapToGrid w:val="0"/>
              <w:spacing w:before="0" w:beforeAutospacing="0" w:after="0" w:afterAutospacing="0" w:line="360" w:lineRule="exact"/>
              <w:jc w:val="center"/>
              <w:outlineLvl w:val="0"/>
              <w:rPr>
                <w:rFonts w:ascii="黑体" w:eastAsia="黑体" w:hAnsi="黑体" w:cs="宋体"/>
                <w:kern w:val="2"/>
                <w:sz w:val="21"/>
                <w:szCs w:val="21"/>
              </w:rPr>
            </w:pPr>
            <w:r w:rsidRPr="0005708C">
              <w:rPr>
                <w:rFonts w:ascii="黑体" w:eastAsia="黑体" w:hAnsi="黑体" w:cs="宋体" w:hint="eastAsia"/>
                <w:kern w:val="2"/>
                <w:sz w:val="21"/>
                <w:szCs w:val="21"/>
              </w:rPr>
              <w:t>施工期</w:t>
            </w:r>
          </w:p>
        </w:tc>
        <w:tc>
          <w:tcPr>
            <w:tcW w:w="881" w:type="pct"/>
            <w:gridSpan w:val="2"/>
            <w:vAlign w:val="center"/>
          </w:tcPr>
          <w:p w:rsidR="00AA2517" w:rsidRPr="0005708C" w:rsidRDefault="00AA2517" w:rsidP="002F1465">
            <w:pPr>
              <w:pStyle w:val="af3"/>
              <w:adjustRightInd w:val="0"/>
              <w:snapToGrid w:val="0"/>
              <w:spacing w:before="0" w:beforeAutospacing="0" w:after="0" w:afterAutospacing="0" w:line="360" w:lineRule="exact"/>
              <w:jc w:val="center"/>
              <w:outlineLvl w:val="0"/>
              <w:rPr>
                <w:rFonts w:ascii="黑体" w:eastAsia="黑体" w:hAnsi="黑体" w:cs="宋体"/>
                <w:kern w:val="2"/>
                <w:sz w:val="21"/>
                <w:szCs w:val="21"/>
              </w:rPr>
            </w:pPr>
            <w:r w:rsidRPr="0005708C">
              <w:rPr>
                <w:rFonts w:ascii="黑体" w:eastAsia="黑体" w:hAnsi="黑体" w:cs="宋体" w:hint="eastAsia"/>
                <w:kern w:val="2"/>
                <w:sz w:val="21"/>
                <w:szCs w:val="21"/>
              </w:rPr>
              <w:t>运营期</w:t>
            </w:r>
          </w:p>
        </w:tc>
      </w:tr>
      <w:tr w:rsidR="0005708C" w:rsidRPr="0005708C" w:rsidTr="002F1465">
        <w:trPr>
          <w:trHeight w:val="34"/>
          <w:tblHeader/>
          <w:jc w:val="center"/>
        </w:trPr>
        <w:tc>
          <w:tcPr>
            <w:tcW w:w="634" w:type="pct"/>
            <w:vMerge/>
          </w:tcPr>
          <w:p w:rsidR="00AA2517" w:rsidRPr="0005708C" w:rsidRDefault="00AA2517" w:rsidP="002F1465">
            <w:pPr>
              <w:pStyle w:val="af3"/>
              <w:adjustRightInd w:val="0"/>
              <w:snapToGrid w:val="0"/>
              <w:spacing w:before="0" w:beforeAutospacing="0" w:after="0" w:afterAutospacing="0" w:line="360" w:lineRule="exact"/>
              <w:jc w:val="center"/>
              <w:outlineLvl w:val="0"/>
              <w:rPr>
                <w:rFonts w:ascii="黑体" w:eastAsia="黑体" w:hAnsi="黑体" w:cs="宋体"/>
                <w:kern w:val="2"/>
                <w:sz w:val="21"/>
                <w:szCs w:val="21"/>
              </w:rPr>
            </w:pPr>
          </w:p>
        </w:tc>
        <w:tc>
          <w:tcPr>
            <w:tcW w:w="2136" w:type="pct"/>
            <w:vAlign w:val="center"/>
          </w:tcPr>
          <w:p w:rsidR="00AA2517" w:rsidRPr="0005708C" w:rsidRDefault="00AA2517" w:rsidP="002F1465">
            <w:pPr>
              <w:pStyle w:val="af3"/>
              <w:adjustRightInd w:val="0"/>
              <w:snapToGrid w:val="0"/>
              <w:spacing w:before="0" w:beforeAutospacing="0" w:after="0" w:afterAutospacing="0" w:line="360" w:lineRule="exact"/>
              <w:jc w:val="center"/>
              <w:outlineLvl w:val="0"/>
              <w:rPr>
                <w:rFonts w:ascii="黑体" w:eastAsia="黑体" w:hAnsi="黑体" w:cs="宋体"/>
                <w:kern w:val="2"/>
                <w:sz w:val="21"/>
                <w:szCs w:val="21"/>
              </w:rPr>
            </w:pPr>
            <w:r w:rsidRPr="0005708C">
              <w:rPr>
                <w:rFonts w:ascii="黑体" w:eastAsia="黑体" w:hAnsi="黑体" w:cs="宋体" w:hint="eastAsia"/>
                <w:kern w:val="2"/>
                <w:sz w:val="21"/>
                <w:szCs w:val="21"/>
              </w:rPr>
              <w:t>环境保护措施</w:t>
            </w:r>
          </w:p>
        </w:tc>
        <w:tc>
          <w:tcPr>
            <w:tcW w:w="1347" w:type="pct"/>
            <w:vAlign w:val="center"/>
          </w:tcPr>
          <w:p w:rsidR="00AA2517" w:rsidRPr="0005708C" w:rsidRDefault="00AA2517" w:rsidP="002F1465">
            <w:pPr>
              <w:pStyle w:val="af3"/>
              <w:adjustRightInd w:val="0"/>
              <w:snapToGrid w:val="0"/>
              <w:spacing w:before="0" w:beforeAutospacing="0" w:after="0" w:afterAutospacing="0" w:line="360" w:lineRule="exact"/>
              <w:jc w:val="center"/>
              <w:outlineLvl w:val="0"/>
              <w:rPr>
                <w:rFonts w:ascii="黑体" w:eastAsia="黑体" w:hAnsi="黑体" w:cs="宋体"/>
                <w:kern w:val="2"/>
                <w:sz w:val="21"/>
                <w:szCs w:val="21"/>
              </w:rPr>
            </w:pPr>
            <w:r w:rsidRPr="0005708C">
              <w:rPr>
                <w:rFonts w:ascii="黑体" w:eastAsia="黑体" w:hAnsi="黑体" w:cs="宋体" w:hint="eastAsia"/>
                <w:kern w:val="2"/>
                <w:sz w:val="21"/>
                <w:szCs w:val="21"/>
              </w:rPr>
              <w:t>验收要求</w:t>
            </w:r>
          </w:p>
        </w:tc>
        <w:tc>
          <w:tcPr>
            <w:tcW w:w="503" w:type="pct"/>
            <w:vAlign w:val="center"/>
          </w:tcPr>
          <w:p w:rsidR="00AA2517" w:rsidRPr="0005708C" w:rsidRDefault="00AA2517" w:rsidP="002F1465">
            <w:pPr>
              <w:pStyle w:val="af3"/>
              <w:adjustRightInd w:val="0"/>
              <w:snapToGrid w:val="0"/>
              <w:spacing w:before="0" w:beforeAutospacing="0" w:after="0" w:afterAutospacing="0" w:line="360" w:lineRule="exact"/>
              <w:jc w:val="center"/>
              <w:outlineLvl w:val="0"/>
              <w:rPr>
                <w:rFonts w:ascii="黑体" w:eastAsia="黑体" w:hAnsi="黑体" w:cs="宋体"/>
                <w:kern w:val="2"/>
                <w:sz w:val="21"/>
                <w:szCs w:val="21"/>
              </w:rPr>
            </w:pPr>
            <w:r w:rsidRPr="0005708C">
              <w:rPr>
                <w:rFonts w:ascii="黑体" w:eastAsia="黑体" w:hAnsi="黑体" w:cs="宋体" w:hint="eastAsia"/>
                <w:kern w:val="2"/>
                <w:sz w:val="21"/>
                <w:szCs w:val="21"/>
              </w:rPr>
              <w:t>环境保护措施</w:t>
            </w:r>
          </w:p>
        </w:tc>
        <w:tc>
          <w:tcPr>
            <w:tcW w:w="378" w:type="pct"/>
            <w:vAlign w:val="center"/>
          </w:tcPr>
          <w:p w:rsidR="00AA2517" w:rsidRPr="0005708C" w:rsidRDefault="00AA2517" w:rsidP="002F1465">
            <w:pPr>
              <w:pStyle w:val="af3"/>
              <w:adjustRightInd w:val="0"/>
              <w:snapToGrid w:val="0"/>
              <w:spacing w:before="0" w:beforeAutospacing="0" w:after="0" w:afterAutospacing="0" w:line="360" w:lineRule="exact"/>
              <w:jc w:val="center"/>
              <w:outlineLvl w:val="0"/>
              <w:rPr>
                <w:rFonts w:ascii="黑体" w:eastAsia="黑体" w:hAnsi="黑体" w:cs="宋体"/>
                <w:kern w:val="2"/>
                <w:sz w:val="21"/>
                <w:szCs w:val="21"/>
              </w:rPr>
            </w:pPr>
            <w:r w:rsidRPr="0005708C">
              <w:rPr>
                <w:rFonts w:ascii="黑体" w:eastAsia="黑体" w:hAnsi="黑体" w:cs="宋体" w:hint="eastAsia"/>
                <w:kern w:val="2"/>
                <w:sz w:val="21"/>
                <w:szCs w:val="21"/>
              </w:rPr>
              <w:t>验收要求</w:t>
            </w:r>
          </w:p>
        </w:tc>
      </w:tr>
      <w:tr w:rsidR="0005708C" w:rsidRPr="0005708C" w:rsidTr="002F1465">
        <w:trPr>
          <w:trHeight w:val="34"/>
          <w:jc w:val="center"/>
        </w:trPr>
        <w:tc>
          <w:tcPr>
            <w:tcW w:w="634" w:type="pct"/>
            <w:vAlign w:val="center"/>
          </w:tcPr>
          <w:p w:rsidR="00AA2517" w:rsidRPr="0005708C" w:rsidRDefault="00AA2517" w:rsidP="002F1465">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陆生生态</w:t>
            </w:r>
          </w:p>
        </w:tc>
        <w:tc>
          <w:tcPr>
            <w:tcW w:w="2136" w:type="pct"/>
            <w:vAlign w:val="center"/>
          </w:tcPr>
          <w:p w:rsidR="00AA2517" w:rsidRPr="0005708C" w:rsidRDefault="00AA2517" w:rsidP="002F1465">
            <w:pPr>
              <w:adjustRightInd w:val="0"/>
              <w:snapToGrid w:val="0"/>
              <w:spacing w:line="340" w:lineRule="exact"/>
              <w:jc w:val="center"/>
              <w:rPr>
                <w:rFonts w:ascii="宋体" w:hAnsi="宋体" w:cs="宋体"/>
                <w:sz w:val="21"/>
                <w:szCs w:val="21"/>
              </w:rPr>
            </w:pPr>
            <w:r w:rsidRPr="0005708C">
              <w:rPr>
                <w:rFonts w:ascii="宋体" w:hAnsi="宋体" w:cs="宋体"/>
                <w:sz w:val="21"/>
                <w:szCs w:val="21"/>
              </w:rPr>
              <w:fldChar w:fldCharType="begin"/>
            </w:r>
            <w:r w:rsidRPr="0005708C">
              <w:rPr>
                <w:rFonts w:ascii="宋体" w:hAnsi="宋体" w:cs="宋体"/>
                <w:sz w:val="21"/>
                <w:szCs w:val="21"/>
              </w:rPr>
              <w:instrText xml:space="preserve"> </w:instrText>
            </w:r>
            <w:r w:rsidRPr="0005708C">
              <w:rPr>
                <w:rFonts w:ascii="宋体" w:hAnsi="宋体" w:cs="宋体" w:hint="eastAsia"/>
                <w:sz w:val="21"/>
                <w:szCs w:val="21"/>
              </w:rPr>
              <w:instrText>= 1 \* GB3</w:instrText>
            </w:r>
            <w:r w:rsidRPr="0005708C">
              <w:rPr>
                <w:rFonts w:ascii="宋体" w:hAnsi="宋体" w:cs="宋体"/>
                <w:sz w:val="21"/>
                <w:szCs w:val="21"/>
              </w:rPr>
              <w:instrText xml:space="preserve"> </w:instrText>
            </w:r>
            <w:r w:rsidRPr="0005708C">
              <w:rPr>
                <w:rFonts w:ascii="宋体" w:hAnsi="宋体" w:cs="宋体"/>
                <w:sz w:val="21"/>
                <w:szCs w:val="21"/>
              </w:rPr>
              <w:fldChar w:fldCharType="separate"/>
            </w:r>
            <w:r w:rsidRPr="0005708C">
              <w:rPr>
                <w:rFonts w:ascii="宋体" w:hAnsi="宋体" w:cs="宋体" w:hint="eastAsia"/>
                <w:sz w:val="21"/>
                <w:szCs w:val="21"/>
              </w:rPr>
              <w:t>①</w:t>
            </w:r>
            <w:r w:rsidRPr="0005708C">
              <w:rPr>
                <w:rFonts w:ascii="宋体" w:hAnsi="宋体" w:cs="宋体"/>
                <w:sz w:val="21"/>
                <w:szCs w:val="21"/>
              </w:rPr>
              <w:fldChar w:fldCharType="end"/>
            </w:r>
            <w:r w:rsidRPr="0005708C">
              <w:rPr>
                <w:rFonts w:ascii="宋体" w:hAnsi="宋体" w:cs="宋体" w:hint="eastAsia"/>
                <w:sz w:val="21"/>
                <w:szCs w:val="21"/>
              </w:rPr>
              <w:t>严格划定路线，禁止乱</w:t>
            </w:r>
            <w:proofErr w:type="gramStart"/>
            <w:r w:rsidRPr="0005708C">
              <w:rPr>
                <w:rFonts w:ascii="宋体" w:hAnsi="宋体" w:cs="宋体" w:hint="eastAsia"/>
                <w:sz w:val="21"/>
                <w:szCs w:val="21"/>
              </w:rPr>
              <w:t>碾乱轧</w:t>
            </w:r>
            <w:proofErr w:type="gramEnd"/>
            <w:r w:rsidRPr="0005708C">
              <w:rPr>
                <w:rFonts w:ascii="宋体" w:hAnsi="宋体" w:cs="宋体" w:hint="eastAsia"/>
                <w:sz w:val="21"/>
                <w:szCs w:val="21"/>
              </w:rPr>
              <w:t>；确保各环保设施正常运行，避免各种污染物对土壤环境的影响；②严格控制占地，严格规定各类工作人员的活动范围；③完井后施工机械、设备及时撤离，废水和固体废物全部妥善处置，现场禁止遗留；</w:t>
            </w:r>
            <w:r w:rsidRPr="0005708C">
              <w:rPr>
                <w:rFonts w:ascii="宋体" w:hAnsi="宋体" w:cs="宋体"/>
                <w:sz w:val="21"/>
                <w:szCs w:val="21"/>
              </w:rPr>
              <w:fldChar w:fldCharType="begin"/>
            </w:r>
            <w:r w:rsidRPr="0005708C">
              <w:rPr>
                <w:rFonts w:ascii="宋体" w:hAnsi="宋体" w:cs="宋体"/>
                <w:sz w:val="21"/>
                <w:szCs w:val="21"/>
              </w:rPr>
              <w:instrText xml:space="preserve"> </w:instrText>
            </w:r>
            <w:r w:rsidRPr="0005708C">
              <w:rPr>
                <w:rFonts w:ascii="宋体" w:hAnsi="宋体" w:cs="宋体" w:hint="eastAsia"/>
                <w:sz w:val="21"/>
                <w:szCs w:val="21"/>
              </w:rPr>
              <w:instrText>= 4 \* GB3</w:instrText>
            </w:r>
            <w:r w:rsidRPr="0005708C">
              <w:rPr>
                <w:rFonts w:ascii="宋体" w:hAnsi="宋体" w:cs="宋体"/>
                <w:sz w:val="21"/>
                <w:szCs w:val="21"/>
              </w:rPr>
              <w:instrText xml:space="preserve"> </w:instrText>
            </w:r>
            <w:r w:rsidRPr="0005708C">
              <w:rPr>
                <w:rFonts w:ascii="宋体" w:hAnsi="宋体" w:cs="宋体"/>
                <w:sz w:val="21"/>
                <w:szCs w:val="21"/>
              </w:rPr>
              <w:fldChar w:fldCharType="separate"/>
            </w:r>
            <w:r w:rsidRPr="0005708C">
              <w:rPr>
                <w:rFonts w:ascii="宋体" w:hAnsi="宋体" w:cs="宋体" w:hint="eastAsia"/>
                <w:sz w:val="21"/>
                <w:szCs w:val="21"/>
              </w:rPr>
              <w:t>④</w:t>
            </w:r>
            <w:r w:rsidRPr="0005708C">
              <w:rPr>
                <w:rFonts w:ascii="宋体" w:hAnsi="宋体" w:cs="宋体"/>
                <w:sz w:val="21"/>
                <w:szCs w:val="21"/>
              </w:rPr>
              <w:fldChar w:fldCharType="end"/>
            </w:r>
            <w:r w:rsidRPr="0005708C">
              <w:rPr>
                <w:rFonts w:ascii="宋体" w:hAnsi="宋体" w:cs="宋体" w:hint="eastAsia"/>
                <w:sz w:val="21"/>
                <w:szCs w:val="21"/>
              </w:rPr>
              <w:t>建设单位按照相关要求办理临时占地经济补偿协议；⑤施工结束后及时对场地进行清理、平整并压实；⑥合理安排施工时间，避免大风天气施工。</w:t>
            </w:r>
          </w:p>
        </w:tc>
        <w:tc>
          <w:tcPr>
            <w:tcW w:w="1347" w:type="pct"/>
            <w:vAlign w:val="center"/>
          </w:tcPr>
          <w:p w:rsidR="00AA2517" w:rsidRPr="0005708C" w:rsidRDefault="00AA2517" w:rsidP="002F1465">
            <w:pPr>
              <w:adjustRightInd w:val="0"/>
              <w:snapToGrid w:val="0"/>
              <w:spacing w:line="340" w:lineRule="exact"/>
              <w:rPr>
                <w:rFonts w:ascii="宋体" w:hAnsi="宋体" w:cs="宋体"/>
                <w:sz w:val="21"/>
                <w:szCs w:val="21"/>
              </w:rPr>
            </w:pPr>
            <w:r w:rsidRPr="0005708C">
              <w:rPr>
                <w:rFonts w:ascii="宋体" w:hAnsi="宋体" w:cs="宋体" w:hint="eastAsia"/>
                <w:b/>
                <w:bCs/>
                <w:sz w:val="21"/>
                <w:szCs w:val="21"/>
              </w:rPr>
              <w:t>验收内容：</w:t>
            </w:r>
            <w:r w:rsidRPr="0005708C">
              <w:rPr>
                <w:rFonts w:ascii="宋体" w:hAnsi="宋体" w:cs="宋体" w:hint="eastAsia"/>
                <w:sz w:val="21"/>
                <w:szCs w:val="21"/>
              </w:rPr>
              <w:t>生态保护措施、水土保持措施、防沙治沙措施落实情况；现场无废水和固体废物遗留；井场及周边占地恢复情况；临时占地经济补偿协议办理情况。</w:t>
            </w:r>
          </w:p>
          <w:p w:rsidR="00AA2517" w:rsidRPr="0005708C" w:rsidRDefault="00AA2517" w:rsidP="002F1465">
            <w:pPr>
              <w:adjustRightInd w:val="0"/>
              <w:snapToGrid w:val="0"/>
              <w:spacing w:line="340" w:lineRule="exact"/>
              <w:rPr>
                <w:rFonts w:ascii="宋体" w:hAnsi="宋体" w:cs="宋体"/>
                <w:sz w:val="21"/>
                <w:szCs w:val="21"/>
              </w:rPr>
            </w:pPr>
            <w:r w:rsidRPr="0005708C">
              <w:rPr>
                <w:rFonts w:ascii="宋体" w:hAnsi="宋体" w:cs="宋体" w:hint="eastAsia"/>
                <w:b/>
                <w:bCs/>
                <w:sz w:val="21"/>
                <w:szCs w:val="21"/>
              </w:rPr>
              <w:t>验收效果：</w:t>
            </w:r>
            <w:r w:rsidRPr="0005708C">
              <w:rPr>
                <w:rFonts w:ascii="宋体" w:hAnsi="宋体" w:cs="宋体"/>
                <w:sz w:val="21"/>
                <w:szCs w:val="21"/>
              </w:rPr>
              <w:t>施工结束后清理、平整并压实</w:t>
            </w:r>
            <w:r w:rsidRPr="0005708C">
              <w:rPr>
                <w:rFonts w:ascii="宋体" w:hAnsi="宋体" w:cs="宋体" w:hint="eastAsia"/>
                <w:sz w:val="21"/>
                <w:szCs w:val="21"/>
              </w:rPr>
              <w:t>临时占地</w:t>
            </w:r>
            <w:r w:rsidRPr="0005708C">
              <w:rPr>
                <w:rFonts w:ascii="宋体" w:hAnsi="宋体" w:cs="宋体"/>
                <w:sz w:val="21"/>
                <w:szCs w:val="21"/>
              </w:rPr>
              <w:t>，以利于土壤、植被自然恢复</w:t>
            </w:r>
            <w:r w:rsidRPr="0005708C">
              <w:rPr>
                <w:rFonts w:ascii="宋体" w:hAnsi="宋体" w:cs="宋体" w:hint="eastAsia"/>
                <w:sz w:val="21"/>
                <w:szCs w:val="21"/>
              </w:rPr>
              <w:t>。</w:t>
            </w:r>
          </w:p>
        </w:tc>
        <w:tc>
          <w:tcPr>
            <w:tcW w:w="503" w:type="pct"/>
            <w:vAlign w:val="center"/>
          </w:tcPr>
          <w:p w:rsidR="00AA2517" w:rsidRPr="0005708C" w:rsidRDefault="00AA2517" w:rsidP="002F1465">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c>
          <w:tcPr>
            <w:tcW w:w="378" w:type="pct"/>
            <w:vAlign w:val="center"/>
          </w:tcPr>
          <w:p w:rsidR="00AA2517" w:rsidRPr="0005708C" w:rsidRDefault="00AA2517" w:rsidP="002F1465">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r>
    </w:tbl>
    <w:p w:rsidR="00AA2517" w:rsidRPr="0005708C" w:rsidRDefault="00AA2517" w:rsidP="00AA2517">
      <w:pPr>
        <w:keepNext/>
        <w:keepLines/>
        <w:adjustRightInd w:val="0"/>
        <w:snapToGrid w:val="0"/>
        <w:spacing w:line="500" w:lineRule="exact"/>
        <w:outlineLvl w:val="2"/>
        <w:rPr>
          <w:rFonts w:ascii="黑体" w:eastAsia="黑体" w:hAnsi="黑体"/>
          <w:szCs w:val="32"/>
        </w:rPr>
      </w:pPr>
      <w:r w:rsidRPr="0005708C">
        <w:rPr>
          <w:rFonts w:ascii="黑体" w:eastAsia="黑体" w:hAnsi="黑体"/>
          <w:szCs w:val="32"/>
        </w:rPr>
        <w:t>5</w:t>
      </w:r>
      <w:r w:rsidRPr="0005708C">
        <w:rPr>
          <w:rFonts w:ascii="黑体" w:eastAsia="黑体" w:hAnsi="黑体" w:hint="eastAsia"/>
          <w:szCs w:val="32"/>
        </w:rPr>
        <w:t>、结合区域生态环境现状，完善施工结束后项目区临时占地恢复措施，完善环境监测计划，核实废气、废水监测因子及监测频次，明确生态恢复目标。</w:t>
      </w:r>
    </w:p>
    <w:p w:rsidR="00AA2517" w:rsidRPr="0005708C" w:rsidRDefault="00AA2517" w:rsidP="00AA2517">
      <w:pPr>
        <w:pStyle w:val="YJ"/>
        <w:ind w:firstLine="482"/>
      </w:pPr>
      <w:r w:rsidRPr="0005708C">
        <w:rPr>
          <w:rFonts w:hint="eastAsia"/>
          <w:b/>
          <w:bCs/>
        </w:rPr>
        <w:t>修改说明：</w:t>
      </w:r>
    </w:p>
    <w:p w:rsidR="00AA2517" w:rsidRPr="0005708C" w:rsidRDefault="00AA2517" w:rsidP="00AA2517">
      <w:pPr>
        <w:spacing w:line="500" w:lineRule="exact"/>
        <w:ind w:firstLineChars="200" w:firstLine="482"/>
        <w:rPr>
          <w:rFonts w:ascii="宋体" w:hAnsi="宋体"/>
          <w:bCs/>
          <w:szCs w:val="22"/>
        </w:rPr>
      </w:pPr>
      <w:r w:rsidRPr="0005708C">
        <w:rPr>
          <w:rFonts w:ascii="宋体" w:hAnsi="宋体" w:hint="eastAsia"/>
          <w:b/>
        </w:rPr>
        <w:t>修改说明：在“五、主要生态环境保护措施——施工期生态环境保护措施——1、生态环境保护措施——（1）生态避让及保护措施”章节完善了临时占地恢复措施。本项目为陆地石油勘探项目，施工期短且无运营期，不涉及环境监测计划。具体如下：</w:t>
      </w:r>
    </w:p>
    <w:p w:rsidR="00AA2517" w:rsidRPr="0005708C" w:rsidRDefault="00AA2517" w:rsidP="00AA2517">
      <w:pPr>
        <w:snapToGrid w:val="0"/>
        <w:spacing w:line="500" w:lineRule="exact"/>
        <w:ind w:firstLineChars="200" w:firstLine="482"/>
        <w:rPr>
          <w:rFonts w:ascii="宋体" w:hAnsi="宋体" w:cs="宋体"/>
          <w:b/>
        </w:rPr>
      </w:pPr>
      <w:r w:rsidRPr="0005708C">
        <w:rPr>
          <w:rFonts w:ascii="宋体" w:hAnsi="宋体" w:cs="宋体" w:hint="eastAsia"/>
          <w:b/>
        </w:rPr>
        <w:t>（1）生态避让及保护措施</w:t>
      </w:r>
    </w:p>
    <w:p w:rsidR="00AA2517" w:rsidRPr="0005708C" w:rsidRDefault="00AA2517" w:rsidP="00AA2517">
      <w:pPr>
        <w:snapToGrid w:val="0"/>
        <w:spacing w:line="500" w:lineRule="exact"/>
        <w:ind w:firstLineChars="200" w:firstLine="480"/>
        <w:rPr>
          <w:rFonts w:ascii="宋体" w:hAnsi="宋体" w:cs="宋体"/>
        </w:rPr>
      </w:pPr>
      <w:r w:rsidRPr="0005708C">
        <w:rPr>
          <w:rFonts w:ascii="宋体" w:hAnsi="宋体" w:cs="宋体" w:hint="eastAsia"/>
        </w:rPr>
        <w:t>①工程避让措施：井场、生活营地等选址、</w:t>
      </w:r>
      <w:proofErr w:type="gramStart"/>
      <w:r w:rsidRPr="0005708C">
        <w:rPr>
          <w:rFonts w:ascii="宋体" w:hAnsi="宋体" w:cs="宋体" w:hint="eastAsia"/>
        </w:rPr>
        <w:t>探临道路</w:t>
      </w:r>
      <w:proofErr w:type="gramEnd"/>
      <w:r w:rsidRPr="0005708C">
        <w:rPr>
          <w:rFonts w:ascii="宋体" w:hAnsi="宋体" w:cs="宋体" w:hint="eastAsia"/>
        </w:rPr>
        <w:t>选线时应提前踏勘，在满足勘探设计和施工要求的前提下，对井场、生活营地位置</w:t>
      </w:r>
      <w:proofErr w:type="gramStart"/>
      <w:r w:rsidRPr="0005708C">
        <w:rPr>
          <w:rFonts w:ascii="宋体" w:hAnsi="宋体" w:cs="宋体" w:hint="eastAsia"/>
        </w:rPr>
        <w:t>及探</w:t>
      </w:r>
      <w:proofErr w:type="gramEnd"/>
      <w:r w:rsidRPr="0005708C">
        <w:rPr>
          <w:rFonts w:ascii="宋体" w:hAnsi="宋体" w:cs="宋体" w:hint="eastAsia"/>
        </w:rPr>
        <w:t>临道路等临时占地进行适当调整，尽量避开野生植物生长密集地带，尤其是自治区一级保护植物——梭梭生长密集的区域。</w:t>
      </w:r>
    </w:p>
    <w:p w:rsidR="00AA2517" w:rsidRPr="0005708C" w:rsidRDefault="00AA2517" w:rsidP="00AA2517">
      <w:pPr>
        <w:snapToGrid w:val="0"/>
        <w:spacing w:line="500" w:lineRule="exact"/>
        <w:ind w:firstLineChars="200" w:firstLine="480"/>
        <w:rPr>
          <w:rFonts w:ascii="宋体" w:hAnsi="宋体" w:cs="宋体"/>
        </w:rPr>
      </w:pPr>
      <w:r w:rsidRPr="0005708C">
        <w:rPr>
          <w:rFonts w:ascii="宋体" w:hAnsi="宋体" w:cs="宋体" w:hint="eastAsia"/>
        </w:rPr>
        <w:t>②减缓措施：严格</w:t>
      </w:r>
      <w:proofErr w:type="gramStart"/>
      <w:r w:rsidRPr="0005708C">
        <w:rPr>
          <w:rFonts w:ascii="宋体" w:hAnsi="宋体" w:cs="宋体" w:hint="eastAsia"/>
        </w:rPr>
        <w:t>控制探临道路</w:t>
      </w:r>
      <w:proofErr w:type="gramEnd"/>
      <w:r w:rsidRPr="0005708C">
        <w:rPr>
          <w:rFonts w:ascii="宋体" w:hAnsi="宋体" w:cs="宋体" w:hint="eastAsia"/>
        </w:rPr>
        <w:t>施工作业带范围，严格控制井场、生活营地</w:t>
      </w:r>
      <w:proofErr w:type="gramStart"/>
      <w:r w:rsidRPr="0005708C">
        <w:rPr>
          <w:rFonts w:ascii="宋体" w:hAnsi="宋体" w:cs="宋体" w:hint="eastAsia"/>
        </w:rPr>
        <w:t>及探</w:t>
      </w:r>
      <w:proofErr w:type="gramEnd"/>
      <w:r w:rsidRPr="0005708C">
        <w:rPr>
          <w:rFonts w:ascii="宋体" w:hAnsi="宋体" w:cs="宋体" w:hint="eastAsia"/>
        </w:rPr>
        <w:t>临道路等各类工程建设活动在临时占地范围内，不得随意扩大、碾压周边野生植被，</w:t>
      </w:r>
      <w:r w:rsidRPr="0005708C">
        <w:rPr>
          <w:rFonts w:hint="eastAsia"/>
        </w:rPr>
        <w:t>应特别注意对自治区Ⅰ</w:t>
      </w:r>
      <w:proofErr w:type="gramStart"/>
      <w:r w:rsidRPr="0005708C">
        <w:rPr>
          <w:rFonts w:hint="eastAsia"/>
        </w:rPr>
        <w:t>级保</w:t>
      </w:r>
      <w:proofErr w:type="gramEnd"/>
      <w:r w:rsidRPr="0005708C">
        <w:rPr>
          <w:rFonts w:hint="eastAsia"/>
        </w:rPr>
        <w:t>护植物——梭梭的保护，尽量避让梭梭生长</w:t>
      </w:r>
      <w:r w:rsidRPr="0005708C">
        <w:rPr>
          <w:rFonts w:hint="eastAsia"/>
        </w:rPr>
        <w:lastRenderedPageBreak/>
        <w:t>区域，最大限度减缓对野生植物生存环境的破坏。</w:t>
      </w:r>
      <w:r w:rsidRPr="0005708C">
        <w:rPr>
          <w:rFonts w:ascii="宋体" w:hAnsi="宋体" w:cs="宋体" w:hint="eastAsia"/>
        </w:rPr>
        <w:t>尽量缩小施工占地，不得随意开辟道路，减少影响范围；确保各环保设施正常运行，避免各类污染物对土壤环境的影响，防止进一步影响其上部生长的野生植被</w:t>
      </w:r>
      <w:r w:rsidRPr="0005708C">
        <w:rPr>
          <w:rFonts w:hint="eastAsia"/>
        </w:rPr>
        <w:t>。</w:t>
      </w:r>
    </w:p>
    <w:p w:rsidR="00AA2517" w:rsidRPr="0005708C" w:rsidRDefault="00AA2517" w:rsidP="00AA2517">
      <w:pPr>
        <w:snapToGrid w:val="0"/>
        <w:spacing w:line="500" w:lineRule="exact"/>
        <w:ind w:firstLineChars="200" w:firstLine="480"/>
        <w:rPr>
          <w:rFonts w:ascii="宋体" w:hAnsi="宋体" w:cs="宋体"/>
        </w:rPr>
      </w:pPr>
      <w:r w:rsidRPr="0005708C">
        <w:rPr>
          <w:rFonts w:ascii="宋体" w:hAnsi="宋体" w:cs="宋体" w:hint="eastAsia"/>
        </w:rPr>
        <w:t>③修复措施：完井后施工机械、设备及时撤离，对井场、生活营地</w:t>
      </w:r>
      <w:proofErr w:type="gramStart"/>
      <w:r w:rsidRPr="0005708C">
        <w:rPr>
          <w:rFonts w:ascii="宋体" w:hAnsi="宋体" w:cs="宋体" w:hint="eastAsia"/>
        </w:rPr>
        <w:t>和探临</w:t>
      </w:r>
      <w:proofErr w:type="gramEnd"/>
      <w:r w:rsidRPr="0005708C">
        <w:rPr>
          <w:rFonts w:ascii="宋体" w:hAnsi="宋体" w:cs="宋体" w:hint="eastAsia"/>
        </w:rPr>
        <w:t>道路等占地进行清理平整，废水和固体废物全部妥善处置，禁止现场遗留；尽量利用井场</w:t>
      </w:r>
      <w:proofErr w:type="gramStart"/>
      <w:r w:rsidRPr="0005708C">
        <w:rPr>
          <w:rFonts w:ascii="宋体" w:hAnsi="宋体" w:cs="宋体" w:hint="eastAsia"/>
        </w:rPr>
        <w:t>及探临</w:t>
      </w:r>
      <w:proofErr w:type="gramEnd"/>
      <w:r w:rsidRPr="0005708C">
        <w:rPr>
          <w:rFonts w:ascii="宋体" w:hAnsi="宋体" w:cs="宋体" w:hint="eastAsia"/>
        </w:rPr>
        <w:t>道路施工时产生的表层土对临时占地进行覆盖，植被主要靠自然恢复。</w:t>
      </w:r>
    </w:p>
    <w:p w:rsidR="00AA2517" w:rsidRPr="0005708C" w:rsidRDefault="00AA2517" w:rsidP="00AA2517">
      <w:pPr>
        <w:pStyle w:val="YJ"/>
        <w:adjustRightInd w:val="0"/>
        <w:snapToGrid w:val="0"/>
        <w:spacing w:line="480" w:lineRule="exact"/>
        <w:ind w:firstLine="480"/>
      </w:pPr>
      <w:r w:rsidRPr="0005708C">
        <w:rPr>
          <w:rFonts w:hint="eastAsia"/>
        </w:rPr>
        <w:t>④补偿措施：</w:t>
      </w:r>
      <w:r w:rsidRPr="0005708C">
        <w:t>严格按照有关规定办理用地审批手续，并对因项目实施造成的生态损失予以经济补偿，足额缴纳生态经济补偿费</w:t>
      </w:r>
      <w:r w:rsidRPr="0005708C">
        <w:rPr>
          <w:rFonts w:hint="eastAsia"/>
        </w:rPr>
        <w:t>，目前建设单位正在办理临时占地经济补偿协议，临时占地征用时间为2年。</w:t>
      </w:r>
    </w:p>
    <w:p w:rsidR="00AA2517" w:rsidRPr="0005708C" w:rsidRDefault="00AA2517" w:rsidP="00AA2517">
      <w:pPr>
        <w:keepNext/>
        <w:keepLines/>
        <w:adjustRightInd w:val="0"/>
        <w:snapToGrid w:val="0"/>
        <w:spacing w:line="500" w:lineRule="exact"/>
        <w:outlineLvl w:val="2"/>
        <w:rPr>
          <w:rFonts w:ascii="黑体" w:eastAsia="黑体" w:hAnsi="黑体"/>
          <w:szCs w:val="32"/>
        </w:rPr>
      </w:pPr>
      <w:r w:rsidRPr="0005708C">
        <w:rPr>
          <w:rFonts w:ascii="黑体" w:eastAsia="黑体" w:hAnsi="黑体"/>
          <w:szCs w:val="32"/>
        </w:rPr>
        <w:t>6</w:t>
      </w:r>
      <w:r w:rsidRPr="0005708C">
        <w:rPr>
          <w:rFonts w:ascii="黑体" w:eastAsia="黑体" w:hAnsi="黑体" w:hint="eastAsia"/>
          <w:szCs w:val="32"/>
        </w:rPr>
        <w:t>、核实环保投资，规范报告附图，校核报告前后不一致内容。</w:t>
      </w:r>
    </w:p>
    <w:p w:rsidR="00AA2517" w:rsidRPr="0005708C" w:rsidRDefault="00AA2517" w:rsidP="00AA2517">
      <w:pPr>
        <w:pStyle w:val="YJ"/>
        <w:ind w:firstLine="482"/>
      </w:pPr>
      <w:r w:rsidRPr="0005708C">
        <w:rPr>
          <w:rFonts w:hint="eastAsia"/>
          <w:b/>
          <w:bCs/>
        </w:rPr>
        <w:t>修改说明：</w:t>
      </w:r>
    </w:p>
    <w:p w:rsidR="00AA2517" w:rsidRPr="0005708C" w:rsidRDefault="00AA2517" w:rsidP="00AA2517">
      <w:pPr>
        <w:spacing w:line="500" w:lineRule="exact"/>
        <w:ind w:firstLineChars="200" w:firstLine="482"/>
        <w:rPr>
          <w:rFonts w:ascii="宋体" w:hAnsi="宋体"/>
          <w:b/>
        </w:rPr>
      </w:pPr>
      <w:r w:rsidRPr="0005708C">
        <w:rPr>
          <w:rFonts w:ascii="宋体" w:hAnsi="宋体" w:hint="eastAsia"/>
          <w:b/>
        </w:rPr>
        <w:t>修改说明：在</w:t>
      </w:r>
      <w:r w:rsidRPr="0005708C">
        <w:rPr>
          <w:rFonts w:ascii="宋体" w:hAnsi="宋体" w:hint="eastAsia"/>
          <w:bCs/>
          <w:szCs w:val="22"/>
        </w:rPr>
        <w:t>“五、主要生态环境保护措施——环保投资”章节核实了环保投资；规范了报告附图，校核了报告前后不一致内容。具体如下：</w:t>
      </w:r>
    </w:p>
    <w:p w:rsidR="00AA2517" w:rsidRPr="0005708C" w:rsidRDefault="00AA2517" w:rsidP="00AA2517">
      <w:pPr>
        <w:snapToGrid w:val="0"/>
        <w:spacing w:line="500" w:lineRule="exact"/>
        <w:ind w:firstLineChars="200" w:firstLine="480"/>
        <w:rPr>
          <w:rFonts w:ascii="宋体" w:hAnsi="宋体" w:cs="宋体"/>
        </w:rPr>
      </w:pPr>
      <w:r w:rsidRPr="0005708C">
        <w:rPr>
          <w:rFonts w:ascii="宋体" w:hAnsi="宋体" w:cs="宋体" w:hint="eastAsia"/>
        </w:rPr>
        <w:t>总投资为</w:t>
      </w:r>
      <w:r w:rsidRPr="0005708C">
        <w:rPr>
          <w:rFonts w:ascii="宋体" w:hAnsi="宋体" w:cs="宋体"/>
        </w:rPr>
        <w:t>4000</w:t>
      </w:r>
      <w:r w:rsidRPr="0005708C">
        <w:rPr>
          <w:rFonts w:ascii="宋体" w:hAnsi="宋体" w:cs="宋体" w:hint="eastAsia"/>
        </w:rPr>
        <w:t>万元，其中环保投资</w:t>
      </w:r>
      <w:r w:rsidRPr="0005708C">
        <w:rPr>
          <w:rFonts w:ascii="宋体" w:hAnsi="宋体" w:cs="宋体"/>
        </w:rPr>
        <w:t>125</w:t>
      </w:r>
      <w:r w:rsidRPr="0005708C">
        <w:rPr>
          <w:rFonts w:ascii="宋体" w:hAnsi="宋体" w:cs="宋体" w:hint="eastAsia"/>
        </w:rPr>
        <w:t>万元，占总投资的</w:t>
      </w:r>
      <w:r w:rsidRPr="0005708C">
        <w:rPr>
          <w:rFonts w:ascii="宋体" w:hAnsi="宋体" w:cs="宋体"/>
        </w:rPr>
        <w:t>3.13</w:t>
      </w:r>
      <w:r w:rsidRPr="0005708C">
        <w:rPr>
          <w:rFonts w:ascii="宋体" w:hAnsi="宋体" w:cs="宋体" w:hint="eastAsia"/>
        </w:rPr>
        <w:t>%，详见表1</w:t>
      </w:r>
      <w:r w:rsidRPr="0005708C">
        <w:rPr>
          <w:rFonts w:ascii="宋体" w:hAnsi="宋体" w:cs="宋体"/>
        </w:rPr>
        <w:t>7</w:t>
      </w:r>
      <w:r w:rsidRPr="0005708C">
        <w:rPr>
          <w:rFonts w:ascii="宋体" w:hAnsi="宋体" w:cs="宋体" w:hint="eastAsia"/>
        </w:rPr>
        <w:t>。</w:t>
      </w:r>
    </w:p>
    <w:p w:rsidR="00AA2517" w:rsidRPr="0005708C" w:rsidRDefault="00AA2517" w:rsidP="00AA2517">
      <w:pPr>
        <w:pStyle w:val="a3"/>
        <w:keepNext/>
        <w:snapToGrid w:val="0"/>
        <w:rPr>
          <w:sz w:val="21"/>
          <w:szCs w:val="21"/>
        </w:rPr>
      </w:pPr>
      <w:r w:rsidRPr="0005708C">
        <w:rPr>
          <w:rFonts w:hint="eastAsia"/>
          <w:sz w:val="21"/>
          <w:szCs w:val="21"/>
        </w:rPr>
        <w:t>表</w:t>
      </w:r>
      <w:r w:rsidRPr="0005708C">
        <w:rPr>
          <w:sz w:val="21"/>
          <w:szCs w:val="21"/>
        </w:rPr>
        <w:t>17</w:t>
      </w:r>
      <w:r w:rsidRPr="0005708C">
        <w:rPr>
          <w:rFonts w:hint="eastAsia"/>
          <w:sz w:val="21"/>
          <w:szCs w:val="21"/>
        </w:rPr>
        <w:t xml:space="preserve">  </w:t>
      </w:r>
      <w:r w:rsidRPr="0005708C">
        <w:rPr>
          <w:sz w:val="21"/>
          <w:szCs w:val="21"/>
        </w:rPr>
        <w:t>环保投资</w:t>
      </w:r>
      <w:r w:rsidRPr="0005708C">
        <w:rPr>
          <w:rFonts w:hint="eastAsia"/>
          <w:sz w:val="21"/>
          <w:szCs w:val="21"/>
        </w:rPr>
        <w:t>一览</w:t>
      </w:r>
      <w:r w:rsidRPr="0005708C">
        <w:rPr>
          <w:sz w:val="21"/>
          <w:szCs w:val="21"/>
        </w:rPr>
        <w:t>表</w:t>
      </w:r>
    </w:p>
    <w:tbl>
      <w:tblPr>
        <w:tblW w:w="4996"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30"/>
        <w:gridCol w:w="1409"/>
        <w:gridCol w:w="4727"/>
        <w:gridCol w:w="1069"/>
        <w:gridCol w:w="564"/>
      </w:tblGrid>
      <w:tr w:rsidR="0005708C" w:rsidRPr="0005708C" w:rsidTr="002F1465">
        <w:trPr>
          <w:trHeight w:val="340"/>
          <w:jc w:val="center"/>
        </w:trPr>
        <w:tc>
          <w:tcPr>
            <w:tcW w:w="1168" w:type="pct"/>
            <w:gridSpan w:val="2"/>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工程名称</w:t>
            </w:r>
          </w:p>
        </w:tc>
        <w:tc>
          <w:tcPr>
            <w:tcW w:w="2848"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拟采取的环保措施</w:t>
            </w:r>
          </w:p>
        </w:tc>
        <w:tc>
          <w:tcPr>
            <w:tcW w:w="644"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环保投资</w:t>
            </w:r>
          </w:p>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（万元）</w:t>
            </w:r>
          </w:p>
        </w:tc>
        <w:tc>
          <w:tcPr>
            <w:tcW w:w="340"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实施时间</w:t>
            </w:r>
          </w:p>
        </w:tc>
      </w:tr>
      <w:tr w:rsidR="0005708C" w:rsidRPr="0005708C" w:rsidTr="002F1465">
        <w:trPr>
          <w:trHeight w:val="340"/>
          <w:jc w:val="center"/>
        </w:trPr>
        <w:tc>
          <w:tcPr>
            <w:tcW w:w="319" w:type="pct"/>
            <w:vMerge w:val="restar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废水处理</w:t>
            </w:r>
          </w:p>
        </w:tc>
        <w:tc>
          <w:tcPr>
            <w:tcW w:w="849"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洗井废水、压裂返排液</w:t>
            </w:r>
          </w:p>
        </w:tc>
        <w:tc>
          <w:tcPr>
            <w:tcW w:w="2848"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由地面储罐收集后，依托石西集中处理站采出水处理系统处理。</w:t>
            </w:r>
          </w:p>
        </w:tc>
        <w:tc>
          <w:tcPr>
            <w:tcW w:w="644"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sz w:val="21"/>
                <w:szCs w:val="21"/>
              </w:rPr>
              <w:t>3</w:t>
            </w:r>
          </w:p>
        </w:tc>
        <w:tc>
          <w:tcPr>
            <w:tcW w:w="340" w:type="pct"/>
            <w:vMerge w:val="restar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与钻井、试油期同步</w:t>
            </w:r>
          </w:p>
        </w:tc>
      </w:tr>
      <w:tr w:rsidR="0005708C" w:rsidRPr="0005708C" w:rsidTr="002F1465">
        <w:trPr>
          <w:trHeight w:val="340"/>
          <w:jc w:val="center"/>
        </w:trPr>
        <w:tc>
          <w:tcPr>
            <w:tcW w:w="319" w:type="pct"/>
            <w:vMerge/>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849"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生活污水</w:t>
            </w:r>
          </w:p>
        </w:tc>
        <w:tc>
          <w:tcPr>
            <w:tcW w:w="2848"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设1座临时防渗收集池收集暂存，完工后由吸污车抽出并拉运至</w:t>
            </w:r>
            <w:r w:rsidRPr="0005708C">
              <w:rPr>
                <w:rFonts w:cs="宋体" w:hint="eastAsia"/>
                <w:sz w:val="21"/>
              </w:rPr>
              <w:t>呼图壁</w:t>
            </w:r>
            <w:proofErr w:type="gramStart"/>
            <w:r w:rsidRPr="0005708C">
              <w:rPr>
                <w:rFonts w:cs="宋体" w:hint="eastAsia"/>
                <w:sz w:val="21"/>
              </w:rPr>
              <w:t>县丰泉污水处理</w:t>
            </w:r>
            <w:proofErr w:type="gramEnd"/>
            <w:r w:rsidRPr="0005708C">
              <w:rPr>
                <w:rFonts w:cs="宋体" w:hint="eastAsia"/>
                <w:sz w:val="21"/>
              </w:rPr>
              <w:t>厂</w:t>
            </w:r>
            <w:r w:rsidRPr="0005708C">
              <w:rPr>
                <w:rFonts w:ascii="宋体" w:hAnsi="宋体" w:cs="宋体" w:hint="eastAsia"/>
                <w:sz w:val="21"/>
                <w:szCs w:val="21"/>
              </w:rPr>
              <w:t>处理。</w:t>
            </w:r>
          </w:p>
        </w:tc>
        <w:tc>
          <w:tcPr>
            <w:tcW w:w="644"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sz w:val="21"/>
                <w:szCs w:val="21"/>
              </w:rPr>
              <w:t>2</w:t>
            </w:r>
          </w:p>
        </w:tc>
        <w:tc>
          <w:tcPr>
            <w:tcW w:w="340" w:type="pct"/>
            <w:vMerge/>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r>
      <w:tr w:rsidR="0005708C" w:rsidRPr="0005708C" w:rsidTr="002F1465">
        <w:trPr>
          <w:trHeight w:val="340"/>
          <w:jc w:val="center"/>
        </w:trPr>
        <w:tc>
          <w:tcPr>
            <w:tcW w:w="319" w:type="pct"/>
            <w:vMerge w:val="restar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固废处置</w:t>
            </w:r>
          </w:p>
        </w:tc>
        <w:tc>
          <w:tcPr>
            <w:tcW w:w="849"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生活垃圾</w:t>
            </w:r>
          </w:p>
        </w:tc>
        <w:tc>
          <w:tcPr>
            <w:tcW w:w="2848"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设有垃圾箱集中收集，施工结束后清运至呼图壁县生活垃圾填埋场处置。</w:t>
            </w:r>
          </w:p>
        </w:tc>
        <w:tc>
          <w:tcPr>
            <w:tcW w:w="644"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3</w:t>
            </w:r>
          </w:p>
        </w:tc>
        <w:tc>
          <w:tcPr>
            <w:tcW w:w="340" w:type="pct"/>
            <w:vMerge/>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r>
      <w:tr w:rsidR="0005708C" w:rsidRPr="0005708C" w:rsidTr="002F1465">
        <w:trPr>
          <w:trHeight w:val="340"/>
          <w:jc w:val="center"/>
        </w:trPr>
        <w:tc>
          <w:tcPr>
            <w:tcW w:w="319" w:type="pct"/>
            <w:vMerge/>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849"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水基钻井岩屑</w:t>
            </w:r>
          </w:p>
        </w:tc>
        <w:tc>
          <w:tcPr>
            <w:tcW w:w="2848"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井场设1套钻井液不落地设备，水基岩屑暂存于井场右侧地面（底部铺设防渗膜、设有围堰），委托岩屑处置单位定期拉运、处置。</w:t>
            </w:r>
          </w:p>
        </w:tc>
        <w:tc>
          <w:tcPr>
            <w:tcW w:w="644"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sz w:val="21"/>
                <w:szCs w:val="21"/>
              </w:rPr>
              <w:t>50</w:t>
            </w:r>
          </w:p>
        </w:tc>
        <w:tc>
          <w:tcPr>
            <w:tcW w:w="340" w:type="pct"/>
            <w:vMerge/>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r>
      <w:tr w:rsidR="0005708C" w:rsidRPr="0005708C" w:rsidTr="002F1465">
        <w:trPr>
          <w:trHeight w:val="340"/>
          <w:jc w:val="center"/>
        </w:trPr>
        <w:tc>
          <w:tcPr>
            <w:tcW w:w="319" w:type="pct"/>
            <w:vMerge/>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849"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proofErr w:type="gramStart"/>
            <w:r w:rsidRPr="0005708C">
              <w:rPr>
                <w:rFonts w:ascii="宋体" w:hAnsi="宋体" w:cs="宋体" w:hint="eastAsia"/>
                <w:sz w:val="21"/>
                <w:szCs w:val="21"/>
              </w:rPr>
              <w:t>沾油废防渗</w:t>
            </w:r>
            <w:proofErr w:type="gramEnd"/>
          </w:p>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材料</w:t>
            </w:r>
          </w:p>
        </w:tc>
        <w:tc>
          <w:tcPr>
            <w:tcW w:w="2848"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施工结束后产生的</w:t>
            </w:r>
            <w:proofErr w:type="gramStart"/>
            <w:r w:rsidRPr="0005708C">
              <w:rPr>
                <w:rFonts w:ascii="宋体" w:hAnsi="宋体" w:cs="宋体" w:hint="eastAsia"/>
                <w:sz w:val="21"/>
                <w:szCs w:val="21"/>
              </w:rPr>
              <w:t>沾油废防渗</w:t>
            </w:r>
            <w:proofErr w:type="gramEnd"/>
            <w:r w:rsidRPr="0005708C">
              <w:rPr>
                <w:rFonts w:ascii="宋体" w:hAnsi="宋体" w:cs="宋体" w:hint="eastAsia"/>
                <w:sz w:val="21"/>
                <w:szCs w:val="21"/>
              </w:rPr>
              <w:t>材料委托具有相应危险废物处置资质的单位进行处置。</w:t>
            </w:r>
          </w:p>
        </w:tc>
        <w:tc>
          <w:tcPr>
            <w:tcW w:w="644"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5</w:t>
            </w:r>
          </w:p>
        </w:tc>
        <w:tc>
          <w:tcPr>
            <w:tcW w:w="340" w:type="pct"/>
            <w:vMerge/>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r>
      <w:tr w:rsidR="0005708C" w:rsidRPr="0005708C" w:rsidTr="002F1465">
        <w:trPr>
          <w:trHeight w:val="340"/>
          <w:jc w:val="center"/>
        </w:trPr>
        <w:tc>
          <w:tcPr>
            <w:tcW w:w="1168" w:type="pct"/>
            <w:gridSpan w:val="2"/>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生态恢复、水土</w:t>
            </w:r>
          </w:p>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保持、防止土壤沙化</w:t>
            </w:r>
          </w:p>
        </w:tc>
        <w:tc>
          <w:tcPr>
            <w:tcW w:w="2848"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对临时占地进行清理、平整，落实防沙治沙措施和水土保持措施。</w:t>
            </w:r>
          </w:p>
        </w:tc>
        <w:tc>
          <w:tcPr>
            <w:tcW w:w="644"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sz w:val="21"/>
                <w:szCs w:val="21"/>
              </w:rPr>
              <w:t>7</w:t>
            </w:r>
          </w:p>
        </w:tc>
        <w:tc>
          <w:tcPr>
            <w:tcW w:w="340" w:type="pct"/>
            <w:vMerge/>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r>
      <w:tr w:rsidR="0005708C" w:rsidRPr="0005708C" w:rsidTr="002F1465">
        <w:trPr>
          <w:trHeight w:val="340"/>
          <w:jc w:val="center"/>
        </w:trPr>
        <w:tc>
          <w:tcPr>
            <w:tcW w:w="1168" w:type="pct"/>
            <w:gridSpan w:val="2"/>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proofErr w:type="gramStart"/>
            <w:r w:rsidRPr="0005708C">
              <w:rPr>
                <w:rFonts w:ascii="宋体" w:hAnsi="宋体" w:cs="宋体" w:hint="eastAsia"/>
                <w:sz w:val="21"/>
                <w:szCs w:val="21"/>
              </w:rPr>
              <w:t>井控装置</w:t>
            </w:r>
            <w:proofErr w:type="gramEnd"/>
          </w:p>
        </w:tc>
        <w:tc>
          <w:tcPr>
            <w:tcW w:w="2848"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设置防喷器，防止井喷；井场左右两侧各设置1条放喷管线，并预留应急放喷池位置。</w:t>
            </w:r>
          </w:p>
        </w:tc>
        <w:tc>
          <w:tcPr>
            <w:tcW w:w="644"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sz w:val="21"/>
                <w:szCs w:val="21"/>
              </w:rPr>
              <w:t>50</w:t>
            </w:r>
          </w:p>
        </w:tc>
        <w:tc>
          <w:tcPr>
            <w:tcW w:w="340" w:type="pct"/>
            <w:vMerge/>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r>
    </w:tbl>
    <w:p w:rsidR="00AA2517" w:rsidRPr="0005708C" w:rsidRDefault="00AA2517" w:rsidP="00AA2517">
      <w:pPr>
        <w:pStyle w:val="a3"/>
        <w:keepNext/>
        <w:snapToGrid w:val="0"/>
        <w:rPr>
          <w:sz w:val="21"/>
          <w:szCs w:val="21"/>
        </w:rPr>
      </w:pPr>
      <w:r w:rsidRPr="0005708C">
        <w:rPr>
          <w:rFonts w:hint="eastAsia"/>
          <w:sz w:val="21"/>
          <w:szCs w:val="21"/>
        </w:rPr>
        <w:lastRenderedPageBreak/>
        <w:t>续表</w:t>
      </w:r>
      <w:r w:rsidRPr="0005708C">
        <w:rPr>
          <w:sz w:val="21"/>
          <w:szCs w:val="21"/>
        </w:rPr>
        <w:t>17</w:t>
      </w:r>
      <w:r w:rsidRPr="0005708C">
        <w:rPr>
          <w:rFonts w:hint="eastAsia"/>
          <w:sz w:val="21"/>
          <w:szCs w:val="21"/>
        </w:rPr>
        <w:t xml:space="preserve">  </w:t>
      </w:r>
      <w:r w:rsidRPr="0005708C">
        <w:rPr>
          <w:sz w:val="21"/>
          <w:szCs w:val="21"/>
        </w:rPr>
        <w:t>环保投资</w:t>
      </w:r>
      <w:r w:rsidRPr="0005708C">
        <w:rPr>
          <w:rFonts w:hint="eastAsia"/>
          <w:sz w:val="21"/>
          <w:szCs w:val="21"/>
        </w:rPr>
        <w:t>一览</w:t>
      </w:r>
      <w:r w:rsidRPr="0005708C">
        <w:rPr>
          <w:sz w:val="21"/>
          <w:szCs w:val="21"/>
        </w:rPr>
        <w:t>表</w:t>
      </w:r>
    </w:p>
    <w:tbl>
      <w:tblPr>
        <w:tblW w:w="4996"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939"/>
        <w:gridCol w:w="4727"/>
        <w:gridCol w:w="1069"/>
        <w:gridCol w:w="564"/>
      </w:tblGrid>
      <w:tr w:rsidR="0005708C" w:rsidRPr="0005708C" w:rsidTr="002F1465">
        <w:trPr>
          <w:trHeight w:val="340"/>
          <w:jc w:val="center"/>
        </w:trPr>
        <w:tc>
          <w:tcPr>
            <w:tcW w:w="1168"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工程名称</w:t>
            </w:r>
          </w:p>
        </w:tc>
        <w:tc>
          <w:tcPr>
            <w:tcW w:w="2848"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拟采取的环保措施</w:t>
            </w:r>
          </w:p>
        </w:tc>
        <w:tc>
          <w:tcPr>
            <w:tcW w:w="644"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环保投资</w:t>
            </w:r>
          </w:p>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（万元）</w:t>
            </w:r>
          </w:p>
        </w:tc>
        <w:tc>
          <w:tcPr>
            <w:tcW w:w="340" w:type="pct"/>
            <w:tcMar>
              <w:left w:w="0" w:type="dxa"/>
              <w:right w:w="0" w:type="dxa"/>
            </w:tcMar>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实施时间</w:t>
            </w:r>
          </w:p>
        </w:tc>
      </w:tr>
      <w:tr w:rsidR="0005708C" w:rsidRPr="0005708C" w:rsidTr="002F1465">
        <w:trPr>
          <w:trHeight w:val="340"/>
          <w:jc w:val="center"/>
        </w:trPr>
        <w:tc>
          <w:tcPr>
            <w:tcW w:w="1168" w:type="pct"/>
            <w:tcMar>
              <w:left w:w="0" w:type="dxa"/>
              <w:right w:w="0" w:type="dxa"/>
            </w:tcMar>
            <w:vAlign w:val="center"/>
          </w:tcPr>
          <w:p w:rsidR="00C4135F" w:rsidRPr="0005708C" w:rsidRDefault="00C4135F" w:rsidP="00C4135F">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硫化氢监测</w:t>
            </w:r>
          </w:p>
        </w:tc>
        <w:tc>
          <w:tcPr>
            <w:tcW w:w="2848" w:type="pct"/>
            <w:tcMar>
              <w:left w:w="0" w:type="dxa"/>
              <w:right w:w="0" w:type="dxa"/>
            </w:tcMar>
            <w:vAlign w:val="center"/>
          </w:tcPr>
          <w:p w:rsidR="00C4135F" w:rsidRPr="0005708C" w:rsidRDefault="00C4135F" w:rsidP="00C4135F">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对硫化氢气体浓度进行检测。</w:t>
            </w:r>
          </w:p>
        </w:tc>
        <w:tc>
          <w:tcPr>
            <w:tcW w:w="644" w:type="pct"/>
            <w:tcMar>
              <w:left w:w="0" w:type="dxa"/>
              <w:right w:w="0" w:type="dxa"/>
            </w:tcMar>
            <w:vAlign w:val="center"/>
          </w:tcPr>
          <w:p w:rsidR="00C4135F" w:rsidRPr="0005708C" w:rsidRDefault="00C4135F" w:rsidP="00C4135F">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5</w:t>
            </w:r>
          </w:p>
        </w:tc>
        <w:tc>
          <w:tcPr>
            <w:tcW w:w="340" w:type="pct"/>
            <w:tcMar>
              <w:left w:w="0" w:type="dxa"/>
              <w:right w:w="0" w:type="dxa"/>
            </w:tcMar>
            <w:vAlign w:val="center"/>
          </w:tcPr>
          <w:p w:rsidR="00C4135F" w:rsidRPr="0005708C" w:rsidRDefault="00C4135F" w:rsidP="00C4135F">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与钻井、试油期同步</w:t>
            </w:r>
          </w:p>
        </w:tc>
      </w:tr>
      <w:tr w:rsidR="00C4135F" w:rsidRPr="0005708C" w:rsidTr="002F1465">
        <w:trPr>
          <w:trHeight w:val="340"/>
          <w:jc w:val="center"/>
        </w:trPr>
        <w:tc>
          <w:tcPr>
            <w:tcW w:w="4016" w:type="pct"/>
            <w:gridSpan w:val="2"/>
            <w:tcMar>
              <w:left w:w="0" w:type="dxa"/>
              <w:right w:w="0" w:type="dxa"/>
            </w:tcMar>
            <w:vAlign w:val="center"/>
          </w:tcPr>
          <w:p w:rsidR="00C4135F" w:rsidRPr="0005708C" w:rsidRDefault="00C4135F" w:rsidP="00C4135F">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合计</w:t>
            </w:r>
          </w:p>
        </w:tc>
        <w:tc>
          <w:tcPr>
            <w:tcW w:w="644" w:type="pct"/>
            <w:tcMar>
              <w:left w:w="0" w:type="dxa"/>
              <w:right w:w="0" w:type="dxa"/>
            </w:tcMar>
            <w:vAlign w:val="center"/>
          </w:tcPr>
          <w:p w:rsidR="00C4135F" w:rsidRPr="0005708C" w:rsidRDefault="00C4135F" w:rsidP="00C4135F">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1</w:t>
            </w:r>
            <w:r w:rsidRPr="0005708C">
              <w:rPr>
                <w:rFonts w:ascii="宋体" w:hAnsi="宋体" w:cs="宋体"/>
                <w:sz w:val="21"/>
                <w:szCs w:val="21"/>
              </w:rPr>
              <w:t>25</w:t>
            </w:r>
          </w:p>
        </w:tc>
        <w:tc>
          <w:tcPr>
            <w:tcW w:w="340" w:type="pct"/>
            <w:tcMar>
              <w:left w:w="0" w:type="dxa"/>
              <w:right w:w="0" w:type="dxa"/>
            </w:tcMar>
            <w:vAlign w:val="center"/>
          </w:tcPr>
          <w:p w:rsidR="00C4135F" w:rsidRPr="0005708C" w:rsidRDefault="00C4135F" w:rsidP="00C4135F">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w:t>
            </w:r>
          </w:p>
        </w:tc>
      </w:tr>
    </w:tbl>
    <w:p w:rsidR="00AA2517" w:rsidRPr="0005708C" w:rsidRDefault="00AA2517" w:rsidP="00AA2517">
      <w:pPr>
        <w:pStyle w:val="YJ"/>
        <w:ind w:firstLine="480"/>
      </w:pPr>
    </w:p>
    <w:p w:rsidR="00AA2517" w:rsidRPr="0005708C" w:rsidRDefault="00AA2517" w:rsidP="00AA2517">
      <w:pPr>
        <w:pStyle w:val="YJ"/>
        <w:ind w:firstLine="480"/>
      </w:pPr>
    </w:p>
    <w:p w:rsidR="00AA2517" w:rsidRPr="0005708C" w:rsidRDefault="00AA2517" w:rsidP="00AA2517">
      <w:pPr>
        <w:pStyle w:val="YJ"/>
        <w:ind w:firstLine="480"/>
      </w:pPr>
    </w:p>
    <w:p w:rsidR="00AA2517" w:rsidRPr="0005708C" w:rsidRDefault="00AA2517" w:rsidP="00AA2517">
      <w:pPr>
        <w:pStyle w:val="YJ"/>
        <w:ind w:firstLine="480"/>
      </w:pPr>
    </w:p>
    <w:p w:rsidR="00AA2517" w:rsidRPr="0005708C" w:rsidRDefault="00AA2517" w:rsidP="00AA2517">
      <w:pPr>
        <w:pStyle w:val="YJ"/>
        <w:ind w:firstLine="480"/>
      </w:pPr>
    </w:p>
    <w:p w:rsidR="00AA2517" w:rsidRPr="0005708C" w:rsidRDefault="00AA2517" w:rsidP="00AA2517">
      <w:pPr>
        <w:pStyle w:val="YJ"/>
        <w:ind w:firstLine="480"/>
      </w:pPr>
    </w:p>
    <w:p w:rsidR="00AA2517" w:rsidRPr="0005708C" w:rsidRDefault="00AA2517" w:rsidP="00AA2517">
      <w:pPr>
        <w:pStyle w:val="YJ"/>
        <w:ind w:firstLine="480"/>
      </w:pPr>
    </w:p>
    <w:p w:rsidR="00AA2517" w:rsidRPr="0005708C" w:rsidRDefault="00AA2517" w:rsidP="00AA2517">
      <w:pPr>
        <w:pStyle w:val="YJ"/>
        <w:ind w:firstLine="480"/>
      </w:pPr>
    </w:p>
    <w:p w:rsidR="00AA2517" w:rsidRPr="0005708C" w:rsidRDefault="00AA2517" w:rsidP="00AA2517">
      <w:pPr>
        <w:pStyle w:val="YJ"/>
        <w:ind w:firstLine="480"/>
      </w:pPr>
    </w:p>
    <w:p w:rsidR="00AA2517" w:rsidRPr="0005708C" w:rsidRDefault="00AA2517" w:rsidP="00AA2517">
      <w:pPr>
        <w:pStyle w:val="YJ"/>
        <w:ind w:firstLine="480"/>
      </w:pPr>
    </w:p>
    <w:p w:rsidR="00AA2517" w:rsidRPr="0005708C" w:rsidRDefault="00AA2517" w:rsidP="00AA2517">
      <w:pPr>
        <w:pStyle w:val="FL"/>
        <w:rPr>
          <w:color w:val="auto"/>
        </w:rPr>
      </w:pPr>
    </w:p>
    <w:p w:rsidR="00AA2517" w:rsidRPr="0005708C" w:rsidRDefault="00AA2517" w:rsidP="00AA2517">
      <w:pPr>
        <w:pStyle w:val="FL"/>
        <w:rPr>
          <w:color w:val="auto"/>
        </w:rPr>
      </w:pPr>
    </w:p>
    <w:p w:rsidR="00AA2517" w:rsidRPr="0005708C" w:rsidRDefault="00AA2517" w:rsidP="00AA2517">
      <w:pPr>
        <w:pStyle w:val="FL"/>
        <w:rPr>
          <w:color w:val="auto"/>
        </w:rPr>
      </w:pPr>
    </w:p>
    <w:p w:rsidR="00AA2517" w:rsidRPr="0005708C" w:rsidRDefault="00AA2517" w:rsidP="00AA2517">
      <w:pPr>
        <w:jc w:val="right"/>
        <w:rPr>
          <w:rFonts w:ascii="宋体" w:hAnsi="宋体" w:cs="宋体"/>
          <w:b/>
          <w:bCs/>
          <w:kern w:val="0"/>
        </w:rPr>
      </w:pPr>
    </w:p>
    <w:p w:rsidR="00AA2517" w:rsidRPr="0005708C" w:rsidRDefault="00AA2517" w:rsidP="00AA2517">
      <w:pPr>
        <w:jc w:val="right"/>
        <w:rPr>
          <w:rFonts w:ascii="宋体" w:hAnsi="宋体" w:cs="宋体"/>
          <w:b/>
          <w:bCs/>
          <w:kern w:val="0"/>
        </w:rPr>
      </w:pPr>
      <w:r w:rsidRPr="0005708C">
        <w:rPr>
          <w:rFonts w:ascii="宋体" w:hAnsi="宋体" w:cs="宋体" w:hint="eastAsia"/>
          <w:b/>
          <w:bCs/>
          <w:kern w:val="0"/>
        </w:rPr>
        <w:t>中</w:t>
      </w:r>
      <w:proofErr w:type="gramStart"/>
      <w:r w:rsidRPr="0005708C">
        <w:rPr>
          <w:rFonts w:ascii="宋体" w:hAnsi="宋体" w:cs="宋体" w:hint="eastAsia"/>
          <w:b/>
          <w:bCs/>
          <w:kern w:val="0"/>
        </w:rPr>
        <w:t>勘</w:t>
      </w:r>
      <w:proofErr w:type="gramEnd"/>
      <w:r w:rsidRPr="0005708C">
        <w:rPr>
          <w:rFonts w:ascii="宋体" w:hAnsi="宋体" w:cs="宋体" w:hint="eastAsia"/>
          <w:b/>
          <w:bCs/>
          <w:kern w:val="0"/>
        </w:rPr>
        <w:t>冶金勘察设计研究院有限责任公司</w:t>
      </w:r>
    </w:p>
    <w:p w:rsidR="00AA2517" w:rsidRPr="0005708C" w:rsidRDefault="00AA2517" w:rsidP="00AA2517">
      <w:pPr>
        <w:jc w:val="right"/>
        <w:rPr>
          <w:rFonts w:ascii="宋体" w:hAnsi="宋体" w:cs="宋体"/>
          <w:b/>
          <w:bCs/>
          <w:kern w:val="0"/>
        </w:rPr>
      </w:pPr>
      <w:r w:rsidRPr="0005708C">
        <w:rPr>
          <w:rFonts w:ascii="宋体" w:hAnsi="宋体" w:cs="宋体" w:hint="eastAsia"/>
          <w:b/>
          <w:bCs/>
          <w:kern w:val="0"/>
        </w:rPr>
        <w:t>2023.</w:t>
      </w:r>
      <w:r w:rsidRPr="0005708C">
        <w:rPr>
          <w:rFonts w:ascii="宋体" w:hAnsi="宋体" w:cs="宋体"/>
          <w:b/>
          <w:bCs/>
          <w:kern w:val="0"/>
        </w:rPr>
        <w:t>7.21</w:t>
      </w:r>
    </w:p>
    <w:p w:rsidR="00AA2517" w:rsidRPr="0005708C" w:rsidRDefault="00AA2517" w:rsidP="00AA2517">
      <w:pPr>
        <w:spacing w:line="1120" w:lineRule="exact"/>
      </w:pPr>
    </w:p>
    <w:p w:rsidR="00AA2517" w:rsidRPr="0005708C" w:rsidRDefault="00AA2517">
      <w:pPr>
        <w:widowControl/>
        <w:jc w:val="left"/>
        <w:rPr>
          <w:rFonts w:ascii="宋体" w:hAnsi="宋体" w:cs="宋体"/>
          <w:b/>
          <w:sz w:val="28"/>
          <w:szCs w:val="28"/>
        </w:rPr>
      </w:pPr>
    </w:p>
    <w:p w:rsidR="00AA2517" w:rsidRPr="0005708C" w:rsidRDefault="00AA2517">
      <w:pPr>
        <w:widowControl/>
        <w:jc w:val="left"/>
        <w:rPr>
          <w:rFonts w:ascii="宋体" w:hAnsi="宋体" w:cs="宋体"/>
          <w:b/>
          <w:sz w:val="28"/>
          <w:szCs w:val="28"/>
        </w:rPr>
      </w:pPr>
    </w:p>
    <w:p w:rsidR="00AA2517" w:rsidRPr="0005708C" w:rsidRDefault="00AA2517">
      <w:pPr>
        <w:widowControl/>
        <w:jc w:val="left"/>
        <w:rPr>
          <w:rFonts w:ascii="宋体" w:hAnsi="宋体" w:cs="宋体"/>
          <w:b/>
          <w:sz w:val="28"/>
          <w:szCs w:val="28"/>
        </w:rPr>
      </w:pPr>
    </w:p>
    <w:p w:rsidR="00AA2517" w:rsidRPr="0005708C" w:rsidRDefault="00AA2517">
      <w:pPr>
        <w:widowControl/>
        <w:jc w:val="left"/>
        <w:rPr>
          <w:rFonts w:ascii="宋体" w:hAnsi="宋体" w:cs="宋体"/>
          <w:b/>
          <w:sz w:val="28"/>
          <w:szCs w:val="28"/>
        </w:rPr>
      </w:pPr>
    </w:p>
    <w:p w:rsidR="00D132A8" w:rsidRPr="0005708C" w:rsidRDefault="00D132A8">
      <w:pPr>
        <w:widowControl/>
        <w:jc w:val="left"/>
        <w:rPr>
          <w:rFonts w:ascii="宋体" w:hAnsi="宋体" w:cs="宋体"/>
          <w:b/>
          <w:sz w:val="28"/>
          <w:szCs w:val="28"/>
        </w:rPr>
      </w:pPr>
      <w:r w:rsidRPr="0005708C">
        <w:rPr>
          <w:noProof/>
        </w:rPr>
        <w:lastRenderedPageBreak/>
        <w:drawing>
          <wp:inline distT="0" distB="0" distL="0" distR="0">
            <wp:extent cx="5609843" cy="7934325"/>
            <wp:effectExtent l="0" t="0" r="0" b="0"/>
            <wp:docPr id="1470977107" name="图片 147097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4172" cy="7940448"/>
                    </a:xfrm>
                    <a:prstGeom prst="rect">
                      <a:avLst/>
                    </a:prstGeom>
                    <a:noFill/>
                    <a:ln>
                      <a:noFill/>
                    </a:ln>
                  </pic:spPr>
                </pic:pic>
              </a:graphicData>
            </a:graphic>
          </wp:inline>
        </w:drawing>
      </w:r>
    </w:p>
    <w:p w:rsidR="00AA2517" w:rsidRPr="0005708C" w:rsidRDefault="00AA2517">
      <w:pPr>
        <w:widowControl/>
        <w:jc w:val="left"/>
        <w:rPr>
          <w:rFonts w:ascii="宋体" w:hAnsi="宋体" w:cs="宋体"/>
          <w:b/>
          <w:sz w:val="28"/>
          <w:szCs w:val="28"/>
        </w:rPr>
      </w:pPr>
      <w:r w:rsidRPr="0005708C">
        <w:rPr>
          <w:noProof/>
        </w:rPr>
        <w:lastRenderedPageBreak/>
        <w:drawing>
          <wp:inline distT="0" distB="0" distL="0" distR="0">
            <wp:extent cx="5872804" cy="7296150"/>
            <wp:effectExtent l="0" t="0" r="0" b="0"/>
            <wp:docPr id="1470977104" name="图片 147097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419" t="5363" r="2998" b="14191"/>
                    <a:stretch/>
                  </pic:blipFill>
                  <pic:spPr bwMode="auto">
                    <a:xfrm>
                      <a:off x="0" y="0"/>
                      <a:ext cx="5878661" cy="7303427"/>
                    </a:xfrm>
                    <a:prstGeom prst="rect">
                      <a:avLst/>
                    </a:prstGeom>
                    <a:noFill/>
                    <a:ln>
                      <a:noFill/>
                    </a:ln>
                    <a:extLst>
                      <a:ext uri="{53640926-AAD7-44D8-BBD7-CCE9431645EC}">
                        <a14:shadowObscured xmlns:a14="http://schemas.microsoft.com/office/drawing/2010/main"/>
                      </a:ext>
                    </a:extLst>
                  </pic:spPr>
                </pic:pic>
              </a:graphicData>
            </a:graphic>
          </wp:inline>
        </w:drawing>
      </w:r>
    </w:p>
    <w:p w:rsidR="00AA2517" w:rsidRPr="0005708C" w:rsidRDefault="00AA2517" w:rsidP="00AA2517">
      <w:pPr>
        <w:pStyle w:val="FL"/>
        <w:rPr>
          <w:color w:val="auto"/>
        </w:rPr>
      </w:pPr>
    </w:p>
    <w:p w:rsidR="00AA2517" w:rsidRPr="0005708C" w:rsidRDefault="00AA2517" w:rsidP="00AA2517">
      <w:pPr>
        <w:pStyle w:val="FL"/>
        <w:rPr>
          <w:color w:val="auto"/>
        </w:rPr>
      </w:pPr>
    </w:p>
    <w:p w:rsidR="00AA2517" w:rsidRPr="0005708C" w:rsidRDefault="00AA2517" w:rsidP="00AA2517">
      <w:pPr>
        <w:pStyle w:val="FL"/>
        <w:rPr>
          <w:color w:val="auto"/>
        </w:rPr>
      </w:pPr>
    </w:p>
    <w:p w:rsidR="00BD3193" w:rsidRPr="0005708C" w:rsidRDefault="00BD3193" w:rsidP="00BD3193">
      <w:pPr>
        <w:pStyle w:val="FL"/>
        <w:spacing w:line="240" w:lineRule="auto"/>
        <w:ind w:firstLineChars="0" w:firstLine="0"/>
        <w:rPr>
          <w:noProof/>
          <w:color w:val="auto"/>
        </w:rPr>
      </w:pPr>
    </w:p>
    <w:p w:rsidR="00BD3193" w:rsidRPr="0005708C" w:rsidRDefault="00BD3193" w:rsidP="00BD3193">
      <w:pPr>
        <w:pStyle w:val="FL"/>
        <w:spacing w:line="240" w:lineRule="auto"/>
        <w:ind w:firstLineChars="0" w:firstLine="0"/>
        <w:rPr>
          <w:color w:val="auto"/>
        </w:rPr>
      </w:pPr>
      <w:r w:rsidRPr="0005708C">
        <w:rPr>
          <w:noProof/>
          <w:color w:val="auto"/>
        </w:rPr>
        <w:lastRenderedPageBreak/>
        <w:drawing>
          <wp:inline distT="0" distB="0" distL="0" distR="0">
            <wp:extent cx="5704808" cy="7058025"/>
            <wp:effectExtent l="0" t="0" r="0" b="0"/>
            <wp:docPr id="1470977108" name="图片 1470977108" descr="C:\Users\冯莉\Desktop\专家技术审查复核意见表（新湖1井勘探钻探项目）-张会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冯莉\Desktop\专家技术审查复核意见表（新湖1井勘探钻探项目）-张会东.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853" b="7673"/>
                    <a:stretch/>
                  </pic:blipFill>
                  <pic:spPr bwMode="auto">
                    <a:xfrm>
                      <a:off x="0" y="0"/>
                      <a:ext cx="5709563" cy="7063907"/>
                    </a:xfrm>
                    <a:prstGeom prst="rect">
                      <a:avLst/>
                    </a:prstGeom>
                    <a:noFill/>
                    <a:ln>
                      <a:noFill/>
                    </a:ln>
                    <a:extLst>
                      <a:ext uri="{53640926-AAD7-44D8-BBD7-CCE9431645EC}">
                        <a14:shadowObscured xmlns:a14="http://schemas.microsoft.com/office/drawing/2010/main"/>
                      </a:ext>
                    </a:extLst>
                  </pic:spPr>
                </pic:pic>
              </a:graphicData>
            </a:graphic>
          </wp:inline>
        </w:drawing>
      </w:r>
    </w:p>
    <w:p w:rsidR="00BD3193" w:rsidRPr="0005708C" w:rsidRDefault="00BD3193" w:rsidP="00AA2517">
      <w:pPr>
        <w:pStyle w:val="FL"/>
        <w:rPr>
          <w:color w:val="auto"/>
        </w:rPr>
      </w:pPr>
    </w:p>
    <w:p w:rsidR="00BD3193" w:rsidRPr="0005708C" w:rsidRDefault="00BD3193" w:rsidP="00AA2517">
      <w:pPr>
        <w:pStyle w:val="FL"/>
        <w:rPr>
          <w:color w:val="auto"/>
        </w:rPr>
      </w:pPr>
    </w:p>
    <w:p w:rsidR="00BD3193" w:rsidRPr="0005708C" w:rsidRDefault="00BD3193" w:rsidP="00AA2517">
      <w:pPr>
        <w:pStyle w:val="FL"/>
        <w:rPr>
          <w:color w:val="auto"/>
        </w:rPr>
      </w:pPr>
    </w:p>
    <w:p w:rsidR="00BD3193" w:rsidRPr="0005708C" w:rsidRDefault="00BD3193" w:rsidP="00AA2517">
      <w:pPr>
        <w:pStyle w:val="FL"/>
        <w:rPr>
          <w:color w:val="auto"/>
        </w:rPr>
      </w:pPr>
    </w:p>
    <w:p w:rsidR="00BD3193" w:rsidRPr="0005708C" w:rsidRDefault="00BD3193" w:rsidP="00AA2517">
      <w:pPr>
        <w:pStyle w:val="FL"/>
        <w:rPr>
          <w:color w:val="auto"/>
        </w:rPr>
      </w:pPr>
    </w:p>
    <w:p w:rsidR="00BD3193" w:rsidRPr="0005708C" w:rsidRDefault="00BD3193" w:rsidP="00AA2517">
      <w:pPr>
        <w:pStyle w:val="FL"/>
        <w:rPr>
          <w:color w:val="auto"/>
        </w:rPr>
      </w:pPr>
    </w:p>
    <w:p w:rsidR="00AA2517" w:rsidRPr="0005708C" w:rsidRDefault="00AA2517" w:rsidP="00AA2517">
      <w:pPr>
        <w:spacing w:line="1120" w:lineRule="exact"/>
        <w:jc w:val="center"/>
        <w:rPr>
          <w:rFonts w:ascii="宋体" w:hAnsi="宋体"/>
          <w:b/>
          <w:bCs/>
          <w:spacing w:val="-8"/>
          <w:sz w:val="32"/>
          <w:szCs w:val="32"/>
        </w:rPr>
      </w:pPr>
      <w:r w:rsidRPr="0005708C">
        <w:rPr>
          <w:rFonts w:ascii="宋体" w:hAnsi="宋体" w:hint="eastAsia"/>
          <w:b/>
          <w:bCs/>
          <w:spacing w:val="-8"/>
          <w:sz w:val="32"/>
          <w:szCs w:val="32"/>
        </w:rPr>
        <w:t>新湖1井勘探钻探项目</w:t>
      </w:r>
    </w:p>
    <w:p w:rsidR="00AA2517" w:rsidRPr="0005708C" w:rsidRDefault="00AA2517" w:rsidP="00AA2517">
      <w:pPr>
        <w:spacing w:line="1120" w:lineRule="exact"/>
        <w:jc w:val="center"/>
        <w:rPr>
          <w:rFonts w:ascii="宋体" w:hAnsi="宋体"/>
          <w:b/>
          <w:bCs/>
          <w:sz w:val="84"/>
          <w:szCs w:val="84"/>
        </w:rPr>
      </w:pPr>
      <w:r w:rsidRPr="0005708C">
        <w:rPr>
          <w:rFonts w:ascii="宋体" w:hAnsi="宋体" w:hint="eastAsia"/>
          <w:b/>
          <w:bCs/>
          <w:sz w:val="84"/>
          <w:szCs w:val="84"/>
        </w:rPr>
        <w:t>环</w:t>
      </w:r>
      <w:r w:rsidRPr="0005708C">
        <w:rPr>
          <w:rFonts w:ascii="宋体" w:hAnsi="宋体" w:hint="eastAsia"/>
          <w:b/>
          <w:bCs/>
          <w:sz w:val="52"/>
          <w:szCs w:val="52"/>
        </w:rPr>
        <w:t xml:space="preserve"> </w:t>
      </w:r>
      <w:r w:rsidRPr="0005708C">
        <w:rPr>
          <w:rFonts w:ascii="宋体" w:hAnsi="宋体" w:hint="eastAsia"/>
          <w:b/>
          <w:bCs/>
          <w:sz w:val="84"/>
          <w:szCs w:val="84"/>
        </w:rPr>
        <w:t>境</w:t>
      </w:r>
      <w:r w:rsidRPr="0005708C">
        <w:rPr>
          <w:rFonts w:ascii="宋体" w:hAnsi="宋体" w:hint="eastAsia"/>
          <w:b/>
          <w:bCs/>
          <w:sz w:val="52"/>
          <w:szCs w:val="52"/>
        </w:rPr>
        <w:t xml:space="preserve"> </w:t>
      </w:r>
      <w:r w:rsidRPr="0005708C">
        <w:rPr>
          <w:rFonts w:ascii="宋体" w:hAnsi="宋体" w:hint="eastAsia"/>
          <w:b/>
          <w:bCs/>
          <w:sz w:val="84"/>
          <w:szCs w:val="84"/>
        </w:rPr>
        <w:t>影</w:t>
      </w:r>
      <w:r w:rsidRPr="0005708C">
        <w:rPr>
          <w:rFonts w:ascii="宋体" w:hAnsi="宋体" w:hint="eastAsia"/>
          <w:b/>
          <w:bCs/>
          <w:sz w:val="52"/>
          <w:szCs w:val="52"/>
        </w:rPr>
        <w:t xml:space="preserve"> </w:t>
      </w:r>
      <w:r w:rsidRPr="0005708C">
        <w:rPr>
          <w:rFonts w:ascii="宋体" w:hAnsi="宋体" w:hint="eastAsia"/>
          <w:b/>
          <w:bCs/>
          <w:sz w:val="84"/>
          <w:szCs w:val="84"/>
        </w:rPr>
        <w:t>响</w:t>
      </w:r>
      <w:r w:rsidRPr="0005708C">
        <w:rPr>
          <w:rFonts w:ascii="宋体" w:hAnsi="宋体" w:hint="eastAsia"/>
          <w:b/>
          <w:bCs/>
          <w:sz w:val="52"/>
          <w:szCs w:val="52"/>
        </w:rPr>
        <w:t xml:space="preserve"> </w:t>
      </w:r>
      <w:r w:rsidRPr="0005708C">
        <w:rPr>
          <w:rFonts w:ascii="宋体" w:hAnsi="宋体" w:hint="eastAsia"/>
          <w:b/>
          <w:bCs/>
          <w:sz w:val="84"/>
          <w:szCs w:val="84"/>
        </w:rPr>
        <w:t>报</w:t>
      </w:r>
      <w:r w:rsidRPr="0005708C">
        <w:rPr>
          <w:rFonts w:ascii="宋体" w:hAnsi="宋体" w:hint="eastAsia"/>
          <w:b/>
          <w:bCs/>
          <w:sz w:val="52"/>
          <w:szCs w:val="52"/>
        </w:rPr>
        <w:t xml:space="preserve"> </w:t>
      </w:r>
      <w:r w:rsidRPr="0005708C">
        <w:rPr>
          <w:rFonts w:ascii="宋体" w:hAnsi="宋体" w:hint="eastAsia"/>
          <w:b/>
          <w:bCs/>
          <w:sz w:val="84"/>
          <w:szCs w:val="84"/>
        </w:rPr>
        <w:t>告</w:t>
      </w:r>
      <w:r w:rsidRPr="0005708C">
        <w:rPr>
          <w:rFonts w:ascii="宋体" w:hAnsi="宋体" w:hint="eastAsia"/>
          <w:b/>
          <w:bCs/>
          <w:sz w:val="52"/>
          <w:szCs w:val="52"/>
        </w:rPr>
        <w:t xml:space="preserve"> </w:t>
      </w:r>
      <w:r w:rsidRPr="0005708C">
        <w:rPr>
          <w:rFonts w:ascii="宋体" w:hAnsi="宋体" w:hint="eastAsia"/>
          <w:b/>
          <w:bCs/>
          <w:sz w:val="84"/>
          <w:szCs w:val="84"/>
        </w:rPr>
        <w:t>表</w:t>
      </w:r>
    </w:p>
    <w:p w:rsidR="00AA2517" w:rsidRPr="0005708C" w:rsidRDefault="00AA2517" w:rsidP="00AA2517">
      <w:pPr>
        <w:snapToGrid w:val="0"/>
        <w:spacing w:line="360" w:lineRule="auto"/>
        <w:jc w:val="center"/>
        <w:outlineLvl w:val="0"/>
        <w:rPr>
          <w:rFonts w:ascii="宋体" w:hAnsi="宋体" w:cs="Calibri"/>
          <w:b/>
          <w:bCs/>
          <w:sz w:val="32"/>
          <w:szCs w:val="32"/>
        </w:rPr>
      </w:pPr>
      <w:r w:rsidRPr="0005708C">
        <w:rPr>
          <w:rFonts w:ascii="宋体" w:hAnsi="宋体" w:cs="Calibri" w:hint="eastAsia"/>
          <w:b/>
          <w:bCs/>
          <w:sz w:val="32"/>
          <w:szCs w:val="32"/>
        </w:rPr>
        <w:t>专家复核意见</w:t>
      </w:r>
    </w:p>
    <w:p w:rsidR="00AA2517" w:rsidRPr="0005708C" w:rsidRDefault="00AA2517" w:rsidP="00AA2517">
      <w:pPr>
        <w:snapToGrid w:val="0"/>
        <w:spacing w:line="360" w:lineRule="auto"/>
        <w:ind w:firstLineChars="10" w:firstLine="44"/>
        <w:jc w:val="center"/>
        <w:rPr>
          <w:rFonts w:ascii="宋体" w:hAnsi="宋体"/>
          <w:b/>
          <w:bCs/>
          <w:sz w:val="44"/>
          <w:szCs w:val="44"/>
        </w:rPr>
      </w:pPr>
      <w:r w:rsidRPr="0005708C">
        <w:rPr>
          <w:rFonts w:ascii="宋体" w:hAnsi="宋体" w:hint="eastAsia"/>
          <w:b/>
          <w:bCs/>
          <w:sz w:val="44"/>
          <w:szCs w:val="44"/>
        </w:rPr>
        <w:t>修</w:t>
      </w:r>
    </w:p>
    <w:p w:rsidR="00AA2517" w:rsidRPr="0005708C" w:rsidRDefault="00AA2517" w:rsidP="00AA2517">
      <w:pPr>
        <w:snapToGrid w:val="0"/>
        <w:spacing w:line="360" w:lineRule="auto"/>
        <w:ind w:firstLineChars="10" w:firstLine="44"/>
        <w:jc w:val="center"/>
        <w:rPr>
          <w:rFonts w:ascii="宋体" w:hAnsi="宋体"/>
          <w:b/>
          <w:bCs/>
          <w:sz w:val="44"/>
          <w:szCs w:val="44"/>
        </w:rPr>
      </w:pPr>
      <w:r w:rsidRPr="0005708C">
        <w:rPr>
          <w:rFonts w:ascii="宋体" w:hAnsi="宋体" w:hint="eastAsia"/>
          <w:b/>
          <w:bCs/>
          <w:sz w:val="44"/>
          <w:szCs w:val="44"/>
        </w:rPr>
        <w:t>改</w:t>
      </w:r>
    </w:p>
    <w:p w:rsidR="00AA2517" w:rsidRPr="0005708C" w:rsidRDefault="00AA2517" w:rsidP="00AA2517">
      <w:pPr>
        <w:snapToGrid w:val="0"/>
        <w:spacing w:line="360" w:lineRule="auto"/>
        <w:ind w:firstLineChars="10" w:firstLine="44"/>
        <w:jc w:val="center"/>
        <w:rPr>
          <w:rFonts w:ascii="宋体" w:hAnsi="宋体"/>
          <w:b/>
          <w:bCs/>
          <w:sz w:val="44"/>
          <w:szCs w:val="44"/>
        </w:rPr>
      </w:pPr>
      <w:r w:rsidRPr="0005708C">
        <w:rPr>
          <w:rFonts w:ascii="宋体" w:hAnsi="宋体" w:hint="eastAsia"/>
          <w:b/>
          <w:bCs/>
          <w:sz w:val="44"/>
          <w:szCs w:val="44"/>
        </w:rPr>
        <w:t>说</w:t>
      </w:r>
    </w:p>
    <w:p w:rsidR="00AA2517" w:rsidRPr="0005708C" w:rsidRDefault="00AA2517" w:rsidP="00AA2517">
      <w:pPr>
        <w:snapToGrid w:val="0"/>
        <w:spacing w:line="360" w:lineRule="auto"/>
        <w:ind w:firstLineChars="10" w:firstLine="44"/>
        <w:jc w:val="center"/>
        <w:rPr>
          <w:rFonts w:ascii="宋体" w:hAnsi="宋体" w:cs="Calibri"/>
          <w:b/>
          <w:bCs/>
          <w:sz w:val="44"/>
          <w:szCs w:val="44"/>
        </w:rPr>
      </w:pPr>
      <w:r w:rsidRPr="0005708C">
        <w:rPr>
          <w:rFonts w:ascii="宋体" w:hAnsi="宋体" w:hint="eastAsia"/>
          <w:b/>
          <w:bCs/>
          <w:sz w:val="44"/>
          <w:szCs w:val="44"/>
        </w:rPr>
        <w:t>明</w:t>
      </w:r>
    </w:p>
    <w:p w:rsidR="00AA2517" w:rsidRPr="0005708C" w:rsidRDefault="00AA2517" w:rsidP="00AA2517">
      <w:pPr>
        <w:jc w:val="center"/>
        <w:rPr>
          <w:rFonts w:ascii="宋体" w:hAnsi="宋体"/>
          <w:b/>
          <w:bCs/>
          <w:sz w:val="28"/>
          <w:szCs w:val="28"/>
        </w:rPr>
      </w:pPr>
      <w:r w:rsidRPr="0005708C">
        <w:rPr>
          <w:rFonts w:ascii="宋体" w:hAnsi="宋体" w:hint="eastAsia"/>
          <w:b/>
          <w:bCs/>
          <w:sz w:val="28"/>
          <w:szCs w:val="28"/>
        </w:rPr>
        <w:t xml:space="preserve"> </w:t>
      </w:r>
    </w:p>
    <w:p w:rsidR="00AA2517" w:rsidRPr="0005708C" w:rsidRDefault="00AA2517" w:rsidP="00AA2517">
      <w:pPr>
        <w:jc w:val="center"/>
        <w:rPr>
          <w:rFonts w:ascii="宋体" w:hAnsi="宋体"/>
          <w:b/>
          <w:bCs/>
          <w:sz w:val="28"/>
          <w:szCs w:val="28"/>
        </w:rPr>
      </w:pPr>
    </w:p>
    <w:p w:rsidR="00AA2517" w:rsidRPr="0005708C" w:rsidRDefault="00AA2517" w:rsidP="00AA2517">
      <w:pPr>
        <w:jc w:val="center"/>
        <w:rPr>
          <w:rFonts w:ascii="宋体" w:hAnsi="宋体"/>
          <w:b/>
          <w:bCs/>
          <w:sz w:val="28"/>
          <w:szCs w:val="28"/>
        </w:rPr>
      </w:pPr>
      <w:r w:rsidRPr="0005708C">
        <w:rPr>
          <w:rFonts w:ascii="宋体" w:hAnsi="宋体" w:hint="eastAsia"/>
          <w:b/>
          <w:bCs/>
          <w:sz w:val="28"/>
          <w:szCs w:val="28"/>
        </w:rPr>
        <w:t xml:space="preserve"> </w:t>
      </w:r>
    </w:p>
    <w:p w:rsidR="00AA2517" w:rsidRPr="0005708C" w:rsidRDefault="00AA2517" w:rsidP="00AA2517">
      <w:pPr>
        <w:spacing w:line="360" w:lineRule="auto"/>
        <w:ind w:firstLineChars="200" w:firstLine="643"/>
        <w:rPr>
          <w:rFonts w:ascii="宋体" w:hAnsi="宋体"/>
          <w:b/>
          <w:bCs/>
          <w:sz w:val="32"/>
          <w:szCs w:val="32"/>
        </w:rPr>
      </w:pPr>
      <w:r w:rsidRPr="0005708C">
        <w:rPr>
          <w:rFonts w:ascii="宋体" w:hAnsi="宋体" w:hint="eastAsia"/>
          <w:b/>
          <w:bCs/>
          <w:sz w:val="32"/>
          <w:szCs w:val="32"/>
        </w:rPr>
        <w:t>建设单位：中国石油新疆油田分公司勘探事业部</w:t>
      </w:r>
    </w:p>
    <w:p w:rsidR="00AA2517" w:rsidRPr="0005708C" w:rsidRDefault="00AA2517" w:rsidP="00AA2517">
      <w:pPr>
        <w:spacing w:line="360" w:lineRule="auto"/>
        <w:ind w:firstLineChars="200" w:firstLine="643"/>
        <w:rPr>
          <w:rFonts w:ascii="宋体" w:hAnsi="宋体"/>
          <w:b/>
          <w:bCs/>
          <w:sz w:val="32"/>
          <w:szCs w:val="32"/>
        </w:rPr>
      </w:pPr>
      <w:r w:rsidRPr="0005708C">
        <w:rPr>
          <w:rFonts w:ascii="宋体" w:hAnsi="宋体" w:hint="eastAsia"/>
          <w:b/>
          <w:bCs/>
          <w:sz w:val="32"/>
          <w:szCs w:val="32"/>
        </w:rPr>
        <w:t>编制单位：中</w:t>
      </w:r>
      <w:proofErr w:type="gramStart"/>
      <w:r w:rsidRPr="0005708C">
        <w:rPr>
          <w:rFonts w:ascii="宋体" w:hAnsi="宋体" w:hint="eastAsia"/>
          <w:b/>
          <w:bCs/>
          <w:sz w:val="32"/>
          <w:szCs w:val="32"/>
        </w:rPr>
        <w:t>勘</w:t>
      </w:r>
      <w:proofErr w:type="gramEnd"/>
      <w:r w:rsidRPr="0005708C">
        <w:rPr>
          <w:rFonts w:ascii="宋体" w:hAnsi="宋体" w:hint="eastAsia"/>
          <w:b/>
          <w:bCs/>
          <w:sz w:val="32"/>
          <w:szCs w:val="32"/>
        </w:rPr>
        <w:t>冶金勘察设计研究院有限责任公司</w:t>
      </w:r>
    </w:p>
    <w:p w:rsidR="00AA2517" w:rsidRPr="0005708C" w:rsidRDefault="00AA2517" w:rsidP="00AA2517">
      <w:pPr>
        <w:spacing w:line="360" w:lineRule="auto"/>
        <w:ind w:firstLineChars="200" w:firstLine="643"/>
        <w:rPr>
          <w:rFonts w:ascii="宋体" w:hAnsi="宋体"/>
          <w:b/>
          <w:bCs/>
          <w:sz w:val="32"/>
          <w:szCs w:val="32"/>
        </w:rPr>
      </w:pPr>
      <w:r w:rsidRPr="0005708C">
        <w:rPr>
          <w:rFonts w:ascii="宋体" w:hAnsi="宋体" w:hint="eastAsia"/>
          <w:b/>
          <w:bCs/>
          <w:sz w:val="32"/>
          <w:szCs w:val="32"/>
        </w:rPr>
        <w:t>编制时间：二〇二三年七月</w:t>
      </w:r>
    </w:p>
    <w:p w:rsidR="00AA2517" w:rsidRPr="0005708C" w:rsidRDefault="00AA2517" w:rsidP="00AA2517">
      <w:pPr>
        <w:spacing w:line="360" w:lineRule="auto"/>
        <w:ind w:firstLineChars="300" w:firstLine="964"/>
        <w:rPr>
          <w:rFonts w:ascii="宋体" w:hAnsi="宋体"/>
          <w:b/>
          <w:bCs/>
          <w:sz w:val="32"/>
          <w:szCs w:val="32"/>
        </w:rPr>
      </w:pPr>
    </w:p>
    <w:p w:rsidR="00AA2517" w:rsidRPr="0005708C" w:rsidRDefault="00AA2517" w:rsidP="00AA2517">
      <w:pPr>
        <w:widowControl/>
        <w:jc w:val="left"/>
        <w:rPr>
          <w:rFonts w:ascii="宋体" w:hAnsi="宋体"/>
          <w:b/>
          <w:bCs/>
          <w:kern w:val="0"/>
        </w:rPr>
      </w:pPr>
    </w:p>
    <w:p w:rsidR="00AA2517" w:rsidRPr="0005708C" w:rsidRDefault="00AA2517" w:rsidP="00AA2517">
      <w:pPr>
        <w:spacing w:line="440" w:lineRule="exact"/>
        <w:rPr>
          <w:rFonts w:ascii="黑体" w:eastAsia="黑体" w:hAnsi="黑体"/>
          <w:kern w:val="0"/>
          <w:sz w:val="28"/>
          <w:szCs w:val="28"/>
        </w:rPr>
        <w:sectPr w:rsidR="00AA2517" w:rsidRPr="0005708C">
          <w:pgSz w:w="11906" w:h="16838"/>
          <w:pgMar w:top="1440" w:right="1800" w:bottom="1440" w:left="1800" w:header="851" w:footer="992" w:gutter="0"/>
          <w:cols w:space="720"/>
          <w:docGrid w:type="lines" w:linePitch="312"/>
        </w:sectPr>
      </w:pPr>
    </w:p>
    <w:p w:rsidR="00AA2517" w:rsidRPr="0005708C" w:rsidRDefault="00AA2517" w:rsidP="00AA2517">
      <w:pPr>
        <w:spacing w:line="440" w:lineRule="exact"/>
        <w:rPr>
          <w:rFonts w:ascii="黑体" w:eastAsia="黑体" w:hAnsi="黑体"/>
          <w:kern w:val="0"/>
          <w:sz w:val="28"/>
          <w:szCs w:val="28"/>
        </w:rPr>
      </w:pPr>
      <w:r w:rsidRPr="0005708C">
        <w:rPr>
          <w:rFonts w:ascii="黑体" w:eastAsia="黑体" w:hAnsi="黑体" w:hint="eastAsia"/>
          <w:kern w:val="0"/>
          <w:sz w:val="28"/>
          <w:szCs w:val="28"/>
        </w:rPr>
        <w:lastRenderedPageBreak/>
        <w:t>昌吉回族自治州生态环境局：</w:t>
      </w:r>
    </w:p>
    <w:p w:rsidR="00AA2517" w:rsidRPr="0005708C" w:rsidRDefault="00AA2517" w:rsidP="00AA2517">
      <w:pPr>
        <w:spacing w:line="500" w:lineRule="exact"/>
        <w:ind w:firstLineChars="200" w:firstLine="480"/>
        <w:contextualSpacing/>
        <w:rPr>
          <w:rFonts w:ascii="宋体" w:hAnsi="宋体"/>
          <w:kern w:val="0"/>
        </w:rPr>
      </w:pPr>
      <w:r w:rsidRPr="0005708C">
        <w:rPr>
          <w:rFonts w:ascii="宋体" w:hAnsi="宋体" w:hint="eastAsia"/>
          <w:kern w:val="0"/>
        </w:rPr>
        <w:t>我单位按照专家提出的复核意见再次对报告</w:t>
      </w:r>
      <w:proofErr w:type="gramStart"/>
      <w:r w:rsidRPr="0005708C">
        <w:rPr>
          <w:rFonts w:ascii="宋体" w:hAnsi="宋体" w:hint="eastAsia"/>
          <w:kern w:val="0"/>
        </w:rPr>
        <w:t>表相关</w:t>
      </w:r>
      <w:proofErr w:type="gramEnd"/>
      <w:r w:rsidRPr="0005708C">
        <w:rPr>
          <w:rFonts w:ascii="宋体" w:hAnsi="宋体" w:hint="eastAsia"/>
          <w:kern w:val="0"/>
        </w:rPr>
        <w:t>内容进行了补充、修改、完善，具体内容如下：</w:t>
      </w:r>
    </w:p>
    <w:p w:rsidR="00AA2517" w:rsidRPr="0005708C" w:rsidRDefault="00AA2517" w:rsidP="00AA2517">
      <w:pPr>
        <w:widowControl/>
        <w:overflowPunct w:val="0"/>
        <w:autoSpaceDE w:val="0"/>
        <w:autoSpaceDN w:val="0"/>
        <w:adjustRightInd w:val="0"/>
        <w:spacing w:beforeLines="50" w:before="156" w:line="360" w:lineRule="auto"/>
        <w:textAlignment w:val="baseline"/>
        <w:outlineLvl w:val="1"/>
        <w:rPr>
          <w:rFonts w:ascii="黑体" w:eastAsia="黑体" w:hAnsi="黑体"/>
          <w:bCs/>
          <w:sz w:val="28"/>
          <w:szCs w:val="32"/>
        </w:rPr>
      </w:pPr>
      <w:proofErr w:type="gramStart"/>
      <w:r w:rsidRPr="0005708C">
        <w:rPr>
          <w:rFonts w:ascii="黑体" w:eastAsia="黑体" w:hint="eastAsia"/>
          <w:bCs/>
          <w:sz w:val="30"/>
          <w:szCs w:val="30"/>
        </w:rPr>
        <w:t>杨永虎专家</w:t>
      </w:r>
      <w:proofErr w:type="gramEnd"/>
    </w:p>
    <w:p w:rsidR="00AA2517" w:rsidRPr="0005708C" w:rsidRDefault="00AA2517" w:rsidP="00AA2517">
      <w:pPr>
        <w:keepNext/>
        <w:keepLines/>
        <w:adjustRightInd w:val="0"/>
        <w:snapToGrid w:val="0"/>
        <w:spacing w:line="500" w:lineRule="exact"/>
        <w:outlineLvl w:val="2"/>
        <w:rPr>
          <w:rFonts w:ascii="黑体" w:eastAsia="黑体" w:hAnsi="黑体"/>
          <w:szCs w:val="32"/>
        </w:rPr>
      </w:pPr>
      <w:r w:rsidRPr="0005708C">
        <w:rPr>
          <w:rFonts w:ascii="黑体" w:eastAsia="黑体" w:hAnsi="黑体" w:hint="eastAsia"/>
          <w:szCs w:val="32"/>
        </w:rPr>
        <w:t>1、报告给出放喷池在发生事故时开始建设开挖，由于事故为偶发性，井喷事故快，在发生事故时开发来不及，应在开钻前进行开挖建设</w:t>
      </w:r>
      <w:proofErr w:type="gramStart"/>
      <w:r w:rsidRPr="0005708C">
        <w:rPr>
          <w:rFonts w:ascii="黑体" w:eastAsia="黑体" w:hAnsi="黑体" w:hint="eastAsia"/>
          <w:szCs w:val="32"/>
        </w:rPr>
        <w:t>建设</w:t>
      </w:r>
      <w:proofErr w:type="gramEnd"/>
      <w:r w:rsidRPr="0005708C">
        <w:rPr>
          <w:rFonts w:ascii="黑体" w:eastAsia="黑体" w:hAnsi="黑体" w:hint="eastAsia"/>
          <w:szCs w:val="32"/>
        </w:rPr>
        <w:t>。</w:t>
      </w:r>
    </w:p>
    <w:p w:rsidR="00AA2517" w:rsidRPr="0005708C" w:rsidRDefault="00AA2517" w:rsidP="00AA2517">
      <w:pPr>
        <w:pStyle w:val="YJ"/>
        <w:ind w:firstLine="482"/>
        <w:rPr>
          <w:b/>
          <w:bCs/>
        </w:rPr>
      </w:pPr>
      <w:r w:rsidRPr="0005708C">
        <w:rPr>
          <w:rFonts w:hint="eastAsia"/>
          <w:b/>
          <w:bCs/>
        </w:rPr>
        <w:t>修改说明：</w:t>
      </w:r>
    </w:p>
    <w:p w:rsidR="00AA2517" w:rsidRPr="0005708C" w:rsidRDefault="00AA2517" w:rsidP="00AA2517">
      <w:pPr>
        <w:pStyle w:val="YJ"/>
        <w:ind w:firstLine="482"/>
        <w:rPr>
          <w:b/>
        </w:rPr>
      </w:pPr>
      <w:r w:rsidRPr="0005708C">
        <w:rPr>
          <w:rFonts w:hint="eastAsia"/>
          <w:b/>
        </w:rPr>
        <w:t>与建设单位沟通后，为将井喷事故下放喷液进行有效回收，同事将对生态环境的影响降至最低，报告中将事故时开始建设开挖应急放喷池修改为在钻井井场和试油井场设置应急放喷罐。</w:t>
      </w:r>
    </w:p>
    <w:p w:rsidR="00AA2517" w:rsidRPr="0005708C" w:rsidRDefault="00AA2517" w:rsidP="00AA2517">
      <w:pPr>
        <w:pStyle w:val="YJ"/>
        <w:ind w:firstLine="482"/>
        <w:rPr>
          <w:b/>
        </w:rPr>
      </w:pPr>
      <w:r w:rsidRPr="0005708C">
        <w:rPr>
          <w:rFonts w:hint="eastAsia"/>
          <w:b/>
        </w:rPr>
        <w:t>在“二、建设内容”章节工程一览表和主要钻井设备一览表</w:t>
      </w:r>
      <w:proofErr w:type="gramStart"/>
      <w:r w:rsidRPr="0005708C">
        <w:rPr>
          <w:rFonts w:hint="eastAsia"/>
          <w:b/>
        </w:rPr>
        <w:t>”</w:t>
      </w:r>
      <w:proofErr w:type="gramEnd"/>
      <w:r w:rsidRPr="0005708C">
        <w:rPr>
          <w:rFonts w:hint="eastAsia"/>
          <w:b/>
        </w:rPr>
        <w:t>和“四、生态环境影响分析——9、环境影响分析中”中修改了相关内容。具体如下：</w:t>
      </w:r>
    </w:p>
    <w:p w:rsidR="00AA2517" w:rsidRPr="0005708C" w:rsidRDefault="00AA2517" w:rsidP="00AA2517">
      <w:pPr>
        <w:snapToGrid w:val="0"/>
        <w:spacing w:line="500" w:lineRule="exact"/>
        <w:jc w:val="center"/>
        <w:rPr>
          <w:rFonts w:ascii="黑体" w:eastAsia="黑体" w:hAnsi="黑体" w:cs="黑体"/>
          <w:sz w:val="21"/>
          <w:szCs w:val="21"/>
        </w:rPr>
      </w:pPr>
      <w:r w:rsidRPr="0005708C">
        <w:rPr>
          <w:rFonts w:ascii="黑体" w:eastAsia="黑体" w:hAnsi="黑体" w:cs="黑体" w:hint="eastAsia"/>
          <w:sz w:val="21"/>
          <w:szCs w:val="21"/>
        </w:rPr>
        <w:t>续表</w:t>
      </w:r>
      <w:r w:rsidRPr="0005708C">
        <w:rPr>
          <w:rFonts w:ascii="黑体" w:eastAsia="黑体" w:hAnsi="黑体" w:cs="黑体"/>
          <w:sz w:val="21"/>
          <w:szCs w:val="21"/>
        </w:rPr>
        <w:t>3</w:t>
      </w:r>
      <w:r w:rsidRPr="0005708C">
        <w:rPr>
          <w:rFonts w:ascii="黑体" w:eastAsia="黑体" w:hAnsi="黑体" w:cs="黑体" w:hint="eastAsia"/>
          <w:sz w:val="21"/>
          <w:szCs w:val="21"/>
        </w:rPr>
        <w:t xml:space="preserve">  工程组成一览表（节选）</w:t>
      </w:r>
    </w:p>
    <w:tbl>
      <w:tblPr>
        <w:tblW w:w="4998" w:type="pct"/>
        <w:tblInd w:w="57" w:type="dxa"/>
        <w:tblBorders>
          <w:top w:val="single" w:sz="12" w:space="0" w:color="auto"/>
          <w:bottom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645"/>
        <w:gridCol w:w="633"/>
        <w:gridCol w:w="1242"/>
        <w:gridCol w:w="5897"/>
      </w:tblGrid>
      <w:tr w:rsidR="0005708C" w:rsidRPr="0005708C" w:rsidTr="002F1465">
        <w:trPr>
          <w:trHeight w:val="340"/>
        </w:trPr>
        <w:tc>
          <w:tcPr>
            <w:tcW w:w="383" w:type="pct"/>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工程组成</w:t>
            </w:r>
          </w:p>
        </w:tc>
        <w:tc>
          <w:tcPr>
            <w:tcW w:w="4617" w:type="pct"/>
            <w:gridSpan w:val="3"/>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工程内容</w:t>
            </w:r>
          </w:p>
        </w:tc>
      </w:tr>
      <w:tr w:rsidR="0005708C" w:rsidRPr="0005708C" w:rsidTr="002F1465">
        <w:trPr>
          <w:trHeight w:val="340"/>
        </w:trPr>
        <w:tc>
          <w:tcPr>
            <w:tcW w:w="383" w:type="pct"/>
            <w:vMerge w:val="restart"/>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环保工程</w:t>
            </w:r>
          </w:p>
        </w:tc>
        <w:tc>
          <w:tcPr>
            <w:tcW w:w="376" w:type="pct"/>
            <w:vMerge w:val="restart"/>
            <w:tcBorders>
              <w:right w:val="single" w:sz="4" w:space="0" w:color="auto"/>
            </w:tcBorders>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固体废物</w:t>
            </w:r>
          </w:p>
        </w:tc>
        <w:tc>
          <w:tcPr>
            <w:tcW w:w="738" w:type="pct"/>
            <w:tcBorders>
              <w:left w:val="single" w:sz="4" w:space="0" w:color="auto"/>
            </w:tcBorders>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废防渗</w:t>
            </w:r>
          </w:p>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材料</w:t>
            </w:r>
          </w:p>
        </w:tc>
        <w:tc>
          <w:tcPr>
            <w:tcW w:w="3503" w:type="pct"/>
            <w:vAlign w:val="center"/>
          </w:tcPr>
          <w:p w:rsidR="00AA2517" w:rsidRPr="0005708C" w:rsidRDefault="00AA2517" w:rsidP="002F1465">
            <w:pPr>
              <w:adjustRightInd w:val="0"/>
              <w:snapToGrid w:val="0"/>
              <w:spacing w:line="300" w:lineRule="exact"/>
              <w:rPr>
                <w:rFonts w:ascii="宋体" w:hAnsi="宋体" w:cs="宋体"/>
                <w:sz w:val="21"/>
                <w:szCs w:val="21"/>
              </w:rPr>
            </w:pPr>
            <w:r w:rsidRPr="0005708C">
              <w:rPr>
                <w:rFonts w:ascii="宋体" w:hAnsi="宋体" w:cs="宋体" w:hint="eastAsia"/>
                <w:sz w:val="21"/>
                <w:szCs w:val="21"/>
              </w:rPr>
              <w:t>施工结束后产生的未沾油的防渗材料由施工单位集中回收利用，沾油的废防渗材料委托具有相应危险废物处置资质的单位进行处置。</w:t>
            </w:r>
          </w:p>
        </w:tc>
      </w:tr>
      <w:tr w:rsidR="0005708C" w:rsidRPr="0005708C" w:rsidTr="002F1465">
        <w:trPr>
          <w:trHeight w:val="340"/>
        </w:trPr>
        <w:tc>
          <w:tcPr>
            <w:tcW w:w="383" w:type="pct"/>
            <w:vMerge/>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376" w:type="pct"/>
            <w:vMerge/>
            <w:tcBorders>
              <w:right w:val="single" w:sz="4" w:space="0" w:color="auto"/>
            </w:tcBorders>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738" w:type="pct"/>
            <w:tcBorders>
              <w:left w:val="single" w:sz="4" w:space="0" w:color="auto"/>
            </w:tcBorders>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生活垃圾</w:t>
            </w:r>
          </w:p>
        </w:tc>
        <w:tc>
          <w:tcPr>
            <w:tcW w:w="3503" w:type="pct"/>
            <w:vAlign w:val="center"/>
          </w:tcPr>
          <w:p w:rsidR="00AA2517" w:rsidRPr="0005708C" w:rsidRDefault="00AA2517" w:rsidP="002F1465">
            <w:pPr>
              <w:adjustRightInd w:val="0"/>
              <w:snapToGrid w:val="0"/>
              <w:spacing w:line="300" w:lineRule="exact"/>
              <w:rPr>
                <w:rFonts w:ascii="宋体" w:hAnsi="宋体" w:cs="宋体"/>
                <w:sz w:val="21"/>
                <w:szCs w:val="21"/>
              </w:rPr>
            </w:pPr>
            <w:r w:rsidRPr="0005708C">
              <w:rPr>
                <w:rFonts w:ascii="宋体" w:hAnsi="宋体" w:cs="宋体" w:hint="eastAsia"/>
                <w:sz w:val="21"/>
                <w:szCs w:val="21"/>
              </w:rPr>
              <w:t>井场和生活营地均设有垃圾箱暂存生活垃圾，定期清运至呼图壁县生活垃圾填埋场处置。</w:t>
            </w:r>
          </w:p>
        </w:tc>
      </w:tr>
      <w:tr w:rsidR="0005708C" w:rsidRPr="0005708C" w:rsidTr="002F1465">
        <w:trPr>
          <w:trHeight w:val="340"/>
        </w:trPr>
        <w:tc>
          <w:tcPr>
            <w:tcW w:w="383" w:type="pct"/>
            <w:vMerge/>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1114" w:type="pct"/>
            <w:gridSpan w:val="2"/>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生态措施</w:t>
            </w:r>
          </w:p>
        </w:tc>
        <w:tc>
          <w:tcPr>
            <w:tcW w:w="3503" w:type="pct"/>
            <w:vAlign w:val="center"/>
          </w:tcPr>
          <w:p w:rsidR="00AA2517" w:rsidRPr="0005708C" w:rsidRDefault="00AA2517" w:rsidP="002F1465">
            <w:pPr>
              <w:adjustRightInd w:val="0"/>
              <w:snapToGrid w:val="0"/>
              <w:spacing w:line="300" w:lineRule="exact"/>
              <w:rPr>
                <w:rFonts w:ascii="宋体" w:hAnsi="宋体" w:cs="宋体"/>
                <w:sz w:val="21"/>
                <w:szCs w:val="21"/>
              </w:rPr>
            </w:pPr>
            <w:r w:rsidRPr="0005708C">
              <w:rPr>
                <w:rFonts w:ascii="宋体" w:hAnsi="宋体" w:cs="宋体" w:hint="eastAsia"/>
                <w:sz w:val="21"/>
                <w:szCs w:val="21"/>
              </w:rPr>
              <w:t>施工结束后及时对临时占地进行清理、平整，植被自然恢复。</w:t>
            </w:r>
          </w:p>
        </w:tc>
      </w:tr>
      <w:tr w:rsidR="0005708C" w:rsidRPr="0005708C" w:rsidTr="002F1465">
        <w:trPr>
          <w:trHeight w:val="340"/>
        </w:trPr>
        <w:tc>
          <w:tcPr>
            <w:tcW w:w="383" w:type="pct"/>
            <w:vMerge/>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1114" w:type="pct"/>
            <w:gridSpan w:val="2"/>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H</w:t>
            </w:r>
            <w:r w:rsidRPr="0005708C">
              <w:rPr>
                <w:rFonts w:ascii="宋体" w:hAnsi="宋体" w:cs="宋体" w:hint="eastAsia"/>
                <w:sz w:val="21"/>
                <w:szCs w:val="21"/>
                <w:vertAlign w:val="subscript"/>
              </w:rPr>
              <w:t>2</w:t>
            </w:r>
            <w:r w:rsidRPr="0005708C">
              <w:rPr>
                <w:rFonts w:ascii="宋体" w:hAnsi="宋体" w:cs="宋体" w:hint="eastAsia"/>
                <w:sz w:val="21"/>
                <w:szCs w:val="21"/>
              </w:rPr>
              <w:t>S监测</w:t>
            </w:r>
          </w:p>
        </w:tc>
        <w:tc>
          <w:tcPr>
            <w:tcW w:w="3503" w:type="pct"/>
            <w:vAlign w:val="center"/>
          </w:tcPr>
          <w:p w:rsidR="00AA2517" w:rsidRPr="0005708C" w:rsidRDefault="00AA2517" w:rsidP="002F1465">
            <w:pPr>
              <w:adjustRightInd w:val="0"/>
              <w:snapToGrid w:val="0"/>
              <w:spacing w:line="300" w:lineRule="exact"/>
              <w:rPr>
                <w:rFonts w:ascii="宋体" w:hAnsi="宋体" w:cs="宋体"/>
                <w:sz w:val="21"/>
                <w:szCs w:val="21"/>
              </w:rPr>
            </w:pPr>
            <w:r w:rsidRPr="0005708C">
              <w:rPr>
                <w:rFonts w:ascii="宋体" w:hAnsi="宋体" w:cs="宋体" w:hint="eastAsia"/>
                <w:sz w:val="21"/>
                <w:szCs w:val="21"/>
              </w:rPr>
              <w:t>井场按规范设置H</w:t>
            </w:r>
            <w:r w:rsidRPr="0005708C">
              <w:rPr>
                <w:rFonts w:ascii="宋体" w:hAnsi="宋体" w:cs="宋体" w:hint="eastAsia"/>
                <w:sz w:val="21"/>
                <w:szCs w:val="21"/>
                <w:vertAlign w:val="subscript"/>
              </w:rPr>
              <w:t>2</w:t>
            </w:r>
            <w:r w:rsidRPr="0005708C">
              <w:rPr>
                <w:rFonts w:ascii="宋体" w:hAnsi="宋体" w:cs="宋体" w:hint="eastAsia"/>
                <w:sz w:val="21"/>
                <w:szCs w:val="21"/>
              </w:rPr>
              <w:t>S监测仪。</w:t>
            </w:r>
          </w:p>
        </w:tc>
      </w:tr>
      <w:tr w:rsidR="0005708C" w:rsidRPr="0005708C" w:rsidTr="002F1465">
        <w:trPr>
          <w:trHeight w:val="340"/>
        </w:trPr>
        <w:tc>
          <w:tcPr>
            <w:tcW w:w="383" w:type="pct"/>
            <w:vMerge/>
            <w:vAlign w:val="center"/>
          </w:tcPr>
          <w:p w:rsidR="00AA2517" w:rsidRPr="0005708C" w:rsidRDefault="00AA2517" w:rsidP="002F1465">
            <w:pPr>
              <w:adjustRightInd w:val="0"/>
              <w:snapToGrid w:val="0"/>
              <w:spacing w:line="300" w:lineRule="exact"/>
              <w:jc w:val="center"/>
              <w:rPr>
                <w:rFonts w:ascii="宋体" w:hAnsi="宋体" w:cs="宋体"/>
                <w:sz w:val="21"/>
                <w:szCs w:val="21"/>
              </w:rPr>
            </w:pPr>
          </w:p>
        </w:tc>
        <w:tc>
          <w:tcPr>
            <w:tcW w:w="1114" w:type="pct"/>
            <w:gridSpan w:val="2"/>
            <w:vAlign w:val="center"/>
          </w:tcPr>
          <w:p w:rsidR="00AA2517" w:rsidRPr="0005708C" w:rsidRDefault="00AA2517" w:rsidP="002F146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放喷设施</w:t>
            </w:r>
          </w:p>
        </w:tc>
        <w:tc>
          <w:tcPr>
            <w:tcW w:w="3503" w:type="pct"/>
            <w:vAlign w:val="center"/>
          </w:tcPr>
          <w:p w:rsidR="00AA2517" w:rsidRPr="0005708C" w:rsidRDefault="00AA2517" w:rsidP="002F1465">
            <w:pPr>
              <w:adjustRightInd w:val="0"/>
              <w:snapToGrid w:val="0"/>
              <w:spacing w:line="300" w:lineRule="exact"/>
              <w:rPr>
                <w:rFonts w:ascii="宋体" w:hAnsi="宋体" w:cs="宋体"/>
                <w:sz w:val="21"/>
                <w:szCs w:val="21"/>
              </w:rPr>
            </w:pPr>
            <w:r w:rsidRPr="0005708C">
              <w:rPr>
                <w:rFonts w:ascii="宋体" w:hAnsi="宋体" w:cs="宋体" w:hint="eastAsia"/>
                <w:sz w:val="21"/>
                <w:szCs w:val="21"/>
              </w:rPr>
              <w:t>井场左右两侧各设置1条放喷管线，在井场一侧设置1座应急放喷罐。</w:t>
            </w:r>
          </w:p>
        </w:tc>
      </w:tr>
    </w:tbl>
    <w:p w:rsidR="00AA2517" w:rsidRPr="0005708C" w:rsidRDefault="00AA2517" w:rsidP="00AA2517">
      <w:pPr>
        <w:snapToGrid w:val="0"/>
        <w:spacing w:line="500" w:lineRule="exact"/>
        <w:jc w:val="center"/>
        <w:rPr>
          <w:rFonts w:ascii="黑体" w:eastAsia="黑体" w:hAnsi="黑体" w:cs="黑体"/>
          <w:sz w:val="21"/>
          <w:szCs w:val="21"/>
        </w:rPr>
      </w:pPr>
      <w:r w:rsidRPr="0005708C">
        <w:rPr>
          <w:rFonts w:ascii="黑体" w:eastAsia="黑体" w:hAnsi="黑体" w:cs="黑体" w:hint="eastAsia"/>
          <w:sz w:val="21"/>
          <w:szCs w:val="21"/>
        </w:rPr>
        <w:t>续表</w:t>
      </w:r>
      <w:r w:rsidRPr="0005708C">
        <w:rPr>
          <w:rFonts w:ascii="黑体" w:eastAsia="黑体" w:hAnsi="黑体" w:cs="黑体"/>
          <w:sz w:val="21"/>
          <w:szCs w:val="21"/>
        </w:rPr>
        <w:t>5</w:t>
      </w:r>
      <w:r w:rsidRPr="0005708C">
        <w:rPr>
          <w:rFonts w:ascii="黑体" w:eastAsia="黑体" w:hAnsi="黑体" w:cs="黑体" w:hint="eastAsia"/>
          <w:sz w:val="21"/>
          <w:szCs w:val="21"/>
        </w:rPr>
        <w:t xml:space="preserve">  </w:t>
      </w:r>
      <w:bookmarkStart w:id="14" w:name="_Hlk140909666"/>
      <w:r w:rsidRPr="0005708C">
        <w:rPr>
          <w:rFonts w:ascii="黑体" w:eastAsia="黑体" w:hAnsi="黑体" w:cs="黑体" w:hint="eastAsia"/>
          <w:sz w:val="21"/>
          <w:szCs w:val="21"/>
        </w:rPr>
        <w:t>主要钻井设备一览表</w:t>
      </w:r>
      <w:bookmarkEnd w:id="14"/>
      <w:r w:rsidRPr="0005708C">
        <w:rPr>
          <w:rFonts w:ascii="黑体" w:eastAsia="黑体" w:hAnsi="黑体" w:cs="黑体" w:hint="eastAsia"/>
          <w:sz w:val="21"/>
          <w:szCs w:val="21"/>
        </w:rPr>
        <w:t>（节选）</w:t>
      </w:r>
    </w:p>
    <w:tbl>
      <w:tblPr>
        <w:tblW w:w="4998" w:type="pct"/>
        <w:jc w:val="center"/>
        <w:tblBorders>
          <w:top w:val="single" w:sz="12" w:space="0" w:color="auto"/>
          <w:bottom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645"/>
        <w:gridCol w:w="1884"/>
        <w:gridCol w:w="3453"/>
        <w:gridCol w:w="1608"/>
        <w:gridCol w:w="827"/>
      </w:tblGrid>
      <w:tr w:rsidR="0005708C" w:rsidRPr="0005708C" w:rsidTr="002F1465">
        <w:trPr>
          <w:trHeight w:val="340"/>
          <w:jc w:val="center"/>
        </w:trPr>
        <w:tc>
          <w:tcPr>
            <w:tcW w:w="383" w:type="pct"/>
            <w:vAlign w:val="center"/>
          </w:tcPr>
          <w:p w:rsidR="00AA2517" w:rsidRPr="0005708C" w:rsidRDefault="00AA2517" w:rsidP="002F1465">
            <w:pPr>
              <w:snapToGrid w:val="0"/>
              <w:jc w:val="center"/>
              <w:rPr>
                <w:rFonts w:ascii="宋体" w:hAnsi="宋体" w:cs="宋体"/>
                <w:sz w:val="21"/>
                <w:szCs w:val="21"/>
              </w:rPr>
            </w:pPr>
            <w:r w:rsidRPr="0005708C">
              <w:rPr>
                <w:rFonts w:ascii="宋体" w:hAnsi="宋体" w:cs="宋体" w:hint="eastAsia"/>
                <w:sz w:val="21"/>
                <w:szCs w:val="21"/>
              </w:rPr>
              <w:t>序号</w:t>
            </w:r>
          </w:p>
        </w:tc>
        <w:tc>
          <w:tcPr>
            <w:tcW w:w="1119" w:type="pct"/>
            <w:vAlign w:val="center"/>
          </w:tcPr>
          <w:p w:rsidR="00AA2517" w:rsidRPr="0005708C" w:rsidRDefault="00AA2517" w:rsidP="002F1465">
            <w:pPr>
              <w:snapToGrid w:val="0"/>
              <w:jc w:val="center"/>
              <w:rPr>
                <w:rFonts w:ascii="宋体" w:hAnsi="宋体" w:cs="宋体"/>
                <w:sz w:val="21"/>
                <w:szCs w:val="21"/>
              </w:rPr>
            </w:pPr>
            <w:r w:rsidRPr="0005708C">
              <w:rPr>
                <w:rFonts w:ascii="宋体" w:hAnsi="宋体" w:cs="宋体" w:hint="eastAsia"/>
                <w:sz w:val="21"/>
                <w:szCs w:val="21"/>
              </w:rPr>
              <w:t>名称</w:t>
            </w:r>
          </w:p>
        </w:tc>
        <w:tc>
          <w:tcPr>
            <w:tcW w:w="2051" w:type="pct"/>
            <w:vAlign w:val="center"/>
          </w:tcPr>
          <w:p w:rsidR="00AA2517" w:rsidRPr="0005708C" w:rsidRDefault="00AA2517" w:rsidP="002F1465">
            <w:pPr>
              <w:snapToGrid w:val="0"/>
              <w:jc w:val="center"/>
              <w:rPr>
                <w:rFonts w:ascii="宋体" w:hAnsi="宋体" w:cs="宋体"/>
                <w:sz w:val="21"/>
                <w:szCs w:val="21"/>
              </w:rPr>
            </w:pPr>
            <w:r w:rsidRPr="0005708C">
              <w:rPr>
                <w:rFonts w:ascii="宋体" w:hAnsi="宋体" w:cs="宋体" w:hint="eastAsia"/>
                <w:sz w:val="21"/>
                <w:szCs w:val="21"/>
              </w:rPr>
              <w:t>型号</w:t>
            </w:r>
          </w:p>
        </w:tc>
        <w:tc>
          <w:tcPr>
            <w:tcW w:w="955" w:type="pct"/>
            <w:vAlign w:val="center"/>
          </w:tcPr>
          <w:p w:rsidR="00AA2517" w:rsidRPr="0005708C" w:rsidRDefault="00AA2517" w:rsidP="002F1465">
            <w:pPr>
              <w:snapToGrid w:val="0"/>
              <w:jc w:val="center"/>
              <w:rPr>
                <w:rFonts w:ascii="宋体" w:hAnsi="宋体" w:cs="宋体"/>
                <w:sz w:val="21"/>
                <w:szCs w:val="21"/>
              </w:rPr>
            </w:pPr>
            <w:r w:rsidRPr="0005708C">
              <w:rPr>
                <w:rFonts w:ascii="宋体" w:hAnsi="宋体" w:cs="宋体" w:hint="eastAsia"/>
                <w:sz w:val="21"/>
                <w:szCs w:val="21"/>
              </w:rPr>
              <w:t>规格</w:t>
            </w:r>
          </w:p>
        </w:tc>
        <w:tc>
          <w:tcPr>
            <w:tcW w:w="491" w:type="pct"/>
            <w:vAlign w:val="center"/>
          </w:tcPr>
          <w:p w:rsidR="00AA2517" w:rsidRPr="0005708C" w:rsidRDefault="00AA2517" w:rsidP="002F1465">
            <w:pPr>
              <w:snapToGrid w:val="0"/>
              <w:jc w:val="center"/>
              <w:rPr>
                <w:rFonts w:ascii="宋体" w:hAnsi="宋体" w:cs="宋体"/>
                <w:sz w:val="21"/>
                <w:szCs w:val="21"/>
              </w:rPr>
            </w:pPr>
            <w:r w:rsidRPr="0005708C">
              <w:rPr>
                <w:rFonts w:ascii="宋体" w:hAnsi="宋体" w:cs="宋体" w:hint="eastAsia"/>
                <w:sz w:val="21"/>
                <w:szCs w:val="21"/>
              </w:rPr>
              <w:t>数量</w:t>
            </w:r>
          </w:p>
        </w:tc>
      </w:tr>
      <w:tr w:rsidR="0005708C" w:rsidRPr="0005708C" w:rsidTr="002F1465">
        <w:trPr>
          <w:trHeight w:val="340"/>
          <w:jc w:val="center"/>
        </w:trPr>
        <w:tc>
          <w:tcPr>
            <w:tcW w:w="383" w:type="pct"/>
            <w:vAlign w:val="center"/>
          </w:tcPr>
          <w:p w:rsidR="00AA2517" w:rsidRPr="0005708C" w:rsidRDefault="00AA2517" w:rsidP="002F1465">
            <w:pPr>
              <w:snapToGrid w:val="0"/>
              <w:jc w:val="center"/>
              <w:rPr>
                <w:rFonts w:ascii="宋体" w:hAnsi="宋体" w:cs="宋体"/>
                <w:sz w:val="21"/>
                <w:szCs w:val="21"/>
              </w:rPr>
            </w:pPr>
            <w:r w:rsidRPr="0005708C">
              <w:rPr>
                <w:rFonts w:ascii="宋体" w:hAnsi="宋体" w:cs="宋体" w:hint="eastAsia"/>
                <w:sz w:val="21"/>
                <w:szCs w:val="21"/>
              </w:rPr>
              <w:t>1</w:t>
            </w:r>
            <w:r w:rsidRPr="0005708C">
              <w:rPr>
                <w:rFonts w:ascii="宋体" w:hAnsi="宋体" w:cs="宋体"/>
                <w:sz w:val="21"/>
                <w:szCs w:val="21"/>
              </w:rPr>
              <w:t>6</w:t>
            </w:r>
          </w:p>
        </w:tc>
        <w:tc>
          <w:tcPr>
            <w:tcW w:w="1119" w:type="pct"/>
            <w:vAlign w:val="center"/>
          </w:tcPr>
          <w:p w:rsidR="00AA2517" w:rsidRPr="0005708C" w:rsidRDefault="00AA2517" w:rsidP="002F1465">
            <w:pPr>
              <w:snapToGrid w:val="0"/>
              <w:jc w:val="center"/>
              <w:rPr>
                <w:rFonts w:ascii="宋体" w:hAnsi="宋体" w:cs="宋体"/>
                <w:sz w:val="21"/>
                <w:szCs w:val="21"/>
              </w:rPr>
            </w:pPr>
            <w:r w:rsidRPr="0005708C">
              <w:rPr>
                <w:rFonts w:ascii="宋体" w:hAnsi="宋体" w:cs="宋体" w:hint="eastAsia"/>
                <w:sz w:val="21"/>
                <w:szCs w:val="21"/>
              </w:rPr>
              <w:t>放喷罐</w:t>
            </w:r>
          </w:p>
        </w:tc>
        <w:tc>
          <w:tcPr>
            <w:tcW w:w="2051" w:type="pct"/>
            <w:vAlign w:val="center"/>
          </w:tcPr>
          <w:p w:rsidR="00AA2517" w:rsidRPr="0005708C" w:rsidRDefault="00AA2517" w:rsidP="002F1465">
            <w:pPr>
              <w:snapToGrid w:val="0"/>
              <w:jc w:val="center"/>
              <w:rPr>
                <w:rFonts w:ascii="宋体" w:hAnsi="宋体" w:cs="宋体"/>
                <w:sz w:val="21"/>
                <w:szCs w:val="21"/>
              </w:rPr>
            </w:pPr>
            <w:r w:rsidRPr="0005708C">
              <w:rPr>
                <w:rFonts w:ascii="宋体" w:hAnsi="宋体" w:cs="宋体" w:hint="eastAsia"/>
                <w:sz w:val="21"/>
                <w:szCs w:val="21"/>
              </w:rPr>
              <w:t>/</w:t>
            </w:r>
          </w:p>
        </w:tc>
        <w:tc>
          <w:tcPr>
            <w:tcW w:w="955" w:type="pct"/>
            <w:vAlign w:val="center"/>
          </w:tcPr>
          <w:p w:rsidR="00AA2517" w:rsidRPr="0005708C" w:rsidRDefault="00AA2517" w:rsidP="002F1465">
            <w:pPr>
              <w:snapToGrid w:val="0"/>
              <w:jc w:val="center"/>
              <w:rPr>
                <w:rFonts w:ascii="宋体" w:hAnsi="宋体" w:cs="宋体"/>
                <w:sz w:val="21"/>
                <w:szCs w:val="21"/>
              </w:rPr>
            </w:pPr>
            <w:r w:rsidRPr="0005708C">
              <w:rPr>
                <w:rFonts w:ascii="宋体" w:hAnsi="宋体" w:cs="宋体" w:hint="eastAsia"/>
                <w:sz w:val="21"/>
                <w:szCs w:val="21"/>
              </w:rPr>
              <w:t>总容积</w:t>
            </w:r>
            <w:r w:rsidRPr="0005708C">
              <w:rPr>
                <w:rFonts w:ascii="宋体" w:hAnsi="宋体" w:cs="宋体"/>
                <w:sz w:val="21"/>
                <w:szCs w:val="21"/>
              </w:rPr>
              <w:t>20</w:t>
            </w:r>
            <w:r w:rsidRPr="0005708C">
              <w:rPr>
                <w:rFonts w:ascii="宋体" w:hAnsi="宋体" w:cs="宋体" w:hint="eastAsia"/>
                <w:sz w:val="21"/>
                <w:szCs w:val="21"/>
              </w:rPr>
              <w:t>m</w:t>
            </w:r>
            <w:r w:rsidRPr="0005708C">
              <w:rPr>
                <w:rFonts w:ascii="宋体" w:hAnsi="宋体" w:cs="宋体" w:hint="eastAsia"/>
                <w:sz w:val="21"/>
                <w:szCs w:val="21"/>
                <w:vertAlign w:val="superscript"/>
              </w:rPr>
              <w:t>3</w:t>
            </w:r>
          </w:p>
        </w:tc>
        <w:tc>
          <w:tcPr>
            <w:tcW w:w="491" w:type="pct"/>
            <w:vAlign w:val="center"/>
          </w:tcPr>
          <w:p w:rsidR="00AA2517" w:rsidRPr="0005708C" w:rsidRDefault="00AA2517" w:rsidP="002F1465">
            <w:pPr>
              <w:snapToGrid w:val="0"/>
              <w:jc w:val="center"/>
              <w:rPr>
                <w:rFonts w:ascii="宋体" w:hAnsi="宋体" w:cs="宋体"/>
                <w:sz w:val="21"/>
                <w:szCs w:val="21"/>
              </w:rPr>
            </w:pPr>
            <w:r w:rsidRPr="0005708C">
              <w:rPr>
                <w:rFonts w:ascii="宋体" w:hAnsi="宋体" w:cs="宋体" w:hint="eastAsia"/>
                <w:sz w:val="21"/>
                <w:szCs w:val="21"/>
              </w:rPr>
              <w:t>1座</w:t>
            </w:r>
          </w:p>
        </w:tc>
      </w:tr>
    </w:tbl>
    <w:p w:rsidR="00AA2517" w:rsidRPr="0005708C" w:rsidRDefault="00AA2517" w:rsidP="00AA2517">
      <w:pPr>
        <w:snapToGrid w:val="0"/>
        <w:spacing w:line="480" w:lineRule="exact"/>
        <w:ind w:firstLineChars="200" w:firstLine="480"/>
        <w:rPr>
          <w:rFonts w:ascii="宋体" w:hAnsi="宋体" w:cs="宋体"/>
        </w:rPr>
      </w:pPr>
      <w:r w:rsidRPr="0005708C">
        <w:rPr>
          <w:rFonts w:ascii="宋体" w:hAnsi="宋体" w:cs="宋体" w:hint="eastAsia"/>
        </w:rPr>
        <w:t>（3）环境风险分析</w:t>
      </w:r>
    </w:p>
    <w:p w:rsidR="00AA2517" w:rsidRPr="0005708C" w:rsidRDefault="00AA2517" w:rsidP="00AA2517">
      <w:pPr>
        <w:snapToGrid w:val="0"/>
        <w:spacing w:line="480" w:lineRule="exact"/>
        <w:ind w:firstLineChars="200" w:firstLine="480"/>
        <w:rPr>
          <w:rFonts w:ascii="宋体" w:hAnsi="宋体" w:cs="宋体"/>
        </w:rPr>
      </w:pPr>
      <w:r w:rsidRPr="0005708C">
        <w:rPr>
          <w:rFonts w:ascii="宋体" w:hAnsi="宋体" w:cs="宋体" w:hint="eastAsia"/>
        </w:rPr>
        <w:t>①井喷事故环境影响分析</w:t>
      </w:r>
    </w:p>
    <w:p w:rsidR="00AA2517" w:rsidRPr="0005708C" w:rsidRDefault="00AA2517" w:rsidP="00AA2517">
      <w:pPr>
        <w:pStyle w:val="YJ"/>
        <w:adjustRightInd w:val="0"/>
        <w:snapToGrid w:val="0"/>
        <w:ind w:firstLine="480"/>
      </w:pPr>
      <w:r w:rsidRPr="0005708C">
        <w:t>a</w:t>
      </w:r>
      <w:r w:rsidRPr="0005708C">
        <w:rPr>
          <w:rFonts w:hint="eastAsia"/>
        </w:rPr>
        <w:t>.井场主要发生的风险事故为钻井时发生井喷事故。</w:t>
      </w:r>
      <w:r w:rsidRPr="0005708C">
        <w:rPr>
          <w:rFonts w:hint="eastAsia"/>
          <w:bCs/>
        </w:rPr>
        <w:t>一旦发生井喷突发事件，立即启动相应的突发事件专项应急预案，一般情况下井喷液体通过放喷管线将排放至应急放喷罐内，应急放喷罐底部进行人工防渗，</w:t>
      </w:r>
      <w:r w:rsidRPr="0005708C">
        <w:rPr>
          <w:rFonts w:hint="eastAsia"/>
        </w:rPr>
        <w:t>防渗材料为HDPE防渗膜，</w:t>
      </w:r>
      <w:r w:rsidRPr="0005708C">
        <w:rPr>
          <w:rFonts w:hint="eastAsia"/>
        </w:rPr>
        <w:lastRenderedPageBreak/>
        <w:t>渗透系数≤10</w:t>
      </w:r>
      <w:r w:rsidRPr="0005708C">
        <w:rPr>
          <w:rFonts w:hint="eastAsia"/>
          <w:vertAlign w:val="superscript"/>
        </w:rPr>
        <w:t>-</w:t>
      </w:r>
      <w:r w:rsidRPr="0005708C">
        <w:rPr>
          <w:vertAlign w:val="superscript"/>
        </w:rPr>
        <w:t>10</w:t>
      </w:r>
      <w:r w:rsidRPr="0005708C">
        <w:rPr>
          <w:rFonts w:hint="eastAsia"/>
        </w:rPr>
        <w:t>cm/s，待事故结束后，对放喷液送至最终交由具有相应危险废物处置资质的单位进行处置。</w:t>
      </w:r>
    </w:p>
    <w:p w:rsidR="00AA2517" w:rsidRPr="0005708C" w:rsidRDefault="004C5970" w:rsidP="00AA2517">
      <w:pPr>
        <w:pStyle w:val="YJ"/>
        <w:ind w:firstLine="482"/>
        <w:rPr>
          <w:b/>
        </w:rPr>
      </w:pPr>
      <w:bookmarkStart w:id="15" w:name="_Hlk140911912"/>
      <w:r w:rsidRPr="0005708C">
        <w:rPr>
          <w:rFonts w:hint="eastAsia"/>
          <w:b/>
        </w:rPr>
        <w:t>修改了试油期平面布置图，具体如下：</w:t>
      </w:r>
    </w:p>
    <w:p w:rsidR="00AA2517" w:rsidRPr="0005708C" w:rsidRDefault="004C5970" w:rsidP="004C5970">
      <w:pPr>
        <w:pStyle w:val="YJ"/>
        <w:spacing w:line="240" w:lineRule="auto"/>
        <w:ind w:firstLineChars="83" w:firstLine="199"/>
      </w:pPr>
      <w:r w:rsidRPr="0005708C">
        <w:rPr>
          <w:noProof/>
        </w:rPr>
        <w:drawing>
          <wp:inline distT="0" distB="0" distL="0" distR="0" wp14:anchorId="01DBB74C" wp14:editId="64E58B52">
            <wp:extent cx="5274310" cy="3032125"/>
            <wp:effectExtent l="0" t="0" r="2540" b="0"/>
            <wp:docPr id="1470977105" name="图片 147097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032125"/>
                    </a:xfrm>
                    <a:prstGeom prst="rect">
                      <a:avLst/>
                    </a:prstGeom>
                  </pic:spPr>
                </pic:pic>
              </a:graphicData>
            </a:graphic>
          </wp:inline>
        </w:drawing>
      </w:r>
    </w:p>
    <w:bookmarkEnd w:id="15"/>
    <w:p w:rsidR="00AA2517" w:rsidRPr="0005708C" w:rsidRDefault="00AA2517" w:rsidP="00AA2517">
      <w:pPr>
        <w:pStyle w:val="YJ"/>
        <w:ind w:firstLine="480"/>
      </w:pPr>
    </w:p>
    <w:p w:rsidR="00AA2517" w:rsidRPr="0005708C" w:rsidRDefault="00AA2517" w:rsidP="00AA2517">
      <w:pPr>
        <w:pStyle w:val="YJ"/>
        <w:ind w:firstLine="480"/>
      </w:pPr>
    </w:p>
    <w:p w:rsidR="00AA2517" w:rsidRPr="0005708C" w:rsidRDefault="00AA2517" w:rsidP="00AA2517">
      <w:pPr>
        <w:pStyle w:val="YJ"/>
        <w:ind w:firstLine="480"/>
      </w:pPr>
    </w:p>
    <w:p w:rsidR="00AA2517" w:rsidRPr="0005708C" w:rsidRDefault="00AA2517" w:rsidP="00AA2517">
      <w:pPr>
        <w:pStyle w:val="YJ"/>
        <w:ind w:firstLine="480"/>
      </w:pPr>
    </w:p>
    <w:p w:rsidR="00AA2517" w:rsidRPr="0005708C" w:rsidRDefault="00AA2517" w:rsidP="00AA2517">
      <w:pPr>
        <w:pStyle w:val="YJ"/>
        <w:ind w:firstLine="480"/>
      </w:pPr>
    </w:p>
    <w:p w:rsidR="00AA2517" w:rsidRPr="0005708C" w:rsidRDefault="00AA2517" w:rsidP="00AA2517">
      <w:pPr>
        <w:pStyle w:val="FL"/>
        <w:rPr>
          <w:color w:val="auto"/>
        </w:rPr>
      </w:pPr>
    </w:p>
    <w:p w:rsidR="00AA2517" w:rsidRPr="0005708C" w:rsidRDefault="00AA2517" w:rsidP="00AA2517">
      <w:pPr>
        <w:jc w:val="right"/>
        <w:rPr>
          <w:rFonts w:ascii="宋体" w:hAnsi="宋体" w:cs="宋体"/>
          <w:b/>
          <w:bCs/>
          <w:kern w:val="0"/>
        </w:rPr>
      </w:pPr>
    </w:p>
    <w:p w:rsidR="00AA2517" w:rsidRPr="0005708C" w:rsidRDefault="00AA2517" w:rsidP="00AA2517">
      <w:pPr>
        <w:jc w:val="right"/>
        <w:rPr>
          <w:rFonts w:ascii="宋体" w:hAnsi="宋体" w:cs="宋体"/>
          <w:b/>
          <w:bCs/>
          <w:kern w:val="0"/>
        </w:rPr>
      </w:pPr>
      <w:r w:rsidRPr="0005708C">
        <w:rPr>
          <w:rFonts w:ascii="宋体" w:hAnsi="宋体" w:cs="宋体" w:hint="eastAsia"/>
          <w:b/>
          <w:bCs/>
          <w:kern w:val="0"/>
        </w:rPr>
        <w:t>中</w:t>
      </w:r>
      <w:proofErr w:type="gramStart"/>
      <w:r w:rsidRPr="0005708C">
        <w:rPr>
          <w:rFonts w:ascii="宋体" w:hAnsi="宋体" w:cs="宋体" w:hint="eastAsia"/>
          <w:b/>
          <w:bCs/>
          <w:kern w:val="0"/>
        </w:rPr>
        <w:t>勘</w:t>
      </w:r>
      <w:proofErr w:type="gramEnd"/>
      <w:r w:rsidRPr="0005708C">
        <w:rPr>
          <w:rFonts w:ascii="宋体" w:hAnsi="宋体" w:cs="宋体" w:hint="eastAsia"/>
          <w:b/>
          <w:bCs/>
          <w:kern w:val="0"/>
        </w:rPr>
        <w:t>冶金勘察设计研究院有限责任公司</w:t>
      </w:r>
    </w:p>
    <w:p w:rsidR="00AA2517" w:rsidRPr="0005708C" w:rsidRDefault="00AA2517" w:rsidP="00AA2517">
      <w:pPr>
        <w:jc w:val="right"/>
        <w:rPr>
          <w:rFonts w:ascii="宋体" w:hAnsi="宋体" w:cs="宋体"/>
          <w:b/>
          <w:bCs/>
          <w:kern w:val="0"/>
        </w:rPr>
      </w:pPr>
      <w:r w:rsidRPr="0005708C">
        <w:rPr>
          <w:rFonts w:ascii="宋体" w:hAnsi="宋体" w:cs="宋体" w:hint="eastAsia"/>
          <w:b/>
          <w:bCs/>
          <w:kern w:val="0"/>
        </w:rPr>
        <w:t>2023.</w:t>
      </w:r>
      <w:r w:rsidRPr="0005708C">
        <w:rPr>
          <w:rFonts w:ascii="宋体" w:hAnsi="宋体" w:cs="宋体"/>
          <w:b/>
          <w:bCs/>
          <w:kern w:val="0"/>
        </w:rPr>
        <w:t>7.22</w:t>
      </w:r>
    </w:p>
    <w:p w:rsidR="00AA2517" w:rsidRPr="0005708C" w:rsidRDefault="00AA2517" w:rsidP="00AA2517">
      <w:pPr>
        <w:spacing w:line="1120" w:lineRule="exact"/>
      </w:pPr>
    </w:p>
    <w:p w:rsidR="00AA2517" w:rsidRPr="0005708C" w:rsidRDefault="00AA2517">
      <w:pPr>
        <w:widowControl/>
        <w:jc w:val="left"/>
        <w:rPr>
          <w:rFonts w:ascii="宋体" w:hAnsi="宋体" w:cs="宋体"/>
          <w:b/>
          <w:sz w:val="28"/>
          <w:szCs w:val="28"/>
        </w:rPr>
      </w:pPr>
    </w:p>
    <w:p w:rsidR="00AA2517" w:rsidRPr="0005708C" w:rsidRDefault="00AA2517">
      <w:pPr>
        <w:widowControl/>
        <w:jc w:val="left"/>
        <w:rPr>
          <w:rFonts w:ascii="宋体" w:hAnsi="宋体" w:cs="宋体"/>
          <w:b/>
          <w:sz w:val="28"/>
          <w:szCs w:val="28"/>
        </w:rPr>
      </w:pPr>
    </w:p>
    <w:p w:rsidR="00AA2517" w:rsidRPr="0005708C" w:rsidRDefault="00AA2517">
      <w:pPr>
        <w:widowControl/>
        <w:jc w:val="left"/>
        <w:rPr>
          <w:rFonts w:ascii="宋体" w:hAnsi="宋体" w:cs="宋体"/>
          <w:b/>
          <w:sz w:val="28"/>
          <w:szCs w:val="28"/>
        </w:rPr>
      </w:pPr>
    </w:p>
    <w:p w:rsidR="00AA2517" w:rsidRPr="0005708C" w:rsidRDefault="00AA2517">
      <w:pPr>
        <w:widowControl/>
        <w:jc w:val="left"/>
        <w:rPr>
          <w:rFonts w:ascii="宋体" w:hAnsi="宋体" w:cs="宋体"/>
          <w:b/>
          <w:sz w:val="28"/>
          <w:szCs w:val="28"/>
        </w:rPr>
      </w:pPr>
    </w:p>
    <w:p w:rsidR="00AA2517" w:rsidRPr="0005708C" w:rsidRDefault="00AA2517">
      <w:pPr>
        <w:widowControl/>
        <w:jc w:val="left"/>
        <w:rPr>
          <w:rFonts w:ascii="宋体" w:hAnsi="宋体" w:cs="宋体"/>
          <w:b/>
          <w:sz w:val="28"/>
          <w:szCs w:val="28"/>
        </w:rPr>
        <w:sectPr w:rsidR="00AA2517" w:rsidRPr="0005708C">
          <w:footerReference w:type="default" r:id="rId21"/>
          <w:pgSz w:w="11906" w:h="16838"/>
          <w:pgMar w:top="1440" w:right="1800" w:bottom="1440" w:left="1800" w:header="851" w:footer="992" w:gutter="0"/>
          <w:pgNumType w:start="1"/>
          <w:cols w:space="425"/>
          <w:docGrid w:type="lines" w:linePitch="312"/>
        </w:sectPr>
      </w:pPr>
    </w:p>
    <w:p w:rsidR="000D6F87" w:rsidRPr="0005708C" w:rsidRDefault="004E5B06">
      <w:pPr>
        <w:pStyle w:val="1"/>
        <w:snapToGrid w:val="0"/>
        <w:spacing w:before="0" w:after="0" w:line="360" w:lineRule="auto"/>
        <w:jc w:val="center"/>
        <w:rPr>
          <w:rFonts w:ascii="黑体" w:eastAsia="黑体" w:hAnsi="黑体" w:cs="黑体"/>
          <w:b w:val="0"/>
          <w:bCs/>
          <w:sz w:val="30"/>
          <w:szCs w:val="30"/>
        </w:rPr>
      </w:pPr>
      <w:r w:rsidRPr="0005708C">
        <w:rPr>
          <w:rFonts w:ascii="黑体" w:eastAsia="黑体" w:hAnsi="黑体" w:cs="黑体" w:hint="eastAsia"/>
          <w:b w:val="0"/>
          <w:bCs/>
          <w:sz w:val="30"/>
          <w:szCs w:val="30"/>
        </w:rPr>
        <w:lastRenderedPageBreak/>
        <w:t>一、建设项目基本情况</w:t>
      </w:r>
    </w:p>
    <w:tbl>
      <w:tblPr>
        <w:tblStyle w:val="af4"/>
        <w:tblW w:w="0" w:type="auto"/>
        <w:tblLayout w:type="fixed"/>
        <w:tblLook w:val="04A0" w:firstRow="1" w:lastRow="0" w:firstColumn="1" w:lastColumn="0" w:noHBand="0" w:noVBand="1"/>
      </w:tblPr>
      <w:tblGrid>
        <w:gridCol w:w="505"/>
        <w:gridCol w:w="450"/>
        <w:gridCol w:w="837"/>
        <w:gridCol w:w="709"/>
        <w:gridCol w:w="1860"/>
        <w:gridCol w:w="1417"/>
        <w:gridCol w:w="2744"/>
      </w:tblGrid>
      <w:tr w:rsidR="0005708C" w:rsidRPr="0005708C">
        <w:trPr>
          <w:trHeight w:val="340"/>
        </w:trPr>
        <w:tc>
          <w:tcPr>
            <w:tcW w:w="1792" w:type="dxa"/>
            <w:gridSpan w:val="3"/>
            <w:vAlign w:val="center"/>
          </w:tcPr>
          <w:p w:rsidR="000D6F87" w:rsidRPr="0005708C" w:rsidRDefault="004E5B06">
            <w:pPr>
              <w:snapToGrid w:val="0"/>
              <w:spacing w:line="400" w:lineRule="exact"/>
              <w:jc w:val="center"/>
              <w:rPr>
                <w:rFonts w:ascii="宋体" w:hAnsi="宋体" w:cs="宋体"/>
              </w:rPr>
            </w:pPr>
            <w:r w:rsidRPr="0005708C">
              <w:rPr>
                <w:rFonts w:ascii="宋体" w:hAnsi="宋体" w:cs="宋体" w:hint="eastAsia"/>
              </w:rPr>
              <w:t>建设项目名称</w:t>
            </w:r>
          </w:p>
        </w:tc>
        <w:tc>
          <w:tcPr>
            <w:tcW w:w="6730" w:type="dxa"/>
            <w:gridSpan w:val="4"/>
            <w:vAlign w:val="center"/>
          </w:tcPr>
          <w:p w:rsidR="000D6F87" w:rsidRPr="0005708C" w:rsidRDefault="004E5B06">
            <w:pPr>
              <w:snapToGrid w:val="0"/>
              <w:spacing w:line="400" w:lineRule="exact"/>
              <w:jc w:val="center"/>
              <w:rPr>
                <w:rFonts w:ascii="宋体" w:hAnsi="宋体" w:cs="宋体"/>
              </w:rPr>
            </w:pPr>
            <w:r w:rsidRPr="0005708C">
              <w:rPr>
                <w:rFonts w:ascii="宋体" w:hAnsi="宋体" w:cs="宋体" w:hint="eastAsia"/>
              </w:rPr>
              <w:t>新湖1井</w:t>
            </w:r>
            <w:r w:rsidR="003A472A" w:rsidRPr="0005708C">
              <w:rPr>
                <w:rFonts w:ascii="宋体" w:hAnsi="宋体" w:cs="宋体" w:hint="eastAsia"/>
              </w:rPr>
              <w:t>勘探钻探项目</w:t>
            </w:r>
          </w:p>
        </w:tc>
      </w:tr>
      <w:tr w:rsidR="0005708C" w:rsidRPr="0005708C">
        <w:trPr>
          <w:trHeight w:val="340"/>
        </w:trPr>
        <w:tc>
          <w:tcPr>
            <w:tcW w:w="1792" w:type="dxa"/>
            <w:gridSpan w:val="3"/>
            <w:vAlign w:val="center"/>
          </w:tcPr>
          <w:p w:rsidR="000D6F87" w:rsidRPr="0005708C" w:rsidRDefault="004E5B06">
            <w:pPr>
              <w:snapToGrid w:val="0"/>
              <w:spacing w:line="400" w:lineRule="exact"/>
              <w:jc w:val="center"/>
              <w:rPr>
                <w:rFonts w:ascii="宋体" w:hAnsi="宋体" w:cs="宋体"/>
              </w:rPr>
            </w:pPr>
            <w:r w:rsidRPr="0005708C">
              <w:rPr>
                <w:rFonts w:ascii="宋体" w:hAnsi="宋体" w:cs="宋体" w:hint="eastAsia"/>
              </w:rPr>
              <w:t>项目代码</w:t>
            </w:r>
          </w:p>
        </w:tc>
        <w:tc>
          <w:tcPr>
            <w:tcW w:w="6730" w:type="dxa"/>
            <w:gridSpan w:val="4"/>
            <w:vAlign w:val="center"/>
          </w:tcPr>
          <w:p w:rsidR="000D6F87" w:rsidRPr="0005708C" w:rsidRDefault="004E5B06">
            <w:pPr>
              <w:snapToGrid w:val="0"/>
              <w:spacing w:line="400" w:lineRule="exact"/>
              <w:jc w:val="center"/>
              <w:rPr>
                <w:rFonts w:ascii="宋体" w:hAnsi="宋体" w:cs="宋体"/>
              </w:rPr>
            </w:pPr>
            <w:r w:rsidRPr="0005708C">
              <w:rPr>
                <w:rFonts w:ascii="宋体" w:hAnsi="宋体" w:cs="宋体" w:hint="eastAsia"/>
              </w:rPr>
              <w:t>无</w:t>
            </w:r>
          </w:p>
        </w:tc>
      </w:tr>
      <w:tr w:rsidR="0005708C" w:rsidRPr="0005708C" w:rsidTr="00BB69A8">
        <w:trPr>
          <w:trHeight w:val="340"/>
        </w:trPr>
        <w:tc>
          <w:tcPr>
            <w:tcW w:w="1792" w:type="dxa"/>
            <w:gridSpan w:val="3"/>
            <w:vAlign w:val="center"/>
          </w:tcPr>
          <w:p w:rsidR="000D6F87" w:rsidRPr="0005708C" w:rsidRDefault="004E5B06">
            <w:pPr>
              <w:snapToGrid w:val="0"/>
              <w:spacing w:line="400" w:lineRule="exact"/>
              <w:jc w:val="center"/>
              <w:rPr>
                <w:rFonts w:ascii="宋体" w:hAnsi="宋体" w:cs="宋体"/>
              </w:rPr>
            </w:pPr>
            <w:r w:rsidRPr="0005708C">
              <w:rPr>
                <w:rFonts w:ascii="宋体" w:hAnsi="宋体" w:cs="宋体" w:hint="eastAsia"/>
                <w:spacing w:val="-11"/>
              </w:rPr>
              <w:t>建设单位联系人</w:t>
            </w:r>
          </w:p>
        </w:tc>
        <w:tc>
          <w:tcPr>
            <w:tcW w:w="2569" w:type="dxa"/>
            <w:gridSpan w:val="2"/>
            <w:vAlign w:val="center"/>
          </w:tcPr>
          <w:p w:rsidR="000D6F87" w:rsidRPr="0005708C" w:rsidRDefault="004E5B06">
            <w:pPr>
              <w:snapToGrid w:val="0"/>
              <w:spacing w:line="400" w:lineRule="exact"/>
              <w:jc w:val="center"/>
              <w:rPr>
                <w:rFonts w:ascii="宋体" w:hAnsi="宋体" w:cs="宋体"/>
              </w:rPr>
            </w:pPr>
            <w:r w:rsidRPr="0005708C">
              <w:rPr>
                <w:rFonts w:ascii="宋体" w:hAnsi="宋体" w:cs="宋体" w:hint="eastAsia"/>
              </w:rPr>
              <w:t>王俊文</w:t>
            </w:r>
          </w:p>
        </w:tc>
        <w:tc>
          <w:tcPr>
            <w:tcW w:w="1417" w:type="dxa"/>
            <w:vAlign w:val="center"/>
          </w:tcPr>
          <w:p w:rsidR="000D6F87" w:rsidRPr="0005708C" w:rsidRDefault="004E5B06">
            <w:pPr>
              <w:snapToGrid w:val="0"/>
              <w:spacing w:line="400" w:lineRule="exact"/>
              <w:jc w:val="center"/>
              <w:rPr>
                <w:rFonts w:ascii="宋体" w:hAnsi="宋体" w:cs="宋体"/>
              </w:rPr>
            </w:pPr>
            <w:r w:rsidRPr="0005708C">
              <w:rPr>
                <w:rFonts w:ascii="宋体" w:hAnsi="宋体" w:cs="宋体" w:hint="eastAsia"/>
              </w:rPr>
              <w:t>联系方式</w:t>
            </w:r>
          </w:p>
        </w:tc>
        <w:tc>
          <w:tcPr>
            <w:tcW w:w="2744" w:type="dxa"/>
            <w:vAlign w:val="center"/>
          </w:tcPr>
          <w:p w:rsidR="000D6F87" w:rsidRPr="0005708C" w:rsidRDefault="00BC47DE">
            <w:pPr>
              <w:snapToGrid w:val="0"/>
              <w:spacing w:line="400" w:lineRule="exact"/>
              <w:jc w:val="center"/>
              <w:rPr>
                <w:rFonts w:ascii="宋体" w:hAnsi="宋体" w:cs="宋体"/>
              </w:rPr>
            </w:pPr>
            <w:r w:rsidRPr="0005708C">
              <w:rPr>
                <w:rFonts w:ascii="宋体" w:hAnsi="宋体" w:cs="宋体"/>
              </w:rPr>
              <w:t>13999502516</w:t>
            </w:r>
          </w:p>
        </w:tc>
      </w:tr>
      <w:tr w:rsidR="0005708C" w:rsidRPr="0005708C">
        <w:trPr>
          <w:trHeight w:val="340"/>
        </w:trPr>
        <w:tc>
          <w:tcPr>
            <w:tcW w:w="1792" w:type="dxa"/>
            <w:gridSpan w:val="3"/>
            <w:vAlign w:val="center"/>
          </w:tcPr>
          <w:p w:rsidR="000D6F87" w:rsidRPr="0005708C" w:rsidRDefault="004E5B06">
            <w:pPr>
              <w:snapToGrid w:val="0"/>
              <w:spacing w:line="400" w:lineRule="exact"/>
              <w:jc w:val="center"/>
              <w:rPr>
                <w:rFonts w:ascii="宋体" w:hAnsi="宋体" w:cs="宋体"/>
              </w:rPr>
            </w:pPr>
            <w:r w:rsidRPr="0005708C">
              <w:rPr>
                <w:rFonts w:ascii="宋体" w:hAnsi="宋体" w:cs="宋体" w:hint="eastAsia"/>
              </w:rPr>
              <w:t>建设地点</w:t>
            </w:r>
          </w:p>
        </w:tc>
        <w:tc>
          <w:tcPr>
            <w:tcW w:w="6730" w:type="dxa"/>
            <w:gridSpan w:val="4"/>
            <w:vAlign w:val="center"/>
          </w:tcPr>
          <w:p w:rsidR="000D6F87" w:rsidRPr="0005708C" w:rsidRDefault="004E5B06">
            <w:pPr>
              <w:snapToGrid w:val="0"/>
              <w:spacing w:line="400" w:lineRule="exact"/>
              <w:jc w:val="center"/>
              <w:rPr>
                <w:rFonts w:ascii="宋体" w:hAnsi="宋体" w:cs="宋体"/>
              </w:rPr>
            </w:pPr>
            <w:r w:rsidRPr="0005708C">
              <w:rPr>
                <w:rFonts w:ascii="宋体" w:hAnsi="宋体" w:cs="宋体"/>
              </w:rPr>
              <w:t>新疆维吾尔自治区昌吉回族自治州</w:t>
            </w:r>
            <w:r w:rsidR="003A472A" w:rsidRPr="0005708C">
              <w:rPr>
                <w:rFonts w:ascii="宋体" w:hAnsi="宋体" w:cs="宋体" w:hint="eastAsia"/>
              </w:rPr>
              <w:t>呼图壁县</w:t>
            </w:r>
          </w:p>
        </w:tc>
      </w:tr>
      <w:tr w:rsidR="0005708C" w:rsidRPr="0005708C">
        <w:trPr>
          <w:trHeight w:val="340"/>
        </w:trPr>
        <w:tc>
          <w:tcPr>
            <w:tcW w:w="1792" w:type="dxa"/>
            <w:gridSpan w:val="3"/>
            <w:vAlign w:val="center"/>
          </w:tcPr>
          <w:p w:rsidR="000D6F87" w:rsidRPr="0005708C" w:rsidRDefault="004E5B06">
            <w:pPr>
              <w:adjustRightInd w:val="0"/>
              <w:snapToGrid w:val="0"/>
              <w:spacing w:line="400" w:lineRule="exact"/>
              <w:jc w:val="center"/>
              <w:rPr>
                <w:rFonts w:ascii="宋体" w:hAnsi="宋体" w:cs="宋体"/>
              </w:rPr>
            </w:pPr>
            <w:r w:rsidRPr="0005708C">
              <w:rPr>
                <w:rFonts w:ascii="宋体" w:hAnsi="宋体" w:cs="宋体" w:hint="eastAsia"/>
              </w:rPr>
              <w:t>地理坐标</w:t>
            </w:r>
          </w:p>
        </w:tc>
        <w:tc>
          <w:tcPr>
            <w:tcW w:w="6730" w:type="dxa"/>
            <w:gridSpan w:val="4"/>
            <w:vAlign w:val="center"/>
          </w:tcPr>
          <w:p w:rsidR="000D6F87" w:rsidRPr="0005708C" w:rsidRDefault="004E5B06">
            <w:pPr>
              <w:adjustRightInd w:val="0"/>
              <w:snapToGrid w:val="0"/>
              <w:spacing w:line="400" w:lineRule="exact"/>
              <w:jc w:val="center"/>
              <w:rPr>
                <w:rFonts w:ascii="宋体" w:hAnsi="宋体" w:cs="宋体"/>
              </w:rPr>
            </w:pPr>
            <w:r w:rsidRPr="0005708C">
              <w:rPr>
                <w:rFonts w:ascii="宋体" w:hAnsi="宋体" w:cs="宋体" w:hint="eastAsia"/>
              </w:rPr>
              <w:t>东经86度</w:t>
            </w:r>
            <w:r w:rsidR="00F96AED" w:rsidRPr="0005708C">
              <w:rPr>
                <w:rFonts w:ascii="宋体" w:hAnsi="宋体" w:cs="宋体"/>
              </w:rPr>
              <w:t>54</w:t>
            </w:r>
            <w:r w:rsidRPr="0005708C">
              <w:rPr>
                <w:rFonts w:ascii="宋体" w:hAnsi="宋体" w:cs="宋体" w:hint="eastAsia"/>
              </w:rPr>
              <w:t>分</w:t>
            </w:r>
            <w:r w:rsidR="00F96AED" w:rsidRPr="0005708C">
              <w:rPr>
                <w:rFonts w:ascii="宋体" w:hAnsi="宋体" w:cs="宋体"/>
              </w:rPr>
              <w:t>52.344</w:t>
            </w:r>
            <w:r w:rsidRPr="0005708C">
              <w:rPr>
                <w:rFonts w:ascii="宋体" w:hAnsi="宋体" w:cs="宋体" w:hint="eastAsia"/>
              </w:rPr>
              <w:t>秒，北纬44度</w:t>
            </w:r>
            <w:r w:rsidR="00F96AED" w:rsidRPr="0005708C">
              <w:rPr>
                <w:rFonts w:ascii="宋体" w:hAnsi="宋体" w:cs="宋体"/>
              </w:rPr>
              <w:t>40</w:t>
            </w:r>
            <w:r w:rsidRPr="0005708C">
              <w:rPr>
                <w:rFonts w:ascii="宋体" w:hAnsi="宋体" w:cs="宋体" w:hint="eastAsia"/>
              </w:rPr>
              <w:t>分</w:t>
            </w:r>
            <w:r w:rsidR="0063421C" w:rsidRPr="0005708C">
              <w:rPr>
                <w:rFonts w:ascii="宋体" w:hAnsi="宋体" w:cs="宋体"/>
              </w:rPr>
              <w:t>39.820</w:t>
            </w:r>
            <w:r w:rsidRPr="0005708C">
              <w:rPr>
                <w:rFonts w:ascii="宋体" w:hAnsi="宋体" w:cs="宋体" w:hint="eastAsia"/>
              </w:rPr>
              <w:t>秒</w:t>
            </w:r>
          </w:p>
        </w:tc>
      </w:tr>
      <w:tr w:rsidR="0005708C" w:rsidRPr="0005708C" w:rsidTr="00BB69A8">
        <w:trPr>
          <w:trHeight w:val="340"/>
        </w:trPr>
        <w:tc>
          <w:tcPr>
            <w:tcW w:w="1792" w:type="dxa"/>
            <w:gridSpan w:val="3"/>
            <w:vAlign w:val="center"/>
          </w:tcPr>
          <w:p w:rsidR="000D6F87" w:rsidRPr="0005708C" w:rsidRDefault="004E5B06">
            <w:pPr>
              <w:adjustRightInd w:val="0"/>
              <w:snapToGrid w:val="0"/>
              <w:spacing w:line="400" w:lineRule="exact"/>
              <w:jc w:val="center"/>
              <w:rPr>
                <w:rFonts w:ascii="宋体" w:hAnsi="宋体" w:cs="宋体"/>
              </w:rPr>
            </w:pPr>
            <w:r w:rsidRPr="0005708C">
              <w:rPr>
                <w:rFonts w:ascii="宋体" w:hAnsi="宋体" w:cs="宋体" w:hint="eastAsia"/>
              </w:rPr>
              <w:t>建设项目</w:t>
            </w:r>
          </w:p>
          <w:p w:rsidR="000D6F87" w:rsidRPr="0005708C" w:rsidRDefault="004E5B06">
            <w:pPr>
              <w:adjustRightInd w:val="0"/>
              <w:snapToGrid w:val="0"/>
              <w:spacing w:line="400" w:lineRule="exact"/>
              <w:jc w:val="center"/>
              <w:rPr>
                <w:rFonts w:ascii="宋体" w:hAnsi="宋体" w:cs="宋体"/>
              </w:rPr>
            </w:pPr>
            <w:r w:rsidRPr="0005708C">
              <w:rPr>
                <w:rFonts w:ascii="宋体" w:hAnsi="宋体" w:cs="宋体" w:hint="eastAsia"/>
              </w:rPr>
              <w:t>行业类别</w:t>
            </w:r>
          </w:p>
        </w:tc>
        <w:tc>
          <w:tcPr>
            <w:tcW w:w="2569" w:type="dxa"/>
            <w:gridSpan w:val="2"/>
            <w:vAlign w:val="center"/>
          </w:tcPr>
          <w:p w:rsidR="000D6F87" w:rsidRPr="0005708C" w:rsidRDefault="004E5B06">
            <w:pPr>
              <w:adjustRightInd w:val="0"/>
              <w:snapToGrid w:val="0"/>
              <w:spacing w:line="400" w:lineRule="exact"/>
              <w:ind w:leftChars="-80" w:left="-26" w:rightChars="-56" w:right="-134" w:hangingChars="69" w:hanging="166"/>
              <w:jc w:val="center"/>
              <w:rPr>
                <w:rFonts w:ascii="宋体" w:hAnsi="宋体" w:cs="宋体"/>
              </w:rPr>
            </w:pPr>
            <w:r w:rsidRPr="0005708C">
              <w:rPr>
                <w:rFonts w:ascii="宋体" w:hAnsi="宋体" w:cs="宋体" w:hint="eastAsia"/>
              </w:rPr>
              <w:t>四十六、专业技术服务</w:t>
            </w:r>
          </w:p>
          <w:p w:rsidR="000D6F87" w:rsidRPr="0005708C" w:rsidRDefault="004E5B06" w:rsidP="003A472A">
            <w:pPr>
              <w:adjustRightInd w:val="0"/>
              <w:snapToGrid w:val="0"/>
              <w:spacing w:line="400" w:lineRule="exact"/>
              <w:ind w:leftChars="-80" w:left="-26" w:rightChars="-56" w:right="-134" w:hangingChars="69" w:hanging="166"/>
              <w:jc w:val="center"/>
              <w:rPr>
                <w:rFonts w:ascii="宋体" w:hAnsi="宋体" w:cs="宋体"/>
              </w:rPr>
            </w:pPr>
            <w:r w:rsidRPr="0005708C">
              <w:rPr>
                <w:rFonts w:ascii="宋体" w:hAnsi="宋体" w:cs="宋体" w:hint="eastAsia"/>
              </w:rPr>
              <w:t>业99陆地矿产资源地质勘查（含油气资源勘探）</w:t>
            </w:r>
          </w:p>
        </w:tc>
        <w:tc>
          <w:tcPr>
            <w:tcW w:w="1417" w:type="dxa"/>
            <w:vAlign w:val="center"/>
          </w:tcPr>
          <w:p w:rsidR="000D6F87" w:rsidRPr="0005708C" w:rsidRDefault="004E5B06">
            <w:pPr>
              <w:adjustRightInd w:val="0"/>
              <w:snapToGrid w:val="0"/>
              <w:spacing w:line="400" w:lineRule="exact"/>
              <w:jc w:val="center"/>
              <w:rPr>
                <w:rFonts w:ascii="宋体" w:hAnsi="宋体" w:cs="宋体"/>
              </w:rPr>
            </w:pPr>
            <w:r w:rsidRPr="0005708C">
              <w:rPr>
                <w:rFonts w:ascii="宋体" w:hAnsi="宋体" w:cs="宋体" w:hint="eastAsia"/>
              </w:rPr>
              <w:t>用地面积（m</w:t>
            </w:r>
            <w:r w:rsidRPr="0005708C">
              <w:rPr>
                <w:rFonts w:ascii="宋体" w:hAnsi="宋体" w:cs="宋体" w:hint="eastAsia"/>
                <w:vertAlign w:val="superscript"/>
              </w:rPr>
              <w:t>2</w:t>
            </w:r>
            <w:r w:rsidRPr="0005708C">
              <w:rPr>
                <w:rFonts w:ascii="宋体" w:hAnsi="宋体" w:cs="宋体" w:hint="eastAsia"/>
              </w:rPr>
              <w:t>）/长度（km）</w:t>
            </w:r>
          </w:p>
        </w:tc>
        <w:tc>
          <w:tcPr>
            <w:tcW w:w="2744" w:type="dxa"/>
            <w:vAlign w:val="center"/>
          </w:tcPr>
          <w:p w:rsidR="000D6F87" w:rsidRPr="0005708C" w:rsidRDefault="00AA4671">
            <w:pPr>
              <w:adjustRightInd w:val="0"/>
              <w:snapToGrid w:val="0"/>
              <w:spacing w:line="400" w:lineRule="exact"/>
              <w:jc w:val="center"/>
              <w:rPr>
                <w:rFonts w:ascii="宋体" w:hAnsi="宋体" w:cs="宋体"/>
              </w:rPr>
            </w:pPr>
            <w:r w:rsidRPr="0005708C">
              <w:rPr>
                <w:rFonts w:ascii="宋体" w:hAnsi="宋体" w:cs="宋体"/>
              </w:rPr>
              <w:t>53849</w:t>
            </w:r>
          </w:p>
          <w:p w:rsidR="000D6F87" w:rsidRPr="0005708C" w:rsidRDefault="004E5B06">
            <w:pPr>
              <w:adjustRightInd w:val="0"/>
              <w:snapToGrid w:val="0"/>
              <w:spacing w:line="400" w:lineRule="exact"/>
              <w:jc w:val="center"/>
              <w:rPr>
                <w:rFonts w:ascii="宋体" w:hAnsi="宋体" w:cs="宋体"/>
              </w:rPr>
            </w:pPr>
            <w:r w:rsidRPr="0005708C">
              <w:rPr>
                <w:rFonts w:ascii="宋体" w:hAnsi="宋体" w:cs="宋体" w:hint="eastAsia"/>
              </w:rPr>
              <w:t>（临时用地）</w:t>
            </w:r>
          </w:p>
        </w:tc>
      </w:tr>
      <w:tr w:rsidR="0005708C" w:rsidRPr="0005708C" w:rsidTr="00BB69A8">
        <w:trPr>
          <w:trHeight w:val="340"/>
        </w:trPr>
        <w:tc>
          <w:tcPr>
            <w:tcW w:w="1792" w:type="dxa"/>
            <w:gridSpan w:val="3"/>
            <w:vAlign w:val="center"/>
          </w:tcPr>
          <w:p w:rsidR="000D6F87" w:rsidRPr="0005708C" w:rsidRDefault="004E5B06">
            <w:pPr>
              <w:adjustRightInd w:val="0"/>
              <w:snapToGrid w:val="0"/>
              <w:spacing w:line="400" w:lineRule="exact"/>
              <w:jc w:val="center"/>
              <w:rPr>
                <w:rFonts w:ascii="宋体" w:hAnsi="宋体" w:cs="宋体"/>
              </w:rPr>
            </w:pPr>
            <w:r w:rsidRPr="0005708C">
              <w:rPr>
                <w:rFonts w:ascii="宋体" w:hAnsi="宋体" w:cs="宋体" w:hint="eastAsia"/>
              </w:rPr>
              <w:t>建设性质</w:t>
            </w:r>
          </w:p>
        </w:tc>
        <w:tc>
          <w:tcPr>
            <w:tcW w:w="2569" w:type="dxa"/>
            <w:gridSpan w:val="2"/>
            <w:vAlign w:val="center"/>
          </w:tcPr>
          <w:p w:rsidR="000D6F87" w:rsidRPr="0005708C" w:rsidRDefault="004E5B06">
            <w:pPr>
              <w:adjustRightInd w:val="0"/>
              <w:snapToGrid w:val="0"/>
              <w:spacing w:line="400" w:lineRule="exact"/>
              <w:jc w:val="left"/>
              <w:rPr>
                <w:rFonts w:ascii="宋体" w:hAnsi="宋体" w:cs="宋体"/>
              </w:rPr>
            </w:pPr>
            <w:r w:rsidRPr="0005708C">
              <w:rPr>
                <w:rFonts w:ascii="宋体" w:hAnsi="宋体" w:cs="宋体" w:hint="eastAsia"/>
              </w:rPr>
              <w:sym w:font="Wingdings 2" w:char="0052"/>
            </w:r>
            <w:r w:rsidRPr="0005708C">
              <w:rPr>
                <w:rFonts w:ascii="宋体" w:hAnsi="宋体" w:cs="宋体" w:hint="eastAsia"/>
              </w:rPr>
              <w:t>新建（迁建）</w:t>
            </w:r>
          </w:p>
          <w:p w:rsidR="000D6F87" w:rsidRPr="0005708C" w:rsidRDefault="004E5B06">
            <w:pPr>
              <w:adjustRightInd w:val="0"/>
              <w:snapToGrid w:val="0"/>
              <w:spacing w:line="400" w:lineRule="exact"/>
              <w:jc w:val="left"/>
              <w:rPr>
                <w:rFonts w:ascii="宋体" w:hAnsi="宋体" w:cs="宋体"/>
              </w:rPr>
            </w:pPr>
            <w:r w:rsidRPr="0005708C">
              <w:rPr>
                <w:rFonts w:ascii="宋体" w:hAnsi="宋体" w:cs="宋体" w:hint="eastAsia"/>
              </w:rPr>
              <w:t>□改建</w:t>
            </w:r>
          </w:p>
          <w:p w:rsidR="000D6F87" w:rsidRPr="0005708C" w:rsidRDefault="004E5B06">
            <w:pPr>
              <w:adjustRightInd w:val="0"/>
              <w:snapToGrid w:val="0"/>
              <w:spacing w:line="400" w:lineRule="exact"/>
              <w:jc w:val="left"/>
              <w:rPr>
                <w:rFonts w:ascii="宋体" w:hAnsi="宋体" w:cs="宋体"/>
              </w:rPr>
            </w:pPr>
            <w:r w:rsidRPr="0005708C">
              <w:rPr>
                <w:rFonts w:ascii="宋体" w:hAnsi="宋体" w:cs="宋体" w:hint="eastAsia"/>
              </w:rPr>
              <w:t>□扩建</w:t>
            </w:r>
          </w:p>
          <w:p w:rsidR="000D6F87" w:rsidRPr="0005708C" w:rsidRDefault="004E5B06">
            <w:pPr>
              <w:adjustRightInd w:val="0"/>
              <w:snapToGrid w:val="0"/>
              <w:spacing w:line="400" w:lineRule="exact"/>
              <w:jc w:val="left"/>
              <w:rPr>
                <w:rFonts w:ascii="宋体" w:hAnsi="宋体" w:cs="宋体"/>
              </w:rPr>
            </w:pPr>
            <w:r w:rsidRPr="0005708C">
              <w:rPr>
                <w:rFonts w:ascii="宋体" w:hAnsi="宋体" w:cs="宋体" w:hint="eastAsia"/>
              </w:rPr>
              <w:t>□技术改造</w:t>
            </w:r>
          </w:p>
        </w:tc>
        <w:tc>
          <w:tcPr>
            <w:tcW w:w="1417" w:type="dxa"/>
            <w:vAlign w:val="center"/>
          </w:tcPr>
          <w:p w:rsidR="000D6F87" w:rsidRPr="0005708C" w:rsidRDefault="004E5B06">
            <w:pPr>
              <w:adjustRightInd w:val="0"/>
              <w:snapToGrid w:val="0"/>
              <w:spacing w:line="400" w:lineRule="exact"/>
              <w:jc w:val="center"/>
              <w:rPr>
                <w:rFonts w:ascii="宋体" w:hAnsi="宋体" w:cs="宋体"/>
              </w:rPr>
            </w:pPr>
            <w:r w:rsidRPr="0005708C">
              <w:rPr>
                <w:rFonts w:ascii="宋体" w:hAnsi="宋体" w:cs="宋体" w:hint="eastAsia"/>
              </w:rPr>
              <w:t>建设项目</w:t>
            </w:r>
          </w:p>
          <w:p w:rsidR="000D6F87" w:rsidRPr="0005708C" w:rsidRDefault="004E5B06">
            <w:pPr>
              <w:adjustRightInd w:val="0"/>
              <w:snapToGrid w:val="0"/>
              <w:spacing w:line="400" w:lineRule="exact"/>
              <w:jc w:val="center"/>
              <w:rPr>
                <w:rFonts w:ascii="宋体" w:hAnsi="宋体" w:cs="宋体"/>
              </w:rPr>
            </w:pPr>
            <w:r w:rsidRPr="0005708C">
              <w:rPr>
                <w:rFonts w:ascii="宋体" w:hAnsi="宋体" w:cs="宋体" w:hint="eastAsia"/>
              </w:rPr>
              <w:t>申报情形</w:t>
            </w:r>
          </w:p>
        </w:tc>
        <w:tc>
          <w:tcPr>
            <w:tcW w:w="2744" w:type="dxa"/>
            <w:vAlign w:val="center"/>
          </w:tcPr>
          <w:p w:rsidR="000D6F87" w:rsidRPr="0005708C" w:rsidRDefault="003A472A">
            <w:pPr>
              <w:adjustRightInd w:val="0"/>
              <w:snapToGrid w:val="0"/>
              <w:spacing w:line="400" w:lineRule="exact"/>
              <w:jc w:val="left"/>
              <w:rPr>
                <w:rFonts w:ascii="宋体" w:hAnsi="宋体" w:cs="宋体"/>
              </w:rPr>
            </w:pPr>
            <w:r w:rsidRPr="0005708C">
              <w:rPr>
                <w:rFonts w:ascii="宋体" w:hAnsi="宋体" w:cs="宋体" w:hint="eastAsia"/>
                <w:spacing w:val="-11"/>
              </w:rPr>
              <w:sym w:font="Wingdings 2" w:char="0052"/>
            </w:r>
            <w:r w:rsidRPr="0005708C">
              <w:rPr>
                <w:rFonts w:ascii="宋体" w:hAnsi="宋体" w:cs="宋体" w:hint="eastAsia"/>
              </w:rPr>
              <w:t>首次申报项目</w:t>
            </w:r>
          </w:p>
          <w:p w:rsidR="000D6F87" w:rsidRPr="0005708C" w:rsidRDefault="004E5B06">
            <w:pPr>
              <w:adjustRightInd w:val="0"/>
              <w:snapToGrid w:val="0"/>
              <w:spacing w:line="400" w:lineRule="exact"/>
              <w:jc w:val="left"/>
              <w:rPr>
                <w:rFonts w:ascii="宋体" w:hAnsi="宋体" w:cs="宋体"/>
                <w:spacing w:val="-23"/>
              </w:rPr>
            </w:pPr>
            <w:r w:rsidRPr="0005708C">
              <w:rPr>
                <w:rFonts w:ascii="宋体" w:hAnsi="宋体" w:cs="宋体" w:hint="eastAsia"/>
                <w:spacing w:val="-23"/>
              </w:rPr>
              <w:t>□不予批准后再次申报项目</w:t>
            </w:r>
          </w:p>
          <w:p w:rsidR="000D6F87" w:rsidRPr="0005708C" w:rsidRDefault="004E5B06">
            <w:pPr>
              <w:adjustRightInd w:val="0"/>
              <w:snapToGrid w:val="0"/>
              <w:spacing w:line="400" w:lineRule="exact"/>
              <w:jc w:val="left"/>
              <w:rPr>
                <w:rFonts w:ascii="宋体" w:hAnsi="宋体" w:cs="宋体"/>
                <w:spacing w:val="-6"/>
              </w:rPr>
            </w:pPr>
            <w:r w:rsidRPr="0005708C">
              <w:rPr>
                <w:rFonts w:ascii="宋体" w:hAnsi="宋体" w:cs="宋体" w:hint="eastAsia"/>
                <w:spacing w:val="-6"/>
              </w:rPr>
              <w:t>□超五年重新审核项目</w:t>
            </w:r>
          </w:p>
          <w:p w:rsidR="000D6F87" w:rsidRPr="0005708C" w:rsidRDefault="003A472A">
            <w:pPr>
              <w:adjustRightInd w:val="0"/>
              <w:snapToGrid w:val="0"/>
              <w:spacing w:line="400" w:lineRule="exact"/>
              <w:rPr>
                <w:rFonts w:ascii="宋体" w:hAnsi="宋体" w:cs="宋体"/>
              </w:rPr>
            </w:pPr>
            <w:r w:rsidRPr="0005708C">
              <w:rPr>
                <w:rFonts w:ascii="宋体" w:hAnsi="宋体" w:cs="宋体" w:hint="eastAsia"/>
                <w:spacing w:val="-23"/>
              </w:rPr>
              <w:t>□</w:t>
            </w:r>
            <w:r w:rsidRPr="0005708C">
              <w:rPr>
                <w:rFonts w:ascii="宋体" w:hAnsi="宋体" w:cs="宋体" w:hint="eastAsia"/>
                <w:spacing w:val="-11"/>
              </w:rPr>
              <w:t>重大变动重新报批项目</w:t>
            </w:r>
          </w:p>
        </w:tc>
      </w:tr>
      <w:tr w:rsidR="0005708C" w:rsidRPr="0005708C" w:rsidTr="00BB69A8">
        <w:trPr>
          <w:trHeight w:val="340"/>
        </w:trPr>
        <w:tc>
          <w:tcPr>
            <w:tcW w:w="1792" w:type="dxa"/>
            <w:gridSpan w:val="3"/>
            <w:vAlign w:val="center"/>
          </w:tcPr>
          <w:p w:rsidR="000D6F87" w:rsidRPr="0005708C" w:rsidRDefault="004E5B06">
            <w:pPr>
              <w:adjustRightInd w:val="0"/>
              <w:snapToGrid w:val="0"/>
              <w:spacing w:line="400" w:lineRule="exact"/>
              <w:jc w:val="center"/>
              <w:rPr>
                <w:rFonts w:ascii="宋体" w:hAnsi="宋体" w:cs="宋体"/>
              </w:rPr>
            </w:pPr>
            <w:r w:rsidRPr="0005708C">
              <w:rPr>
                <w:rFonts w:ascii="宋体" w:hAnsi="宋体" w:cs="宋体" w:hint="eastAsia"/>
              </w:rPr>
              <w:t>项目审批（核准/备案）部门</w:t>
            </w:r>
          </w:p>
        </w:tc>
        <w:tc>
          <w:tcPr>
            <w:tcW w:w="2569" w:type="dxa"/>
            <w:gridSpan w:val="2"/>
            <w:vAlign w:val="center"/>
          </w:tcPr>
          <w:p w:rsidR="000D6F87" w:rsidRPr="0005708C" w:rsidRDefault="004E5B06">
            <w:pPr>
              <w:adjustRightInd w:val="0"/>
              <w:snapToGrid w:val="0"/>
              <w:spacing w:line="400" w:lineRule="exact"/>
              <w:jc w:val="center"/>
              <w:rPr>
                <w:rFonts w:ascii="宋体" w:hAnsi="宋体" w:cs="宋体"/>
              </w:rPr>
            </w:pPr>
            <w:r w:rsidRPr="0005708C">
              <w:rPr>
                <w:rFonts w:ascii="宋体" w:hAnsi="宋体" w:cs="宋体" w:hint="eastAsia"/>
              </w:rPr>
              <w:t>无</w:t>
            </w:r>
          </w:p>
        </w:tc>
        <w:tc>
          <w:tcPr>
            <w:tcW w:w="1417" w:type="dxa"/>
            <w:vAlign w:val="center"/>
          </w:tcPr>
          <w:p w:rsidR="000D6F87" w:rsidRPr="0005708C" w:rsidRDefault="004E5B06">
            <w:pPr>
              <w:adjustRightInd w:val="0"/>
              <w:snapToGrid w:val="0"/>
              <w:spacing w:line="400" w:lineRule="exact"/>
              <w:jc w:val="center"/>
              <w:rPr>
                <w:rFonts w:ascii="宋体" w:hAnsi="宋体" w:cs="宋体"/>
              </w:rPr>
            </w:pPr>
            <w:r w:rsidRPr="0005708C">
              <w:rPr>
                <w:rFonts w:ascii="宋体" w:hAnsi="宋体" w:cs="宋体" w:hint="eastAsia"/>
              </w:rPr>
              <w:t>项目审批（核准/备案）文号</w:t>
            </w:r>
          </w:p>
        </w:tc>
        <w:tc>
          <w:tcPr>
            <w:tcW w:w="2744" w:type="dxa"/>
            <w:vAlign w:val="center"/>
          </w:tcPr>
          <w:p w:rsidR="000D6F87" w:rsidRPr="0005708C" w:rsidRDefault="004E5B06">
            <w:pPr>
              <w:adjustRightInd w:val="0"/>
              <w:snapToGrid w:val="0"/>
              <w:spacing w:line="400" w:lineRule="exact"/>
              <w:jc w:val="center"/>
              <w:rPr>
                <w:rFonts w:ascii="宋体" w:hAnsi="宋体" w:cs="宋体"/>
              </w:rPr>
            </w:pPr>
            <w:r w:rsidRPr="0005708C">
              <w:rPr>
                <w:rFonts w:ascii="宋体" w:hAnsi="宋体" w:cs="宋体" w:hint="eastAsia"/>
              </w:rPr>
              <w:t>无</w:t>
            </w:r>
          </w:p>
        </w:tc>
      </w:tr>
      <w:tr w:rsidR="0005708C" w:rsidRPr="0005708C" w:rsidTr="00BB69A8">
        <w:trPr>
          <w:trHeight w:val="340"/>
        </w:trPr>
        <w:tc>
          <w:tcPr>
            <w:tcW w:w="1792" w:type="dxa"/>
            <w:gridSpan w:val="3"/>
            <w:vAlign w:val="center"/>
          </w:tcPr>
          <w:p w:rsidR="000D6F87" w:rsidRPr="0005708C" w:rsidRDefault="004E5B06">
            <w:pPr>
              <w:adjustRightInd w:val="0"/>
              <w:snapToGrid w:val="0"/>
              <w:spacing w:line="400" w:lineRule="exact"/>
              <w:jc w:val="center"/>
              <w:rPr>
                <w:rFonts w:ascii="宋体" w:hAnsi="宋体" w:cs="宋体"/>
              </w:rPr>
            </w:pPr>
            <w:r w:rsidRPr="0005708C">
              <w:rPr>
                <w:rFonts w:ascii="宋体" w:hAnsi="宋体" w:cs="宋体" w:hint="eastAsia"/>
              </w:rPr>
              <w:t>总投资</w:t>
            </w:r>
          </w:p>
          <w:p w:rsidR="000D6F87" w:rsidRPr="0005708C" w:rsidRDefault="004E5B06">
            <w:pPr>
              <w:adjustRightInd w:val="0"/>
              <w:snapToGrid w:val="0"/>
              <w:spacing w:line="400" w:lineRule="exact"/>
              <w:jc w:val="center"/>
              <w:rPr>
                <w:rFonts w:ascii="宋体" w:hAnsi="宋体" w:cs="宋体"/>
              </w:rPr>
            </w:pPr>
            <w:r w:rsidRPr="0005708C">
              <w:rPr>
                <w:rFonts w:ascii="宋体" w:hAnsi="宋体" w:cs="宋体" w:hint="eastAsia"/>
              </w:rPr>
              <w:t>（万元）</w:t>
            </w:r>
          </w:p>
        </w:tc>
        <w:tc>
          <w:tcPr>
            <w:tcW w:w="2569" w:type="dxa"/>
            <w:gridSpan w:val="2"/>
            <w:vAlign w:val="center"/>
          </w:tcPr>
          <w:p w:rsidR="000D6F87" w:rsidRPr="0005708C" w:rsidRDefault="0063421C">
            <w:pPr>
              <w:adjustRightInd w:val="0"/>
              <w:snapToGrid w:val="0"/>
              <w:spacing w:line="400" w:lineRule="exact"/>
              <w:jc w:val="center"/>
              <w:rPr>
                <w:rFonts w:ascii="宋体" w:hAnsi="宋体" w:cs="宋体"/>
              </w:rPr>
            </w:pPr>
            <w:r w:rsidRPr="0005708C">
              <w:rPr>
                <w:rFonts w:ascii="宋体" w:hAnsi="宋体" w:cs="宋体"/>
              </w:rPr>
              <w:t>4000</w:t>
            </w:r>
          </w:p>
        </w:tc>
        <w:tc>
          <w:tcPr>
            <w:tcW w:w="1417" w:type="dxa"/>
            <w:vAlign w:val="center"/>
          </w:tcPr>
          <w:p w:rsidR="000D6F87" w:rsidRPr="0005708C" w:rsidRDefault="004E5B06">
            <w:pPr>
              <w:adjustRightInd w:val="0"/>
              <w:snapToGrid w:val="0"/>
              <w:spacing w:line="400" w:lineRule="exact"/>
              <w:jc w:val="center"/>
              <w:rPr>
                <w:rFonts w:ascii="宋体" w:hAnsi="宋体" w:cs="宋体"/>
              </w:rPr>
            </w:pPr>
            <w:r w:rsidRPr="0005708C">
              <w:rPr>
                <w:rFonts w:ascii="宋体" w:hAnsi="宋体" w:cs="宋体" w:hint="eastAsia"/>
              </w:rPr>
              <w:t>环保投资</w:t>
            </w:r>
          </w:p>
          <w:p w:rsidR="000D6F87" w:rsidRPr="0005708C" w:rsidRDefault="004E5B06">
            <w:pPr>
              <w:adjustRightInd w:val="0"/>
              <w:snapToGrid w:val="0"/>
              <w:spacing w:line="400" w:lineRule="exact"/>
              <w:jc w:val="center"/>
              <w:rPr>
                <w:rFonts w:ascii="宋体" w:hAnsi="宋体" w:cs="宋体"/>
              </w:rPr>
            </w:pPr>
            <w:r w:rsidRPr="0005708C">
              <w:rPr>
                <w:rFonts w:ascii="宋体" w:hAnsi="宋体" w:cs="宋体" w:hint="eastAsia"/>
              </w:rPr>
              <w:t>（万元）</w:t>
            </w:r>
          </w:p>
        </w:tc>
        <w:tc>
          <w:tcPr>
            <w:tcW w:w="2744" w:type="dxa"/>
            <w:vAlign w:val="center"/>
          </w:tcPr>
          <w:p w:rsidR="000D6F87" w:rsidRPr="0005708C" w:rsidRDefault="00EF7704">
            <w:pPr>
              <w:adjustRightInd w:val="0"/>
              <w:snapToGrid w:val="0"/>
              <w:spacing w:line="400" w:lineRule="exact"/>
              <w:jc w:val="center"/>
              <w:rPr>
                <w:rFonts w:ascii="宋体" w:hAnsi="宋体" w:cs="宋体"/>
              </w:rPr>
            </w:pPr>
            <w:r w:rsidRPr="0005708C">
              <w:rPr>
                <w:rFonts w:ascii="宋体" w:hAnsi="宋体" w:cs="宋体"/>
              </w:rPr>
              <w:t>125</w:t>
            </w:r>
          </w:p>
        </w:tc>
      </w:tr>
      <w:tr w:rsidR="0005708C" w:rsidRPr="0005708C" w:rsidTr="00BB69A8">
        <w:trPr>
          <w:trHeight w:val="340"/>
        </w:trPr>
        <w:tc>
          <w:tcPr>
            <w:tcW w:w="1792" w:type="dxa"/>
            <w:gridSpan w:val="3"/>
            <w:vAlign w:val="center"/>
          </w:tcPr>
          <w:p w:rsidR="000D6F87" w:rsidRPr="0005708C" w:rsidRDefault="004E5B06">
            <w:pPr>
              <w:adjustRightInd w:val="0"/>
              <w:snapToGrid w:val="0"/>
              <w:spacing w:line="400" w:lineRule="exact"/>
              <w:jc w:val="center"/>
              <w:rPr>
                <w:rFonts w:ascii="宋体" w:hAnsi="宋体" w:cs="宋体"/>
              </w:rPr>
            </w:pPr>
            <w:r w:rsidRPr="0005708C">
              <w:rPr>
                <w:rFonts w:ascii="宋体" w:hAnsi="宋体" w:cs="宋体" w:hint="eastAsia"/>
              </w:rPr>
              <w:t>环保投资占比（%）</w:t>
            </w:r>
          </w:p>
        </w:tc>
        <w:tc>
          <w:tcPr>
            <w:tcW w:w="2569" w:type="dxa"/>
            <w:gridSpan w:val="2"/>
            <w:vAlign w:val="center"/>
          </w:tcPr>
          <w:p w:rsidR="000D6F87" w:rsidRPr="0005708C" w:rsidRDefault="00EF7704">
            <w:pPr>
              <w:adjustRightInd w:val="0"/>
              <w:snapToGrid w:val="0"/>
              <w:spacing w:line="400" w:lineRule="exact"/>
              <w:jc w:val="center"/>
              <w:rPr>
                <w:rFonts w:ascii="宋体" w:hAnsi="宋体" w:cs="宋体"/>
              </w:rPr>
            </w:pPr>
            <w:r w:rsidRPr="0005708C">
              <w:rPr>
                <w:rFonts w:ascii="宋体" w:hAnsi="宋体" w:cs="宋体"/>
              </w:rPr>
              <w:t>3.13</w:t>
            </w:r>
          </w:p>
        </w:tc>
        <w:tc>
          <w:tcPr>
            <w:tcW w:w="1417" w:type="dxa"/>
            <w:vAlign w:val="center"/>
          </w:tcPr>
          <w:p w:rsidR="000D6F87" w:rsidRPr="0005708C" w:rsidRDefault="004E5B06">
            <w:pPr>
              <w:adjustRightInd w:val="0"/>
              <w:snapToGrid w:val="0"/>
              <w:spacing w:line="400" w:lineRule="exact"/>
              <w:jc w:val="center"/>
              <w:rPr>
                <w:rFonts w:ascii="宋体" w:hAnsi="宋体" w:cs="宋体"/>
              </w:rPr>
            </w:pPr>
            <w:r w:rsidRPr="0005708C">
              <w:rPr>
                <w:rFonts w:ascii="宋体" w:hAnsi="宋体" w:cs="宋体" w:hint="eastAsia"/>
              </w:rPr>
              <w:t>施工工期</w:t>
            </w:r>
          </w:p>
        </w:tc>
        <w:tc>
          <w:tcPr>
            <w:tcW w:w="2744" w:type="dxa"/>
            <w:vAlign w:val="center"/>
          </w:tcPr>
          <w:p w:rsidR="000D6F87" w:rsidRPr="0005708C" w:rsidRDefault="004E5B06">
            <w:pPr>
              <w:adjustRightInd w:val="0"/>
              <w:snapToGrid w:val="0"/>
              <w:spacing w:line="400" w:lineRule="exact"/>
              <w:jc w:val="center"/>
              <w:rPr>
                <w:rFonts w:ascii="宋体" w:hAnsi="宋体" w:cs="宋体"/>
                <w:spacing w:val="-4"/>
              </w:rPr>
            </w:pPr>
            <w:r w:rsidRPr="0005708C">
              <w:rPr>
                <w:rFonts w:ascii="宋体" w:hAnsi="宋体" w:cs="宋体" w:hint="eastAsia"/>
                <w:spacing w:val="-4"/>
              </w:rPr>
              <w:t>钻井期</w:t>
            </w:r>
            <w:r w:rsidR="0063421C" w:rsidRPr="0005708C">
              <w:rPr>
                <w:rFonts w:ascii="宋体" w:hAnsi="宋体" w:cs="宋体"/>
                <w:spacing w:val="-4"/>
              </w:rPr>
              <w:t>97</w:t>
            </w:r>
            <w:r w:rsidRPr="0005708C">
              <w:rPr>
                <w:rFonts w:ascii="宋体" w:hAnsi="宋体" w:cs="宋体" w:hint="eastAsia"/>
                <w:spacing w:val="-4"/>
              </w:rPr>
              <w:t>天</w:t>
            </w:r>
          </w:p>
          <w:p w:rsidR="000D6F87" w:rsidRPr="0005708C" w:rsidRDefault="004E5B06">
            <w:pPr>
              <w:adjustRightInd w:val="0"/>
              <w:snapToGrid w:val="0"/>
              <w:spacing w:line="400" w:lineRule="exact"/>
              <w:jc w:val="center"/>
              <w:rPr>
                <w:rFonts w:ascii="宋体" w:hAnsi="宋体" w:cs="宋体"/>
              </w:rPr>
            </w:pPr>
            <w:r w:rsidRPr="0005708C">
              <w:rPr>
                <w:rFonts w:ascii="宋体" w:hAnsi="宋体" w:cs="宋体" w:hint="eastAsia"/>
                <w:spacing w:val="-4"/>
              </w:rPr>
              <w:t>试油期</w:t>
            </w:r>
            <w:r w:rsidR="000F3B49" w:rsidRPr="0005708C">
              <w:rPr>
                <w:rFonts w:ascii="宋体" w:hAnsi="宋体" w:cs="宋体"/>
                <w:spacing w:val="-4"/>
              </w:rPr>
              <w:t>90</w:t>
            </w:r>
            <w:r w:rsidRPr="0005708C">
              <w:rPr>
                <w:rFonts w:ascii="宋体" w:hAnsi="宋体" w:cs="宋体" w:hint="eastAsia"/>
                <w:spacing w:val="-4"/>
              </w:rPr>
              <w:t>天</w:t>
            </w:r>
          </w:p>
        </w:tc>
      </w:tr>
      <w:tr w:rsidR="0005708C" w:rsidRPr="0005708C">
        <w:trPr>
          <w:trHeight w:val="340"/>
        </w:trPr>
        <w:tc>
          <w:tcPr>
            <w:tcW w:w="1792" w:type="dxa"/>
            <w:gridSpan w:val="3"/>
            <w:vAlign w:val="center"/>
          </w:tcPr>
          <w:p w:rsidR="000D6F87" w:rsidRPr="0005708C" w:rsidRDefault="004E5B06">
            <w:pPr>
              <w:adjustRightInd w:val="0"/>
              <w:snapToGrid w:val="0"/>
              <w:spacing w:line="400" w:lineRule="exact"/>
              <w:jc w:val="center"/>
              <w:rPr>
                <w:rFonts w:ascii="宋体" w:hAnsi="宋体" w:cs="宋体"/>
              </w:rPr>
            </w:pPr>
            <w:r w:rsidRPr="0005708C">
              <w:rPr>
                <w:rFonts w:ascii="宋体" w:hAnsi="宋体" w:cs="宋体" w:hint="eastAsia"/>
              </w:rPr>
              <w:t>是否开工建设</w:t>
            </w:r>
          </w:p>
        </w:tc>
        <w:tc>
          <w:tcPr>
            <w:tcW w:w="6730" w:type="dxa"/>
            <w:gridSpan w:val="4"/>
            <w:vAlign w:val="center"/>
          </w:tcPr>
          <w:p w:rsidR="000D6F87" w:rsidRPr="0005708C" w:rsidRDefault="004E5B06">
            <w:pPr>
              <w:adjustRightInd w:val="0"/>
              <w:snapToGrid w:val="0"/>
              <w:spacing w:line="400" w:lineRule="exact"/>
              <w:ind w:firstLine="105"/>
              <w:jc w:val="left"/>
              <w:rPr>
                <w:rFonts w:ascii="宋体" w:hAnsi="宋体" w:cs="宋体"/>
              </w:rPr>
            </w:pPr>
            <w:r w:rsidRPr="0005708C">
              <w:rPr>
                <w:rFonts w:ascii="宋体" w:hAnsi="宋体" w:cs="宋体" w:hint="eastAsia"/>
              </w:rPr>
              <w:sym w:font="Wingdings 2" w:char="0052"/>
            </w:r>
            <w:proofErr w:type="gramStart"/>
            <w:r w:rsidRPr="0005708C">
              <w:rPr>
                <w:rFonts w:ascii="宋体" w:hAnsi="宋体" w:cs="宋体" w:hint="eastAsia"/>
              </w:rPr>
              <w:t>否</w:t>
            </w:r>
            <w:proofErr w:type="gramEnd"/>
          </w:p>
          <w:p w:rsidR="000D6F87" w:rsidRPr="0005708C" w:rsidRDefault="004E5B06">
            <w:pPr>
              <w:adjustRightInd w:val="0"/>
              <w:snapToGrid w:val="0"/>
              <w:spacing w:line="400" w:lineRule="exact"/>
              <w:ind w:firstLine="92"/>
              <w:jc w:val="left"/>
              <w:rPr>
                <w:rFonts w:ascii="宋体" w:hAnsi="宋体" w:cs="宋体"/>
              </w:rPr>
            </w:pPr>
            <w:r w:rsidRPr="0005708C">
              <w:rPr>
                <w:rFonts w:ascii="宋体" w:hAnsi="宋体" w:cs="宋体" w:hint="eastAsia"/>
              </w:rPr>
              <w:t>□是：</w:t>
            </w:r>
            <w:r w:rsidRPr="0005708C">
              <w:rPr>
                <w:rFonts w:ascii="宋体" w:hAnsi="宋体" w:cs="宋体" w:hint="eastAsia"/>
                <w:u w:val="single"/>
              </w:rPr>
              <w:t xml:space="preserve">                             </w:t>
            </w:r>
          </w:p>
        </w:tc>
      </w:tr>
      <w:tr w:rsidR="0005708C" w:rsidRPr="0005708C">
        <w:trPr>
          <w:trHeight w:val="340"/>
        </w:trPr>
        <w:tc>
          <w:tcPr>
            <w:tcW w:w="1792" w:type="dxa"/>
            <w:gridSpan w:val="3"/>
            <w:vAlign w:val="center"/>
          </w:tcPr>
          <w:p w:rsidR="000D6F87" w:rsidRPr="0005708C" w:rsidRDefault="004E5B06">
            <w:pPr>
              <w:autoSpaceDE w:val="0"/>
              <w:autoSpaceDN w:val="0"/>
              <w:adjustRightInd w:val="0"/>
              <w:snapToGrid w:val="0"/>
              <w:spacing w:line="400" w:lineRule="exact"/>
              <w:jc w:val="center"/>
              <w:rPr>
                <w:rFonts w:ascii="宋体" w:hAnsi="宋体" w:cs="宋体"/>
                <w:kern w:val="0"/>
              </w:rPr>
            </w:pPr>
            <w:r w:rsidRPr="0005708C">
              <w:rPr>
                <w:rFonts w:ascii="宋体" w:hAnsi="宋体" w:cs="宋体" w:hint="eastAsia"/>
                <w:kern w:val="0"/>
              </w:rPr>
              <w:t>专项评价</w:t>
            </w:r>
          </w:p>
          <w:p w:rsidR="000D6F87" w:rsidRPr="0005708C" w:rsidRDefault="004E5B06">
            <w:pPr>
              <w:autoSpaceDE w:val="0"/>
              <w:autoSpaceDN w:val="0"/>
              <w:adjustRightInd w:val="0"/>
              <w:snapToGrid w:val="0"/>
              <w:spacing w:line="400" w:lineRule="exact"/>
              <w:jc w:val="center"/>
              <w:rPr>
                <w:rFonts w:ascii="宋体" w:hAnsi="宋体" w:cs="宋体"/>
              </w:rPr>
            </w:pPr>
            <w:r w:rsidRPr="0005708C">
              <w:rPr>
                <w:rFonts w:ascii="宋体" w:hAnsi="宋体" w:cs="宋体" w:hint="eastAsia"/>
                <w:kern w:val="0"/>
              </w:rPr>
              <w:t>设置情况</w:t>
            </w:r>
          </w:p>
        </w:tc>
        <w:tc>
          <w:tcPr>
            <w:tcW w:w="6730" w:type="dxa"/>
            <w:gridSpan w:val="4"/>
            <w:vAlign w:val="center"/>
          </w:tcPr>
          <w:p w:rsidR="000D6F87" w:rsidRPr="0005708C" w:rsidRDefault="004E5B06">
            <w:pPr>
              <w:autoSpaceDE w:val="0"/>
              <w:autoSpaceDN w:val="0"/>
              <w:adjustRightInd w:val="0"/>
              <w:snapToGrid w:val="0"/>
              <w:spacing w:line="400" w:lineRule="exact"/>
              <w:jc w:val="center"/>
              <w:rPr>
                <w:rFonts w:ascii="宋体" w:hAnsi="宋体" w:cs="宋体"/>
              </w:rPr>
            </w:pPr>
            <w:r w:rsidRPr="0005708C">
              <w:rPr>
                <w:rFonts w:ascii="宋体" w:hAnsi="宋体" w:cs="宋体" w:hint="eastAsia"/>
                <w:kern w:val="0"/>
              </w:rPr>
              <w:t>无</w:t>
            </w:r>
          </w:p>
        </w:tc>
      </w:tr>
      <w:tr w:rsidR="0005708C" w:rsidRPr="0005708C">
        <w:trPr>
          <w:trHeight w:val="1077"/>
        </w:trPr>
        <w:tc>
          <w:tcPr>
            <w:tcW w:w="1792" w:type="dxa"/>
            <w:gridSpan w:val="3"/>
            <w:vAlign w:val="center"/>
          </w:tcPr>
          <w:p w:rsidR="000D6F87" w:rsidRPr="0005708C" w:rsidRDefault="004E5B06">
            <w:pPr>
              <w:autoSpaceDE w:val="0"/>
              <w:autoSpaceDN w:val="0"/>
              <w:adjustRightInd w:val="0"/>
              <w:snapToGrid w:val="0"/>
              <w:spacing w:line="400" w:lineRule="exact"/>
              <w:jc w:val="center"/>
              <w:rPr>
                <w:rFonts w:ascii="宋体" w:hAnsi="宋体" w:cs="宋体"/>
              </w:rPr>
            </w:pPr>
            <w:r w:rsidRPr="0005708C">
              <w:rPr>
                <w:rFonts w:ascii="宋体" w:hAnsi="宋体" w:cs="宋体" w:hint="eastAsia"/>
              </w:rPr>
              <w:t>规划情况</w:t>
            </w:r>
          </w:p>
        </w:tc>
        <w:tc>
          <w:tcPr>
            <w:tcW w:w="6730" w:type="dxa"/>
            <w:gridSpan w:val="4"/>
            <w:vAlign w:val="center"/>
          </w:tcPr>
          <w:p w:rsidR="000D6F87" w:rsidRPr="0005708C" w:rsidRDefault="00C178F4">
            <w:pPr>
              <w:snapToGrid w:val="0"/>
              <w:spacing w:line="400" w:lineRule="exact"/>
              <w:rPr>
                <w:rFonts w:ascii="宋体" w:hAnsi="宋体" w:cs="宋体"/>
              </w:rPr>
            </w:pPr>
            <w:r w:rsidRPr="0005708C">
              <w:rPr>
                <w:rFonts w:ascii="宋体" w:hAnsi="宋体" w:cs="宋体" w:hint="eastAsia"/>
              </w:rPr>
              <w:t>规划名称：《新疆维吾尔自治区矿产资源总体规划（2021-2025年）》；</w:t>
            </w:r>
          </w:p>
          <w:p w:rsidR="000D6F87" w:rsidRPr="0005708C" w:rsidRDefault="004E5B06">
            <w:pPr>
              <w:snapToGrid w:val="0"/>
              <w:spacing w:line="400" w:lineRule="exact"/>
              <w:rPr>
                <w:rFonts w:ascii="宋体" w:hAnsi="宋体" w:cs="宋体"/>
              </w:rPr>
            </w:pPr>
            <w:r w:rsidRPr="0005708C">
              <w:rPr>
                <w:rFonts w:ascii="宋体" w:hAnsi="宋体" w:cs="宋体" w:hint="eastAsia"/>
              </w:rPr>
              <w:t>审批机关：自然资源部；</w:t>
            </w:r>
          </w:p>
          <w:p w:rsidR="00B46616" w:rsidRPr="0005708C" w:rsidRDefault="004E5B06" w:rsidP="00C178F4">
            <w:pPr>
              <w:snapToGrid w:val="0"/>
              <w:spacing w:line="400" w:lineRule="exact"/>
              <w:rPr>
                <w:rFonts w:ascii="宋体" w:hAnsi="宋体" w:cs="宋体"/>
              </w:rPr>
            </w:pPr>
            <w:r w:rsidRPr="0005708C">
              <w:rPr>
                <w:rFonts w:ascii="宋体" w:hAnsi="宋体" w:cs="宋体" w:hint="eastAsia"/>
              </w:rPr>
              <w:t>审批文号：</w:t>
            </w:r>
            <w:proofErr w:type="gramStart"/>
            <w:r w:rsidRPr="0005708C">
              <w:rPr>
                <w:rFonts w:ascii="宋体" w:hAnsi="宋体" w:cs="宋体" w:hint="eastAsia"/>
              </w:rPr>
              <w:t>自然资函〔2022〕</w:t>
            </w:r>
            <w:proofErr w:type="gramEnd"/>
            <w:r w:rsidRPr="0005708C">
              <w:rPr>
                <w:rFonts w:ascii="宋体" w:hAnsi="宋体" w:cs="宋体" w:hint="eastAsia"/>
              </w:rPr>
              <w:t>1092号。</w:t>
            </w:r>
          </w:p>
        </w:tc>
      </w:tr>
      <w:tr w:rsidR="0005708C" w:rsidRPr="0005708C" w:rsidTr="006775F1">
        <w:trPr>
          <w:trHeight w:val="416"/>
        </w:trPr>
        <w:tc>
          <w:tcPr>
            <w:tcW w:w="1792" w:type="dxa"/>
            <w:gridSpan w:val="3"/>
            <w:vAlign w:val="center"/>
          </w:tcPr>
          <w:p w:rsidR="000D6F87" w:rsidRPr="0005708C" w:rsidRDefault="004E5B06">
            <w:pPr>
              <w:autoSpaceDE w:val="0"/>
              <w:autoSpaceDN w:val="0"/>
              <w:adjustRightInd w:val="0"/>
              <w:snapToGrid w:val="0"/>
              <w:spacing w:line="400" w:lineRule="exact"/>
              <w:jc w:val="center"/>
              <w:rPr>
                <w:rFonts w:ascii="宋体" w:hAnsi="宋体" w:cs="宋体"/>
              </w:rPr>
            </w:pPr>
            <w:r w:rsidRPr="0005708C">
              <w:rPr>
                <w:rFonts w:ascii="宋体" w:hAnsi="宋体" w:cs="宋体" w:hint="eastAsia"/>
              </w:rPr>
              <w:t>规划环境影响</w:t>
            </w:r>
          </w:p>
          <w:p w:rsidR="000D6F87" w:rsidRPr="0005708C" w:rsidRDefault="004E5B06">
            <w:pPr>
              <w:autoSpaceDE w:val="0"/>
              <w:autoSpaceDN w:val="0"/>
              <w:adjustRightInd w:val="0"/>
              <w:snapToGrid w:val="0"/>
              <w:spacing w:line="400" w:lineRule="exact"/>
              <w:jc w:val="center"/>
              <w:rPr>
                <w:rFonts w:ascii="宋体" w:hAnsi="宋体" w:cs="宋体"/>
              </w:rPr>
            </w:pPr>
            <w:r w:rsidRPr="0005708C">
              <w:rPr>
                <w:rFonts w:ascii="宋体" w:hAnsi="宋体" w:cs="宋体" w:hint="eastAsia"/>
              </w:rPr>
              <w:t>评价情况</w:t>
            </w:r>
          </w:p>
        </w:tc>
        <w:tc>
          <w:tcPr>
            <w:tcW w:w="6730" w:type="dxa"/>
            <w:gridSpan w:val="4"/>
            <w:vAlign w:val="center"/>
          </w:tcPr>
          <w:p w:rsidR="000D6F87" w:rsidRPr="0005708C" w:rsidRDefault="00C178F4">
            <w:pPr>
              <w:snapToGrid w:val="0"/>
              <w:spacing w:line="400" w:lineRule="exact"/>
              <w:rPr>
                <w:rFonts w:ascii="宋体" w:hAnsi="宋体" w:cs="宋体"/>
              </w:rPr>
            </w:pPr>
            <w:r w:rsidRPr="0005708C">
              <w:rPr>
                <w:rFonts w:ascii="宋体" w:hAnsi="宋体" w:cs="宋体" w:hint="eastAsia"/>
              </w:rPr>
              <w:t>环</w:t>
            </w:r>
            <w:proofErr w:type="gramStart"/>
            <w:r w:rsidRPr="0005708C">
              <w:rPr>
                <w:rFonts w:ascii="宋体" w:hAnsi="宋体" w:cs="宋体" w:hint="eastAsia"/>
              </w:rPr>
              <w:t>评文件</w:t>
            </w:r>
            <w:proofErr w:type="gramEnd"/>
            <w:r w:rsidRPr="0005708C">
              <w:rPr>
                <w:rFonts w:ascii="宋体" w:hAnsi="宋体" w:cs="宋体" w:hint="eastAsia"/>
              </w:rPr>
              <w:t>名称：《新疆维吾尔自治区矿产资源总体规划（2021-2025年）环境影响报告书》；</w:t>
            </w:r>
          </w:p>
          <w:p w:rsidR="000D6F87" w:rsidRPr="0005708C" w:rsidRDefault="004E5B06">
            <w:pPr>
              <w:snapToGrid w:val="0"/>
              <w:spacing w:line="400" w:lineRule="exact"/>
              <w:rPr>
                <w:rFonts w:ascii="宋体" w:hAnsi="宋体" w:cs="宋体"/>
              </w:rPr>
            </w:pPr>
            <w:r w:rsidRPr="0005708C">
              <w:rPr>
                <w:rFonts w:ascii="宋体" w:hAnsi="宋体" w:cs="宋体" w:hint="eastAsia"/>
              </w:rPr>
              <w:t>审查机关：生态环境部；</w:t>
            </w:r>
          </w:p>
          <w:p w:rsidR="00C178F4" w:rsidRPr="0005708C" w:rsidRDefault="004E5B06" w:rsidP="00C178F4">
            <w:pPr>
              <w:snapToGrid w:val="0"/>
              <w:spacing w:line="400" w:lineRule="exact"/>
              <w:rPr>
                <w:rFonts w:ascii="宋体" w:hAnsi="宋体" w:cs="宋体"/>
              </w:rPr>
            </w:pPr>
            <w:r w:rsidRPr="0005708C">
              <w:rPr>
                <w:rFonts w:ascii="宋体" w:hAnsi="宋体" w:cs="宋体" w:hint="eastAsia"/>
              </w:rPr>
              <w:t>审查文件名称及文号：关于《新疆维吾尔自治区矿产资源总体规划（2021-2025年）环境影响报告书》的审查意见（</w:t>
            </w:r>
            <w:proofErr w:type="gramStart"/>
            <w:r w:rsidRPr="0005708C">
              <w:rPr>
                <w:rFonts w:ascii="宋体" w:hAnsi="宋体" w:cs="宋体" w:hint="eastAsia"/>
              </w:rPr>
              <w:t>环审〔2022〕</w:t>
            </w:r>
            <w:proofErr w:type="gramEnd"/>
            <w:r w:rsidRPr="0005708C">
              <w:rPr>
                <w:rFonts w:ascii="宋体" w:hAnsi="宋体" w:cs="宋体" w:hint="eastAsia"/>
              </w:rPr>
              <w:t>124号）。</w:t>
            </w:r>
          </w:p>
        </w:tc>
      </w:tr>
      <w:tr w:rsidR="0005708C" w:rsidRPr="0005708C">
        <w:trPr>
          <w:trHeight w:val="1077"/>
        </w:trPr>
        <w:tc>
          <w:tcPr>
            <w:tcW w:w="1792" w:type="dxa"/>
            <w:gridSpan w:val="3"/>
            <w:vAlign w:val="center"/>
          </w:tcPr>
          <w:p w:rsidR="000D6F87" w:rsidRPr="0005708C" w:rsidRDefault="004E5B06">
            <w:pPr>
              <w:autoSpaceDE w:val="0"/>
              <w:autoSpaceDN w:val="0"/>
              <w:adjustRightInd w:val="0"/>
              <w:snapToGrid w:val="0"/>
              <w:spacing w:line="430" w:lineRule="exact"/>
              <w:jc w:val="center"/>
              <w:rPr>
                <w:rFonts w:ascii="宋体" w:hAnsi="宋体" w:cs="宋体"/>
              </w:rPr>
            </w:pPr>
            <w:r w:rsidRPr="0005708C">
              <w:rPr>
                <w:rFonts w:ascii="宋体" w:hAnsi="宋体" w:cs="宋体" w:hint="eastAsia"/>
                <w:kern w:val="0"/>
              </w:rPr>
              <w:lastRenderedPageBreak/>
              <w:t>规划及</w:t>
            </w:r>
            <w:r w:rsidRPr="0005708C">
              <w:rPr>
                <w:rFonts w:ascii="宋体" w:hAnsi="宋体" w:cs="宋体" w:hint="eastAsia"/>
              </w:rPr>
              <w:t>规划环境影响评价</w:t>
            </w:r>
            <w:r w:rsidRPr="0005708C">
              <w:rPr>
                <w:rFonts w:ascii="宋体" w:hAnsi="宋体" w:cs="宋体" w:hint="eastAsia"/>
                <w:kern w:val="0"/>
              </w:rPr>
              <w:t>符合性分析</w:t>
            </w:r>
          </w:p>
        </w:tc>
        <w:tc>
          <w:tcPr>
            <w:tcW w:w="6730" w:type="dxa"/>
            <w:gridSpan w:val="4"/>
            <w:vAlign w:val="center"/>
          </w:tcPr>
          <w:p w:rsidR="000D6F87" w:rsidRPr="0005708C" w:rsidRDefault="004E5B06" w:rsidP="004E594B">
            <w:pPr>
              <w:adjustRightInd w:val="0"/>
              <w:snapToGrid w:val="0"/>
              <w:spacing w:line="400" w:lineRule="exact"/>
              <w:ind w:firstLineChars="200" w:firstLine="480"/>
              <w:rPr>
                <w:rFonts w:ascii="宋体" w:hAnsi="宋体" w:cs="宋体"/>
              </w:rPr>
            </w:pPr>
            <w:r w:rsidRPr="0005708C">
              <w:rPr>
                <w:rFonts w:ascii="宋体" w:hAnsi="宋体" w:cs="宋体" w:hint="eastAsia"/>
              </w:rPr>
              <w:t>新疆矿产资源丰富，是我国重要的能源资源开发区。规划将石油、天然气列为重点勘查开采矿种，鼓励勘探和开发；并且依据矿产资源分布特点及勘查开发利用现状，按照“深化北疆东疆，加快南疆勘查开发”的总体思路，划分了环准噶尔、环塔里木、阿尔泰、东准噶尔、西准噶尔、东天山、西天山、西南天山、西昆仑、东昆仑—阿尔金等“两环八带”十个勘查开发区。规划环</w:t>
            </w:r>
            <w:proofErr w:type="gramStart"/>
            <w:r w:rsidRPr="0005708C">
              <w:rPr>
                <w:rFonts w:ascii="宋体" w:hAnsi="宋体" w:cs="宋体" w:hint="eastAsia"/>
              </w:rPr>
              <w:t>评要求</w:t>
            </w:r>
            <w:proofErr w:type="gramEnd"/>
            <w:r w:rsidRPr="0005708C">
              <w:rPr>
                <w:rFonts w:ascii="宋体" w:hAnsi="宋体" w:cs="宋体" w:hint="eastAsia"/>
              </w:rPr>
              <w:t>对产生的污染物采取相应的治理措施，对实施过程中产生的生态影响采取有效的减缓措施。</w:t>
            </w:r>
          </w:p>
          <w:p w:rsidR="00A627A7" w:rsidRPr="0005708C" w:rsidRDefault="000F3B49" w:rsidP="000F3B49">
            <w:pPr>
              <w:adjustRightInd w:val="0"/>
              <w:snapToGrid w:val="0"/>
              <w:spacing w:line="400" w:lineRule="exact"/>
              <w:ind w:firstLineChars="200" w:firstLine="480"/>
              <w:rPr>
                <w:rFonts w:ascii="宋体" w:hAnsi="宋体" w:cs="宋体"/>
              </w:rPr>
            </w:pPr>
            <w:r w:rsidRPr="0005708C">
              <w:rPr>
                <w:rFonts w:ascii="宋体" w:hAnsi="宋体" w:cs="宋体" w:hint="eastAsia"/>
              </w:rPr>
              <w:t>新湖1井</w:t>
            </w:r>
            <w:r w:rsidR="003A472A" w:rsidRPr="0005708C">
              <w:rPr>
                <w:rFonts w:ascii="宋体" w:hAnsi="宋体" w:cs="宋体" w:hint="eastAsia"/>
              </w:rPr>
              <w:t>位于“‘两环八带’十个勘查开发区”中的环准噶尔能源矿产勘查开发区且属于陆地石油勘探，施工期产生的“三废”、噪声</w:t>
            </w:r>
            <w:r w:rsidR="003116E0" w:rsidRPr="0005708C">
              <w:rPr>
                <w:rFonts w:ascii="宋体" w:hAnsi="宋体" w:cs="宋体" w:hint="eastAsia"/>
              </w:rPr>
              <w:t>及</w:t>
            </w:r>
            <w:r w:rsidR="003A472A" w:rsidRPr="0005708C">
              <w:rPr>
                <w:rFonts w:ascii="宋体" w:hAnsi="宋体" w:cs="宋体" w:hint="eastAsia"/>
              </w:rPr>
              <w:t>生态影响均提出了相应的治理或减缓措施，符合规划及规划环</w:t>
            </w:r>
            <w:proofErr w:type="gramStart"/>
            <w:r w:rsidR="003A472A" w:rsidRPr="0005708C">
              <w:rPr>
                <w:rFonts w:ascii="宋体" w:hAnsi="宋体" w:cs="宋体" w:hint="eastAsia"/>
              </w:rPr>
              <w:t>评相关</w:t>
            </w:r>
            <w:proofErr w:type="gramEnd"/>
            <w:r w:rsidR="003A472A" w:rsidRPr="0005708C">
              <w:rPr>
                <w:rFonts w:ascii="宋体" w:hAnsi="宋体" w:cs="宋体" w:hint="eastAsia"/>
              </w:rPr>
              <w:t>要求。</w:t>
            </w:r>
          </w:p>
        </w:tc>
      </w:tr>
      <w:tr w:rsidR="0005708C" w:rsidRPr="0005708C">
        <w:tc>
          <w:tcPr>
            <w:tcW w:w="505" w:type="dxa"/>
            <w:vMerge w:val="restart"/>
            <w:vAlign w:val="center"/>
          </w:tcPr>
          <w:p w:rsidR="000D6F87" w:rsidRPr="0005708C" w:rsidRDefault="004E5B06">
            <w:pPr>
              <w:autoSpaceDE w:val="0"/>
              <w:autoSpaceDN w:val="0"/>
              <w:adjustRightInd w:val="0"/>
              <w:snapToGrid w:val="0"/>
              <w:spacing w:line="430" w:lineRule="exact"/>
              <w:jc w:val="center"/>
              <w:rPr>
                <w:rFonts w:ascii="宋体" w:hAnsi="宋体" w:cs="宋体"/>
                <w:kern w:val="0"/>
              </w:rPr>
            </w:pPr>
            <w:r w:rsidRPr="0005708C">
              <w:rPr>
                <w:rFonts w:ascii="宋体" w:hAnsi="宋体" w:cs="宋体" w:hint="eastAsia"/>
                <w:kern w:val="0"/>
              </w:rPr>
              <w:t>其他符合性分析</w:t>
            </w:r>
          </w:p>
        </w:tc>
        <w:tc>
          <w:tcPr>
            <w:tcW w:w="1287" w:type="dxa"/>
            <w:gridSpan w:val="2"/>
            <w:vAlign w:val="center"/>
          </w:tcPr>
          <w:p w:rsidR="000D6F87" w:rsidRPr="0005708C" w:rsidRDefault="004E5B06">
            <w:pPr>
              <w:autoSpaceDE w:val="0"/>
              <w:autoSpaceDN w:val="0"/>
              <w:adjustRightInd w:val="0"/>
              <w:snapToGrid w:val="0"/>
              <w:spacing w:line="430" w:lineRule="exact"/>
              <w:jc w:val="center"/>
              <w:rPr>
                <w:rFonts w:ascii="宋体" w:hAnsi="宋体" w:cs="宋体"/>
                <w:kern w:val="0"/>
              </w:rPr>
            </w:pPr>
            <w:r w:rsidRPr="0005708C">
              <w:rPr>
                <w:rFonts w:ascii="宋体" w:hAnsi="宋体" w:cs="宋体" w:hint="eastAsia"/>
                <w:kern w:val="0"/>
              </w:rPr>
              <w:t>产业政策</w:t>
            </w:r>
          </w:p>
        </w:tc>
        <w:tc>
          <w:tcPr>
            <w:tcW w:w="6730" w:type="dxa"/>
            <w:gridSpan w:val="4"/>
            <w:vAlign w:val="center"/>
          </w:tcPr>
          <w:p w:rsidR="000D6F87" w:rsidRPr="0005708C" w:rsidRDefault="004E5B06" w:rsidP="004E594B">
            <w:pPr>
              <w:adjustRightInd w:val="0"/>
              <w:snapToGrid w:val="0"/>
              <w:spacing w:line="400" w:lineRule="exact"/>
              <w:ind w:firstLineChars="200" w:firstLine="480"/>
              <w:rPr>
                <w:rFonts w:ascii="宋体" w:hAnsi="宋体" w:cs="宋体"/>
              </w:rPr>
            </w:pPr>
            <w:r w:rsidRPr="0005708C">
              <w:rPr>
                <w:rFonts w:ascii="宋体" w:hAnsi="宋体" w:cs="宋体" w:hint="eastAsia"/>
              </w:rPr>
              <w:t>本项目属于《产业结构调整指导目录》（2019年本）中的鼓励类——七、石油、天然气——1、常规石油、天然气勘探与开采，符合国家产业政策。</w:t>
            </w:r>
          </w:p>
        </w:tc>
      </w:tr>
      <w:tr w:rsidR="0005708C" w:rsidRPr="0005708C">
        <w:tc>
          <w:tcPr>
            <w:tcW w:w="505" w:type="dxa"/>
            <w:vMerge/>
            <w:vAlign w:val="center"/>
          </w:tcPr>
          <w:p w:rsidR="00A46BD3" w:rsidRPr="0005708C" w:rsidRDefault="00A46BD3">
            <w:pPr>
              <w:autoSpaceDE w:val="0"/>
              <w:autoSpaceDN w:val="0"/>
              <w:adjustRightInd w:val="0"/>
              <w:snapToGrid w:val="0"/>
              <w:spacing w:line="430" w:lineRule="exact"/>
              <w:jc w:val="center"/>
              <w:rPr>
                <w:rFonts w:ascii="宋体" w:hAnsi="宋体" w:cs="宋体"/>
                <w:kern w:val="0"/>
              </w:rPr>
            </w:pPr>
          </w:p>
        </w:tc>
        <w:tc>
          <w:tcPr>
            <w:tcW w:w="450" w:type="dxa"/>
            <w:vMerge w:val="restart"/>
            <w:vAlign w:val="center"/>
          </w:tcPr>
          <w:p w:rsidR="00A46BD3" w:rsidRPr="0005708C" w:rsidRDefault="00A46BD3">
            <w:pPr>
              <w:autoSpaceDE w:val="0"/>
              <w:autoSpaceDN w:val="0"/>
              <w:adjustRightInd w:val="0"/>
              <w:snapToGrid w:val="0"/>
              <w:spacing w:line="430" w:lineRule="exact"/>
              <w:jc w:val="center"/>
              <w:rPr>
                <w:rFonts w:ascii="宋体" w:hAnsi="宋体" w:cs="宋体"/>
                <w:kern w:val="0"/>
              </w:rPr>
            </w:pPr>
            <w:r w:rsidRPr="0005708C">
              <w:rPr>
                <w:rFonts w:ascii="宋体" w:hAnsi="宋体" w:cs="宋体" w:hint="eastAsia"/>
                <w:kern w:val="0"/>
              </w:rPr>
              <w:t>三线</w:t>
            </w:r>
            <w:proofErr w:type="gramStart"/>
            <w:r w:rsidRPr="0005708C">
              <w:rPr>
                <w:rFonts w:ascii="宋体" w:hAnsi="宋体" w:cs="宋体" w:hint="eastAsia"/>
                <w:kern w:val="0"/>
              </w:rPr>
              <w:t>一</w:t>
            </w:r>
            <w:proofErr w:type="gramEnd"/>
            <w:r w:rsidRPr="0005708C">
              <w:rPr>
                <w:rFonts w:ascii="宋体" w:hAnsi="宋体" w:cs="宋体" w:hint="eastAsia"/>
                <w:kern w:val="0"/>
              </w:rPr>
              <w:t>单</w:t>
            </w:r>
          </w:p>
        </w:tc>
        <w:tc>
          <w:tcPr>
            <w:tcW w:w="837" w:type="dxa"/>
            <w:vAlign w:val="center"/>
          </w:tcPr>
          <w:p w:rsidR="00A46BD3" w:rsidRPr="0005708C" w:rsidRDefault="00A46BD3">
            <w:pPr>
              <w:snapToGrid w:val="0"/>
              <w:spacing w:line="430" w:lineRule="exact"/>
              <w:jc w:val="center"/>
              <w:rPr>
                <w:rFonts w:ascii="宋体" w:hAnsi="宋体" w:cs="宋体"/>
              </w:rPr>
            </w:pPr>
            <w:r w:rsidRPr="0005708C">
              <w:rPr>
                <w:rFonts w:ascii="宋体" w:hAnsi="宋体" w:cs="宋体" w:hint="eastAsia"/>
              </w:rPr>
              <w:t>生态保护红线</w:t>
            </w:r>
          </w:p>
        </w:tc>
        <w:tc>
          <w:tcPr>
            <w:tcW w:w="6730" w:type="dxa"/>
            <w:gridSpan w:val="4"/>
            <w:vAlign w:val="center"/>
          </w:tcPr>
          <w:p w:rsidR="00A46BD3" w:rsidRPr="0005708C" w:rsidRDefault="00A46BD3" w:rsidP="004E594B">
            <w:pPr>
              <w:adjustRightInd w:val="0"/>
              <w:snapToGrid w:val="0"/>
              <w:spacing w:line="400" w:lineRule="exact"/>
              <w:ind w:firstLineChars="200" w:firstLine="480"/>
              <w:rPr>
                <w:rFonts w:ascii="宋体" w:hAnsi="宋体" w:cs="宋体"/>
              </w:rPr>
            </w:pPr>
            <w:r w:rsidRPr="0005708C">
              <w:rPr>
                <w:rFonts w:ascii="宋体" w:hAnsi="宋体" w:cs="宋体" w:hint="eastAsia"/>
              </w:rPr>
              <w:t>根据《新疆维吾尔自治区“三线一单”生态环境分区管控方案》（新政发〔2021〕18号）和《昌吉回族自治州“三线一单”生态环境分区管控方案及生态环境准入清单》（昌州政办发〔2021〕41号），</w:t>
            </w:r>
            <w:r w:rsidR="00D572A7" w:rsidRPr="0005708C">
              <w:rPr>
                <w:rFonts w:ascii="宋体" w:hAnsi="宋体" w:cs="宋体" w:hint="eastAsia"/>
              </w:rPr>
              <w:t>新湖1井</w:t>
            </w:r>
            <w:r w:rsidRPr="0005708C">
              <w:rPr>
                <w:rFonts w:ascii="宋体" w:hAnsi="宋体" w:cs="宋体" w:hint="eastAsia"/>
              </w:rPr>
              <w:t>位于</w:t>
            </w:r>
            <w:r w:rsidR="002F0F8A" w:rsidRPr="0005708C">
              <w:rPr>
                <w:rFonts w:ascii="宋体" w:hAnsi="宋体" w:cs="宋体" w:hint="eastAsia"/>
              </w:rPr>
              <w:t>呼图壁</w:t>
            </w:r>
            <w:proofErr w:type="gramStart"/>
            <w:r w:rsidR="002F0F8A" w:rsidRPr="0005708C">
              <w:rPr>
                <w:rFonts w:ascii="宋体" w:hAnsi="宋体" w:cs="宋体" w:hint="eastAsia"/>
              </w:rPr>
              <w:t>县一般管</w:t>
            </w:r>
            <w:proofErr w:type="gramEnd"/>
            <w:r w:rsidR="002F0F8A" w:rsidRPr="0005708C">
              <w:rPr>
                <w:rFonts w:ascii="宋体" w:hAnsi="宋体" w:cs="宋体" w:hint="eastAsia"/>
              </w:rPr>
              <w:t>控单元</w:t>
            </w:r>
            <w:r w:rsidRPr="0005708C">
              <w:rPr>
                <w:rFonts w:ascii="宋体" w:hAnsi="宋体" w:cs="宋体" w:hint="eastAsia"/>
              </w:rPr>
              <w:t>，不在划定的生态保护红线范围内，环境管控单元编码为</w:t>
            </w:r>
            <w:r w:rsidR="00D572A7" w:rsidRPr="0005708C">
              <w:rPr>
                <w:rFonts w:ascii="宋体" w:hAnsi="宋体" w:cs="宋体"/>
              </w:rPr>
              <w:t>ZH65232330001</w:t>
            </w:r>
            <w:r w:rsidRPr="0005708C">
              <w:rPr>
                <w:rFonts w:ascii="宋体" w:hAnsi="宋体" w:cs="宋体" w:hint="eastAsia"/>
              </w:rPr>
              <w:t>，具体划分见附图1。</w:t>
            </w:r>
          </w:p>
        </w:tc>
      </w:tr>
      <w:tr w:rsidR="0005708C" w:rsidRPr="0005708C">
        <w:tc>
          <w:tcPr>
            <w:tcW w:w="505" w:type="dxa"/>
            <w:vMerge/>
            <w:vAlign w:val="center"/>
          </w:tcPr>
          <w:p w:rsidR="00A46BD3" w:rsidRPr="0005708C" w:rsidRDefault="00A46BD3">
            <w:pPr>
              <w:autoSpaceDE w:val="0"/>
              <w:autoSpaceDN w:val="0"/>
              <w:adjustRightInd w:val="0"/>
              <w:snapToGrid w:val="0"/>
              <w:spacing w:line="430" w:lineRule="exact"/>
              <w:jc w:val="center"/>
              <w:rPr>
                <w:rFonts w:ascii="宋体" w:hAnsi="宋体" w:cs="宋体"/>
                <w:kern w:val="0"/>
              </w:rPr>
            </w:pPr>
          </w:p>
        </w:tc>
        <w:tc>
          <w:tcPr>
            <w:tcW w:w="450" w:type="dxa"/>
            <w:vMerge/>
            <w:vAlign w:val="center"/>
          </w:tcPr>
          <w:p w:rsidR="00A46BD3" w:rsidRPr="0005708C" w:rsidRDefault="00A46BD3">
            <w:pPr>
              <w:autoSpaceDE w:val="0"/>
              <w:autoSpaceDN w:val="0"/>
              <w:adjustRightInd w:val="0"/>
              <w:snapToGrid w:val="0"/>
              <w:spacing w:line="430" w:lineRule="exact"/>
              <w:jc w:val="center"/>
              <w:rPr>
                <w:rFonts w:ascii="宋体" w:hAnsi="宋体" w:cs="宋体"/>
                <w:kern w:val="0"/>
              </w:rPr>
            </w:pPr>
          </w:p>
        </w:tc>
        <w:tc>
          <w:tcPr>
            <w:tcW w:w="837" w:type="dxa"/>
            <w:vAlign w:val="center"/>
          </w:tcPr>
          <w:p w:rsidR="00A46BD3" w:rsidRPr="0005708C" w:rsidRDefault="00A46BD3">
            <w:pPr>
              <w:snapToGrid w:val="0"/>
              <w:spacing w:line="430" w:lineRule="exact"/>
              <w:jc w:val="center"/>
              <w:rPr>
                <w:rFonts w:ascii="宋体" w:hAnsi="宋体" w:cs="宋体"/>
              </w:rPr>
            </w:pPr>
            <w:r w:rsidRPr="0005708C">
              <w:rPr>
                <w:rFonts w:ascii="宋体" w:hAnsi="宋体" w:cs="宋体" w:hint="eastAsia"/>
              </w:rPr>
              <w:t>环境质量底线</w:t>
            </w:r>
          </w:p>
        </w:tc>
        <w:tc>
          <w:tcPr>
            <w:tcW w:w="6730" w:type="dxa"/>
            <w:gridSpan w:val="4"/>
            <w:vAlign w:val="center"/>
          </w:tcPr>
          <w:p w:rsidR="00A46BD3" w:rsidRPr="0005708C" w:rsidRDefault="00A46BD3" w:rsidP="004E594B">
            <w:pPr>
              <w:adjustRightInd w:val="0"/>
              <w:snapToGrid w:val="0"/>
              <w:spacing w:line="400" w:lineRule="exact"/>
              <w:ind w:firstLineChars="200" w:firstLine="480"/>
              <w:rPr>
                <w:rFonts w:ascii="宋体" w:hAnsi="宋体" w:cs="宋体"/>
              </w:rPr>
            </w:pPr>
            <w:r w:rsidRPr="0005708C">
              <w:rPr>
                <w:rFonts w:ascii="宋体" w:hAnsi="宋体" w:cs="宋体" w:hint="eastAsia"/>
              </w:rPr>
              <w:t>本项目为陆地石油勘探项目，无运营期；</w:t>
            </w:r>
            <w:proofErr w:type="gramStart"/>
            <w:r w:rsidRPr="0005708C">
              <w:rPr>
                <w:rFonts w:ascii="宋体" w:hAnsi="宋体" w:cs="宋体" w:hint="eastAsia"/>
              </w:rPr>
              <w:t>钻试期</w:t>
            </w:r>
            <w:proofErr w:type="gramEnd"/>
            <w:r w:rsidRPr="0005708C">
              <w:rPr>
                <w:rFonts w:ascii="宋体" w:hAnsi="宋体" w:cs="宋体" w:hint="eastAsia"/>
              </w:rPr>
              <w:t>产生的污染影响随施工结束而停止，对区域环境质量影响小，不会突破区域环境质量底线。</w:t>
            </w:r>
          </w:p>
        </w:tc>
      </w:tr>
      <w:tr w:rsidR="0005708C" w:rsidRPr="0005708C">
        <w:tc>
          <w:tcPr>
            <w:tcW w:w="505" w:type="dxa"/>
            <w:vMerge/>
            <w:vAlign w:val="center"/>
          </w:tcPr>
          <w:p w:rsidR="00A46BD3" w:rsidRPr="0005708C" w:rsidRDefault="00A46BD3">
            <w:pPr>
              <w:autoSpaceDE w:val="0"/>
              <w:autoSpaceDN w:val="0"/>
              <w:adjustRightInd w:val="0"/>
              <w:snapToGrid w:val="0"/>
              <w:spacing w:line="430" w:lineRule="exact"/>
              <w:jc w:val="center"/>
              <w:rPr>
                <w:rFonts w:ascii="宋体" w:hAnsi="宋体" w:cs="宋体"/>
                <w:kern w:val="0"/>
              </w:rPr>
            </w:pPr>
          </w:p>
        </w:tc>
        <w:tc>
          <w:tcPr>
            <w:tcW w:w="450" w:type="dxa"/>
            <w:vMerge/>
            <w:vAlign w:val="center"/>
          </w:tcPr>
          <w:p w:rsidR="00A46BD3" w:rsidRPr="0005708C" w:rsidRDefault="00A46BD3">
            <w:pPr>
              <w:autoSpaceDE w:val="0"/>
              <w:autoSpaceDN w:val="0"/>
              <w:adjustRightInd w:val="0"/>
              <w:snapToGrid w:val="0"/>
              <w:spacing w:line="430" w:lineRule="exact"/>
              <w:jc w:val="center"/>
              <w:rPr>
                <w:rFonts w:ascii="宋体" w:hAnsi="宋体" w:cs="宋体"/>
                <w:kern w:val="0"/>
              </w:rPr>
            </w:pPr>
          </w:p>
        </w:tc>
        <w:tc>
          <w:tcPr>
            <w:tcW w:w="837" w:type="dxa"/>
            <w:vAlign w:val="center"/>
          </w:tcPr>
          <w:p w:rsidR="00A46BD3" w:rsidRPr="0005708C" w:rsidRDefault="00A46BD3">
            <w:pPr>
              <w:snapToGrid w:val="0"/>
              <w:spacing w:line="430" w:lineRule="exact"/>
              <w:jc w:val="center"/>
              <w:rPr>
                <w:rFonts w:ascii="宋体" w:hAnsi="宋体" w:cs="宋体"/>
              </w:rPr>
            </w:pPr>
            <w:r w:rsidRPr="0005708C">
              <w:rPr>
                <w:rFonts w:ascii="宋体" w:hAnsi="宋体" w:cs="宋体" w:hint="eastAsia"/>
              </w:rPr>
              <w:t>资源利用上线</w:t>
            </w:r>
          </w:p>
        </w:tc>
        <w:tc>
          <w:tcPr>
            <w:tcW w:w="6730" w:type="dxa"/>
            <w:gridSpan w:val="4"/>
            <w:vAlign w:val="center"/>
          </w:tcPr>
          <w:p w:rsidR="00A46BD3" w:rsidRPr="0005708C" w:rsidRDefault="00A46BD3" w:rsidP="004E594B">
            <w:pPr>
              <w:adjustRightInd w:val="0"/>
              <w:snapToGrid w:val="0"/>
              <w:spacing w:line="400" w:lineRule="exact"/>
              <w:ind w:firstLineChars="200" w:firstLine="480"/>
              <w:rPr>
                <w:rFonts w:ascii="宋体" w:hAnsi="宋体" w:cs="宋体"/>
              </w:rPr>
            </w:pPr>
            <w:proofErr w:type="gramStart"/>
            <w:r w:rsidRPr="0005708C">
              <w:rPr>
                <w:rFonts w:ascii="宋体" w:hAnsi="宋体" w:cs="宋体" w:hint="eastAsia"/>
              </w:rPr>
              <w:t>钻试期</w:t>
            </w:r>
            <w:proofErr w:type="gramEnd"/>
            <w:r w:rsidRPr="0005708C">
              <w:rPr>
                <w:rFonts w:ascii="宋体" w:hAnsi="宋体" w:cs="宋体" w:hint="eastAsia"/>
              </w:rPr>
              <w:t>会消耗新鲜水和柴油，新鲜水从呼图壁县用罐车拉运至井场，不开采地下水；外购柴油由罐车拉运至井场，用量在区域可承受范围内，不会突破区域资源利用上线。</w:t>
            </w:r>
          </w:p>
        </w:tc>
      </w:tr>
      <w:tr w:rsidR="0005708C" w:rsidRPr="0005708C" w:rsidTr="00BB69A8">
        <w:tc>
          <w:tcPr>
            <w:tcW w:w="505" w:type="dxa"/>
            <w:vMerge/>
            <w:vAlign w:val="center"/>
          </w:tcPr>
          <w:p w:rsidR="00A46BD3" w:rsidRPr="0005708C" w:rsidRDefault="00A46BD3">
            <w:pPr>
              <w:autoSpaceDE w:val="0"/>
              <w:autoSpaceDN w:val="0"/>
              <w:adjustRightInd w:val="0"/>
              <w:snapToGrid w:val="0"/>
              <w:spacing w:line="430" w:lineRule="exact"/>
              <w:jc w:val="center"/>
              <w:rPr>
                <w:rFonts w:ascii="宋体" w:hAnsi="宋体" w:cs="宋体"/>
                <w:kern w:val="0"/>
              </w:rPr>
            </w:pPr>
          </w:p>
        </w:tc>
        <w:tc>
          <w:tcPr>
            <w:tcW w:w="450" w:type="dxa"/>
            <w:vMerge/>
            <w:vAlign w:val="center"/>
          </w:tcPr>
          <w:p w:rsidR="00A46BD3" w:rsidRPr="0005708C" w:rsidRDefault="00A46BD3">
            <w:pPr>
              <w:autoSpaceDE w:val="0"/>
              <w:autoSpaceDN w:val="0"/>
              <w:adjustRightInd w:val="0"/>
              <w:snapToGrid w:val="0"/>
              <w:spacing w:line="430" w:lineRule="exact"/>
              <w:jc w:val="center"/>
              <w:rPr>
                <w:rFonts w:ascii="宋体" w:hAnsi="宋体" w:cs="宋体"/>
                <w:kern w:val="0"/>
              </w:rPr>
            </w:pPr>
          </w:p>
        </w:tc>
        <w:tc>
          <w:tcPr>
            <w:tcW w:w="837" w:type="dxa"/>
            <w:vMerge w:val="restart"/>
            <w:vAlign w:val="center"/>
          </w:tcPr>
          <w:p w:rsidR="00A46BD3" w:rsidRPr="0005708C" w:rsidRDefault="00A46BD3">
            <w:pPr>
              <w:snapToGrid w:val="0"/>
              <w:spacing w:line="430" w:lineRule="exact"/>
              <w:jc w:val="center"/>
              <w:rPr>
                <w:rFonts w:ascii="宋体" w:hAnsi="宋体" w:cs="宋体"/>
              </w:rPr>
            </w:pPr>
            <w:r w:rsidRPr="0005708C">
              <w:rPr>
                <w:rFonts w:ascii="宋体" w:hAnsi="宋体" w:cs="宋体" w:hint="eastAsia"/>
              </w:rPr>
              <w:t>生态环境准入清单（《昌吉回</w:t>
            </w:r>
            <w:r w:rsidRPr="0005708C">
              <w:rPr>
                <w:rFonts w:ascii="宋体" w:hAnsi="宋体" w:cs="宋体" w:hint="eastAsia"/>
              </w:rPr>
              <w:lastRenderedPageBreak/>
              <w:t>族自治州“三线一单”生态环境分区管控方案及生态环境准入清单》管控要求）</w:t>
            </w:r>
          </w:p>
        </w:tc>
        <w:tc>
          <w:tcPr>
            <w:tcW w:w="3986" w:type="dxa"/>
            <w:gridSpan w:val="3"/>
            <w:vAlign w:val="center"/>
          </w:tcPr>
          <w:p w:rsidR="00A46BD3" w:rsidRPr="0005708C" w:rsidRDefault="00A46BD3">
            <w:pPr>
              <w:snapToGrid w:val="0"/>
              <w:spacing w:line="430" w:lineRule="exact"/>
              <w:jc w:val="center"/>
              <w:rPr>
                <w:rFonts w:ascii="宋体" w:hAnsi="宋体" w:cs="宋体"/>
              </w:rPr>
            </w:pPr>
            <w:r w:rsidRPr="0005708C">
              <w:rPr>
                <w:rFonts w:ascii="宋体" w:hAnsi="宋体" w:cs="宋体" w:hint="eastAsia"/>
              </w:rPr>
              <w:lastRenderedPageBreak/>
              <w:t>管控要求（编码为</w:t>
            </w:r>
            <w:r w:rsidR="00B53007" w:rsidRPr="0005708C">
              <w:rPr>
                <w:rFonts w:ascii="宋体" w:hAnsi="宋体" w:cs="宋体"/>
              </w:rPr>
              <w:t>ZH65232330001</w:t>
            </w:r>
            <w:r w:rsidRPr="0005708C">
              <w:rPr>
                <w:rFonts w:ascii="宋体" w:hAnsi="宋体" w:cs="宋体" w:hint="eastAsia"/>
              </w:rPr>
              <w:t>）</w:t>
            </w:r>
          </w:p>
        </w:tc>
        <w:tc>
          <w:tcPr>
            <w:tcW w:w="2744" w:type="dxa"/>
            <w:vAlign w:val="center"/>
          </w:tcPr>
          <w:p w:rsidR="00A46BD3" w:rsidRPr="0005708C" w:rsidRDefault="00A46BD3">
            <w:pPr>
              <w:snapToGrid w:val="0"/>
              <w:spacing w:line="430" w:lineRule="exact"/>
              <w:jc w:val="center"/>
              <w:rPr>
                <w:rFonts w:ascii="宋体" w:hAnsi="宋体" w:cs="宋体"/>
              </w:rPr>
            </w:pPr>
            <w:r w:rsidRPr="0005708C">
              <w:rPr>
                <w:rFonts w:ascii="宋体" w:hAnsi="宋体" w:cs="宋体" w:hint="eastAsia"/>
              </w:rPr>
              <w:t>相符性分析</w:t>
            </w:r>
          </w:p>
        </w:tc>
      </w:tr>
      <w:tr w:rsidR="0005708C" w:rsidRPr="0005708C" w:rsidTr="00BB69A8">
        <w:trPr>
          <w:trHeight w:val="340"/>
        </w:trPr>
        <w:tc>
          <w:tcPr>
            <w:tcW w:w="505" w:type="dxa"/>
            <w:vMerge/>
            <w:vAlign w:val="center"/>
          </w:tcPr>
          <w:p w:rsidR="00A46BD3" w:rsidRPr="0005708C" w:rsidRDefault="00A46BD3">
            <w:pPr>
              <w:autoSpaceDE w:val="0"/>
              <w:autoSpaceDN w:val="0"/>
              <w:adjustRightInd w:val="0"/>
              <w:snapToGrid w:val="0"/>
              <w:spacing w:line="430" w:lineRule="exact"/>
              <w:jc w:val="center"/>
              <w:rPr>
                <w:rFonts w:ascii="宋体" w:hAnsi="宋体" w:cs="宋体"/>
                <w:kern w:val="0"/>
              </w:rPr>
            </w:pPr>
          </w:p>
        </w:tc>
        <w:tc>
          <w:tcPr>
            <w:tcW w:w="450" w:type="dxa"/>
            <w:vMerge/>
            <w:vAlign w:val="center"/>
          </w:tcPr>
          <w:p w:rsidR="00A46BD3" w:rsidRPr="0005708C" w:rsidRDefault="00A46BD3">
            <w:pPr>
              <w:autoSpaceDE w:val="0"/>
              <w:autoSpaceDN w:val="0"/>
              <w:adjustRightInd w:val="0"/>
              <w:snapToGrid w:val="0"/>
              <w:spacing w:line="430" w:lineRule="exact"/>
              <w:jc w:val="center"/>
              <w:rPr>
                <w:rFonts w:ascii="宋体" w:hAnsi="宋体" w:cs="宋体"/>
                <w:kern w:val="0"/>
              </w:rPr>
            </w:pPr>
          </w:p>
        </w:tc>
        <w:tc>
          <w:tcPr>
            <w:tcW w:w="837" w:type="dxa"/>
            <w:vMerge/>
            <w:vAlign w:val="center"/>
          </w:tcPr>
          <w:p w:rsidR="00A46BD3" w:rsidRPr="0005708C" w:rsidRDefault="00A46BD3">
            <w:pPr>
              <w:pStyle w:val="MEL"/>
              <w:snapToGrid w:val="0"/>
              <w:spacing w:line="430" w:lineRule="exact"/>
              <w:ind w:firstLineChars="0" w:firstLine="0"/>
              <w:jc w:val="center"/>
              <w:rPr>
                <w:rFonts w:cs="宋体"/>
              </w:rPr>
            </w:pPr>
          </w:p>
        </w:tc>
        <w:tc>
          <w:tcPr>
            <w:tcW w:w="709" w:type="dxa"/>
            <w:vAlign w:val="center"/>
          </w:tcPr>
          <w:p w:rsidR="00A46BD3" w:rsidRPr="0005708C" w:rsidRDefault="00A46BD3">
            <w:pPr>
              <w:snapToGrid w:val="0"/>
              <w:spacing w:line="430" w:lineRule="exact"/>
              <w:jc w:val="center"/>
              <w:rPr>
                <w:rFonts w:ascii="宋体" w:hAnsi="宋体" w:cs="宋体"/>
              </w:rPr>
            </w:pPr>
            <w:r w:rsidRPr="0005708C">
              <w:rPr>
                <w:rFonts w:ascii="宋体" w:hAnsi="宋体" w:cs="宋体" w:hint="eastAsia"/>
              </w:rPr>
              <w:t>空间布局约束</w:t>
            </w:r>
          </w:p>
        </w:tc>
        <w:tc>
          <w:tcPr>
            <w:tcW w:w="3277" w:type="dxa"/>
            <w:gridSpan w:val="2"/>
            <w:vAlign w:val="center"/>
          </w:tcPr>
          <w:p w:rsidR="00A46BD3" w:rsidRPr="0005708C" w:rsidRDefault="00B53007" w:rsidP="0050493E">
            <w:pPr>
              <w:snapToGrid w:val="0"/>
              <w:spacing w:line="430" w:lineRule="exact"/>
              <w:rPr>
                <w:rFonts w:ascii="宋体" w:hAnsi="宋体" w:cs="宋体"/>
              </w:rPr>
            </w:pPr>
            <w:r w:rsidRPr="0005708C">
              <w:rPr>
                <w:rFonts w:ascii="宋体" w:hAnsi="宋体" w:cs="宋体" w:hint="eastAsia"/>
              </w:rPr>
              <w:t>执行自治区总体准入要求中关于一般管控单元的准入要求（表2-4 A7.1）。具体如下：</w:t>
            </w:r>
            <w:r w:rsidRPr="0005708C">
              <w:t>限制进行大规模高强度工业化城镇化开发，严格控制金属</w:t>
            </w:r>
            <w:r w:rsidRPr="0005708C">
              <w:lastRenderedPageBreak/>
              <w:t>冶炼、石油化工、焦化等</w:t>
            </w:r>
            <w:r w:rsidR="00B420EA" w:rsidRPr="0005708C">
              <w:rPr>
                <w:rFonts w:hint="eastAsia"/>
              </w:rPr>
              <w:t>“</w:t>
            </w:r>
            <w:r w:rsidR="00B420EA" w:rsidRPr="0005708C">
              <w:t>高污染、高环境风险产品</w:t>
            </w:r>
            <w:r w:rsidR="00B420EA" w:rsidRPr="0005708C">
              <w:rPr>
                <w:rFonts w:hint="eastAsia"/>
              </w:rPr>
              <w:t>”</w:t>
            </w:r>
            <w:r w:rsidRPr="0005708C">
              <w:t>工业项目，原则上不增加产能，现有</w:t>
            </w:r>
            <w:r w:rsidR="001C3E44" w:rsidRPr="0005708C">
              <w:rPr>
                <w:rFonts w:hint="eastAsia"/>
              </w:rPr>
              <w:t>“</w:t>
            </w:r>
            <w:r w:rsidR="001C3E44" w:rsidRPr="0005708C">
              <w:t>高</w:t>
            </w:r>
            <w:r w:rsidR="001C3E44" w:rsidRPr="0005708C">
              <w:rPr>
                <w:rFonts w:hint="eastAsia"/>
              </w:rPr>
              <w:t>污染、高环境风险产品”</w:t>
            </w:r>
            <w:r w:rsidRPr="0005708C">
              <w:rPr>
                <w:rFonts w:hint="eastAsia"/>
              </w:rPr>
              <w:t>工业项目持续削减污染物排放总量并严格控制环境风险。原则上禁止建设涉及一类重金属、持久性有机污染物排放的工业项目。建立集镇居住商业区、耕地保护区与工业功能区等集聚区块之间的防护带。严格执行畜禽养殖禁养区规定，根据区域用地和消纳水平，合理确定养殖规模。加强基本农田保护，严格限制非农项目占用耕地。</w:t>
            </w:r>
          </w:p>
        </w:tc>
        <w:tc>
          <w:tcPr>
            <w:tcW w:w="2744" w:type="dxa"/>
            <w:vAlign w:val="center"/>
          </w:tcPr>
          <w:p w:rsidR="00A46BD3" w:rsidRPr="0005708C" w:rsidRDefault="00B53007" w:rsidP="00051DEE">
            <w:pPr>
              <w:pStyle w:val="aff9"/>
              <w:adjustRightInd/>
              <w:snapToGrid/>
              <w:spacing w:beforeLines="0" w:afterLines="0" w:line="430" w:lineRule="exact"/>
              <w:contextualSpacing/>
              <w:jc w:val="center"/>
              <w:rPr>
                <w:rFonts w:ascii="Times New Roman" w:hAnsi="Times New Roman"/>
                <w:kern w:val="2"/>
                <w:sz w:val="24"/>
                <w:szCs w:val="24"/>
              </w:rPr>
            </w:pPr>
            <w:r w:rsidRPr="0005708C">
              <w:rPr>
                <w:rFonts w:ascii="Times New Roman" w:hAnsi="Times New Roman" w:hint="eastAsia"/>
                <w:kern w:val="2"/>
                <w:sz w:val="24"/>
                <w:szCs w:val="24"/>
              </w:rPr>
              <w:lastRenderedPageBreak/>
              <w:t>项目为矿产资源地质勘查项目，不属于“高污染、高环境风险产品的工业项目”</w:t>
            </w:r>
            <w:r w:rsidR="003116E0" w:rsidRPr="0005708C">
              <w:rPr>
                <w:rFonts w:ascii="Times New Roman" w:hAnsi="Times New Roman" w:hint="eastAsia"/>
                <w:kern w:val="2"/>
                <w:sz w:val="24"/>
                <w:szCs w:val="24"/>
              </w:rPr>
              <w:t>；</w:t>
            </w:r>
            <w:r w:rsidRPr="0005708C">
              <w:rPr>
                <w:rFonts w:ascii="Times New Roman" w:hAnsi="Times New Roman" w:hint="eastAsia"/>
                <w:kern w:val="2"/>
                <w:sz w:val="24"/>
                <w:szCs w:val="24"/>
              </w:rPr>
              <w:t>无运营期，不属于“涉重、持久性有机污</w:t>
            </w:r>
            <w:r w:rsidRPr="0005708C">
              <w:rPr>
                <w:rFonts w:ascii="Times New Roman" w:hAnsi="Times New Roman" w:hint="eastAsia"/>
                <w:kern w:val="2"/>
                <w:sz w:val="24"/>
                <w:szCs w:val="24"/>
              </w:rPr>
              <w:lastRenderedPageBreak/>
              <w:t>染物排放的工业项目”，不属于《清单》中列入的禁止布局的行业类别</w:t>
            </w:r>
            <w:r w:rsidR="003116E0" w:rsidRPr="0005708C">
              <w:rPr>
                <w:rFonts w:ascii="Times New Roman" w:hAnsi="Times New Roman" w:hint="eastAsia"/>
                <w:kern w:val="2"/>
                <w:sz w:val="24"/>
                <w:szCs w:val="24"/>
              </w:rPr>
              <w:t>；</w:t>
            </w:r>
            <w:r w:rsidRPr="0005708C">
              <w:rPr>
                <w:rFonts w:ascii="Times New Roman" w:hAnsi="Times New Roman" w:hint="eastAsia"/>
                <w:kern w:val="2"/>
                <w:sz w:val="24"/>
                <w:szCs w:val="24"/>
              </w:rPr>
              <w:t>项目占地类型为天然牧草地，不属于《清单》中严格限制占用的耕地</w:t>
            </w:r>
            <w:r w:rsidR="00051DEE" w:rsidRPr="0005708C">
              <w:rPr>
                <w:rFonts w:ascii="Times New Roman" w:hAnsi="Times New Roman" w:hint="eastAsia"/>
                <w:kern w:val="2"/>
                <w:sz w:val="24"/>
                <w:szCs w:val="24"/>
              </w:rPr>
              <w:t>；</w:t>
            </w:r>
            <w:r w:rsidR="00A46BD3" w:rsidRPr="0005708C">
              <w:rPr>
                <w:rFonts w:ascii="Times New Roman" w:hAnsi="Times New Roman" w:hint="eastAsia"/>
                <w:kern w:val="2"/>
                <w:sz w:val="24"/>
                <w:szCs w:val="24"/>
              </w:rPr>
              <w:t>符合要求。</w:t>
            </w:r>
          </w:p>
        </w:tc>
      </w:tr>
      <w:tr w:rsidR="0005708C" w:rsidRPr="0005708C" w:rsidTr="00BB69A8">
        <w:trPr>
          <w:trHeight w:val="340"/>
        </w:trPr>
        <w:tc>
          <w:tcPr>
            <w:tcW w:w="505" w:type="dxa"/>
            <w:vMerge/>
            <w:vAlign w:val="center"/>
          </w:tcPr>
          <w:p w:rsidR="00A46BD3" w:rsidRPr="0005708C" w:rsidRDefault="00A46BD3">
            <w:pPr>
              <w:autoSpaceDE w:val="0"/>
              <w:autoSpaceDN w:val="0"/>
              <w:adjustRightInd w:val="0"/>
              <w:snapToGrid w:val="0"/>
              <w:spacing w:line="430" w:lineRule="exact"/>
              <w:jc w:val="center"/>
              <w:rPr>
                <w:rFonts w:ascii="宋体" w:hAnsi="宋体" w:cs="宋体"/>
                <w:kern w:val="0"/>
              </w:rPr>
            </w:pPr>
          </w:p>
        </w:tc>
        <w:tc>
          <w:tcPr>
            <w:tcW w:w="450" w:type="dxa"/>
            <w:vMerge/>
            <w:vAlign w:val="center"/>
          </w:tcPr>
          <w:p w:rsidR="00A46BD3" w:rsidRPr="0005708C" w:rsidRDefault="00A46BD3">
            <w:pPr>
              <w:autoSpaceDE w:val="0"/>
              <w:autoSpaceDN w:val="0"/>
              <w:adjustRightInd w:val="0"/>
              <w:snapToGrid w:val="0"/>
              <w:spacing w:line="430" w:lineRule="exact"/>
              <w:jc w:val="center"/>
              <w:rPr>
                <w:rFonts w:ascii="宋体" w:hAnsi="宋体" w:cs="宋体"/>
                <w:kern w:val="0"/>
              </w:rPr>
            </w:pPr>
          </w:p>
        </w:tc>
        <w:tc>
          <w:tcPr>
            <w:tcW w:w="837" w:type="dxa"/>
            <w:vMerge/>
            <w:vAlign w:val="center"/>
          </w:tcPr>
          <w:p w:rsidR="00A46BD3" w:rsidRPr="0005708C" w:rsidRDefault="00A46BD3">
            <w:pPr>
              <w:pStyle w:val="MEL"/>
              <w:snapToGrid w:val="0"/>
              <w:spacing w:line="430" w:lineRule="exact"/>
              <w:ind w:firstLineChars="0" w:firstLine="0"/>
              <w:jc w:val="center"/>
              <w:rPr>
                <w:rFonts w:cs="宋体"/>
              </w:rPr>
            </w:pPr>
          </w:p>
        </w:tc>
        <w:tc>
          <w:tcPr>
            <w:tcW w:w="709" w:type="dxa"/>
            <w:vAlign w:val="center"/>
          </w:tcPr>
          <w:p w:rsidR="00A46BD3" w:rsidRPr="0005708C" w:rsidRDefault="00A46BD3">
            <w:pPr>
              <w:snapToGrid w:val="0"/>
              <w:spacing w:line="430" w:lineRule="exact"/>
              <w:jc w:val="center"/>
              <w:rPr>
                <w:rFonts w:ascii="宋体" w:hAnsi="宋体" w:cs="宋体"/>
              </w:rPr>
            </w:pPr>
            <w:r w:rsidRPr="0005708C">
              <w:rPr>
                <w:rFonts w:ascii="宋体" w:hAnsi="宋体" w:cs="宋体" w:hint="eastAsia"/>
              </w:rPr>
              <w:t>污染物排放管控</w:t>
            </w:r>
          </w:p>
        </w:tc>
        <w:tc>
          <w:tcPr>
            <w:tcW w:w="3277" w:type="dxa"/>
            <w:gridSpan w:val="2"/>
            <w:vAlign w:val="center"/>
          </w:tcPr>
          <w:p w:rsidR="00A46BD3" w:rsidRPr="0005708C" w:rsidRDefault="00B53007" w:rsidP="0050493E">
            <w:pPr>
              <w:snapToGrid w:val="0"/>
              <w:spacing w:line="430" w:lineRule="exact"/>
              <w:rPr>
                <w:rFonts w:ascii="宋体" w:hAnsi="宋体" w:cs="宋体"/>
              </w:rPr>
            </w:pPr>
            <w:r w:rsidRPr="0005708C">
              <w:rPr>
                <w:rFonts w:ascii="宋体" w:hAnsi="宋体" w:cs="宋体"/>
              </w:rPr>
              <w:t>执行自治区总体准入要求中关于一般管控单元的准入要求（表2-4 A7.2）</w:t>
            </w:r>
            <w:r w:rsidR="00A46BD3" w:rsidRPr="0005708C">
              <w:rPr>
                <w:rFonts w:ascii="宋体" w:hAnsi="宋体" w:cs="宋体"/>
              </w:rPr>
              <w:t>。</w:t>
            </w:r>
            <w:r w:rsidR="00B420EA" w:rsidRPr="0005708C">
              <w:rPr>
                <w:rFonts w:ascii="宋体" w:hAnsi="宋体" w:cs="宋体" w:hint="eastAsia"/>
              </w:rPr>
              <w:t>具体如下：</w:t>
            </w:r>
            <w:r w:rsidR="00B420EA" w:rsidRPr="0005708C">
              <w:t>落实污染物总量控制制度，根据区域环境质量改善目标，削减污染物排放总量。加强农业面源污染治理，严格控制化肥农药施加量，逐步削减农业面</w:t>
            </w:r>
            <w:r w:rsidR="00B420EA" w:rsidRPr="0005708C">
              <w:rPr>
                <w:rFonts w:hint="eastAsia"/>
              </w:rPr>
              <w:t>源污染物排放量。</w:t>
            </w:r>
          </w:p>
        </w:tc>
        <w:tc>
          <w:tcPr>
            <w:tcW w:w="2744" w:type="dxa"/>
            <w:vAlign w:val="center"/>
          </w:tcPr>
          <w:p w:rsidR="00A46BD3" w:rsidRPr="0005708C" w:rsidRDefault="00A46BD3">
            <w:pPr>
              <w:snapToGrid w:val="0"/>
              <w:spacing w:line="430" w:lineRule="exact"/>
              <w:jc w:val="center"/>
              <w:rPr>
                <w:rFonts w:ascii="宋体" w:hAnsi="宋体" w:cs="宋体"/>
              </w:rPr>
            </w:pPr>
            <w:r w:rsidRPr="0005708C">
              <w:rPr>
                <w:rFonts w:ascii="宋体" w:hAnsi="宋体" w:cs="宋体" w:hint="eastAsia"/>
              </w:rPr>
              <w:t>施工期产生的污染影响随施工结束而消失且无运营期，不涉及总量控制指标；符合要求。</w:t>
            </w:r>
          </w:p>
        </w:tc>
      </w:tr>
      <w:tr w:rsidR="0005708C" w:rsidRPr="0005708C" w:rsidTr="00BB69A8">
        <w:trPr>
          <w:trHeight w:val="340"/>
        </w:trPr>
        <w:tc>
          <w:tcPr>
            <w:tcW w:w="505" w:type="dxa"/>
            <w:vMerge/>
            <w:vAlign w:val="center"/>
          </w:tcPr>
          <w:p w:rsidR="00A46BD3" w:rsidRPr="0005708C" w:rsidRDefault="00A46BD3">
            <w:pPr>
              <w:autoSpaceDE w:val="0"/>
              <w:autoSpaceDN w:val="0"/>
              <w:adjustRightInd w:val="0"/>
              <w:snapToGrid w:val="0"/>
              <w:spacing w:line="430" w:lineRule="exact"/>
              <w:jc w:val="center"/>
              <w:rPr>
                <w:rFonts w:ascii="宋体" w:hAnsi="宋体" w:cs="宋体"/>
                <w:kern w:val="0"/>
              </w:rPr>
            </w:pPr>
          </w:p>
        </w:tc>
        <w:tc>
          <w:tcPr>
            <w:tcW w:w="450" w:type="dxa"/>
            <w:vMerge/>
            <w:vAlign w:val="center"/>
          </w:tcPr>
          <w:p w:rsidR="00A46BD3" w:rsidRPr="0005708C" w:rsidRDefault="00A46BD3">
            <w:pPr>
              <w:autoSpaceDE w:val="0"/>
              <w:autoSpaceDN w:val="0"/>
              <w:adjustRightInd w:val="0"/>
              <w:snapToGrid w:val="0"/>
              <w:spacing w:line="430" w:lineRule="exact"/>
              <w:jc w:val="center"/>
              <w:rPr>
                <w:rFonts w:ascii="宋体" w:hAnsi="宋体" w:cs="宋体"/>
                <w:kern w:val="0"/>
              </w:rPr>
            </w:pPr>
          </w:p>
        </w:tc>
        <w:tc>
          <w:tcPr>
            <w:tcW w:w="837" w:type="dxa"/>
            <w:vMerge/>
            <w:vAlign w:val="center"/>
          </w:tcPr>
          <w:p w:rsidR="00A46BD3" w:rsidRPr="0005708C" w:rsidRDefault="00A46BD3">
            <w:pPr>
              <w:pStyle w:val="MEL"/>
              <w:snapToGrid w:val="0"/>
              <w:spacing w:line="430" w:lineRule="exact"/>
              <w:ind w:firstLineChars="0" w:firstLine="0"/>
              <w:jc w:val="center"/>
              <w:rPr>
                <w:rFonts w:cs="宋体"/>
              </w:rPr>
            </w:pPr>
          </w:p>
        </w:tc>
        <w:tc>
          <w:tcPr>
            <w:tcW w:w="709" w:type="dxa"/>
            <w:vAlign w:val="center"/>
          </w:tcPr>
          <w:p w:rsidR="00A46BD3" w:rsidRPr="0005708C" w:rsidRDefault="00A46BD3">
            <w:pPr>
              <w:snapToGrid w:val="0"/>
              <w:spacing w:line="430" w:lineRule="exact"/>
              <w:jc w:val="center"/>
              <w:rPr>
                <w:rFonts w:ascii="宋体" w:hAnsi="宋体" w:cs="宋体"/>
              </w:rPr>
            </w:pPr>
            <w:r w:rsidRPr="0005708C">
              <w:rPr>
                <w:rFonts w:ascii="宋体" w:hAnsi="宋体" w:cs="宋体" w:hint="eastAsia"/>
              </w:rPr>
              <w:t>环境风险防控</w:t>
            </w:r>
          </w:p>
        </w:tc>
        <w:tc>
          <w:tcPr>
            <w:tcW w:w="3277" w:type="dxa"/>
            <w:gridSpan w:val="2"/>
            <w:vAlign w:val="center"/>
          </w:tcPr>
          <w:p w:rsidR="001C3E44" w:rsidRPr="0005708C" w:rsidRDefault="00B53007" w:rsidP="0050493E">
            <w:pPr>
              <w:snapToGrid w:val="0"/>
              <w:spacing w:line="430" w:lineRule="exact"/>
              <w:rPr>
                <w:rFonts w:ascii="宋体" w:hAnsi="宋体" w:cs="宋体"/>
              </w:rPr>
            </w:pPr>
            <w:r w:rsidRPr="0005708C">
              <w:rPr>
                <w:rFonts w:ascii="宋体" w:hAnsi="宋体" w:cs="宋体" w:hint="eastAsia"/>
              </w:rPr>
              <w:t>执行自治区总体准入要求中关于一般管控单元的准入要求（表2-4 A7.3）</w:t>
            </w:r>
            <w:r w:rsidR="00A46BD3" w:rsidRPr="0005708C">
              <w:rPr>
                <w:rFonts w:ascii="宋体" w:hAnsi="宋体" w:cs="宋体"/>
              </w:rPr>
              <w:t>。</w:t>
            </w:r>
            <w:r w:rsidR="001C3E44" w:rsidRPr="0005708C">
              <w:rPr>
                <w:rFonts w:ascii="宋体" w:hAnsi="宋体" w:cs="宋体" w:hint="eastAsia"/>
              </w:rPr>
              <w:t>具体如下：</w:t>
            </w:r>
            <w:r w:rsidR="001C3E44" w:rsidRPr="0005708C">
              <w:rPr>
                <w:rFonts w:ascii="宋体"/>
              </w:rPr>
              <w:t>加强生态公益林保护与建设，防止水土流失。禁止向农用地排放重金属或者其他有毒有害物质含量超标的污水、污</w:t>
            </w:r>
            <w:r w:rsidR="001C3E44" w:rsidRPr="0005708C">
              <w:rPr>
                <w:rFonts w:ascii="宋体"/>
              </w:rPr>
              <w:lastRenderedPageBreak/>
              <w:t>泥，以及可能造成土壤污染的尾矿</w:t>
            </w:r>
            <w:r w:rsidR="001C3E44" w:rsidRPr="0005708C">
              <w:rPr>
                <w:rFonts w:ascii="宋体" w:hint="eastAsia"/>
              </w:rPr>
              <w:t>、矿渣等。加强农田土壤、灌溉水的监测及评价，对周边或区域环境风险源进行评估。</w:t>
            </w:r>
          </w:p>
        </w:tc>
        <w:tc>
          <w:tcPr>
            <w:tcW w:w="2744" w:type="dxa"/>
            <w:vAlign w:val="center"/>
          </w:tcPr>
          <w:p w:rsidR="00A46BD3" w:rsidRPr="0005708C" w:rsidRDefault="009A3841">
            <w:pPr>
              <w:snapToGrid w:val="0"/>
              <w:spacing w:line="430" w:lineRule="exact"/>
              <w:jc w:val="center"/>
              <w:rPr>
                <w:rFonts w:ascii="宋体" w:hAnsi="宋体" w:cs="宋体"/>
              </w:rPr>
            </w:pPr>
            <w:r w:rsidRPr="0005708C">
              <w:rPr>
                <w:rFonts w:ascii="宋体" w:hAnsi="宋体" w:cs="宋体" w:hint="eastAsia"/>
              </w:rPr>
              <w:lastRenderedPageBreak/>
              <w:t>项目</w:t>
            </w:r>
            <w:r w:rsidR="00A46BD3" w:rsidRPr="0005708C">
              <w:rPr>
                <w:rFonts w:ascii="宋体" w:hAnsi="宋体" w:cs="宋体" w:hint="eastAsia"/>
              </w:rPr>
              <w:t>实施过程中的环境管理执行中国石油新疆油田分公司已建立的健康、安全与环境管理体系(HSE管理体系），</w:t>
            </w:r>
            <w:proofErr w:type="gramStart"/>
            <w:r w:rsidR="00A46BD3" w:rsidRPr="0005708C">
              <w:rPr>
                <w:rFonts w:ascii="宋体" w:hAnsi="宋体" w:cs="宋体" w:hint="eastAsia"/>
              </w:rPr>
              <w:t>钻试期</w:t>
            </w:r>
            <w:proofErr w:type="gramEnd"/>
            <w:r w:rsidR="00A46BD3" w:rsidRPr="0005708C">
              <w:rPr>
                <w:rFonts w:ascii="宋体" w:hAnsi="宋体" w:cs="宋体" w:hint="eastAsia"/>
              </w:rPr>
              <w:t>均纳入《新疆油田公司勘探事业部突发环境事</w:t>
            </w:r>
            <w:r w:rsidR="00A46BD3" w:rsidRPr="0005708C">
              <w:rPr>
                <w:rFonts w:ascii="宋体" w:hAnsi="宋体" w:cs="宋体" w:hint="eastAsia"/>
              </w:rPr>
              <w:lastRenderedPageBreak/>
              <w:t>件应急预案》；</w:t>
            </w:r>
            <w:r w:rsidRPr="0005708C">
              <w:rPr>
                <w:rFonts w:ascii="宋体" w:hAnsi="宋体" w:cs="宋体" w:hint="eastAsia"/>
              </w:rPr>
              <w:t>项目施工时采取了有效的风险防范措施，具体如下：钻井井场内的柴油机、发电机房、材料堆场、柴油罐存放处均铺设HDPE防渗膜。水基岩屑均进行规范化转移和处置，不会向周边农用地排放重金属或者其他有毒有害物质含量超标的污水、污泥</w:t>
            </w:r>
            <w:r w:rsidR="00623C47" w:rsidRPr="0005708C">
              <w:rPr>
                <w:rFonts w:ascii="宋体" w:hAnsi="宋体" w:cs="宋体" w:hint="eastAsia"/>
              </w:rPr>
              <w:t>；</w:t>
            </w:r>
            <w:r w:rsidR="00A46BD3" w:rsidRPr="0005708C">
              <w:rPr>
                <w:rFonts w:ascii="宋体" w:hAnsi="宋体" w:cs="宋体" w:hint="eastAsia"/>
              </w:rPr>
              <w:t>符合要求。</w:t>
            </w:r>
          </w:p>
        </w:tc>
      </w:tr>
      <w:tr w:rsidR="0005708C" w:rsidRPr="0005708C" w:rsidTr="00BB69A8">
        <w:trPr>
          <w:trHeight w:val="340"/>
        </w:trPr>
        <w:tc>
          <w:tcPr>
            <w:tcW w:w="505" w:type="dxa"/>
            <w:vMerge/>
            <w:vAlign w:val="center"/>
          </w:tcPr>
          <w:p w:rsidR="00A46BD3" w:rsidRPr="0005708C" w:rsidRDefault="00A46BD3">
            <w:pPr>
              <w:autoSpaceDE w:val="0"/>
              <w:autoSpaceDN w:val="0"/>
              <w:adjustRightInd w:val="0"/>
              <w:snapToGrid w:val="0"/>
              <w:spacing w:line="430" w:lineRule="exact"/>
              <w:jc w:val="center"/>
              <w:rPr>
                <w:rFonts w:ascii="宋体" w:hAnsi="宋体" w:cs="宋体"/>
                <w:kern w:val="0"/>
              </w:rPr>
            </w:pPr>
          </w:p>
        </w:tc>
        <w:tc>
          <w:tcPr>
            <w:tcW w:w="450" w:type="dxa"/>
            <w:vMerge/>
            <w:vAlign w:val="center"/>
          </w:tcPr>
          <w:p w:rsidR="00A46BD3" w:rsidRPr="0005708C" w:rsidRDefault="00A46BD3">
            <w:pPr>
              <w:autoSpaceDE w:val="0"/>
              <w:autoSpaceDN w:val="0"/>
              <w:adjustRightInd w:val="0"/>
              <w:snapToGrid w:val="0"/>
              <w:spacing w:line="430" w:lineRule="exact"/>
              <w:jc w:val="center"/>
              <w:rPr>
                <w:rFonts w:ascii="宋体" w:hAnsi="宋体" w:cs="宋体"/>
                <w:kern w:val="0"/>
              </w:rPr>
            </w:pPr>
          </w:p>
        </w:tc>
        <w:tc>
          <w:tcPr>
            <w:tcW w:w="837" w:type="dxa"/>
            <w:vMerge/>
            <w:vAlign w:val="center"/>
          </w:tcPr>
          <w:p w:rsidR="00A46BD3" w:rsidRPr="0005708C" w:rsidRDefault="00A46BD3">
            <w:pPr>
              <w:pStyle w:val="MEL"/>
              <w:snapToGrid w:val="0"/>
              <w:spacing w:line="430" w:lineRule="exact"/>
              <w:ind w:firstLineChars="0" w:firstLine="0"/>
              <w:jc w:val="center"/>
              <w:rPr>
                <w:rFonts w:cs="宋体"/>
              </w:rPr>
            </w:pPr>
          </w:p>
        </w:tc>
        <w:tc>
          <w:tcPr>
            <w:tcW w:w="709" w:type="dxa"/>
            <w:vAlign w:val="center"/>
          </w:tcPr>
          <w:p w:rsidR="00A46BD3" w:rsidRPr="0005708C" w:rsidRDefault="00A46BD3">
            <w:pPr>
              <w:snapToGrid w:val="0"/>
              <w:spacing w:line="430" w:lineRule="exact"/>
              <w:jc w:val="center"/>
              <w:rPr>
                <w:rFonts w:ascii="宋体" w:hAnsi="宋体" w:cs="宋体"/>
              </w:rPr>
            </w:pPr>
            <w:r w:rsidRPr="0005708C">
              <w:rPr>
                <w:rFonts w:ascii="宋体" w:hAnsi="宋体" w:cs="宋体" w:hint="eastAsia"/>
              </w:rPr>
              <w:t>资源利用效率</w:t>
            </w:r>
          </w:p>
        </w:tc>
        <w:tc>
          <w:tcPr>
            <w:tcW w:w="3277" w:type="dxa"/>
            <w:gridSpan w:val="2"/>
            <w:vAlign w:val="center"/>
          </w:tcPr>
          <w:p w:rsidR="00A46BD3" w:rsidRPr="0005708C" w:rsidRDefault="00B53007" w:rsidP="0050493E">
            <w:pPr>
              <w:snapToGrid w:val="0"/>
              <w:spacing w:line="430" w:lineRule="exact"/>
              <w:rPr>
                <w:rFonts w:ascii="宋体" w:hAnsi="宋体" w:cs="宋体"/>
              </w:rPr>
            </w:pPr>
            <w:r w:rsidRPr="0005708C">
              <w:rPr>
                <w:rFonts w:ascii="宋体" w:hAnsi="宋体" w:cs="宋体" w:hint="eastAsia"/>
              </w:rPr>
              <w:t>执行自治区总体准入要求中关于一般管控单元的准入要求（表2-4 A7.4）。</w:t>
            </w:r>
            <w:r w:rsidR="001C3E44" w:rsidRPr="0005708C">
              <w:rPr>
                <w:rFonts w:ascii="宋体" w:hAnsi="宋体" w:cs="宋体" w:hint="eastAsia"/>
              </w:rPr>
              <w:t>具体如下：</w:t>
            </w:r>
            <w:r w:rsidR="001C3E44" w:rsidRPr="0005708C">
              <w:rPr>
                <w:rFonts w:ascii="宋体" w:hint="eastAsia"/>
              </w:rPr>
              <w:t>实行水资源消耗总量和强度双控，推进农业节水，提高农业用水效率。优化能源结构，加强能源清洁利用。</w:t>
            </w:r>
          </w:p>
        </w:tc>
        <w:tc>
          <w:tcPr>
            <w:tcW w:w="2744" w:type="dxa"/>
            <w:vAlign w:val="center"/>
          </w:tcPr>
          <w:p w:rsidR="00A46BD3" w:rsidRPr="0005708C" w:rsidRDefault="00A46BD3">
            <w:pPr>
              <w:snapToGrid w:val="0"/>
              <w:spacing w:line="430" w:lineRule="exact"/>
              <w:jc w:val="center"/>
              <w:rPr>
                <w:rFonts w:ascii="宋体" w:hAnsi="宋体" w:cs="宋体"/>
              </w:rPr>
            </w:pPr>
            <w:r w:rsidRPr="0005708C">
              <w:rPr>
                <w:rFonts w:ascii="宋体" w:hAnsi="宋体" w:cs="宋体" w:hint="eastAsia"/>
              </w:rPr>
              <w:t>新鲜水消耗量为</w:t>
            </w:r>
            <w:r w:rsidR="004E78B1" w:rsidRPr="0005708C">
              <w:rPr>
                <w:rFonts w:ascii="宋体" w:hAnsi="宋体" w:cs="宋体" w:hint="eastAsia"/>
              </w:rPr>
              <w:t>3</w:t>
            </w:r>
            <w:r w:rsidR="004E78B1" w:rsidRPr="0005708C">
              <w:rPr>
                <w:rFonts w:ascii="宋体" w:hAnsi="宋体" w:cs="宋体"/>
              </w:rPr>
              <w:t>68</w:t>
            </w:r>
            <w:r w:rsidRPr="0005708C">
              <w:rPr>
                <w:rFonts w:ascii="宋体" w:hAnsi="宋体" w:cs="宋体"/>
              </w:rPr>
              <w:t>m</w:t>
            </w:r>
            <w:r w:rsidRPr="0005708C">
              <w:rPr>
                <w:rFonts w:ascii="宋体" w:hAnsi="宋体" w:cs="宋体"/>
                <w:vertAlign w:val="superscript"/>
              </w:rPr>
              <w:t>3</w:t>
            </w:r>
            <w:r w:rsidRPr="0005708C">
              <w:rPr>
                <w:rFonts w:ascii="宋体" w:hAnsi="宋体" w:cs="宋体" w:hint="eastAsia"/>
              </w:rPr>
              <w:t>，采用罐车由呼图壁县拉运至井场</w:t>
            </w:r>
            <w:r w:rsidR="009A3841" w:rsidRPr="0005708C">
              <w:rPr>
                <w:rFonts w:ascii="宋体" w:cs="宋体" w:hint="eastAsia"/>
              </w:rPr>
              <w:t>，资源消耗量总体相对区域资源利用总量较少</w:t>
            </w:r>
            <w:r w:rsidRPr="0005708C">
              <w:rPr>
                <w:rFonts w:ascii="宋体" w:hAnsi="宋体" w:cs="宋体" w:hint="eastAsia"/>
              </w:rPr>
              <w:t>；符合要求。</w:t>
            </w:r>
          </w:p>
        </w:tc>
      </w:tr>
      <w:tr w:rsidR="0005708C" w:rsidRPr="0005708C">
        <w:tc>
          <w:tcPr>
            <w:tcW w:w="505" w:type="dxa"/>
            <w:vMerge/>
            <w:vAlign w:val="center"/>
          </w:tcPr>
          <w:p w:rsidR="000D6F87" w:rsidRPr="0005708C" w:rsidRDefault="000D6F87">
            <w:pPr>
              <w:autoSpaceDE w:val="0"/>
              <w:autoSpaceDN w:val="0"/>
              <w:adjustRightInd w:val="0"/>
              <w:snapToGrid w:val="0"/>
              <w:spacing w:line="430" w:lineRule="exact"/>
              <w:jc w:val="center"/>
              <w:rPr>
                <w:rFonts w:ascii="宋体" w:hAnsi="宋体" w:cs="宋体"/>
                <w:kern w:val="0"/>
              </w:rPr>
            </w:pPr>
          </w:p>
        </w:tc>
        <w:tc>
          <w:tcPr>
            <w:tcW w:w="1287" w:type="dxa"/>
            <w:gridSpan w:val="2"/>
            <w:vAlign w:val="center"/>
          </w:tcPr>
          <w:p w:rsidR="000D6F87" w:rsidRPr="0005708C" w:rsidRDefault="004E5B06">
            <w:pPr>
              <w:snapToGrid w:val="0"/>
              <w:spacing w:line="430" w:lineRule="exact"/>
              <w:jc w:val="center"/>
              <w:rPr>
                <w:rFonts w:ascii="宋体" w:hAnsi="宋体" w:cs="宋体"/>
              </w:rPr>
            </w:pPr>
            <w:r w:rsidRPr="0005708C">
              <w:rPr>
                <w:rFonts w:ascii="宋体" w:hAnsi="宋体" w:cs="宋体" w:hint="eastAsia"/>
              </w:rPr>
              <w:t>主体功能区划</w:t>
            </w:r>
          </w:p>
        </w:tc>
        <w:tc>
          <w:tcPr>
            <w:tcW w:w="6730" w:type="dxa"/>
            <w:gridSpan w:val="4"/>
            <w:vAlign w:val="center"/>
          </w:tcPr>
          <w:p w:rsidR="00DC34DF" w:rsidRPr="0005708C" w:rsidRDefault="004E5B06" w:rsidP="00CD5344">
            <w:pPr>
              <w:adjustRightInd w:val="0"/>
              <w:snapToGrid w:val="0"/>
              <w:spacing w:line="400" w:lineRule="exact"/>
              <w:ind w:firstLineChars="200" w:firstLine="480"/>
              <w:rPr>
                <w:rFonts w:ascii="宋体" w:hAnsi="宋体" w:cs="宋体"/>
              </w:rPr>
            </w:pPr>
            <w:r w:rsidRPr="0005708C">
              <w:rPr>
                <w:rFonts w:ascii="宋体" w:hAnsi="宋体" w:cs="宋体" w:hint="eastAsia"/>
              </w:rPr>
              <w:t>昌吉回族自治州</w:t>
            </w:r>
            <w:r w:rsidR="00DC34DF" w:rsidRPr="0005708C">
              <w:rPr>
                <w:rFonts w:ascii="宋体" w:hAnsi="宋体" w:cs="宋体" w:hint="eastAsia"/>
              </w:rPr>
              <w:t>呼图壁县</w:t>
            </w:r>
            <w:r w:rsidRPr="0005708C">
              <w:rPr>
                <w:rFonts w:ascii="宋体" w:hAnsi="宋体" w:cs="宋体" w:hint="eastAsia"/>
              </w:rPr>
              <w:t>位于</w:t>
            </w:r>
            <w:r w:rsidR="00DC34DF" w:rsidRPr="0005708C">
              <w:rPr>
                <w:rFonts w:ascii="宋体" w:hAnsi="宋体" w:cs="宋体" w:hint="eastAsia"/>
              </w:rPr>
              <w:t>《新疆维吾尔自治区主体功能区规划》中国家级农产品主产区——天山北坡主产区，为限制开发区域——限制进行大规模高强度工业化城镇</w:t>
            </w:r>
            <w:proofErr w:type="gramStart"/>
            <w:r w:rsidR="00DC34DF" w:rsidRPr="0005708C">
              <w:rPr>
                <w:rFonts w:ascii="宋体" w:hAnsi="宋体" w:cs="宋体" w:hint="eastAsia"/>
              </w:rPr>
              <w:t>化开发</w:t>
            </w:r>
            <w:proofErr w:type="gramEnd"/>
            <w:r w:rsidR="00DC34DF" w:rsidRPr="0005708C">
              <w:rPr>
                <w:rFonts w:ascii="宋体" w:hAnsi="宋体" w:cs="宋体" w:hint="eastAsia"/>
              </w:rPr>
              <w:t>的区域；</w:t>
            </w:r>
            <w:r w:rsidR="00DC34DF" w:rsidRPr="0005708C">
              <w:rPr>
                <w:rFonts w:ascii="宋体" w:hAnsi="宋体" w:cs="宋体"/>
              </w:rPr>
              <w:t>功能定位是保障农牧产品供给安全的重要区域，农牧民安居乐业的美好家园，社会主义新农村建设的示范区。</w:t>
            </w:r>
          </w:p>
          <w:p w:rsidR="000D6F87" w:rsidRPr="0005708C" w:rsidRDefault="004E5B06" w:rsidP="00CD5344">
            <w:pPr>
              <w:adjustRightInd w:val="0"/>
              <w:snapToGrid w:val="0"/>
              <w:spacing w:line="400" w:lineRule="exact"/>
              <w:ind w:firstLineChars="200" w:firstLine="480"/>
              <w:rPr>
                <w:rFonts w:ascii="宋体" w:hAnsi="宋体" w:cs="宋体"/>
              </w:rPr>
            </w:pPr>
            <w:r w:rsidRPr="0005708C">
              <w:rPr>
                <w:rFonts w:ascii="宋体" w:hAnsi="宋体" w:cs="宋体" w:hint="eastAsia"/>
              </w:rPr>
              <w:t>陆地石油勘探</w:t>
            </w:r>
            <w:r w:rsidRPr="0005708C">
              <w:rPr>
                <w:rFonts w:ascii="宋体" w:hAnsi="宋体" w:cs="宋体"/>
              </w:rPr>
              <w:t>不属于大规模、高强度城镇化工业</w:t>
            </w:r>
            <w:proofErr w:type="gramStart"/>
            <w:r w:rsidRPr="0005708C">
              <w:rPr>
                <w:rFonts w:ascii="宋体" w:hAnsi="宋体" w:cs="宋体"/>
              </w:rPr>
              <w:t>化开发</w:t>
            </w:r>
            <w:proofErr w:type="gramEnd"/>
            <w:r w:rsidRPr="0005708C">
              <w:rPr>
                <w:rFonts w:ascii="宋体" w:hAnsi="宋体" w:cs="宋体"/>
              </w:rPr>
              <w:t>项目，</w:t>
            </w:r>
            <w:r w:rsidR="00623C47" w:rsidRPr="0005708C">
              <w:rPr>
                <w:rFonts w:ascii="宋体" w:hAnsi="宋体" w:cs="宋体" w:hint="eastAsia"/>
              </w:rPr>
              <w:t>新湖1井</w:t>
            </w:r>
            <w:r w:rsidRPr="0005708C">
              <w:rPr>
                <w:rFonts w:ascii="宋体" w:hAnsi="宋体" w:cs="宋体" w:hint="eastAsia"/>
              </w:rPr>
              <w:t>占地为临时占地，</w:t>
            </w:r>
            <w:proofErr w:type="gramStart"/>
            <w:r w:rsidRPr="0005708C">
              <w:rPr>
                <w:rFonts w:ascii="宋体" w:hAnsi="宋体" w:cs="宋体" w:hint="eastAsia"/>
              </w:rPr>
              <w:t>钻试结</w:t>
            </w:r>
            <w:proofErr w:type="gramEnd"/>
            <w:r w:rsidRPr="0005708C">
              <w:rPr>
                <w:rFonts w:ascii="宋体" w:hAnsi="宋体" w:cs="宋体" w:hint="eastAsia"/>
              </w:rPr>
              <w:t>束后及时对占地进行清理平整，植被自然恢复，符合规划要求。</w:t>
            </w:r>
          </w:p>
        </w:tc>
      </w:tr>
      <w:tr w:rsidR="0005708C" w:rsidRPr="0005708C">
        <w:tc>
          <w:tcPr>
            <w:tcW w:w="505" w:type="dxa"/>
            <w:vMerge/>
            <w:vAlign w:val="center"/>
          </w:tcPr>
          <w:p w:rsidR="000D6F87" w:rsidRPr="0005708C" w:rsidRDefault="000D6F87">
            <w:pPr>
              <w:autoSpaceDE w:val="0"/>
              <w:autoSpaceDN w:val="0"/>
              <w:adjustRightInd w:val="0"/>
              <w:snapToGrid w:val="0"/>
              <w:spacing w:line="430" w:lineRule="exact"/>
              <w:jc w:val="center"/>
              <w:rPr>
                <w:rFonts w:ascii="宋体" w:hAnsi="宋体" w:cs="宋体"/>
                <w:kern w:val="0"/>
              </w:rPr>
            </w:pPr>
          </w:p>
        </w:tc>
        <w:tc>
          <w:tcPr>
            <w:tcW w:w="1287" w:type="dxa"/>
            <w:gridSpan w:val="2"/>
            <w:vAlign w:val="center"/>
          </w:tcPr>
          <w:p w:rsidR="000D6F87" w:rsidRPr="0005708C" w:rsidRDefault="004E5B06">
            <w:pPr>
              <w:snapToGrid w:val="0"/>
              <w:spacing w:line="430" w:lineRule="exact"/>
              <w:jc w:val="center"/>
              <w:rPr>
                <w:rFonts w:ascii="宋体" w:hAnsi="宋体" w:cs="宋体"/>
              </w:rPr>
            </w:pPr>
            <w:r w:rsidRPr="0005708C">
              <w:rPr>
                <w:rFonts w:ascii="宋体" w:hAnsi="宋体" w:cs="宋体" w:hint="eastAsia"/>
              </w:rPr>
              <w:t>相关环保政策</w:t>
            </w:r>
          </w:p>
        </w:tc>
        <w:tc>
          <w:tcPr>
            <w:tcW w:w="6730" w:type="dxa"/>
            <w:gridSpan w:val="4"/>
            <w:vAlign w:val="center"/>
          </w:tcPr>
          <w:p w:rsidR="00A379D4" w:rsidRPr="0005708C" w:rsidRDefault="00623C47" w:rsidP="00623C47">
            <w:pPr>
              <w:adjustRightInd w:val="0"/>
              <w:snapToGrid w:val="0"/>
              <w:spacing w:line="400" w:lineRule="exact"/>
              <w:ind w:firstLineChars="200" w:firstLine="480"/>
              <w:rPr>
                <w:rFonts w:ascii="宋体" w:hAnsi="宋体" w:cs="宋体"/>
              </w:rPr>
            </w:pPr>
            <w:r w:rsidRPr="0005708C">
              <w:rPr>
                <w:rFonts w:ascii="宋体" w:hAnsi="宋体" w:cs="宋体" w:hint="eastAsia"/>
              </w:rPr>
              <w:t>对比中国石油新疆油田分公司按照《关于进一步加强和规范油气田开发项目环境保护管理工作的通知》（新环发〔2018〕133号）报送给自治区生态环境厅的已开发区块环</w:t>
            </w:r>
            <w:proofErr w:type="gramStart"/>
            <w:r w:rsidRPr="0005708C">
              <w:rPr>
                <w:rFonts w:ascii="宋体" w:hAnsi="宋体" w:cs="宋体" w:hint="eastAsia"/>
              </w:rPr>
              <w:t>评范围</w:t>
            </w:r>
            <w:proofErr w:type="gramEnd"/>
            <w:r w:rsidRPr="0005708C">
              <w:rPr>
                <w:rFonts w:ascii="宋体" w:hAnsi="宋体" w:cs="宋体" w:hint="eastAsia"/>
              </w:rPr>
              <w:t>“一张图”，新湖1井位于未确定产能建设规模的陆地石油天然气开采新区块</w:t>
            </w:r>
            <w:r w:rsidRPr="0005708C">
              <w:rPr>
                <w:rFonts w:cs="宋体" w:hint="eastAsia"/>
              </w:rPr>
              <w:t>的</w:t>
            </w:r>
            <w:r w:rsidRPr="0005708C">
              <w:rPr>
                <w:rFonts w:ascii="宋体" w:hAnsi="宋体" w:cs="宋体" w:hint="eastAsia"/>
              </w:rPr>
              <w:t>勘探（具体见附图2）</w:t>
            </w:r>
            <w:r w:rsidRPr="0005708C">
              <w:rPr>
                <w:rFonts w:cs="宋体" w:hint="eastAsia"/>
              </w:rPr>
              <w:t>；</w:t>
            </w:r>
            <w:r w:rsidRPr="0005708C">
              <w:rPr>
                <w:rFonts w:ascii="宋体" w:hAnsi="宋体" w:cs="宋体" w:hint="eastAsia"/>
              </w:rPr>
              <w:t>不属于“高污染、高环境风险产品”的工业项目；不涉及生态敏感区，不涉及生态保</w:t>
            </w:r>
            <w:r w:rsidRPr="0005708C">
              <w:rPr>
                <w:rFonts w:ascii="宋体" w:hAnsi="宋体" w:cs="宋体" w:hint="eastAsia"/>
              </w:rPr>
              <w:lastRenderedPageBreak/>
              <w:t>护红线，“三废”及噪声对区域环境质量影响小，不会突破区域环境质量底线；新鲜水和柴油消耗不会突破区域资源利用上线，符合呼图壁</w:t>
            </w:r>
            <w:proofErr w:type="gramStart"/>
            <w:r w:rsidRPr="0005708C">
              <w:rPr>
                <w:rFonts w:ascii="宋体" w:hAnsi="宋体" w:cs="宋体" w:hint="eastAsia"/>
              </w:rPr>
              <w:t>县环境管</w:t>
            </w:r>
            <w:proofErr w:type="gramEnd"/>
            <w:r w:rsidRPr="0005708C">
              <w:rPr>
                <w:rFonts w:ascii="宋体" w:hAnsi="宋体" w:cs="宋体" w:hint="eastAsia"/>
              </w:rPr>
              <w:t>控单元生态环境准入清单</w:t>
            </w:r>
            <w:r w:rsidR="003116E0" w:rsidRPr="0005708C">
              <w:rPr>
                <w:rFonts w:ascii="宋体" w:hAnsi="宋体" w:cs="宋体" w:hint="eastAsia"/>
              </w:rPr>
              <w:t>一般</w:t>
            </w:r>
            <w:r w:rsidRPr="0005708C">
              <w:rPr>
                <w:rFonts w:ascii="宋体" w:hAnsi="宋体" w:cs="宋体" w:hint="eastAsia"/>
              </w:rPr>
              <w:t>管控单元管控要求。</w:t>
            </w:r>
          </w:p>
          <w:p w:rsidR="00A379D4" w:rsidRPr="0005708C" w:rsidRDefault="00A379D4" w:rsidP="00A379D4">
            <w:pPr>
              <w:adjustRightInd w:val="0"/>
              <w:snapToGrid w:val="0"/>
              <w:spacing w:line="400" w:lineRule="exact"/>
              <w:ind w:firstLineChars="200" w:firstLine="480"/>
              <w:rPr>
                <w:rFonts w:ascii="宋体" w:hAnsi="宋体" w:cs="宋体"/>
              </w:rPr>
            </w:pPr>
            <w:r w:rsidRPr="0005708C">
              <w:rPr>
                <w:rFonts w:ascii="宋体" w:hAnsi="宋体" w:cs="宋体" w:hint="eastAsia"/>
              </w:rPr>
              <w:t>项目建设符合《石油天然气开采业污染防治技术政策》《新疆维吾尔自治区煤炭石油天然气开发环境保护条例》《关于进一步加强石油天然气行业环境影响评价管理的通知》《新疆生态环境保护“十四五”规划》和《昌吉回族自治州生态环境保护与建设“十四五”规划》中的相关要求，具体分析见表1。</w:t>
            </w:r>
          </w:p>
          <w:p w:rsidR="00A379D4" w:rsidRPr="0005708C" w:rsidRDefault="00A379D4" w:rsidP="00A379D4">
            <w:pPr>
              <w:snapToGrid w:val="0"/>
              <w:spacing w:line="500" w:lineRule="exact"/>
              <w:jc w:val="center"/>
              <w:rPr>
                <w:rFonts w:ascii="黑体" w:eastAsia="黑体" w:hAnsi="黑体" w:cs="黑体"/>
                <w:sz w:val="21"/>
                <w:szCs w:val="21"/>
              </w:rPr>
            </w:pPr>
            <w:r w:rsidRPr="0005708C">
              <w:rPr>
                <w:rFonts w:ascii="黑体" w:eastAsia="黑体" w:hAnsi="黑体" w:cs="黑体" w:hint="eastAsia"/>
                <w:sz w:val="21"/>
                <w:szCs w:val="21"/>
              </w:rPr>
              <w:t>表1  本项目与相关环保政策的符合性分析一览表</w:t>
            </w:r>
          </w:p>
          <w:tbl>
            <w:tblPr>
              <w:tblStyle w:val="af4"/>
              <w:tblW w:w="6508"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88"/>
              <w:gridCol w:w="2476"/>
              <w:gridCol w:w="2553"/>
              <w:gridCol w:w="791"/>
            </w:tblGrid>
            <w:tr w:rsidR="0005708C" w:rsidRPr="0005708C" w:rsidTr="00600E5D">
              <w:trPr>
                <w:trHeight w:val="340"/>
                <w:jc w:val="center"/>
              </w:trPr>
              <w:tc>
                <w:tcPr>
                  <w:tcW w:w="3164" w:type="dxa"/>
                  <w:gridSpan w:val="2"/>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相关环保政策及要求</w:t>
                  </w:r>
                </w:p>
              </w:tc>
              <w:tc>
                <w:tcPr>
                  <w:tcW w:w="2553" w:type="dxa"/>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本项目拟采取的措施</w:t>
                  </w:r>
                </w:p>
              </w:tc>
              <w:tc>
                <w:tcPr>
                  <w:tcW w:w="791" w:type="dxa"/>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相符性分析</w:t>
                  </w:r>
                </w:p>
              </w:tc>
            </w:tr>
            <w:tr w:rsidR="0005708C" w:rsidRPr="0005708C" w:rsidTr="00600E5D">
              <w:trPr>
                <w:trHeight w:val="340"/>
                <w:jc w:val="center"/>
              </w:trPr>
              <w:tc>
                <w:tcPr>
                  <w:tcW w:w="688" w:type="dxa"/>
                  <w:vMerge w:val="restart"/>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《石油天然气开采业污染防治技术政策》</w:t>
                  </w:r>
                </w:p>
              </w:tc>
              <w:tc>
                <w:tcPr>
                  <w:tcW w:w="2476" w:type="dxa"/>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在开发过程中，适宜注水开采的油气田，应将采出水处理满足标准后回注。</w:t>
                  </w:r>
                </w:p>
              </w:tc>
              <w:tc>
                <w:tcPr>
                  <w:tcW w:w="2553" w:type="dxa"/>
                  <w:vMerge w:val="restart"/>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试油期间产生的洗井废水和压裂返排液经专用储罐收集后由罐车拉运至石西集中处理站采出水处理系统进行处理，处理达到《碎屑岩油藏注水水质指标技术要求及分析方法》（SY/T5329-2022）的相关标准后全部回注油藏，不外排。</w:t>
                  </w:r>
                </w:p>
              </w:tc>
              <w:tc>
                <w:tcPr>
                  <w:tcW w:w="791" w:type="dxa"/>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600E5D">
              <w:trPr>
                <w:trHeight w:val="340"/>
                <w:jc w:val="center"/>
              </w:trPr>
              <w:tc>
                <w:tcPr>
                  <w:tcW w:w="688" w:type="dxa"/>
                  <w:vMerge/>
                  <w:vAlign w:val="center"/>
                </w:tcPr>
                <w:p w:rsidR="00A379D4" w:rsidRPr="0005708C" w:rsidRDefault="00A379D4" w:rsidP="00A379D4">
                  <w:pPr>
                    <w:adjustRightInd w:val="0"/>
                    <w:snapToGrid w:val="0"/>
                    <w:spacing w:line="300" w:lineRule="exact"/>
                    <w:jc w:val="center"/>
                    <w:rPr>
                      <w:rFonts w:ascii="宋体" w:hAnsi="宋体" w:cs="宋体"/>
                      <w:sz w:val="21"/>
                      <w:szCs w:val="21"/>
                    </w:rPr>
                  </w:pPr>
                </w:p>
              </w:tc>
              <w:tc>
                <w:tcPr>
                  <w:tcW w:w="2476" w:type="dxa"/>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在钻井和井下作业过程中，鼓励污油、污水进入生产流程循环利用，未进入生产流程的污油、污水应采用固液分离、废水处理一体化装置等处理后达标外排。</w:t>
                  </w:r>
                </w:p>
              </w:tc>
              <w:tc>
                <w:tcPr>
                  <w:tcW w:w="2553" w:type="dxa"/>
                  <w:vMerge/>
                  <w:vAlign w:val="center"/>
                </w:tcPr>
                <w:p w:rsidR="00A379D4" w:rsidRPr="0005708C" w:rsidRDefault="00A379D4" w:rsidP="00A379D4">
                  <w:pPr>
                    <w:adjustRightInd w:val="0"/>
                    <w:snapToGrid w:val="0"/>
                    <w:spacing w:line="300" w:lineRule="exact"/>
                    <w:jc w:val="center"/>
                    <w:rPr>
                      <w:rFonts w:ascii="宋体" w:hAnsi="宋体" w:cs="宋体"/>
                      <w:sz w:val="21"/>
                      <w:szCs w:val="21"/>
                    </w:rPr>
                  </w:pPr>
                </w:p>
              </w:tc>
              <w:tc>
                <w:tcPr>
                  <w:tcW w:w="791" w:type="dxa"/>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600E5D">
              <w:trPr>
                <w:trHeight w:val="340"/>
                <w:jc w:val="center"/>
              </w:trPr>
              <w:tc>
                <w:tcPr>
                  <w:tcW w:w="688" w:type="dxa"/>
                  <w:vMerge/>
                  <w:vAlign w:val="center"/>
                </w:tcPr>
                <w:p w:rsidR="00A379D4" w:rsidRPr="0005708C" w:rsidRDefault="00A379D4" w:rsidP="00A379D4">
                  <w:pPr>
                    <w:adjustRightInd w:val="0"/>
                    <w:snapToGrid w:val="0"/>
                    <w:spacing w:line="300" w:lineRule="exact"/>
                    <w:jc w:val="center"/>
                    <w:rPr>
                      <w:rFonts w:ascii="宋体" w:hAnsi="宋体" w:cs="宋体"/>
                      <w:sz w:val="21"/>
                      <w:szCs w:val="21"/>
                    </w:rPr>
                  </w:pPr>
                </w:p>
              </w:tc>
              <w:tc>
                <w:tcPr>
                  <w:tcW w:w="2476" w:type="dxa"/>
                  <w:vAlign w:val="center"/>
                </w:tcPr>
                <w:p w:rsidR="00B6383A" w:rsidRPr="0005708C" w:rsidRDefault="00A379D4" w:rsidP="00600E5D">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油气田企业应制定环境保护管理规定，建立并运行健康、安全与环境管理体系；加强油气田建设、勘探开发过程的环境监督管理。在开发过程中，企业应加强油气井套管的检测和维护，防止油气泄漏污染地下水；建立环境保护人员培训制度；油气田企业应对勘探开发过程进行环境风险因素识别，制定突发环境事件应急预案并定期进行演练。采取环境风险防范和应急措施，防止发生由突发性油气泄漏产生的环境事故。</w:t>
                  </w:r>
                </w:p>
                <w:p w:rsidR="00600E5D" w:rsidRPr="0005708C" w:rsidRDefault="00600E5D" w:rsidP="00600E5D">
                  <w:pPr>
                    <w:adjustRightInd w:val="0"/>
                    <w:snapToGrid w:val="0"/>
                    <w:spacing w:line="300" w:lineRule="exact"/>
                    <w:jc w:val="center"/>
                    <w:rPr>
                      <w:rFonts w:ascii="宋体" w:hAnsi="宋体" w:cs="宋体"/>
                      <w:sz w:val="21"/>
                      <w:szCs w:val="21"/>
                    </w:rPr>
                  </w:pPr>
                </w:p>
              </w:tc>
              <w:tc>
                <w:tcPr>
                  <w:tcW w:w="2553" w:type="dxa"/>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钻井过程中使用水泥固井，用套管将含水层与井筒分隔开，加强油井套管的检测和维护，井场采取了符合规范的防渗措施，防止油气泄漏污染地下水；环境风险防范执行《中国石油新疆油田分公司勘探事业部突发环境事件应急预案》，同时落实中国石油新疆油田分公司已建立的健康、安全与环境（HSE）管理体系。</w:t>
                  </w:r>
                </w:p>
              </w:tc>
              <w:tc>
                <w:tcPr>
                  <w:tcW w:w="791" w:type="dxa"/>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600E5D">
              <w:trPr>
                <w:trHeight w:val="340"/>
                <w:jc w:val="center"/>
              </w:trPr>
              <w:tc>
                <w:tcPr>
                  <w:tcW w:w="688" w:type="dxa"/>
                  <w:vMerge w:val="restart"/>
                  <w:vAlign w:val="center"/>
                </w:tcPr>
                <w:p w:rsidR="00B6383A" w:rsidRPr="0005708C" w:rsidRDefault="00B6383A"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lastRenderedPageBreak/>
                    <w:t>《新疆维吾尔自治区煤炭石油天然气开发环境保护条例》</w:t>
                  </w:r>
                </w:p>
              </w:tc>
              <w:tc>
                <w:tcPr>
                  <w:tcW w:w="2476" w:type="dxa"/>
                  <w:vAlign w:val="center"/>
                </w:tcPr>
                <w:p w:rsidR="00B6383A" w:rsidRPr="0005708C" w:rsidRDefault="00B6383A"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禁止在水源涵养区、地下水源、饮用水源、自然保护区、风景名胜区、森林公园、重要湿地及人群密集区等生态敏感区域内进行煤炭、石油、天然气开发。</w:t>
                  </w:r>
                </w:p>
              </w:tc>
              <w:tc>
                <w:tcPr>
                  <w:tcW w:w="2553" w:type="dxa"/>
                  <w:vAlign w:val="center"/>
                </w:tcPr>
                <w:p w:rsidR="00B6383A" w:rsidRPr="0005708C" w:rsidRDefault="00B6383A"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新湖1</w:t>
                  </w:r>
                  <w:proofErr w:type="gramStart"/>
                  <w:r w:rsidRPr="0005708C">
                    <w:rPr>
                      <w:rFonts w:ascii="宋体" w:hAnsi="宋体" w:cs="宋体" w:hint="eastAsia"/>
                      <w:sz w:val="21"/>
                      <w:szCs w:val="21"/>
                    </w:rPr>
                    <w:t>井周围</w:t>
                  </w:r>
                  <w:proofErr w:type="gramEnd"/>
                  <w:r w:rsidRPr="0005708C">
                    <w:rPr>
                      <w:rFonts w:ascii="宋体" w:hAnsi="宋体" w:cs="宋体" w:hint="eastAsia"/>
                      <w:sz w:val="21"/>
                      <w:szCs w:val="21"/>
                    </w:rPr>
                    <w:t>不涉及水源涵养区、地下水源、饮用水源、自然保护区、风景名胜区、森林公园、重要湿地及人群密集区等生态敏感区。</w:t>
                  </w:r>
                </w:p>
              </w:tc>
              <w:tc>
                <w:tcPr>
                  <w:tcW w:w="791" w:type="dxa"/>
                  <w:vAlign w:val="center"/>
                </w:tcPr>
                <w:p w:rsidR="00B6383A" w:rsidRPr="0005708C" w:rsidRDefault="00B6383A"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600E5D">
              <w:trPr>
                <w:trHeight w:val="340"/>
                <w:jc w:val="center"/>
              </w:trPr>
              <w:tc>
                <w:tcPr>
                  <w:tcW w:w="688" w:type="dxa"/>
                  <w:vMerge/>
                  <w:vAlign w:val="center"/>
                </w:tcPr>
                <w:p w:rsidR="00B6383A" w:rsidRPr="0005708C" w:rsidRDefault="00B6383A" w:rsidP="00A379D4">
                  <w:pPr>
                    <w:adjustRightInd w:val="0"/>
                    <w:snapToGrid w:val="0"/>
                    <w:spacing w:line="300" w:lineRule="exact"/>
                    <w:jc w:val="center"/>
                    <w:rPr>
                      <w:rFonts w:ascii="宋体" w:hAnsi="宋体" w:cs="宋体"/>
                      <w:sz w:val="21"/>
                      <w:szCs w:val="21"/>
                    </w:rPr>
                  </w:pPr>
                </w:p>
              </w:tc>
              <w:tc>
                <w:tcPr>
                  <w:tcW w:w="2476" w:type="dxa"/>
                  <w:vAlign w:val="center"/>
                </w:tcPr>
                <w:p w:rsidR="00B6383A" w:rsidRPr="0005708C" w:rsidRDefault="00B6383A" w:rsidP="00A379D4">
                  <w:pPr>
                    <w:adjustRightInd w:val="0"/>
                    <w:snapToGrid w:val="0"/>
                    <w:spacing w:line="300" w:lineRule="exact"/>
                    <w:jc w:val="center"/>
                    <w:rPr>
                      <w:rFonts w:ascii="宋体" w:hAnsi="宋体" w:cs="宋体"/>
                      <w:sz w:val="21"/>
                      <w:szCs w:val="21"/>
                    </w:rPr>
                  </w:pPr>
                  <w:r w:rsidRPr="0005708C">
                    <w:rPr>
                      <w:rFonts w:ascii="宋体" w:hAnsi="宋体" w:cs="宋体" w:hint="eastAsia"/>
                      <w:bCs/>
                      <w:iCs/>
                      <w:sz w:val="21"/>
                      <w:szCs w:val="21"/>
                    </w:rPr>
                    <w:t>煤炭、石油、天然气开发单位应当加强危险废物的管理。危险废物的收集、贮存、运输、处置，必须符合国家和自治区有关规定；不具备处置、利用条件的，应当送交有资质的单位处置。</w:t>
                  </w:r>
                </w:p>
              </w:tc>
              <w:tc>
                <w:tcPr>
                  <w:tcW w:w="2553" w:type="dxa"/>
                  <w:vAlign w:val="center"/>
                </w:tcPr>
                <w:p w:rsidR="00B6383A" w:rsidRPr="0005708C" w:rsidRDefault="00B6383A"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施工期无危险废物产生，施工结束后产生的</w:t>
                  </w:r>
                  <w:proofErr w:type="gramStart"/>
                  <w:r w:rsidRPr="0005708C">
                    <w:rPr>
                      <w:rFonts w:ascii="宋体" w:hAnsi="宋体" w:cs="宋体" w:hint="eastAsia"/>
                      <w:sz w:val="21"/>
                      <w:szCs w:val="21"/>
                    </w:rPr>
                    <w:t>沾油废防渗</w:t>
                  </w:r>
                  <w:proofErr w:type="gramEnd"/>
                  <w:r w:rsidRPr="0005708C">
                    <w:rPr>
                      <w:rFonts w:ascii="宋体" w:hAnsi="宋体" w:cs="宋体" w:hint="eastAsia"/>
                      <w:sz w:val="21"/>
                      <w:szCs w:val="21"/>
                    </w:rPr>
                    <w:t>材料委托具有相应危险废物处置资质的单位进行处置。</w:t>
                  </w:r>
                </w:p>
              </w:tc>
              <w:tc>
                <w:tcPr>
                  <w:tcW w:w="791" w:type="dxa"/>
                  <w:vAlign w:val="center"/>
                </w:tcPr>
                <w:p w:rsidR="00B6383A" w:rsidRPr="0005708C" w:rsidRDefault="00B6383A"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600E5D">
              <w:trPr>
                <w:trHeight w:val="340"/>
                <w:jc w:val="center"/>
              </w:trPr>
              <w:tc>
                <w:tcPr>
                  <w:tcW w:w="688" w:type="dxa"/>
                  <w:vMerge/>
                  <w:vAlign w:val="center"/>
                </w:tcPr>
                <w:p w:rsidR="00B6383A" w:rsidRPr="0005708C" w:rsidRDefault="00B6383A" w:rsidP="00A379D4">
                  <w:pPr>
                    <w:adjustRightInd w:val="0"/>
                    <w:snapToGrid w:val="0"/>
                    <w:spacing w:line="300" w:lineRule="exact"/>
                    <w:jc w:val="center"/>
                    <w:rPr>
                      <w:rFonts w:ascii="宋体" w:hAnsi="宋体" w:cs="宋体"/>
                      <w:sz w:val="21"/>
                      <w:szCs w:val="21"/>
                    </w:rPr>
                  </w:pPr>
                </w:p>
              </w:tc>
              <w:tc>
                <w:tcPr>
                  <w:tcW w:w="2476" w:type="dxa"/>
                  <w:vAlign w:val="center"/>
                </w:tcPr>
                <w:p w:rsidR="00B6383A" w:rsidRPr="0005708C" w:rsidRDefault="00B6383A"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煤炭、石油、天然气开发过程中产生的伴生气、有毒有害气体或者可燃性气体应当进行回收利用；不具备回收利用条件的，应当经过充分燃烧或者采取其他防治措施，达到国家或者自治区规定的排放标准后排放。</w:t>
                  </w:r>
                </w:p>
              </w:tc>
              <w:tc>
                <w:tcPr>
                  <w:tcW w:w="2553" w:type="dxa"/>
                  <w:vAlign w:val="center"/>
                </w:tcPr>
                <w:p w:rsidR="00B6383A" w:rsidRPr="0005708C" w:rsidRDefault="00B6383A"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试油期产生的伴生气气量不稳定，经排气管线点燃后放空。</w:t>
                  </w:r>
                </w:p>
              </w:tc>
              <w:tc>
                <w:tcPr>
                  <w:tcW w:w="791" w:type="dxa"/>
                  <w:vAlign w:val="center"/>
                </w:tcPr>
                <w:p w:rsidR="00B6383A" w:rsidRPr="0005708C" w:rsidRDefault="00B6383A"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600E5D">
              <w:trPr>
                <w:trHeight w:val="340"/>
                <w:jc w:val="center"/>
              </w:trPr>
              <w:tc>
                <w:tcPr>
                  <w:tcW w:w="688" w:type="dxa"/>
                  <w:vMerge/>
                  <w:vAlign w:val="center"/>
                </w:tcPr>
                <w:p w:rsidR="00B6383A" w:rsidRPr="0005708C" w:rsidRDefault="00B6383A" w:rsidP="00A379D4">
                  <w:pPr>
                    <w:adjustRightInd w:val="0"/>
                    <w:snapToGrid w:val="0"/>
                    <w:spacing w:line="300" w:lineRule="exact"/>
                    <w:jc w:val="center"/>
                    <w:rPr>
                      <w:rFonts w:ascii="宋体" w:hAnsi="宋体" w:cs="宋体"/>
                      <w:sz w:val="21"/>
                      <w:szCs w:val="21"/>
                    </w:rPr>
                  </w:pPr>
                </w:p>
              </w:tc>
              <w:tc>
                <w:tcPr>
                  <w:tcW w:w="2476" w:type="dxa"/>
                  <w:vAlign w:val="center"/>
                </w:tcPr>
                <w:p w:rsidR="00B6383A" w:rsidRPr="0005708C" w:rsidRDefault="00B6383A"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煤炭、石油、天然气开发单位实施下列活动的，应当恢复地表形态和植被：（1）建设工程临时占地破坏腐殖质层、剥离土石的；（2）震裂、压占等造成土地破坏的；（3）占用土地作为临时道路的；（4）油气井、站、中转站、</w:t>
                  </w:r>
                  <w:proofErr w:type="gramStart"/>
                  <w:r w:rsidRPr="0005708C">
                    <w:rPr>
                      <w:rFonts w:ascii="宋体" w:hAnsi="宋体" w:cs="宋体" w:hint="eastAsia"/>
                      <w:sz w:val="21"/>
                      <w:szCs w:val="21"/>
                    </w:rPr>
                    <w:t>联合站</w:t>
                  </w:r>
                  <w:proofErr w:type="gramEnd"/>
                  <w:r w:rsidRPr="0005708C">
                    <w:rPr>
                      <w:rFonts w:ascii="宋体" w:hAnsi="宋体" w:cs="宋体" w:hint="eastAsia"/>
                      <w:sz w:val="21"/>
                      <w:szCs w:val="21"/>
                    </w:rPr>
                    <w:t>等地面装置设施关闭或者废弃的。</w:t>
                  </w:r>
                </w:p>
                <w:p w:rsidR="00EF1A9B" w:rsidRPr="0005708C" w:rsidRDefault="00EF1A9B" w:rsidP="00A379D4">
                  <w:pPr>
                    <w:adjustRightInd w:val="0"/>
                    <w:snapToGrid w:val="0"/>
                    <w:spacing w:line="300" w:lineRule="exact"/>
                    <w:jc w:val="center"/>
                    <w:rPr>
                      <w:rFonts w:ascii="宋体" w:hAnsi="宋体" w:cs="宋体"/>
                      <w:sz w:val="21"/>
                      <w:szCs w:val="21"/>
                    </w:rPr>
                  </w:pPr>
                </w:p>
              </w:tc>
              <w:tc>
                <w:tcPr>
                  <w:tcW w:w="2553" w:type="dxa"/>
                  <w:vAlign w:val="center"/>
                </w:tcPr>
                <w:p w:rsidR="00B6383A" w:rsidRPr="0005708C" w:rsidRDefault="00B6383A"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仅涉及临时占地，</w:t>
                  </w:r>
                  <w:proofErr w:type="gramStart"/>
                  <w:r w:rsidRPr="0005708C">
                    <w:rPr>
                      <w:rFonts w:ascii="宋体" w:hAnsi="宋体" w:cs="宋体" w:hint="eastAsia"/>
                      <w:sz w:val="21"/>
                      <w:szCs w:val="21"/>
                    </w:rPr>
                    <w:t>钻试结束</w:t>
                  </w:r>
                  <w:proofErr w:type="gramEnd"/>
                  <w:r w:rsidRPr="0005708C">
                    <w:rPr>
                      <w:rFonts w:ascii="宋体" w:hAnsi="宋体" w:cs="宋体" w:hint="eastAsia"/>
                      <w:sz w:val="21"/>
                      <w:szCs w:val="21"/>
                    </w:rPr>
                    <w:t>后及时对临时占地进行清理、平整，被破坏的野生植被主要依靠自然恢复。</w:t>
                  </w:r>
                </w:p>
              </w:tc>
              <w:tc>
                <w:tcPr>
                  <w:tcW w:w="791" w:type="dxa"/>
                  <w:vAlign w:val="center"/>
                </w:tcPr>
                <w:p w:rsidR="00B6383A" w:rsidRPr="0005708C" w:rsidRDefault="00B6383A"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600E5D">
              <w:trPr>
                <w:trHeight w:val="340"/>
                <w:jc w:val="center"/>
              </w:trPr>
              <w:tc>
                <w:tcPr>
                  <w:tcW w:w="688" w:type="dxa"/>
                  <w:vMerge/>
                  <w:vAlign w:val="center"/>
                </w:tcPr>
                <w:p w:rsidR="00B6383A" w:rsidRPr="0005708C" w:rsidRDefault="00B6383A" w:rsidP="00A379D4">
                  <w:pPr>
                    <w:adjustRightInd w:val="0"/>
                    <w:snapToGrid w:val="0"/>
                    <w:spacing w:line="300" w:lineRule="exact"/>
                    <w:jc w:val="center"/>
                    <w:rPr>
                      <w:rFonts w:ascii="宋体" w:hAnsi="宋体" w:cs="宋体"/>
                      <w:sz w:val="21"/>
                      <w:szCs w:val="21"/>
                    </w:rPr>
                  </w:pPr>
                </w:p>
              </w:tc>
              <w:tc>
                <w:tcPr>
                  <w:tcW w:w="2476" w:type="dxa"/>
                  <w:vAlign w:val="center"/>
                </w:tcPr>
                <w:p w:rsidR="00B6383A" w:rsidRPr="0005708C" w:rsidRDefault="00B6383A"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煤炭、石油、天然气开发单位应当制定突发环境事件应急预案，报环境保护主管部门和有关部门备案。发生突发环境事件的，应当立即启动应急预案，采取应急措施，防止环境污染事故发生。</w:t>
                  </w:r>
                </w:p>
              </w:tc>
              <w:tc>
                <w:tcPr>
                  <w:tcW w:w="2553" w:type="dxa"/>
                  <w:vAlign w:val="center"/>
                </w:tcPr>
                <w:p w:rsidR="00B6383A" w:rsidRPr="0005708C" w:rsidRDefault="00B6383A"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中国石油新疆油田分公司勘探事业部制定有《中国石油新疆油田分公司勘探事业部突发环境事件应急预案》，同时落实中国石油新疆油田分公司已建立的健康、安全与环境（HSE）管理体系。</w:t>
                  </w:r>
                </w:p>
                <w:p w:rsidR="00EF1A9B" w:rsidRPr="0005708C" w:rsidRDefault="00EF1A9B" w:rsidP="00A379D4">
                  <w:pPr>
                    <w:adjustRightInd w:val="0"/>
                    <w:snapToGrid w:val="0"/>
                    <w:spacing w:line="300" w:lineRule="exact"/>
                    <w:jc w:val="center"/>
                    <w:rPr>
                      <w:rFonts w:ascii="宋体" w:hAnsi="宋体" w:cs="宋体"/>
                      <w:sz w:val="21"/>
                      <w:szCs w:val="21"/>
                    </w:rPr>
                  </w:pPr>
                </w:p>
              </w:tc>
              <w:tc>
                <w:tcPr>
                  <w:tcW w:w="791" w:type="dxa"/>
                  <w:vAlign w:val="center"/>
                </w:tcPr>
                <w:p w:rsidR="00B6383A" w:rsidRPr="0005708C" w:rsidRDefault="00B6383A"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600E5D">
              <w:trPr>
                <w:trHeight w:val="340"/>
                <w:jc w:val="center"/>
              </w:trPr>
              <w:tc>
                <w:tcPr>
                  <w:tcW w:w="688" w:type="dxa"/>
                  <w:vMerge w:val="restart"/>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lastRenderedPageBreak/>
                    <w:t>《关于进一步加强石油天然气行业环境影响评价管理的通知》</w:t>
                  </w:r>
                </w:p>
              </w:tc>
              <w:tc>
                <w:tcPr>
                  <w:tcW w:w="2476" w:type="dxa"/>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涉及向地表水体排放污染物的陆地油气开采项目，应当符合国家和地方污染物排放标准，满足重点污染物排放总量控制要求。涉及废水回注的，应当论证回注的环境可行性，采取切实可行的地下水污染防治和监控措施，不得回注与油气开采无关的废水，严禁造成地下水污染。在相关行业污染控制标准发布前，回注的开采废水应当经处理并符合《碎屑岩油藏注水水质推荐指标及分析方法》（SY/T5329）等相关标准要求后回注，同步采取切实可行措施防治污染。回注目的层应当为地质构造封闭地层，一般应当回注到现役油气藏或枯竭废弃油气藏。建设项目环</w:t>
                  </w:r>
                  <w:proofErr w:type="gramStart"/>
                  <w:r w:rsidRPr="0005708C">
                    <w:rPr>
                      <w:rFonts w:ascii="宋体" w:hAnsi="宋体" w:cs="宋体" w:hint="eastAsia"/>
                      <w:sz w:val="21"/>
                      <w:szCs w:val="21"/>
                    </w:rPr>
                    <w:t>评文件</w:t>
                  </w:r>
                  <w:proofErr w:type="gramEnd"/>
                  <w:r w:rsidRPr="0005708C">
                    <w:rPr>
                      <w:rFonts w:ascii="宋体" w:hAnsi="宋体" w:cs="宋体" w:hint="eastAsia"/>
                      <w:sz w:val="21"/>
                      <w:szCs w:val="21"/>
                    </w:rPr>
                    <w:t>中应当包含钻井液、压裂液中重金属等有毒有害物质的相关信息，涉及商业秘密、技术秘密等情形的除外。</w:t>
                  </w:r>
                </w:p>
              </w:tc>
              <w:tc>
                <w:tcPr>
                  <w:tcW w:w="2553" w:type="dxa"/>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试油期间产生的洗井废水和压裂返排液经专用储罐收集后由罐车拉运至石西集中处理站采出水处理系统进行处理，处理达到《碎屑岩油藏注水水质指标技术要求及分析方法》（SY/T5329-2022）的相关标准后全部回注油藏，不外排。一开</w:t>
                  </w:r>
                  <w:r w:rsidR="00B6383A" w:rsidRPr="0005708C">
                    <w:rPr>
                      <w:rFonts w:ascii="宋体" w:hAnsi="宋体" w:cs="宋体" w:hint="eastAsia"/>
                      <w:sz w:val="21"/>
                      <w:szCs w:val="21"/>
                    </w:rPr>
                    <w:t>～三</w:t>
                  </w:r>
                  <w:r w:rsidRPr="0005708C">
                    <w:rPr>
                      <w:rFonts w:ascii="宋体" w:hAnsi="宋体" w:cs="宋体" w:hint="eastAsia"/>
                      <w:sz w:val="21"/>
                      <w:szCs w:val="21"/>
                    </w:rPr>
                    <w:t>开钻井</w:t>
                  </w:r>
                  <w:r w:rsidR="00B6383A" w:rsidRPr="0005708C">
                    <w:rPr>
                      <w:rFonts w:ascii="宋体" w:hAnsi="宋体" w:cs="宋体" w:hint="eastAsia"/>
                      <w:sz w:val="21"/>
                      <w:szCs w:val="21"/>
                    </w:rPr>
                    <w:t>均</w:t>
                  </w:r>
                  <w:r w:rsidRPr="0005708C">
                    <w:rPr>
                      <w:rFonts w:ascii="宋体" w:hAnsi="宋体" w:cs="宋体" w:hint="eastAsia"/>
                      <w:sz w:val="21"/>
                      <w:szCs w:val="21"/>
                    </w:rPr>
                    <w:t>使用非磺化水基钻井液（主要成分为</w:t>
                  </w:r>
                  <w:proofErr w:type="gramStart"/>
                  <w:r w:rsidRPr="0005708C">
                    <w:rPr>
                      <w:rFonts w:ascii="宋体" w:hAnsi="宋体" w:cs="宋体" w:hint="eastAsia"/>
                      <w:sz w:val="21"/>
                      <w:szCs w:val="21"/>
                    </w:rPr>
                    <w:t>坂</w:t>
                  </w:r>
                  <w:proofErr w:type="gramEnd"/>
                  <w:r w:rsidRPr="0005708C">
                    <w:rPr>
                      <w:rFonts w:ascii="宋体" w:hAnsi="宋体" w:cs="宋体" w:hint="eastAsia"/>
                      <w:sz w:val="21"/>
                      <w:szCs w:val="21"/>
                    </w:rPr>
                    <w:t>土、Na</w:t>
                  </w:r>
                  <w:r w:rsidRPr="0005708C">
                    <w:rPr>
                      <w:rFonts w:ascii="宋体" w:hAnsi="宋体" w:cs="宋体" w:hint="eastAsia"/>
                      <w:sz w:val="21"/>
                      <w:szCs w:val="21"/>
                      <w:vertAlign w:val="subscript"/>
                    </w:rPr>
                    <w:t>2</w:t>
                  </w:r>
                  <w:r w:rsidRPr="0005708C">
                    <w:rPr>
                      <w:rFonts w:ascii="宋体" w:hAnsi="宋体" w:cs="宋体" w:hint="eastAsia"/>
                      <w:sz w:val="21"/>
                      <w:szCs w:val="21"/>
                    </w:rPr>
                    <w:t>CO</w:t>
                  </w:r>
                  <w:r w:rsidRPr="0005708C">
                    <w:rPr>
                      <w:rFonts w:ascii="宋体" w:hAnsi="宋体" w:cs="宋体" w:hint="eastAsia"/>
                      <w:sz w:val="21"/>
                      <w:szCs w:val="21"/>
                      <w:vertAlign w:val="subscript"/>
                    </w:rPr>
                    <w:t>3</w:t>
                  </w:r>
                  <w:r w:rsidRPr="0005708C">
                    <w:rPr>
                      <w:rFonts w:ascii="宋体" w:hAnsi="宋体" w:cs="宋体" w:hint="eastAsia"/>
                      <w:sz w:val="21"/>
                      <w:szCs w:val="21"/>
                    </w:rPr>
                    <w:t>、重晶石、复配铵盐等）。</w:t>
                  </w:r>
                </w:p>
              </w:tc>
              <w:tc>
                <w:tcPr>
                  <w:tcW w:w="791" w:type="dxa"/>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600E5D">
              <w:trPr>
                <w:trHeight w:val="340"/>
                <w:jc w:val="center"/>
              </w:trPr>
              <w:tc>
                <w:tcPr>
                  <w:tcW w:w="688" w:type="dxa"/>
                  <w:vMerge/>
                  <w:vAlign w:val="center"/>
                </w:tcPr>
                <w:p w:rsidR="00A379D4" w:rsidRPr="0005708C" w:rsidRDefault="00A379D4" w:rsidP="00A379D4">
                  <w:pPr>
                    <w:adjustRightInd w:val="0"/>
                    <w:snapToGrid w:val="0"/>
                    <w:spacing w:line="300" w:lineRule="exact"/>
                    <w:jc w:val="center"/>
                    <w:rPr>
                      <w:rFonts w:ascii="宋体" w:hAnsi="宋体" w:cs="宋体"/>
                      <w:sz w:val="21"/>
                      <w:szCs w:val="21"/>
                    </w:rPr>
                  </w:pPr>
                </w:p>
              </w:tc>
              <w:tc>
                <w:tcPr>
                  <w:tcW w:w="2476" w:type="dxa"/>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油气开采产生的废弃油基泥浆、含油</w:t>
                  </w:r>
                  <w:proofErr w:type="gramStart"/>
                  <w:r w:rsidRPr="0005708C">
                    <w:rPr>
                      <w:rFonts w:ascii="宋体" w:hAnsi="宋体" w:cs="宋体" w:hint="eastAsia"/>
                      <w:sz w:val="21"/>
                      <w:szCs w:val="21"/>
                    </w:rPr>
                    <w:t>钻屑及其</w:t>
                  </w:r>
                  <w:proofErr w:type="gramEnd"/>
                  <w:r w:rsidRPr="0005708C">
                    <w:rPr>
                      <w:rFonts w:ascii="宋体" w:hAnsi="宋体" w:cs="宋体" w:hint="eastAsia"/>
                      <w:sz w:val="21"/>
                      <w:szCs w:val="21"/>
                    </w:rPr>
                    <w:t>他固体废物，应遵循减量化、资源化、无害化原则，按照国家和地方有关固体废物的管理规定进行处置。鼓励企业自建含油污泥集中式综合处理和利用设施，提高废弃油基泥浆和含油</w:t>
                  </w:r>
                  <w:proofErr w:type="gramStart"/>
                  <w:r w:rsidRPr="0005708C">
                    <w:rPr>
                      <w:rFonts w:ascii="宋体" w:hAnsi="宋体" w:cs="宋体" w:hint="eastAsia"/>
                      <w:sz w:val="21"/>
                      <w:szCs w:val="21"/>
                    </w:rPr>
                    <w:t>钻屑及其</w:t>
                  </w:r>
                  <w:proofErr w:type="gramEnd"/>
                  <w:r w:rsidRPr="0005708C">
                    <w:rPr>
                      <w:rFonts w:ascii="宋体" w:hAnsi="宋体" w:cs="宋体" w:hint="eastAsia"/>
                      <w:sz w:val="21"/>
                      <w:szCs w:val="21"/>
                    </w:rPr>
                    <w:t>处理产物的综合利用率。油气开采项目产生的危险废物，应按照《建设项目危险废物环境影响评价指南》要求评价。</w:t>
                  </w:r>
                </w:p>
              </w:tc>
              <w:tc>
                <w:tcPr>
                  <w:tcW w:w="2553" w:type="dxa"/>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钻井期井场设钻井液不落地设备，水基钻井岩屑采用不落地系统进行固液分离处理。分离出的液相回用于钻井，分离出的水基钻井岩屑暂存于井场右侧地面（底部铺设防渗膜、设有围堰），由岩屑处置单位直接拉运进行处理，满足《油气田钻井固体废弃物综合利用污染物控制要求》（DB65/T3997-2017）相关要求后可进行综合利用。施工结束对场地进行清理时产生的</w:t>
                  </w:r>
                  <w:proofErr w:type="gramStart"/>
                  <w:r w:rsidRPr="0005708C">
                    <w:rPr>
                      <w:rFonts w:ascii="宋体" w:hAnsi="宋体" w:cs="宋体" w:hint="eastAsia"/>
                      <w:sz w:val="21"/>
                      <w:szCs w:val="21"/>
                    </w:rPr>
                    <w:t>沾油废防渗</w:t>
                  </w:r>
                  <w:proofErr w:type="gramEnd"/>
                  <w:r w:rsidRPr="0005708C">
                    <w:rPr>
                      <w:rFonts w:ascii="宋体" w:hAnsi="宋体" w:cs="宋体" w:hint="eastAsia"/>
                      <w:sz w:val="21"/>
                      <w:szCs w:val="21"/>
                    </w:rPr>
                    <w:t>材料施工结束后委托具有相应危险废物处置资质的单位进行处置。</w:t>
                  </w:r>
                </w:p>
              </w:tc>
              <w:tc>
                <w:tcPr>
                  <w:tcW w:w="791" w:type="dxa"/>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600E5D">
              <w:trPr>
                <w:trHeight w:val="340"/>
                <w:jc w:val="center"/>
              </w:trPr>
              <w:tc>
                <w:tcPr>
                  <w:tcW w:w="688" w:type="dxa"/>
                  <w:vMerge/>
                  <w:vAlign w:val="center"/>
                </w:tcPr>
                <w:p w:rsidR="00A379D4" w:rsidRPr="0005708C" w:rsidRDefault="00A379D4" w:rsidP="00A379D4">
                  <w:pPr>
                    <w:adjustRightInd w:val="0"/>
                    <w:snapToGrid w:val="0"/>
                    <w:spacing w:line="300" w:lineRule="exact"/>
                    <w:jc w:val="center"/>
                    <w:rPr>
                      <w:rFonts w:ascii="宋体" w:hAnsi="宋体" w:cs="宋体"/>
                      <w:sz w:val="21"/>
                      <w:szCs w:val="21"/>
                    </w:rPr>
                  </w:pPr>
                </w:p>
              </w:tc>
              <w:tc>
                <w:tcPr>
                  <w:tcW w:w="2476" w:type="dxa"/>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施工期应当尽量减少施工占地、缩短施工时间、选择合理施工方式落实环境敏感区管</w:t>
                  </w:r>
                  <w:proofErr w:type="gramStart"/>
                  <w:r w:rsidRPr="0005708C">
                    <w:rPr>
                      <w:rFonts w:ascii="宋体" w:hAnsi="宋体" w:cs="宋体" w:hint="eastAsia"/>
                      <w:sz w:val="21"/>
                      <w:szCs w:val="21"/>
                    </w:rPr>
                    <w:t>控要求</w:t>
                  </w:r>
                  <w:proofErr w:type="gramEnd"/>
                  <w:r w:rsidRPr="0005708C">
                    <w:rPr>
                      <w:rFonts w:ascii="宋体" w:hAnsi="宋体" w:cs="宋体" w:hint="eastAsia"/>
                      <w:sz w:val="21"/>
                      <w:szCs w:val="21"/>
                    </w:rPr>
                    <w:t>以及其他生态环境保护措施，降低生态环境影响。钻井和压裂设备应当优先使用网电、高标准清洁燃油，减少废气排放。选用低噪声设备，避免噪声扰民。施工结束后，应当及时落实环</w:t>
                  </w:r>
                  <w:proofErr w:type="gramStart"/>
                  <w:r w:rsidRPr="0005708C">
                    <w:rPr>
                      <w:rFonts w:ascii="宋体" w:hAnsi="宋体" w:cs="宋体" w:hint="eastAsia"/>
                      <w:sz w:val="21"/>
                      <w:szCs w:val="21"/>
                    </w:rPr>
                    <w:t>评提出</w:t>
                  </w:r>
                  <w:proofErr w:type="gramEnd"/>
                  <w:r w:rsidRPr="0005708C">
                    <w:rPr>
                      <w:rFonts w:ascii="宋体" w:hAnsi="宋体" w:cs="宋体" w:hint="eastAsia"/>
                      <w:sz w:val="21"/>
                      <w:szCs w:val="21"/>
                    </w:rPr>
                    <w:t>的生态保护措施。</w:t>
                  </w:r>
                </w:p>
              </w:tc>
              <w:tc>
                <w:tcPr>
                  <w:tcW w:w="2553" w:type="dxa"/>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在满足勘探设计和施工要求的前提下，对井场、生活营地位置</w:t>
                  </w:r>
                  <w:proofErr w:type="gramStart"/>
                  <w:r w:rsidRPr="0005708C">
                    <w:rPr>
                      <w:rFonts w:ascii="宋体" w:hAnsi="宋体" w:cs="宋体" w:hint="eastAsia"/>
                      <w:sz w:val="21"/>
                      <w:szCs w:val="21"/>
                    </w:rPr>
                    <w:t>及探临</w:t>
                  </w:r>
                  <w:proofErr w:type="gramEnd"/>
                  <w:r w:rsidRPr="0005708C">
                    <w:rPr>
                      <w:rFonts w:ascii="宋体" w:hAnsi="宋体" w:cs="宋体" w:hint="eastAsia"/>
                      <w:sz w:val="21"/>
                      <w:szCs w:val="21"/>
                    </w:rPr>
                    <w:t>道路等临时占地进行适当调整，尽量避开野生植物生长密集地带和减少占地。施工期较短，柴油燃烧废气随施工的结束而停止产生，且周围扩散条件良好；周边无声环境敏感目标，且施工噪声是暂时的、不连续的，</w:t>
                  </w:r>
                  <w:proofErr w:type="gramStart"/>
                  <w:r w:rsidRPr="0005708C">
                    <w:rPr>
                      <w:rFonts w:ascii="宋体" w:hAnsi="宋体" w:cs="宋体" w:hint="eastAsia"/>
                      <w:sz w:val="21"/>
                      <w:szCs w:val="21"/>
                    </w:rPr>
                    <w:t>待施工</w:t>
                  </w:r>
                  <w:proofErr w:type="gramEnd"/>
                  <w:r w:rsidRPr="0005708C">
                    <w:rPr>
                      <w:rFonts w:ascii="宋体" w:hAnsi="宋体" w:cs="宋体" w:hint="eastAsia"/>
                      <w:sz w:val="21"/>
                      <w:szCs w:val="21"/>
                    </w:rPr>
                    <w:t>结束后影响将消失，对区域环境影响不大。施工结束后及时对临时占地进行清理平整，植被自然恢复。</w:t>
                  </w:r>
                </w:p>
                <w:p w:rsidR="00600E5D" w:rsidRPr="0005708C" w:rsidRDefault="00600E5D" w:rsidP="00A379D4">
                  <w:pPr>
                    <w:adjustRightInd w:val="0"/>
                    <w:snapToGrid w:val="0"/>
                    <w:spacing w:line="300" w:lineRule="exact"/>
                    <w:jc w:val="center"/>
                    <w:rPr>
                      <w:rFonts w:ascii="宋体" w:hAnsi="宋体" w:cs="宋体"/>
                      <w:sz w:val="21"/>
                      <w:szCs w:val="21"/>
                    </w:rPr>
                  </w:pPr>
                </w:p>
              </w:tc>
              <w:tc>
                <w:tcPr>
                  <w:tcW w:w="791" w:type="dxa"/>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600E5D">
              <w:trPr>
                <w:trHeight w:val="340"/>
                <w:jc w:val="center"/>
              </w:trPr>
              <w:tc>
                <w:tcPr>
                  <w:tcW w:w="688" w:type="dxa"/>
                  <w:vMerge/>
                  <w:vAlign w:val="center"/>
                </w:tcPr>
                <w:p w:rsidR="00A379D4" w:rsidRPr="0005708C" w:rsidRDefault="00A379D4" w:rsidP="00A379D4">
                  <w:pPr>
                    <w:adjustRightInd w:val="0"/>
                    <w:snapToGrid w:val="0"/>
                    <w:spacing w:line="300" w:lineRule="exact"/>
                    <w:jc w:val="center"/>
                    <w:rPr>
                      <w:rFonts w:ascii="宋体" w:hAnsi="宋体" w:cs="宋体"/>
                      <w:sz w:val="21"/>
                      <w:szCs w:val="21"/>
                    </w:rPr>
                  </w:pPr>
                </w:p>
              </w:tc>
              <w:tc>
                <w:tcPr>
                  <w:tcW w:w="2476" w:type="dxa"/>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油气企业应当加强风险防控，按规定编制突发环境事件应急预案，报所在地生态环境主管部门备案。</w:t>
                  </w:r>
                </w:p>
              </w:tc>
              <w:tc>
                <w:tcPr>
                  <w:tcW w:w="2553" w:type="dxa"/>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中国石油新疆油田分公司勘探事业部制定有《中国石油新疆油田分公司勘探事业部突发环境事件应急预案》。</w:t>
                  </w:r>
                </w:p>
                <w:p w:rsidR="00600E5D" w:rsidRPr="0005708C" w:rsidRDefault="00600E5D" w:rsidP="00A379D4">
                  <w:pPr>
                    <w:adjustRightInd w:val="0"/>
                    <w:snapToGrid w:val="0"/>
                    <w:spacing w:line="300" w:lineRule="exact"/>
                    <w:jc w:val="center"/>
                    <w:rPr>
                      <w:rFonts w:ascii="宋体" w:hAnsi="宋体" w:cs="宋体"/>
                      <w:sz w:val="21"/>
                      <w:szCs w:val="21"/>
                    </w:rPr>
                  </w:pPr>
                </w:p>
              </w:tc>
              <w:tc>
                <w:tcPr>
                  <w:tcW w:w="791" w:type="dxa"/>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600E5D">
              <w:trPr>
                <w:jc w:val="center"/>
              </w:trPr>
              <w:tc>
                <w:tcPr>
                  <w:tcW w:w="688" w:type="dxa"/>
                  <w:vMerge w:val="restart"/>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《新疆生态环境保护“十四五”规划》</w:t>
                  </w:r>
                </w:p>
              </w:tc>
              <w:tc>
                <w:tcPr>
                  <w:tcW w:w="2476" w:type="dxa"/>
                  <w:vAlign w:val="center"/>
                </w:tcPr>
                <w:p w:rsidR="00EF1A9B" w:rsidRPr="0005708C" w:rsidRDefault="00EF1A9B" w:rsidP="00A379D4">
                  <w:pPr>
                    <w:adjustRightInd w:val="0"/>
                    <w:snapToGrid w:val="0"/>
                    <w:spacing w:line="300" w:lineRule="exact"/>
                    <w:jc w:val="center"/>
                    <w:rPr>
                      <w:rFonts w:ascii="宋体" w:hAnsi="宋体" w:cs="宋体"/>
                      <w:sz w:val="21"/>
                      <w:szCs w:val="21"/>
                    </w:rPr>
                  </w:pPr>
                </w:p>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实施最严格的生态保护制度。坚决遏制“两高”项目盲目发展，严格执行能源、矿产资源开发自治区人民政府“一支笔”审批制度、环境保护“一票否决”制度，落实“三线一单”生态环境分区管控要求，守住生态保护红线、环境质量底线和资源利用上线，实施生态环境准入清单管控。</w:t>
                  </w:r>
                </w:p>
              </w:tc>
              <w:tc>
                <w:tcPr>
                  <w:tcW w:w="2553" w:type="dxa"/>
                  <w:vAlign w:val="center"/>
                </w:tcPr>
                <w:p w:rsidR="00EF1A9B" w:rsidRPr="0005708C" w:rsidRDefault="00EF1A9B" w:rsidP="00A379D4">
                  <w:pPr>
                    <w:adjustRightInd w:val="0"/>
                    <w:snapToGrid w:val="0"/>
                    <w:spacing w:line="300" w:lineRule="exact"/>
                    <w:jc w:val="center"/>
                    <w:rPr>
                      <w:rFonts w:ascii="宋体" w:hAnsi="宋体" w:cs="宋体"/>
                      <w:sz w:val="21"/>
                      <w:szCs w:val="21"/>
                    </w:rPr>
                  </w:pPr>
                </w:p>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陆地石油勘探项目不属于“高污染、高环境风险产品”的工业项目；不涉及生态敏感区，不涉及生态保护红线，“三废”及噪声对区域环境质量影响小，不会突破区域环境质量底线；新鲜水和柴油消耗不会突破区域资源利用上线，符合昌吉回族自治州呼图壁</w:t>
                  </w:r>
                  <w:proofErr w:type="gramStart"/>
                  <w:r w:rsidRPr="0005708C">
                    <w:rPr>
                      <w:rFonts w:ascii="宋体" w:hAnsi="宋体" w:cs="宋体" w:hint="eastAsia"/>
                      <w:sz w:val="21"/>
                      <w:szCs w:val="21"/>
                    </w:rPr>
                    <w:t>县</w:t>
                  </w:r>
                  <w:r w:rsidR="00EF1A9B" w:rsidRPr="0005708C">
                    <w:rPr>
                      <w:rFonts w:ascii="宋体" w:hAnsi="宋体" w:cs="宋体" w:hint="eastAsia"/>
                      <w:sz w:val="21"/>
                      <w:szCs w:val="21"/>
                    </w:rPr>
                    <w:t>环境管</w:t>
                  </w:r>
                  <w:proofErr w:type="gramEnd"/>
                  <w:r w:rsidR="00EF1A9B" w:rsidRPr="0005708C">
                    <w:rPr>
                      <w:rFonts w:ascii="宋体" w:hAnsi="宋体" w:cs="宋体" w:hint="eastAsia"/>
                      <w:sz w:val="21"/>
                      <w:szCs w:val="21"/>
                    </w:rPr>
                    <w:t>控单元</w:t>
                  </w:r>
                  <w:r w:rsidRPr="0005708C">
                    <w:rPr>
                      <w:rFonts w:ascii="宋体" w:hAnsi="宋体" w:cs="宋体" w:hint="eastAsia"/>
                      <w:sz w:val="21"/>
                      <w:szCs w:val="21"/>
                    </w:rPr>
                    <w:t>生态环境准入清单</w:t>
                  </w:r>
                  <w:r w:rsidR="00EF1A9B" w:rsidRPr="0005708C">
                    <w:rPr>
                      <w:rFonts w:ascii="宋体" w:hAnsi="宋体" w:cs="宋体" w:hint="eastAsia"/>
                      <w:sz w:val="21"/>
                      <w:szCs w:val="21"/>
                    </w:rPr>
                    <w:t>一般管控单元</w:t>
                  </w:r>
                  <w:r w:rsidRPr="0005708C">
                    <w:rPr>
                      <w:rFonts w:ascii="宋体" w:hAnsi="宋体" w:cs="宋体" w:hint="eastAsia"/>
                      <w:sz w:val="21"/>
                      <w:szCs w:val="21"/>
                    </w:rPr>
                    <w:t>的要求。</w:t>
                  </w:r>
                </w:p>
                <w:p w:rsidR="00600E5D" w:rsidRPr="0005708C" w:rsidRDefault="00600E5D" w:rsidP="00A379D4">
                  <w:pPr>
                    <w:adjustRightInd w:val="0"/>
                    <w:snapToGrid w:val="0"/>
                    <w:spacing w:line="300" w:lineRule="exact"/>
                    <w:jc w:val="center"/>
                    <w:rPr>
                      <w:rFonts w:ascii="宋体" w:hAnsi="宋体" w:cs="宋体"/>
                      <w:sz w:val="21"/>
                      <w:szCs w:val="21"/>
                    </w:rPr>
                  </w:pPr>
                </w:p>
                <w:p w:rsidR="00600E5D" w:rsidRPr="0005708C" w:rsidRDefault="00600E5D" w:rsidP="00A379D4">
                  <w:pPr>
                    <w:adjustRightInd w:val="0"/>
                    <w:snapToGrid w:val="0"/>
                    <w:spacing w:line="300" w:lineRule="exact"/>
                    <w:jc w:val="center"/>
                    <w:rPr>
                      <w:rFonts w:ascii="宋体" w:hAnsi="宋体" w:cs="宋体"/>
                      <w:sz w:val="21"/>
                      <w:szCs w:val="21"/>
                    </w:rPr>
                  </w:pPr>
                </w:p>
              </w:tc>
              <w:tc>
                <w:tcPr>
                  <w:tcW w:w="791" w:type="dxa"/>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600E5D">
              <w:trPr>
                <w:jc w:val="center"/>
              </w:trPr>
              <w:tc>
                <w:tcPr>
                  <w:tcW w:w="688" w:type="dxa"/>
                  <w:vMerge/>
                  <w:vAlign w:val="center"/>
                </w:tcPr>
                <w:p w:rsidR="00A379D4" w:rsidRPr="0005708C" w:rsidRDefault="00A379D4" w:rsidP="00A379D4">
                  <w:pPr>
                    <w:adjustRightInd w:val="0"/>
                    <w:snapToGrid w:val="0"/>
                    <w:spacing w:line="300" w:lineRule="exact"/>
                    <w:jc w:val="center"/>
                    <w:rPr>
                      <w:rFonts w:ascii="宋体" w:hAnsi="宋体" w:cs="宋体"/>
                      <w:sz w:val="21"/>
                      <w:szCs w:val="21"/>
                    </w:rPr>
                  </w:pPr>
                </w:p>
              </w:tc>
              <w:tc>
                <w:tcPr>
                  <w:tcW w:w="2476" w:type="dxa"/>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加强应急监测装备配置，定期开展应急演练，增强实战能力。</w:t>
                  </w:r>
                </w:p>
              </w:tc>
              <w:tc>
                <w:tcPr>
                  <w:tcW w:w="2553" w:type="dxa"/>
                  <w:vAlign w:val="center"/>
                </w:tcPr>
                <w:p w:rsidR="00EF1A9B" w:rsidRPr="0005708C" w:rsidRDefault="00EF1A9B" w:rsidP="00A379D4">
                  <w:pPr>
                    <w:adjustRightInd w:val="0"/>
                    <w:snapToGrid w:val="0"/>
                    <w:spacing w:line="300" w:lineRule="exact"/>
                    <w:jc w:val="center"/>
                    <w:rPr>
                      <w:rFonts w:ascii="宋体" w:hAnsi="宋体" w:cs="宋体"/>
                      <w:sz w:val="21"/>
                      <w:szCs w:val="21"/>
                    </w:rPr>
                  </w:pPr>
                </w:p>
                <w:p w:rsidR="00EF1A9B" w:rsidRPr="0005708C" w:rsidRDefault="00A379D4" w:rsidP="00EF1A9B">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环境风险防范执行《中国石油新疆油田分公司勘探事业部突发环境事件应急预案》，并定期进行应急演练工作。</w:t>
                  </w:r>
                </w:p>
                <w:p w:rsidR="00600E5D" w:rsidRPr="0005708C" w:rsidRDefault="00600E5D" w:rsidP="00EF1A9B">
                  <w:pPr>
                    <w:adjustRightInd w:val="0"/>
                    <w:snapToGrid w:val="0"/>
                    <w:spacing w:line="300" w:lineRule="exact"/>
                    <w:jc w:val="center"/>
                    <w:rPr>
                      <w:rFonts w:ascii="宋体" w:hAnsi="宋体" w:cs="宋体"/>
                      <w:sz w:val="21"/>
                      <w:szCs w:val="21"/>
                    </w:rPr>
                  </w:pPr>
                </w:p>
              </w:tc>
              <w:tc>
                <w:tcPr>
                  <w:tcW w:w="791" w:type="dxa"/>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600E5D">
              <w:trPr>
                <w:jc w:val="center"/>
              </w:trPr>
              <w:tc>
                <w:tcPr>
                  <w:tcW w:w="688" w:type="dxa"/>
                  <w:vMerge w:val="restart"/>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lastRenderedPageBreak/>
                    <w:t>《昌吉回族自治州生态环境保护与建设“十四五”规划》</w:t>
                  </w:r>
                </w:p>
              </w:tc>
              <w:tc>
                <w:tcPr>
                  <w:tcW w:w="2476" w:type="dxa"/>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加快发展现代煤化工、新材料、有色金属、煤炭、煤电、矿产开采及加工等优势产业，培育壮大先进装备制造、页岩油气加工、节能环保、新型建材、新能源等新兴产业和生产性服务业。</w:t>
                  </w:r>
                </w:p>
              </w:tc>
              <w:tc>
                <w:tcPr>
                  <w:tcW w:w="2553" w:type="dxa"/>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本项目属于陆地石油勘探。</w:t>
                  </w:r>
                </w:p>
              </w:tc>
              <w:tc>
                <w:tcPr>
                  <w:tcW w:w="791" w:type="dxa"/>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600E5D">
              <w:trPr>
                <w:jc w:val="center"/>
              </w:trPr>
              <w:tc>
                <w:tcPr>
                  <w:tcW w:w="688" w:type="dxa"/>
                  <w:vMerge/>
                  <w:vAlign w:val="center"/>
                </w:tcPr>
                <w:p w:rsidR="00A379D4" w:rsidRPr="0005708C" w:rsidRDefault="00A379D4" w:rsidP="00A379D4">
                  <w:pPr>
                    <w:adjustRightInd w:val="0"/>
                    <w:snapToGrid w:val="0"/>
                    <w:spacing w:line="300" w:lineRule="exact"/>
                    <w:jc w:val="center"/>
                    <w:rPr>
                      <w:rFonts w:ascii="宋体" w:hAnsi="宋体" w:cs="宋体"/>
                      <w:sz w:val="21"/>
                      <w:szCs w:val="21"/>
                    </w:rPr>
                  </w:pPr>
                </w:p>
              </w:tc>
              <w:tc>
                <w:tcPr>
                  <w:tcW w:w="2476" w:type="dxa"/>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严守水资源管理“三条红线”，严格实行区域用水总量和强度控制，健全州、县（市）、乡（镇）三级行政区用水总量和用水强度控制指标体系，规范农业灌溉用水定额管理，严格执行国家、自治区和行业用水定额标准，强化节水约束性指标管理。</w:t>
                  </w:r>
                </w:p>
              </w:tc>
              <w:tc>
                <w:tcPr>
                  <w:tcW w:w="2553" w:type="dxa"/>
                  <w:vAlign w:val="center"/>
                </w:tcPr>
                <w:p w:rsidR="00A379D4" w:rsidRPr="0005708C" w:rsidRDefault="00A379D4" w:rsidP="00A379D4">
                  <w:pPr>
                    <w:adjustRightInd w:val="0"/>
                    <w:snapToGrid w:val="0"/>
                    <w:spacing w:line="300" w:lineRule="exact"/>
                    <w:jc w:val="center"/>
                    <w:rPr>
                      <w:rFonts w:ascii="宋体" w:hAnsi="宋体" w:cs="宋体"/>
                      <w:sz w:val="21"/>
                      <w:szCs w:val="21"/>
                    </w:rPr>
                  </w:pPr>
                  <w:proofErr w:type="gramStart"/>
                  <w:r w:rsidRPr="0005708C">
                    <w:rPr>
                      <w:rFonts w:ascii="宋体" w:hAnsi="宋体" w:cs="宋体" w:hint="eastAsia"/>
                      <w:sz w:val="21"/>
                      <w:szCs w:val="21"/>
                    </w:rPr>
                    <w:t>钻试期</w:t>
                  </w:r>
                  <w:proofErr w:type="gramEnd"/>
                  <w:r w:rsidRPr="0005708C">
                    <w:rPr>
                      <w:rFonts w:ascii="宋体" w:hAnsi="宋体" w:cs="宋体" w:hint="eastAsia"/>
                      <w:sz w:val="21"/>
                      <w:szCs w:val="21"/>
                    </w:rPr>
                    <w:t>仅消耗少量新鲜水，用量在区域可承受范围内，不会突破区域资源利用上线。</w:t>
                  </w:r>
                </w:p>
              </w:tc>
              <w:tc>
                <w:tcPr>
                  <w:tcW w:w="791" w:type="dxa"/>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r w:rsidR="0005708C" w:rsidRPr="0005708C" w:rsidTr="00600E5D">
              <w:trPr>
                <w:jc w:val="center"/>
              </w:trPr>
              <w:tc>
                <w:tcPr>
                  <w:tcW w:w="688" w:type="dxa"/>
                  <w:vMerge/>
                  <w:vAlign w:val="center"/>
                </w:tcPr>
                <w:p w:rsidR="00A379D4" w:rsidRPr="0005708C" w:rsidRDefault="00A379D4" w:rsidP="00A379D4">
                  <w:pPr>
                    <w:adjustRightInd w:val="0"/>
                    <w:snapToGrid w:val="0"/>
                    <w:spacing w:line="300" w:lineRule="exact"/>
                    <w:jc w:val="center"/>
                    <w:rPr>
                      <w:rFonts w:ascii="宋体" w:hAnsi="宋体" w:cs="宋体"/>
                      <w:sz w:val="21"/>
                      <w:szCs w:val="21"/>
                    </w:rPr>
                  </w:pPr>
                </w:p>
              </w:tc>
              <w:tc>
                <w:tcPr>
                  <w:tcW w:w="2476" w:type="dxa"/>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建立健全地下水污染防治重点</w:t>
                  </w:r>
                  <w:proofErr w:type="gramStart"/>
                  <w:r w:rsidRPr="0005708C">
                    <w:rPr>
                      <w:rFonts w:ascii="宋体" w:hAnsi="宋体" w:cs="宋体" w:hint="eastAsia"/>
                      <w:sz w:val="21"/>
                      <w:szCs w:val="21"/>
                    </w:rPr>
                    <w:t>区划定</w:t>
                  </w:r>
                  <w:proofErr w:type="gramEnd"/>
                  <w:r w:rsidRPr="0005708C">
                    <w:rPr>
                      <w:rFonts w:ascii="宋体" w:hAnsi="宋体" w:cs="宋体" w:hint="eastAsia"/>
                      <w:sz w:val="21"/>
                      <w:szCs w:val="21"/>
                    </w:rPr>
                    <w:t>制度，规范禁止开采区、限制开采区划定；强化禁止开采区、限制开采区管理；规范地下水超采治理。强化对污染地下水行为的管控，切实防止土壤污染导致地下水污染。</w:t>
                  </w:r>
                </w:p>
              </w:tc>
              <w:tc>
                <w:tcPr>
                  <w:tcW w:w="2553" w:type="dxa"/>
                  <w:vAlign w:val="center"/>
                </w:tcPr>
                <w:p w:rsidR="00A379D4" w:rsidRPr="0005708C" w:rsidRDefault="00A379D4" w:rsidP="00A379D4">
                  <w:pPr>
                    <w:adjustRightInd w:val="0"/>
                    <w:snapToGrid w:val="0"/>
                    <w:spacing w:line="300" w:lineRule="exact"/>
                    <w:jc w:val="center"/>
                    <w:rPr>
                      <w:rFonts w:ascii="宋体" w:hAnsi="宋体" w:cs="宋体"/>
                      <w:sz w:val="21"/>
                      <w:szCs w:val="21"/>
                    </w:rPr>
                  </w:pPr>
                  <w:proofErr w:type="gramStart"/>
                  <w:r w:rsidRPr="0005708C">
                    <w:rPr>
                      <w:rFonts w:ascii="宋体" w:hAnsi="宋体" w:cs="宋体" w:hint="eastAsia"/>
                      <w:sz w:val="21"/>
                      <w:szCs w:val="21"/>
                    </w:rPr>
                    <w:t>钻试期</w:t>
                  </w:r>
                  <w:proofErr w:type="gramEnd"/>
                  <w:r w:rsidRPr="0005708C">
                    <w:rPr>
                      <w:rFonts w:ascii="宋体" w:hAnsi="宋体" w:cs="宋体" w:hint="eastAsia"/>
                      <w:sz w:val="21"/>
                      <w:szCs w:val="21"/>
                    </w:rPr>
                    <w:t>使用的新鲜水就近拉运，不开采地下水。钻井过程中使用水泥固井，用套管将含水层与井筒分隔开，井场重点区域均采取了符合规范的防渗措施，不会对地下水环境产生不利影响。</w:t>
                  </w:r>
                </w:p>
              </w:tc>
              <w:tc>
                <w:tcPr>
                  <w:tcW w:w="791" w:type="dxa"/>
                  <w:vAlign w:val="center"/>
                </w:tcPr>
                <w:p w:rsidR="00A379D4" w:rsidRPr="0005708C" w:rsidRDefault="00A379D4" w:rsidP="00A379D4">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符合</w:t>
                  </w:r>
                </w:p>
              </w:tc>
            </w:tr>
          </w:tbl>
          <w:p w:rsidR="003116E0" w:rsidRPr="0005708C" w:rsidRDefault="003116E0" w:rsidP="00AF1B78">
            <w:pPr>
              <w:adjustRightInd w:val="0"/>
              <w:snapToGrid w:val="0"/>
              <w:spacing w:line="400" w:lineRule="exact"/>
              <w:ind w:firstLineChars="200" w:firstLine="480"/>
              <w:rPr>
                <w:rFonts w:ascii="宋体" w:hAnsi="宋体" w:cs="宋体"/>
              </w:rPr>
            </w:pPr>
          </w:p>
          <w:p w:rsidR="003116E0" w:rsidRPr="0005708C" w:rsidRDefault="003116E0" w:rsidP="00AF1B78">
            <w:pPr>
              <w:adjustRightInd w:val="0"/>
              <w:snapToGrid w:val="0"/>
              <w:spacing w:line="400" w:lineRule="exact"/>
              <w:ind w:firstLineChars="200" w:firstLine="480"/>
              <w:rPr>
                <w:rFonts w:ascii="宋体" w:hAnsi="宋体" w:cs="宋体"/>
              </w:rPr>
            </w:pPr>
          </w:p>
          <w:p w:rsidR="003116E0" w:rsidRPr="0005708C" w:rsidRDefault="003116E0" w:rsidP="00AF1B78">
            <w:pPr>
              <w:adjustRightInd w:val="0"/>
              <w:snapToGrid w:val="0"/>
              <w:spacing w:line="400" w:lineRule="exact"/>
              <w:ind w:firstLineChars="200" w:firstLine="480"/>
              <w:rPr>
                <w:rFonts w:ascii="宋体" w:hAnsi="宋体" w:cs="宋体"/>
              </w:rPr>
            </w:pPr>
          </w:p>
          <w:p w:rsidR="003116E0" w:rsidRPr="0005708C" w:rsidRDefault="003116E0" w:rsidP="00AF1B78">
            <w:pPr>
              <w:adjustRightInd w:val="0"/>
              <w:snapToGrid w:val="0"/>
              <w:spacing w:line="400" w:lineRule="exact"/>
              <w:ind w:firstLineChars="200" w:firstLine="480"/>
              <w:rPr>
                <w:rFonts w:ascii="宋体" w:hAnsi="宋体" w:cs="宋体"/>
              </w:rPr>
            </w:pPr>
          </w:p>
          <w:p w:rsidR="003116E0" w:rsidRPr="0005708C" w:rsidRDefault="003116E0" w:rsidP="00AF1B78">
            <w:pPr>
              <w:adjustRightInd w:val="0"/>
              <w:snapToGrid w:val="0"/>
              <w:spacing w:line="400" w:lineRule="exact"/>
              <w:ind w:firstLineChars="200" w:firstLine="480"/>
              <w:rPr>
                <w:rFonts w:ascii="宋体" w:hAnsi="宋体" w:cs="宋体"/>
              </w:rPr>
            </w:pPr>
          </w:p>
          <w:p w:rsidR="003116E0" w:rsidRPr="0005708C" w:rsidRDefault="003116E0" w:rsidP="00AF1B78">
            <w:pPr>
              <w:adjustRightInd w:val="0"/>
              <w:snapToGrid w:val="0"/>
              <w:spacing w:line="400" w:lineRule="exact"/>
              <w:ind w:firstLineChars="200" w:firstLine="480"/>
              <w:rPr>
                <w:rFonts w:ascii="宋体" w:hAnsi="宋体" w:cs="宋体"/>
              </w:rPr>
            </w:pPr>
          </w:p>
          <w:p w:rsidR="00A379D4" w:rsidRPr="0005708C" w:rsidRDefault="00A379D4" w:rsidP="00AF1B78">
            <w:pPr>
              <w:adjustRightInd w:val="0"/>
              <w:snapToGrid w:val="0"/>
              <w:spacing w:line="400" w:lineRule="exact"/>
              <w:ind w:firstLineChars="200" w:firstLine="480"/>
              <w:rPr>
                <w:rFonts w:ascii="宋体" w:hAnsi="宋体" w:cs="宋体"/>
              </w:rPr>
            </w:pPr>
          </w:p>
          <w:p w:rsidR="00A379D4" w:rsidRPr="0005708C" w:rsidRDefault="00A379D4" w:rsidP="00AF1B78">
            <w:pPr>
              <w:adjustRightInd w:val="0"/>
              <w:snapToGrid w:val="0"/>
              <w:spacing w:line="400" w:lineRule="exact"/>
              <w:ind w:firstLineChars="200" w:firstLine="480"/>
              <w:rPr>
                <w:rFonts w:ascii="宋体" w:hAnsi="宋体" w:cs="宋体"/>
              </w:rPr>
            </w:pPr>
          </w:p>
          <w:p w:rsidR="00A379D4" w:rsidRPr="0005708C" w:rsidRDefault="00A379D4" w:rsidP="00AF1B78">
            <w:pPr>
              <w:adjustRightInd w:val="0"/>
              <w:snapToGrid w:val="0"/>
              <w:spacing w:line="400" w:lineRule="exact"/>
              <w:ind w:firstLineChars="200" w:firstLine="480"/>
              <w:rPr>
                <w:rFonts w:ascii="宋体" w:hAnsi="宋体" w:cs="宋体"/>
              </w:rPr>
            </w:pPr>
          </w:p>
          <w:p w:rsidR="00A379D4" w:rsidRPr="0005708C" w:rsidRDefault="00A379D4" w:rsidP="00AF1B78">
            <w:pPr>
              <w:adjustRightInd w:val="0"/>
              <w:snapToGrid w:val="0"/>
              <w:spacing w:line="400" w:lineRule="exact"/>
              <w:ind w:firstLineChars="200" w:firstLine="480"/>
              <w:rPr>
                <w:rFonts w:ascii="宋体" w:hAnsi="宋体" w:cs="宋体"/>
              </w:rPr>
            </w:pPr>
          </w:p>
          <w:p w:rsidR="00A379D4" w:rsidRPr="0005708C" w:rsidRDefault="00A379D4" w:rsidP="00AF1B78">
            <w:pPr>
              <w:adjustRightInd w:val="0"/>
              <w:snapToGrid w:val="0"/>
              <w:spacing w:line="400" w:lineRule="exact"/>
              <w:ind w:firstLineChars="200" w:firstLine="480"/>
              <w:rPr>
                <w:rFonts w:ascii="宋体" w:hAnsi="宋体" w:cs="宋体"/>
              </w:rPr>
            </w:pPr>
          </w:p>
          <w:p w:rsidR="00A379D4" w:rsidRPr="0005708C" w:rsidRDefault="00A379D4" w:rsidP="00EF1A9B">
            <w:pPr>
              <w:adjustRightInd w:val="0"/>
              <w:snapToGrid w:val="0"/>
              <w:spacing w:line="400" w:lineRule="exact"/>
              <w:rPr>
                <w:rFonts w:ascii="宋体" w:hAnsi="宋体" w:cs="宋体"/>
              </w:rPr>
            </w:pPr>
          </w:p>
          <w:p w:rsidR="00600E5D" w:rsidRPr="0005708C" w:rsidRDefault="00600E5D" w:rsidP="00EF1A9B">
            <w:pPr>
              <w:adjustRightInd w:val="0"/>
              <w:snapToGrid w:val="0"/>
              <w:spacing w:line="400" w:lineRule="exact"/>
              <w:rPr>
                <w:rFonts w:ascii="宋体" w:hAnsi="宋体" w:cs="宋体"/>
              </w:rPr>
            </w:pPr>
          </w:p>
        </w:tc>
      </w:tr>
    </w:tbl>
    <w:p w:rsidR="000D6F87" w:rsidRPr="0005708C" w:rsidRDefault="000D6F87">
      <w:pPr>
        <w:sectPr w:rsidR="000D6F87" w:rsidRPr="0005708C">
          <w:footerReference w:type="default" r:id="rId22"/>
          <w:pgSz w:w="11906" w:h="16838"/>
          <w:pgMar w:top="1440" w:right="1800" w:bottom="1440" w:left="1800" w:header="851" w:footer="992" w:gutter="0"/>
          <w:pgNumType w:start="1"/>
          <w:cols w:space="425"/>
          <w:docGrid w:type="lines" w:linePitch="312"/>
        </w:sectPr>
      </w:pPr>
    </w:p>
    <w:p w:rsidR="000D6F87" w:rsidRPr="0005708C" w:rsidRDefault="004E5B06">
      <w:pPr>
        <w:pStyle w:val="1"/>
        <w:snapToGrid w:val="0"/>
        <w:spacing w:before="0" w:after="0" w:line="360" w:lineRule="auto"/>
        <w:jc w:val="center"/>
        <w:rPr>
          <w:rFonts w:ascii="黑体" w:eastAsia="黑体" w:hAnsi="黑体" w:cs="黑体"/>
          <w:b w:val="0"/>
          <w:bCs/>
          <w:sz w:val="30"/>
          <w:szCs w:val="30"/>
        </w:rPr>
      </w:pPr>
      <w:r w:rsidRPr="0005708C">
        <w:rPr>
          <w:rFonts w:ascii="黑体" w:eastAsia="黑体" w:hAnsi="黑体" w:cs="黑体" w:hint="eastAsia"/>
          <w:b w:val="0"/>
          <w:bCs/>
          <w:sz w:val="30"/>
          <w:szCs w:val="30"/>
        </w:rPr>
        <w:lastRenderedPageBreak/>
        <w:t>二、建设内容</w:t>
      </w:r>
    </w:p>
    <w:tbl>
      <w:tblPr>
        <w:tblStyle w:val="af4"/>
        <w:tblW w:w="0" w:type="auto"/>
        <w:tblLook w:val="04A0" w:firstRow="1" w:lastRow="0" w:firstColumn="1" w:lastColumn="0" w:noHBand="0" w:noVBand="1"/>
      </w:tblPr>
      <w:tblGrid>
        <w:gridCol w:w="698"/>
        <w:gridCol w:w="7824"/>
      </w:tblGrid>
      <w:tr w:rsidR="0005708C" w:rsidRPr="0005708C">
        <w:tc>
          <w:tcPr>
            <w:tcW w:w="698" w:type="dxa"/>
            <w:vAlign w:val="center"/>
          </w:tcPr>
          <w:p w:rsidR="000D6F87" w:rsidRPr="0005708C" w:rsidRDefault="004E5B06">
            <w:pPr>
              <w:snapToGrid w:val="0"/>
              <w:spacing w:line="500" w:lineRule="exact"/>
              <w:jc w:val="center"/>
              <w:rPr>
                <w:rFonts w:ascii="宋体" w:hAnsi="宋体" w:cs="宋体"/>
              </w:rPr>
            </w:pPr>
            <w:r w:rsidRPr="0005708C">
              <w:rPr>
                <w:rFonts w:ascii="宋体" w:hAnsi="宋体" w:cs="宋体" w:hint="eastAsia"/>
              </w:rPr>
              <w:t>地理位置</w:t>
            </w:r>
          </w:p>
        </w:tc>
        <w:tc>
          <w:tcPr>
            <w:tcW w:w="7824" w:type="dxa"/>
          </w:tcPr>
          <w:p w:rsidR="000D6F87" w:rsidRPr="0005708C" w:rsidRDefault="00F96AED">
            <w:pPr>
              <w:snapToGrid w:val="0"/>
              <w:spacing w:line="500" w:lineRule="exact"/>
              <w:ind w:firstLineChars="200" w:firstLine="480"/>
              <w:rPr>
                <w:rFonts w:ascii="宋体" w:hAnsi="宋体" w:cs="宋体"/>
              </w:rPr>
            </w:pPr>
            <w:r w:rsidRPr="0005708C">
              <w:rPr>
                <w:rFonts w:ascii="宋体" w:hAnsi="宋体" w:cs="宋体" w:hint="eastAsia"/>
              </w:rPr>
              <w:t>新湖1</w:t>
            </w:r>
            <w:proofErr w:type="gramStart"/>
            <w:r w:rsidRPr="0005708C">
              <w:rPr>
                <w:rFonts w:ascii="宋体" w:hAnsi="宋体" w:cs="宋体" w:hint="eastAsia"/>
              </w:rPr>
              <w:t>井</w:t>
            </w:r>
            <w:r w:rsidR="003A472A" w:rsidRPr="0005708C">
              <w:rPr>
                <w:rFonts w:ascii="宋体" w:hAnsi="宋体" w:cs="宋体" w:hint="eastAsia"/>
              </w:rPr>
              <w:t>行政</w:t>
            </w:r>
            <w:proofErr w:type="gramEnd"/>
            <w:r w:rsidR="003A472A" w:rsidRPr="0005708C">
              <w:rPr>
                <w:rFonts w:ascii="宋体" w:hAnsi="宋体" w:cs="宋体" w:hint="eastAsia"/>
              </w:rPr>
              <w:t>隶属于新疆维吾尔自治区昌吉回族自治州呼图壁县，</w:t>
            </w:r>
            <w:r w:rsidR="00D970E0" w:rsidRPr="0005708C">
              <w:rPr>
                <w:rFonts w:ascii="宋体" w:hAnsi="宋体" w:cs="宋体" w:hint="eastAsia"/>
              </w:rPr>
              <w:t>南</w:t>
            </w:r>
            <w:r w:rsidR="003A472A" w:rsidRPr="0005708C">
              <w:rPr>
                <w:rFonts w:ascii="宋体" w:hAnsi="宋体" w:cs="宋体" w:hint="eastAsia"/>
              </w:rPr>
              <w:t>距</w:t>
            </w:r>
            <w:r w:rsidR="009B56E3" w:rsidRPr="0005708C">
              <w:rPr>
                <w:rFonts w:ascii="宋体" w:hAnsi="宋体" w:cs="宋体" w:hint="eastAsia"/>
              </w:rPr>
              <w:t>呼图壁县</w:t>
            </w:r>
            <w:r w:rsidR="003A472A" w:rsidRPr="0005708C">
              <w:rPr>
                <w:rFonts w:ascii="宋体" w:hAnsi="宋体" w:cs="宋体" w:hint="eastAsia"/>
              </w:rPr>
              <w:t>城</w:t>
            </w:r>
            <w:r w:rsidR="00D970E0" w:rsidRPr="0005708C">
              <w:rPr>
                <w:rFonts w:ascii="宋体" w:hAnsi="宋体" w:cs="宋体" w:hint="eastAsia"/>
              </w:rPr>
              <w:t>约</w:t>
            </w:r>
            <w:r w:rsidR="00D970E0" w:rsidRPr="0005708C">
              <w:rPr>
                <w:rFonts w:ascii="宋体" w:hAnsi="宋体" w:cs="宋体"/>
              </w:rPr>
              <w:t>54.1</w:t>
            </w:r>
            <w:r w:rsidR="003A472A" w:rsidRPr="0005708C">
              <w:rPr>
                <w:rFonts w:ascii="宋体" w:hAnsi="宋体" w:cs="宋体" w:hint="eastAsia"/>
              </w:rPr>
              <w:t>km，</w:t>
            </w:r>
            <w:r w:rsidR="00D970E0" w:rsidRPr="0005708C">
              <w:rPr>
                <w:rFonts w:ascii="宋体" w:hAnsi="宋体" w:cs="宋体" w:hint="eastAsia"/>
              </w:rPr>
              <w:t>北距石西集中处理站</w:t>
            </w:r>
            <w:r w:rsidR="008524A2" w:rsidRPr="0005708C">
              <w:rPr>
                <w:rFonts w:ascii="宋体" w:hAnsi="宋体" w:cs="宋体" w:hint="eastAsia"/>
              </w:rPr>
              <w:t>约8</w:t>
            </w:r>
            <w:r w:rsidR="008524A2" w:rsidRPr="0005708C">
              <w:rPr>
                <w:rFonts w:ascii="宋体" w:hAnsi="宋体" w:cs="宋体"/>
              </w:rPr>
              <w:t>3.4km</w:t>
            </w:r>
            <w:r w:rsidR="008524A2" w:rsidRPr="0005708C">
              <w:rPr>
                <w:rFonts w:ascii="宋体" w:hAnsi="宋体" w:cs="宋体" w:hint="eastAsia"/>
              </w:rPr>
              <w:t>，</w:t>
            </w:r>
            <w:r w:rsidR="009E1BFB" w:rsidRPr="0005708C">
              <w:rPr>
                <w:rFonts w:ascii="宋体" w:hAnsi="宋体" w:cs="宋体" w:hint="eastAsia"/>
              </w:rPr>
              <w:t>西</w:t>
            </w:r>
            <w:r w:rsidR="008524A2" w:rsidRPr="0005708C">
              <w:rPr>
                <w:rFonts w:ascii="宋体" w:hAnsi="宋体" w:cs="宋体" w:hint="eastAsia"/>
              </w:rPr>
              <w:t>南</w:t>
            </w:r>
            <w:r w:rsidR="009E1BFB" w:rsidRPr="0005708C">
              <w:rPr>
                <w:rFonts w:ascii="宋体" w:hAnsi="宋体" w:cs="宋体" w:hint="eastAsia"/>
              </w:rPr>
              <w:t>距</w:t>
            </w:r>
            <w:r w:rsidR="008524A2" w:rsidRPr="0005708C">
              <w:rPr>
                <w:rFonts w:ascii="宋体" w:hAnsi="宋体" w:cs="宋体" w:hint="eastAsia"/>
              </w:rPr>
              <w:t>新疆生产建设兵团第六师</w:t>
            </w:r>
            <w:proofErr w:type="gramStart"/>
            <w:r w:rsidR="008524A2" w:rsidRPr="0005708C">
              <w:rPr>
                <w:rFonts w:ascii="宋体" w:hAnsi="宋体" w:cs="宋体" w:hint="eastAsia"/>
              </w:rPr>
              <w:t>芳草</w:t>
            </w:r>
            <w:proofErr w:type="gramEnd"/>
            <w:r w:rsidR="008524A2" w:rsidRPr="0005708C">
              <w:rPr>
                <w:rFonts w:ascii="宋体" w:hAnsi="宋体" w:cs="宋体" w:hint="eastAsia"/>
              </w:rPr>
              <w:t>湖</w:t>
            </w:r>
            <w:r w:rsidR="005F4BD1" w:rsidRPr="0005708C">
              <w:rPr>
                <w:rFonts w:ascii="宋体" w:hAnsi="宋体" w:cs="宋体" w:hint="eastAsia"/>
              </w:rPr>
              <w:t>农场</w:t>
            </w:r>
            <w:r w:rsidR="008524A2" w:rsidRPr="0005708C">
              <w:rPr>
                <w:rFonts w:ascii="宋体" w:hAnsi="宋体" w:cs="宋体" w:hint="eastAsia"/>
              </w:rPr>
              <w:t>约</w:t>
            </w:r>
            <w:r w:rsidR="00AF1849" w:rsidRPr="0005708C">
              <w:rPr>
                <w:rFonts w:ascii="宋体" w:hAnsi="宋体" w:cs="宋体"/>
              </w:rPr>
              <w:t>24.2</w:t>
            </w:r>
            <w:r w:rsidR="009E1BFB" w:rsidRPr="0005708C">
              <w:rPr>
                <w:rFonts w:ascii="宋体" w:hAnsi="宋体" w:cs="宋体" w:hint="eastAsia"/>
              </w:rPr>
              <w:t>km</w:t>
            </w:r>
            <w:r w:rsidR="003A472A" w:rsidRPr="0005708C">
              <w:rPr>
                <w:rFonts w:ascii="宋体" w:hAnsi="宋体" w:cs="宋体" w:hint="eastAsia"/>
              </w:rPr>
              <w:t>。井位坐标见表</w:t>
            </w:r>
            <w:r w:rsidR="003F6715" w:rsidRPr="0005708C">
              <w:rPr>
                <w:rFonts w:ascii="宋体" w:hAnsi="宋体" w:cs="宋体"/>
              </w:rPr>
              <w:t>2</w:t>
            </w:r>
            <w:r w:rsidR="003A472A" w:rsidRPr="0005708C">
              <w:rPr>
                <w:rFonts w:ascii="宋体" w:hAnsi="宋体" w:cs="宋体" w:hint="eastAsia"/>
              </w:rPr>
              <w:t>，地理位置见附图3。</w:t>
            </w:r>
          </w:p>
          <w:p w:rsidR="000D6F87" w:rsidRPr="0005708C" w:rsidRDefault="004E5B06">
            <w:pPr>
              <w:snapToGrid w:val="0"/>
              <w:spacing w:line="500" w:lineRule="exact"/>
              <w:jc w:val="center"/>
              <w:rPr>
                <w:rFonts w:ascii="黑体" w:eastAsia="黑体" w:hAnsi="黑体" w:cs="黑体"/>
                <w:sz w:val="21"/>
                <w:szCs w:val="21"/>
              </w:rPr>
            </w:pPr>
            <w:r w:rsidRPr="0005708C">
              <w:rPr>
                <w:rFonts w:ascii="黑体" w:eastAsia="黑体" w:hAnsi="黑体" w:cs="黑体" w:hint="eastAsia"/>
                <w:sz w:val="21"/>
                <w:szCs w:val="21"/>
              </w:rPr>
              <w:t>表</w:t>
            </w:r>
            <w:r w:rsidR="003F6715" w:rsidRPr="0005708C">
              <w:rPr>
                <w:rFonts w:ascii="黑体" w:eastAsia="黑体" w:hAnsi="黑体" w:cs="黑体"/>
                <w:sz w:val="21"/>
                <w:szCs w:val="21"/>
              </w:rPr>
              <w:t>2</w:t>
            </w:r>
            <w:r w:rsidR="003A472A" w:rsidRPr="0005708C">
              <w:rPr>
                <w:rFonts w:ascii="黑体" w:eastAsia="黑体" w:hAnsi="黑体" w:cs="黑体"/>
                <w:sz w:val="21"/>
                <w:szCs w:val="21"/>
              </w:rPr>
              <w:t xml:space="preserve">  </w:t>
            </w:r>
            <w:r w:rsidR="00F96AED" w:rsidRPr="0005708C">
              <w:rPr>
                <w:rFonts w:ascii="黑体" w:eastAsia="黑体" w:hAnsi="黑体" w:cs="黑体" w:hint="eastAsia"/>
                <w:sz w:val="21"/>
                <w:szCs w:val="21"/>
              </w:rPr>
              <w:t>新湖1井</w:t>
            </w:r>
            <w:r w:rsidRPr="0005708C">
              <w:rPr>
                <w:rFonts w:ascii="黑体" w:eastAsia="黑体" w:hAnsi="黑体" w:cs="黑体" w:hint="eastAsia"/>
                <w:sz w:val="21"/>
                <w:szCs w:val="21"/>
              </w:rPr>
              <w:t>井位坐标表</w:t>
            </w:r>
          </w:p>
          <w:tbl>
            <w:tblPr>
              <w:tblW w:w="4998" w:type="pct"/>
              <w:jc w:val="center"/>
              <w:tblBorders>
                <w:top w:val="single" w:sz="12" w:space="0" w:color="auto"/>
                <w:bottom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1568"/>
              <w:gridCol w:w="1701"/>
              <w:gridCol w:w="2437"/>
              <w:gridCol w:w="1899"/>
            </w:tblGrid>
            <w:tr w:rsidR="0005708C" w:rsidRPr="0005708C" w:rsidTr="009E1BFB">
              <w:trPr>
                <w:trHeight w:val="340"/>
                <w:jc w:val="center"/>
              </w:trPr>
              <w:tc>
                <w:tcPr>
                  <w:tcW w:w="3269" w:type="dxa"/>
                  <w:gridSpan w:val="2"/>
                  <w:tcBorders>
                    <w:tl2br w:val="nil"/>
                    <w:tr2bl w:val="nil"/>
                  </w:tcBorders>
                  <w:vAlign w:val="center"/>
                </w:tcPr>
                <w:p w:rsidR="003A472A" w:rsidRPr="0005708C" w:rsidRDefault="003A472A" w:rsidP="000566B5">
                  <w:pPr>
                    <w:pStyle w:val="-"/>
                    <w:adjustRightInd w:val="0"/>
                    <w:snapToGrid w:val="0"/>
                    <w:spacing w:line="300" w:lineRule="exact"/>
                    <w:rPr>
                      <w:rFonts w:cs="宋体"/>
                      <w:sz w:val="21"/>
                    </w:rPr>
                  </w:pPr>
                  <w:bookmarkStart w:id="16" w:name="_Hlk137804003"/>
                  <w:r w:rsidRPr="0005708C">
                    <w:rPr>
                      <w:rFonts w:cs="宋体" w:hint="eastAsia"/>
                      <w:sz w:val="21"/>
                    </w:rPr>
                    <w:t>北京54坐标</w:t>
                  </w:r>
                </w:p>
              </w:tc>
              <w:tc>
                <w:tcPr>
                  <w:tcW w:w="4336" w:type="dxa"/>
                  <w:gridSpan w:val="2"/>
                  <w:tcBorders>
                    <w:tl2br w:val="nil"/>
                    <w:tr2bl w:val="nil"/>
                  </w:tcBorders>
                  <w:vAlign w:val="center"/>
                </w:tcPr>
                <w:p w:rsidR="003A472A" w:rsidRPr="0005708C" w:rsidRDefault="003A472A" w:rsidP="000566B5">
                  <w:pPr>
                    <w:pStyle w:val="-"/>
                    <w:adjustRightInd w:val="0"/>
                    <w:snapToGrid w:val="0"/>
                    <w:spacing w:line="300" w:lineRule="exact"/>
                    <w:rPr>
                      <w:rFonts w:cs="宋体"/>
                      <w:sz w:val="21"/>
                    </w:rPr>
                  </w:pPr>
                  <w:r w:rsidRPr="0005708C">
                    <w:rPr>
                      <w:rFonts w:cs="宋体" w:hint="eastAsia"/>
                      <w:sz w:val="21"/>
                    </w:rPr>
                    <w:t>经纬度</w:t>
                  </w:r>
                </w:p>
              </w:tc>
            </w:tr>
            <w:tr w:rsidR="0005708C" w:rsidRPr="0005708C" w:rsidTr="009E1BFB">
              <w:trPr>
                <w:trHeight w:val="340"/>
                <w:jc w:val="center"/>
              </w:trPr>
              <w:tc>
                <w:tcPr>
                  <w:tcW w:w="1568" w:type="dxa"/>
                  <w:tcBorders>
                    <w:tl2br w:val="nil"/>
                    <w:tr2bl w:val="nil"/>
                  </w:tcBorders>
                  <w:vAlign w:val="center"/>
                </w:tcPr>
                <w:p w:rsidR="003A472A" w:rsidRPr="0005708C" w:rsidRDefault="003A472A" w:rsidP="003A472A">
                  <w:pPr>
                    <w:pStyle w:val="-"/>
                    <w:rPr>
                      <w:rFonts w:cs="宋体"/>
                      <w:sz w:val="21"/>
                    </w:rPr>
                  </w:pPr>
                  <w:r w:rsidRPr="0005708C">
                    <w:rPr>
                      <w:rFonts w:cs="宋体" w:hint="eastAsia"/>
                      <w:sz w:val="21"/>
                    </w:rPr>
                    <w:t>X</w:t>
                  </w:r>
                </w:p>
              </w:tc>
              <w:tc>
                <w:tcPr>
                  <w:tcW w:w="1701" w:type="dxa"/>
                  <w:tcBorders>
                    <w:tl2br w:val="nil"/>
                    <w:tr2bl w:val="nil"/>
                  </w:tcBorders>
                  <w:vAlign w:val="center"/>
                </w:tcPr>
                <w:p w:rsidR="003A472A" w:rsidRPr="0005708C" w:rsidRDefault="006E3888" w:rsidP="000566B5">
                  <w:pPr>
                    <w:pStyle w:val="-"/>
                    <w:adjustRightInd w:val="0"/>
                    <w:snapToGrid w:val="0"/>
                    <w:spacing w:line="300" w:lineRule="exact"/>
                    <w:rPr>
                      <w:rFonts w:cs="宋体"/>
                      <w:sz w:val="21"/>
                    </w:rPr>
                  </w:pPr>
                  <w:r w:rsidRPr="0005708C">
                    <w:rPr>
                      <w:rFonts w:cs="宋体"/>
                      <w:sz w:val="21"/>
                    </w:rPr>
                    <w:t>Y</w:t>
                  </w:r>
                </w:p>
              </w:tc>
              <w:tc>
                <w:tcPr>
                  <w:tcW w:w="2437" w:type="dxa"/>
                  <w:tcBorders>
                    <w:tl2br w:val="nil"/>
                    <w:tr2bl w:val="nil"/>
                  </w:tcBorders>
                  <w:vAlign w:val="center"/>
                </w:tcPr>
                <w:p w:rsidR="003A472A" w:rsidRPr="0005708C" w:rsidRDefault="003A472A" w:rsidP="000566B5">
                  <w:pPr>
                    <w:pStyle w:val="-"/>
                    <w:adjustRightInd w:val="0"/>
                    <w:snapToGrid w:val="0"/>
                    <w:spacing w:line="300" w:lineRule="exact"/>
                    <w:rPr>
                      <w:rFonts w:cs="宋体"/>
                      <w:kern w:val="0"/>
                      <w:sz w:val="22"/>
                      <w:szCs w:val="22"/>
                      <w:lang w:bidi="ar"/>
                    </w:rPr>
                  </w:pPr>
                  <w:r w:rsidRPr="0005708C">
                    <w:rPr>
                      <w:rFonts w:cs="宋体"/>
                      <w:kern w:val="0"/>
                      <w:sz w:val="22"/>
                      <w:szCs w:val="22"/>
                      <w:lang w:bidi="ar"/>
                    </w:rPr>
                    <w:t>N</w:t>
                  </w:r>
                </w:p>
              </w:tc>
              <w:tc>
                <w:tcPr>
                  <w:tcW w:w="1899" w:type="dxa"/>
                  <w:tcBorders>
                    <w:tl2br w:val="nil"/>
                    <w:tr2bl w:val="nil"/>
                  </w:tcBorders>
                  <w:vAlign w:val="center"/>
                </w:tcPr>
                <w:p w:rsidR="003A472A" w:rsidRPr="0005708C" w:rsidRDefault="003A472A" w:rsidP="000566B5">
                  <w:pPr>
                    <w:pStyle w:val="-"/>
                    <w:adjustRightInd w:val="0"/>
                    <w:snapToGrid w:val="0"/>
                    <w:spacing w:line="300" w:lineRule="exact"/>
                    <w:rPr>
                      <w:rFonts w:cs="宋体"/>
                      <w:kern w:val="0"/>
                      <w:sz w:val="22"/>
                      <w:szCs w:val="22"/>
                      <w:lang w:bidi="ar"/>
                    </w:rPr>
                  </w:pPr>
                  <w:r w:rsidRPr="0005708C">
                    <w:rPr>
                      <w:rFonts w:cs="宋体"/>
                      <w:kern w:val="0"/>
                      <w:sz w:val="22"/>
                      <w:szCs w:val="22"/>
                      <w:lang w:bidi="ar"/>
                    </w:rPr>
                    <w:t>E</w:t>
                  </w:r>
                </w:p>
              </w:tc>
            </w:tr>
            <w:tr w:rsidR="0005708C" w:rsidRPr="0005708C" w:rsidTr="009E1BFB">
              <w:trPr>
                <w:trHeight w:val="340"/>
                <w:jc w:val="center"/>
              </w:trPr>
              <w:tc>
                <w:tcPr>
                  <w:tcW w:w="1568" w:type="dxa"/>
                  <w:tcBorders>
                    <w:bottom w:val="single" w:sz="12" w:space="0" w:color="000000"/>
                    <w:tl2br w:val="nil"/>
                    <w:tr2bl w:val="nil"/>
                  </w:tcBorders>
                  <w:vAlign w:val="center"/>
                </w:tcPr>
                <w:p w:rsidR="003A472A" w:rsidRPr="0005708C" w:rsidRDefault="00734EC8" w:rsidP="003A472A">
                  <w:pPr>
                    <w:pStyle w:val="-"/>
                    <w:rPr>
                      <w:rFonts w:cs="宋体"/>
                      <w:sz w:val="21"/>
                    </w:rPr>
                  </w:pPr>
                  <w:r w:rsidRPr="0005708C">
                    <w:rPr>
                      <w:rFonts w:cs="宋体"/>
                      <w:kern w:val="0"/>
                      <w:sz w:val="22"/>
                      <w:szCs w:val="22"/>
                      <w:lang w:bidi="ar"/>
                    </w:rPr>
                    <w:t>4949221.55</w:t>
                  </w:r>
                </w:p>
              </w:tc>
              <w:tc>
                <w:tcPr>
                  <w:tcW w:w="1701" w:type="dxa"/>
                  <w:tcBorders>
                    <w:bottom w:val="single" w:sz="12" w:space="0" w:color="000000"/>
                    <w:tl2br w:val="nil"/>
                    <w:tr2bl w:val="nil"/>
                  </w:tcBorders>
                  <w:vAlign w:val="center"/>
                </w:tcPr>
                <w:p w:rsidR="003A472A" w:rsidRPr="0005708C" w:rsidRDefault="00734EC8" w:rsidP="000566B5">
                  <w:pPr>
                    <w:pStyle w:val="-"/>
                    <w:adjustRightInd w:val="0"/>
                    <w:snapToGrid w:val="0"/>
                    <w:spacing w:line="300" w:lineRule="exact"/>
                    <w:rPr>
                      <w:rFonts w:cs="宋体"/>
                      <w:sz w:val="21"/>
                    </w:rPr>
                  </w:pPr>
                  <w:r w:rsidRPr="0005708C">
                    <w:rPr>
                      <w:rFonts w:cs="宋体"/>
                      <w:kern w:val="0"/>
                      <w:sz w:val="22"/>
                      <w:szCs w:val="22"/>
                      <w:lang w:bidi="ar"/>
                    </w:rPr>
                    <w:t>15493223.96</w:t>
                  </w:r>
                </w:p>
              </w:tc>
              <w:tc>
                <w:tcPr>
                  <w:tcW w:w="2437" w:type="dxa"/>
                  <w:tcBorders>
                    <w:bottom w:val="single" w:sz="12" w:space="0" w:color="000000"/>
                    <w:tl2br w:val="nil"/>
                    <w:tr2bl w:val="nil"/>
                  </w:tcBorders>
                  <w:vAlign w:val="center"/>
                </w:tcPr>
                <w:p w:rsidR="003A472A" w:rsidRPr="0005708C" w:rsidRDefault="009E1BFB" w:rsidP="000566B5">
                  <w:pPr>
                    <w:pStyle w:val="-"/>
                    <w:adjustRightInd w:val="0"/>
                    <w:snapToGrid w:val="0"/>
                    <w:spacing w:line="300" w:lineRule="exact"/>
                    <w:rPr>
                      <w:rFonts w:cs="宋体"/>
                      <w:kern w:val="0"/>
                      <w:sz w:val="22"/>
                      <w:szCs w:val="22"/>
                      <w:lang w:bidi="ar"/>
                    </w:rPr>
                  </w:pPr>
                  <w:r w:rsidRPr="0005708C">
                    <w:rPr>
                      <w:rFonts w:cs="宋体" w:hint="eastAsia"/>
                      <w:kern w:val="0"/>
                      <w:sz w:val="22"/>
                      <w:szCs w:val="22"/>
                      <w:lang w:bidi="ar"/>
                    </w:rPr>
                    <w:t>44°</w:t>
                  </w:r>
                  <w:r w:rsidR="004A267E" w:rsidRPr="0005708C">
                    <w:rPr>
                      <w:rFonts w:cs="宋体"/>
                      <w:kern w:val="0"/>
                      <w:sz w:val="22"/>
                      <w:szCs w:val="22"/>
                      <w:lang w:bidi="ar"/>
                    </w:rPr>
                    <w:t>40</w:t>
                  </w:r>
                  <w:r w:rsidRPr="0005708C">
                    <w:rPr>
                      <w:rFonts w:cs="宋体" w:hint="eastAsia"/>
                      <w:kern w:val="0"/>
                      <w:sz w:val="22"/>
                      <w:szCs w:val="22"/>
                      <w:lang w:bidi="ar"/>
                    </w:rPr>
                    <w:t>′</w:t>
                  </w:r>
                  <w:r w:rsidR="004A267E" w:rsidRPr="0005708C">
                    <w:rPr>
                      <w:rFonts w:cs="宋体"/>
                      <w:kern w:val="0"/>
                      <w:sz w:val="22"/>
                      <w:szCs w:val="22"/>
                      <w:lang w:bidi="ar"/>
                    </w:rPr>
                    <w:t>39.820</w:t>
                  </w:r>
                  <w:r w:rsidRPr="0005708C">
                    <w:rPr>
                      <w:rFonts w:cs="宋体" w:hint="eastAsia"/>
                      <w:kern w:val="0"/>
                      <w:sz w:val="22"/>
                      <w:szCs w:val="22"/>
                      <w:lang w:bidi="ar"/>
                    </w:rPr>
                    <w:t>"</w:t>
                  </w:r>
                </w:p>
              </w:tc>
              <w:tc>
                <w:tcPr>
                  <w:tcW w:w="1899" w:type="dxa"/>
                  <w:tcBorders>
                    <w:bottom w:val="single" w:sz="12" w:space="0" w:color="000000"/>
                    <w:tl2br w:val="nil"/>
                    <w:tr2bl w:val="nil"/>
                  </w:tcBorders>
                  <w:vAlign w:val="center"/>
                </w:tcPr>
                <w:p w:rsidR="003A472A" w:rsidRPr="0005708C" w:rsidRDefault="009E1BFB" w:rsidP="000566B5">
                  <w:pPr>
                    <w:adjustRightInd w:val="0"/>
                    <w:snapToGrid w:val="0"/>
                    <w:spacing w:line="300" w:lineRule="exact"/>
                    <w:rPr>
                      <w:rFonts w:ascii="宋体" w:hAnsi="宋体" w:cs="宋体"/>
                      <w:kern w:val="0"/>
                      <w:sz w:val="22"/>
                      <w:szCs w:val="22"/>
                      <w:lang w:bidi="ar"/>
                    </w:rPr>
                  </w:pPr>
                  <w:r w:rsidRPr="0005708C">
                    <w:rPr>
                      <w:rFonts w:ascii="宋体" w:hAnsi="宋体" w:cs="宋体" w:hint="eastAsia"/>
                      <w:kern w:val="0"/>
                      <w:sz w:val="22"/>
                      <w:szCs w:val="22"/>
                      <w:lang w:bidi="ar"/>
                    </w:rPr>
                    <w:t>86°</w:t>
                  </w:r>
                  <w:r w:rsidR="004A267E" w:rsidRPr="0005708C">
                    <w:rPr>
                      <w:rFonts w:ascii="宋体" w:hAnsi="宋体" w:cs="宋体"/>
                      <w:kern w:val="0"/>
                      <w:sz w:val="22"/>
                      <w:szCs w:val="22"/>
                      <w:lang w:bidi="ar"/>
                    </w:rPr>
                    <w:t>54</w:t>
                  </w:r>
                  <w:r w:rsidRPr="0005708C">
                    <w:rPr>
                      <w:rFonts w:ascii="宋体" w:hAnsi="宋体" w:cs="宋体" w:hint="eastAsia"/>
                      <w:kern w:val="0"/>
                      <w:sz w:val="22"/>
                      <w:szCs w:val="22"/>
                      <w:lang w:bidi="ar"/>
                    </w:rPr>
                    <w:t>′</w:t>
                  </w:r>
                  <w:r w:rsidR="004A267E" w:rsidRPr="0005708C">
                    <w:rPr>
                      <w:rFonts w:ascii="宋体" w:hAnsi="宋体" w:cs="宋体"/>
                      <w:kern w:val="0"/>
                      <w:sz w:val="22"/>
                      <w:szCs w:val="22"/>
                      <w:lang w:bidi="ar"/>
                    </w:rPr>
                    <w:t>52.344</w:t>
                  </w:r>
                  <w:r w:rsidRPr="0005708C">
                    <w:rPr>
                      <w:rFonts w:ascii="宋体" w:hAnsi="宋体" w:cs="宋体" w:hint="eastAsia"/>
                      <w:kern w:val="0"/>
                      <w:sz w:val="22"/>
                      <w:szCs w:val="22"/>
                      <w:lang w:bidi="ar"/>
                    </w:rPr>
                    <w:t>"</w:t>
                  </w:r>
                </w:p>
              </w:tc>
            </w:tr>
            <w:bookmarkEnd w:id="16"/>
          </w:tbl>
          <w:p w:rsidR="003A472A" w:rsidRPr="0005708C" w:rsidRDefault="003A472A" w:rsidP="00EE0564">
            <w:pPr>
              <w:snapToGrid w:val="0"/>
              <w:rPr>
                <w:rFonts w:ascii="宋体" w:hAnsi="宋体" w:cs="宋体"/>
              </w:rPr>
            </w:pPr>
          </w:p>
        </w:tc>
      </w:tr>
      <w:tr w:rsidR="0005708C" w:rsidRPr="0005708C">
        <w:tc>
          <w:tcPr>
            <w:tcW w:w="698" w:type="dxa"/>
            <w:vAlign w:val="center"/>
          </w:tcPr>
          <w:p w:rsidR="000D6F87" w:rsidRPr="0005708C" w:rsidRDefault="004E5B06">
            <w:pPr>
              <w:snapToGrid w:val="0"/>
              <w:spacing w:line="500" w:lineRule="exact"/>
              <w:jc w:val="center"/>
              <w:rPr>
                <w:rFonts w:ascii="宋体" w:hAnsi="宋体" w:cs="宋体"/>
              </w:rPr>
            </w:pPr>
            <w:bookmarkStart w:id="17" w:name="_Hlk136793942"/>
            <w:r w:rsidRPr="0005708C">
              <w:rPr>
                <w:rFonts w:ascii="宋体" w:hAnsi="宋体" w:cs="宋体" w:hint="eastAsia"/>
              </w:rPr>
              <w:t>项目组成及规模</w:t>
            </w:r>
          </w:p>
        </w:tc>
        <w:tc>
          <w:tcPr>
            <w:tcW w:w="7824" w:type="dxa"/>
          </w:tcPr>
          <w:p w:rsidR="000D6F87" w:rsidRPr="0005708C" w:rsidRDefault="00B6436E">
            <w:pPr>
              <w:snapToGrid w:val="0"/>
              <w:spacing w:line="500" w:lineRule="exact"/>
              <w:ind w:firstLineChars="200" w:firstLine="480"/>
              <w:rPr>
                <w:rFonts w:ascii="宋体" w:hAnsi="宋体" w:cs="宋体"/>
              </w:rPr>
            </w:pPr>
            <w:r w:rsidRPr="0005708C">
              <w:rPr>
                <w:rFonts w:ascii="宋体" w:hAnsi="宋体" w:cs="宋体" w:hint="eastAsia"/>
              </w:rPr>
              <w:t>本次部署1口勘探井——</w:t>
            </w:r>
            <w:r w:rsidR="00F96AED" w:rsidRPr="0005708C">
              <w:rPr>
                <w:rFonts w:ascii="宋体" w:hAnsi="宋体" w:cs="宋体" w:hint="eastAsia"/>
              </w:rPr>
              <w:t>新湖1井</w:t>
            </w:r>
            <w:r w:rsidRPr="0005708C">
              <w:rPr>
                <w:rFonts w:ascii="宋体" w:hAnsi="宋体" w:cs="宋体" w:hint="eastAsia"/>
              </w:rPr>
              <w:t>，工程组成情况见表</w:t>
            </w:r>
            <w:r w:rsidR="003F6715" w:rsidRPr="0005708C">
              <w:rPr>
                <w:rFonts w:ascii="宋体" w:hAnsi="宋体" w:cs="宋体"/>
              </w:rPr>
              <w:t>3</w:t>
            </w:r>
            <w:r w:rsidRPr="0005708C">
              <w:rPr>
                <w:rFonts w:ascii="宋体" w:hAnsi="宋体" w:cs="宋体" w:hint="eastAsia"/>
              </w:rPr>
              <w:t>。</w:t>
            </w:r>
          </w:p>
          <w:p w:rsidR="000D6F87" w:rsidRPr="0005708C" w:rsidRDefault="004E5B06">
            <w:pPr>
              <w:snapToGrid w:val="0"/>
              <w:spacing w:line="500" w:lineRule="exact"/>
              <w:jc w:val="center"/>
              <w:rPr>
                <w:rFonts w:ascii="黑体" w:eastAsia="黑体" w:hAnsi="黑体" w:cs="黑体"/>
                <w:sz w:val="21"/>
                <w:szCs w:val="21"/>
              </w:rPr>
            </w:pPr>
            <w:bookmarkStart w:id="18" w:name="_Ref19637151"/>
            <w:r w:rsidRPr="0005708C">
              <w:rPr>
                <w:rFonts w:ascii="黑体" w:eastAsia="黑体" w:hAnsi="黑体" w:cs="黑体" w:hint="eastAsia"/>
                <w:sz w:val="21"/>
                <w:szCs w:val="21"/>
              </w:rPr>
              <w:t>表</w:t>
            </w:r>
            <w:bookmarkEnd w:id="18"/>
            <w:r w:rsidR="003F6715" w:rsidRPr="0005708C">
              <w:rPr>
                <w:rFonts w:ascii="黑体" w:eastAsia="黑体" w:hAnsi="黑体" w:cs="黑体"/>
                <w:sz w:val="21"/>
                <w:szCs w:val="21"/>
              </w:rPr>
              <w:t>3</w:t>
            </w:r>
            <w:r w:rsidRPr="0005708C">
              <w:rPr>
                <w:rFonts w:ascii="黑体" w:eastAsia="黑体" w:hAnsi="黑体" w:cs="黑体" w:hint="eastAsia"/>
                <w:sz w:val="21"/>
                <w:szCs w:val="21"/>
              </w:rPr>
              <w:t xml:space="preserve">  工程组成一览表</w:t>
            </w:r>
          </w:p>
          <w:tbl>
            <w:tblPr>
              <w:tblW w:w="4998" w:type="pct"/>
              <w:tblBorders>
                <w:top w:val="single" w:sz="12" w:space="0" w:color="auto"/>
                <w:bottom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583"/>
              <w:gridCol w:w="572"/>
              <w:gridCol w:w="1122"/>
              <w:gridCol w:w="5328"/>
            </w:tblGrid>
            <w:tr w:rsidR="0005708C" w:rsidRPr="0005708C" w:rsidTr="00AF1B78">
              <w:trPr>
                <w:trHeight w:val="340"/>
              </w:trPr>
              <w:tc>
                <w:tcPr>
                  <w:tcW w:w="383" w:type="pct"/>
                  <w:vAlign w:val="center"/>
                </w:tcPr>
                <w:p w:rsidR="000D6F87" w:rsidRPr="0005708C" w:rsidRDefault="004E5B06" w:rsidP="000566B5">
                  <w:pPr>
                    <w:adjustRightInd w:val="0"/>
                    <w:snapToGrid w:val="0"/>
                    <w:spacing w:line="300" w:lineRule="exact"/>
                    <w:jc w:val="center"/>
                    <w:rPr>
                      <w:rFonts w:ascii="宋体" w:hAnsi="宋体" w:cs="宋体"/>
                      <w:sz w:val="21"/>
                      <w:szCs w:val="21"/>
                    </w:rPr>
                  </w:pPr>
                  <w:bookmarkStart w:id="19" w:name="_Hlk140823568"/>
                  <w:r w:rsidRPr="0005708C">
                    <w:rPr>
                      <w:rFonts w:ascii="宋体" w:hAnsi="宋体" w:cs="宋体" w:hint="eastAsia"/>
                      <w:sz w:val="21"/>
                      <w:szCs w:val="21"/>
                    </w:rPr>
                    <w:t>工程组成</w:t>
                  </w:r>
                </w:p>
              </w:tc>
              <w:tc>
                <w:tcPr>
                  <w:tcW w:w="4617" w:type="pct"/>
                  <w:gridSpan w:val="3"/>
                  <w:vAlign w:val="center"/>
                </w:tcPr>
                <w:p w:rsidR="000D6F87" w:rsidRPr="0005708C" w:rsidRDefault="004E5B06" w:rsidP="000566B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工程内容</w:t>
                  </w:r>
                </w:p>
              </w:tc>
            </w:tr>
            <w:tr w:rsidR="0005708C" w:rsidRPr="0005708C" w:rsidTr="00AF1B78">
              <w:trPr>
                <w:trHeight w:val="340"/>
              </w:trPr>
              <w:tc>
                <w:tcPr>
                  <w:tcW w:w="383" w:type="pct"/>
                  <w:vMerge w:val="restart"/>
                  <w:vAlign w:val="center"/>
                </w:tcPr>
                <w:p w:rsidR="000D6F87" w:rsidRPr="0005708C" w:rsidRDefault="004E5B06" w:rsidP="000566B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主体工程</w:t>
                  </w:r>
                </w:p>
              </w:tc>
              <w:tc>
                <w:tcPr>
                  <w:tcW w:w="1114" w:type="pct"/>
                  <w:gridSpan w:val="2"/>
                  <w:vAlign w:val="center"/>
                </w:tcPr>
                <w:p w:rsidR="000D6F87" w:rsidRPr="0005708C" w:rsidRDefault="004E5B06" w:rsidP="000566B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钻前工程</w:t>
                  </w:r>
                </w:p>
              </w:tc>
              <w:tc>
                <w:tcPr>
                  <w:tcW w:w="3503" w:type="pct"/>
                  <w:vAlign w:val="center"/>
                </w:tcPr>
                <w:p w:rsidR="000D6F87" w:rsidRPr="0005708C" w:rsidRDefault="004E5B06" w:rsidP="000566B5">
                  <w:pPr>
                    <w:adjustRightInd w:val="0"/>
                    <w:snapToGrid w:val="0"/>
                    <w:spacing w:line="300" w:lineRule="exact"/>
                    <w:rPr>
                      <w:rFonts w:ascii="宋体" w:hAnsi="宋体" w:cs="宋体"/>
                      <w:sz w:val="21"/>
                      <w:szCs w:val="21"/>
                    </w:rPr>
                  </w:pPr>
                  <w:r w:rsidRPr="0005708C">
                    <w:rPr>
                      <w:rFonts w:ascii="宋体" w:hAnsi="宋体" w:cs="宋体" w:hint="eastAsia"/>
                      <w:sz w:val="21"/>
                      <w:szCs w:val="21"/>
                    </w:rPr>
                    <w:t>井场平整、钻机基础建设、</w:t>
                  </w:r>
                  <w:proofErr w:type="gramStart"/>
                  <w:r w:rsidRPr="0005708C">
                    <w:rPr>
                      <w:rFonts w:ascii="宋体" w:hAnsi="宋体" w:cs="宋体" w:hint="eastAsia"/>
                      <w:sz w:val="21"/>
                      <w:szCs w:val="21"/>
                    </w:rPr>
                    <w:t>探临道路</w:t>
                  </w:r>
                  <w:proofErr w:type="gramEnd"/>
                  <w:r w:rsidRPr="0005708C">
                    <w:rPr>
                      <w:rFonts w:ascii="宋体" w:hAnsi="宋体" w:cs="宋体" w:hint="eastAsia"/>
                      <w:sz w:val="21"/>
                      <w:szCs w:val="21"/>
                    </w:rPr>
                    <w:t>和生活营地建设，以及设备进场。</w:t>
                  </w:r>
                </w:p>
              </w:tc>
            </w:tr>
            <w:tr w:rsidR="0005708C" w:rsidRPr="0005708C" w:rsidTr="00AF1B78">
              <w:trPr>
                <w:trHeight w:val="340"/>
              </w:trPr>
              <w:tc>
                <w:tcPr>
                  <w:tcW w:w="383" w:type="pct"/>
                  <w:vMerge/>
                  <w:vAlign w:val="center"/>
                </w:tcPr>
                <w:p w:rsidR="000D6F87" w:rsidRPr="0005708C" w:rsidRDefault="000D6F87" w:rsidP="000566B5">
                  <w:pPr>
                    <w:adjustRightInd w:val="0"/>
                    <w:snapToGrid w:val="0"/>
                    <w:spacing w:line="300" w:lineRule="exact"/>
                    <w:jc w:val="center"/>
                    <w:rPr>
                      <w:rFonts w:ascii="宋体" w:hAnsi="宋体" w:cs="宋体"/>
                      <w:sz w:val="21"/>
                      <w:szCs w:val="21"/>
                    </w:rPr>
                  </w:pPr>
                </w:p>
              </w:tc>
              <w:tc>
                <w:tcPr>
                  <w:tcW w:w="1114" w:type="pct"/>
                  <w:gridSpan w:val="2"/>
                  <w:vAlign w:val="center"/>
                </w:tcPr>
                <w:p w:rsidR="000D6F87" w:rsidRPr="0005708C" w:rsidRDefault="004E5B06" w:rsidP="000566B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钻井工程</w:t>
                  </w:r>
                </w:p>
              </w:tc>
              <w:tc>
                <w:tcPr>
                  <w:tcW w:w="3503" w:type="pct"/>
                  <w:vAlign w:val="center"/>
                </w:tcPr>
                <w:p w:rsidR="000D6F87" w:rsidRPr="0005708C" w:rsidRDefault="000F3B49" w:rsidP="000566B5">
                  <w:pPr>
                    <w:adjustRightInd w:val="0"/>
                    <w:snapToGrid w:val="0"/>
                    <w:spacing w:line="300" w:lineRule="exact"/>
                    <w:rPr>
                      <w:rFonts w:ascii="宋体" w:hAnsi="宋体" w:cs="宋体"/>
                      <w:sz w:val="21"/>
                      <w:szCs w:val="21"/>
                    </w:rPr>
                  </w:pPr>
                  <w:r w:rsidRPr="0005708C">
                    <w:rPr>
                      <w:rFonts w:ascii="宋体" w:hAnsi="宋体" w:cs="宋体" w:hint="eastAsia"/>
                      <w:sz w:val="21"/>
                      <w:szCs w:val="21"/>
                    </w:rPr>
                    <w:t>新湖1井</w:t>
                  </w:r>
                  <w:r w:rsidR="003D424F" w:rsidRPr="0005708C">
                    <w:rPr>
                      <w:rFonts w:ascii="宋体" w:hAnsi="宋体" w:cs="宋体" w:hint="eastAsia"/>
                      <w:sz w:val="21"/>
                      <w:szCs w:val="21"/>
                    </w:rPr>
                    <w:t>钻井进尺</w:t>
                  </w:r>
                  <w:r w:rsidR="00250FA5" w:rsidRPr="0005708C">
                    <w:rPr>
                      <w:rFonts w:ascii="宋体" w:hAnsi="宋体" w:cs="宋体"/>
                      <w:sz w:val="21"/>
                      <w:szCs w:val="21"/>
                    </w:rPr>
                    <w:t>5270</w:t>
                  </w:r>
                  <w:r w:rsidR="003D424F" w:rsidRPr="0005708C">
                    <w:rPr>
                      <w:rFonts w:ascii="宋体" w:hAnsi="宋体" w:cs="宋体" w:hint="eastAsia"/>
                      <w:sz w:val="21"/>
                      <w:szCs w:val="21"/>
                    </w:rPr>
                    <w:t>m、</w:t>
                  </w:r>
                  <w:r w:rsidR="00250FA5" w:rsidRPr="0005708C">
                    <w:rPr>
                      <w:rFonts w:ascii="宋体" w:hAnsi="宋体" w:cs="宋体" w:hint="eastAsia"/>
                      <w:sz w:val="21"/>
                      <w:szCs w:val="21"/>
                    </w:rPr>
                    <w:t>三</w:t>
                  </w:r>
                  <w:r w:rsidR="003D424F" w:rsidRPr="0005708C">
                    <w:rPr>
                      <w:rFonts w:ascii="宋体" w:hAnsi="宋体" w:cs="宋体" w:hint="eastAsia"/>
                      <w:sz w:val="21"/>
                      <w:szCs w:val="21"/>
                    </w:rPr>
                    <w:t>开直井井身结构；一开</w:t>
                  </w:r>
                  <w:r w:rsidR="00250FA5" w:rsidRPr="0005708C">
                    <w:rPr>
                      <w:rFonts w:ascii="宋体" w:hAnsi="宋体" w:cs="宋体" w:hint="eastAsia"/>
                      <w:sz w:val="21"/>
                      <w:szCs w:val="21"/>
                    </w:rPr>
                    <w:t>～三开均</w:t>
                  </w:r>
                  <w:r w:rsidR="003D424F" w:rsidRPr="0005708C">
                    <w:rPr>
                      <w:rFonts w:ascii="宋体" w:hAnsi="宋体" w:cs="宋体" w:hint="eastAsia"/>
                      <w:sz w:val="21"/>
                      <w:szCs w:val="21"/>
                    </w:rPr>
                    <w:t>采用水基钻井液；钻井期为</w:t>
                  </w:r>
                  <w:r w:rsidRPr="0005708C">
                    <w:rPr>
                      <w:rFonts w:ascii="宋体" w:hAnsi="宋体" w:cs="宋体"/>
                      <w:sz w:val="21"/>
                      <w:szCs w:val="21"/>
                    </w:rPr>
                    <w:t>97</w:t>
                  </w:r>
                  <w:r w:rsidR="003D424F" w:rsidRPr="0005708C">
                    <w:rPr>
                      <w:rFonts w:ascii="宋体" w:hAnsi="宋体" w:cs="宋体" w:hint="eastAsia"/>
                      <w:sz w:val="21"/>
                      <w:szCs w:val="21"/>
                    </w:rPr>
                    <w:t>天，井场施工人数为35人。</w:t>
                  </w:r>
                </w:p>
              </w:tc>
            </w:tr>
            <w:tr w:rsidR="0005708C" w:rsidRPr="0005708C" w:rsidTr="00AF1B78">
              <w:trPr>
                <w:trHeight w:val="340"/>
              </w:trPr>
              <w:tc>
                <w:tcPr>
                  <w:tcW w:w="383" w:type="pct"/>
                  <w:vMerge/>
                  <w:vAlign w:val="center"/>
                </w:tcPr>
                <w:p w:rsidR="000D6F87" w:rsidRPr="0005708C" w:rsidRDefault="000D6F87" w:rsidP="000566B5">
                  <w:pPr>
                    <w:adjustRightInd w:val="0"/>
                    <w:snapToGrid w:val="0"/>
                    <w:spacing w:line="300" w:lineRule="exact"/>
                    <w:jc w:val="center"/>
                    <w:rPr>
                      <w:rFonts w:ascii="宋体" w:hAnsi="宋体" w:cs="宋体"/>
                      <w:sz w:val="21"/>
                      <w:szCs w:val="21"/>
                    </w:rPr>
                  </w:pPr>
                </w:p>
              </w:tc>
              <w:tc>
                <w:tcPr>
                  <w:tcW w:w="1114" w:type="pct"/>
                  <w:gridSpan w:val="2"/>
                  <w:vAlign w:val="center"/>
                </w:tcPr>
                <w:p w:rsidR="000D6F87" w:rsidRPr="0005708C" w:rsidRDefault="004E5B06" w:rsidP="000566B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试油工程</w:t>
                  </w:r>
                </w:p>
              </w:tc>
              <w:tc>
                <w:tcPr>
                  <w:tcW w:w="3503" w:type="pct"/>
                  <w:vAlign w:val="center"/>
                </w:tcPr>
                <w:p w:rsidR="000D6F87" w:rsidRPr="0005708C" w:rsidRDefault="004E5B06" w:rsidP="000566B5">
                  <w:pPr>
                    <w:adjustRightInd w:val="0"/>
                    <w:snapToGrid w:val="0"/>
                    <w:spacing w:line="300" w:lineRule="exact"/>
                    <w:rPr>
                      <w:rFonts w:ascii="宋体" w:hAnsi="宋体" w:cs="宋体"/>
                      <w:sz w:val="21"/>
                      <w:szCs w:val="21"/>
                    </w:rPr>
                  </w:pPr>
                  <w:r w:rsidRPr="0005708C">
                    <w:rPr>
                      <w:rFonts w:ascii="宋体" w:hAnsi="宋体" w:cs="宋体" w:hint="eastAsia"/>
                      <w:sz w:val="21"/>
                      <w:szCs w:val="21"/>
                    </w:rPr>
                    <w:t>对完钻井进行通井、洗井、试压、射孔、压裂、求产等工序，并配套试油设备、记录油气产量；试油期为</w:t>
                  </w:r>
                  <w:r w:rsidR="000F3B49" w:rsidRPr="0005708C">
                    <w:rPr>
                      <w:rFonts w:ascii="宋体" w:hAnsi="宋体" w:cs="宋体"/>
                      <w:sz w:val="21"/>
                      <w:szCs w:val="21"/>
                    </w:rPr>
                    <w:t>90</w:t>
                  </w:r>
                  <w:r w:rsidRPr="0005708C">
                    <w:rPr>
                      <w:rFonts w:ascii="宋体" w:hAnsi="宋体" w:cs="宋体" w:hint="eastAsia"/>
                      <w:sz w:val="21"/>
                      <w:szCs w:val="21"/>
                    </w:rPr>
                    <w:t>天，施工人数为2人。</w:t>
                  </w:r>
                </w:p>
              </w:tc>
            </w:tr>
            <w:tr w:rsidR="0005708C" w:rsidRPr="0005708C" w:rsidTr="00AF1B78">
              <w:trPr>
                <w:trHeight w:val="340"/>
              </w:trPr>
              <w:tc>
                <w:tcPr>
                  <w:tcW w:w="383" w:type="pct"/>
                  <w:vMerge/>
                  <w:vAlign w:val="center"/>
                </w:tcPr>
                <w:p w:rsidR="000D6F87" w:rsidRPr="0005708C" w:rsidRDefault="000D6F87" w:rsidP="000566B5">
                  <w:pPr>
                    <w:adjustRightInd w:val="0"/>
                    <w:snapToGrid w:val="0"/>
                    <w:spacing w:line="300" w:lineRule="exact"/>
                    <w:jc w:val="center"/>
                    <w:rPr>
                      <w:rFonts w:ascii="宋体" w:hAnsi="宋体" w:cs="宋体"/>
                      <w:sz w:val="21"/>
                      <w:szCs w:val="21"/>
                    </w:rPr>
                  </w:pPr>
                </w:p>
              </w:tc>
              <w:tc>
                <w:tcPr>
                  <w:tcW w:w="1114" w:type="pct"/>
                  <w:gridSpan w:val="2"/>
                  <w:vAlign w:val="center"/>
                </w:tcPr>
                <w:p w:rsidR="000D6F87" w:rsidRPr="0005708C" w:rsidRDefault="004E5B06" w:rsidP="000566B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完井</w:t>
                  </w:r>
                </w:p>
              </w:tc>
              <w:tc>
                <w:tcPr>
                  <w:tcW w:w="3503" w:type="pct"/>
                  <w:vAlign w:val="center"/>
                </w:tcPr>
                <w:p w:rsidR="000D6F87" w:rsidRPr="0005708C" w:rsidRDefault="004E5B06" w:rsidP="000566B5">
                  <w:pPr>
                    <w:adjustRightInd w:val="0"/>
                    <w:snapToGrid w:val="0"/>
                    <w:spacing w:line="300" w:lineRule="exact"/>
                    <w:rPr>
                      <w:rFonts w:ascii="宋体" w:hAnsi="宋体" w:cs="宋体"/>
                      <w:sz w:val="21"/>
                      <w:szCs w:val="21"/>
                    </w:rPr>
                  </w:pPr>
                  <w:r w:rsidRPr="0005708C">
                    <w:rPr>
                      <w:rFonts w:ascii="宋体" w:hAnsi="宋体" w:cs="宋体" w:hint="eastAsia"/>
                      <w:sz w:val="21"/>
                      <w:szCs w:val="21"/>
                    </w:rPr>
                    <w:t>根据试油结果进行关井或封井作业，最后撤去所有生产设施，清理、平整井场。</w:t>
                  </w:r>
                </w:p>
              </w:tc>
            </w:tr>
            <w:tr w:rsidR="0005708C" w:rsidRPr="0005708C" w:rsidTr="00AF1B78">
              <w:trPr>
                <w:trHeight w:val="340"/>
              </w:trPr>
              <w:tc>
                <w:tcPr>
                  <w:tcW w:w="383" w:type="pct"/>
                  <w:vMerge w:val="restart"/>
                  <w:vAlign w:val="center"/>
                </w:tcPr>
                <w:p w:rsidR="000D6F87" w:rsidRPr="0005708C" w:rsidRDefault="004E5B06" w:rsidP="000566B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公用工程</w:t>
                  </w:r>
                </w:p>
              </w:tc>
              <w:tc>
                <w:tcPr>
                  <w:tcW w:w="1114" w:type="pct"/>
                  <w:gridSpan w:val="2"/>
                  <w:vAlign w:val="center"/>
                </w:tcPr>
                <w:p w:rsidR="000D6F87" w:rsidRPr="0005708C" w:rsidRDefault="004E5B06" w:rsidP="000566B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供配电</w:t>
                  </w:r>
                </w:p>
              </w:tc>
              <w:tc>
                <w:tcPr>
                  <w:tcW w:w="3503" w:type="pct"/>
                  <w:vAlign w:val="center"/>
                </w:tcPr>
                <w:p w:rsidR="000D6F87" w:rsidRPr="0005708C" w:rsidRDefault="004E5B06" w:rsidP="000566B5">
                  <w:pPr>
                    <w:adjustRightInd w:val="0"/>
                    <w:snapToGrid w:val="0"/>
                    <w:spacing w:line="300" w:lineRule="exact"/>
                    <w:rPr>
                      <w:rFonts w:ascii="宋体" w:hAnsi="宋体" w:cs="宋体"/>
                      <w:sz w:val="21"/>
                      <w:szCs w:val="21"/>
                    </w:rPr>
                  </w:pPr>
                  <w:r w:rsidRPr="0005708C">
                    <w:rPr>
                      <w:rFonts w:ascii="宋体" w:hAnsi="宋体" w:cs="宋体" w:hint="eastAsia"/>
                      <w:sz w:val="21"/>
                      <w:szCs w:val="21"/>
                    </w:rPr>
                    <w:t>井场用电由柴油发电机供给；外购柴油由罐车从</w:t>
                  </w:r>
                  <w:r w:rsidR="003D424F" w:rsidRPr="0005708C">
                    <w:rPr>
                      <w:rFonts w:ascii="宋体" w:hAnsi="宋体" w:cs="宋体" w:hint="eastAsia"/>
                      <w:sz w:val="21"/>
                      <w:szCs w:val="21"/>
                    </w:rPr>
                    <w:t>呼图壁</w:t>
                  </w:r>
                  <w:r w:rsidRPr="0005708C">
                    <w:rPr>
                      <w:rFonts w:ascii="宋体" w:hAnsi="宋体" w:cs="宋体" w:hint="eastAsia"/>
                      <w:sz w:val="21"/>
                      <w:szCs w:val="21"/>
                    </w:rPr>
                    <w:t>县拉运至井场，并设1座油罐储存（日常储备</w:t>
                  </w:r>
                  <w:r w:rsidR="00250FA5" w:rsidRPr="0005708C">
                    <w:rPr>
                      <w:rFonts w:ascii="宋体" w:hAnsi="宋体" w:cs="宋体"/>
                      <w:sz w:val="21"/>
                      <w:szCs w:val="21"/>
                    </w:rPr>
                    <w:t>2</w:t>
                  </w:r>
                  <w:r w:rsidRPr="0005708C">
                    <w:rPr>
                      <w:rFonts w:ascii="宋体" w:hAnsi="宋体" w:cs="宋体" w:hint="eastAsia"/>
                      <w:sz w:val="21"/>
                      <w:szCs w:val="21"/>
                    </w:rPr>
                    <w:t>0t），柴油消耗总量约</w:t>
                  </w:r>
                  <w:r w:rsidR="00250FA5" w:rsidRPr="0005708C">
                    <w:rPr>
                      <w:rFonts w:ascii="宋体" w:hAnsi="宋体" w:cs="宋体"/>
                      <w:sz w:val="21"/>
                      <w:szCs w:val="21"/>
                    </w:rPr>
                    <w:t>374</w:t>
                  </w:r>
                  <w:r w:rsidRPr="0005708C">
                    <w:rPr>
                      <w:rFonts w:ascii="宋体" w:hAnsi="宋体" w:cs="宋体" w:hint="eastAsia"/>
                      <w:sz w:val="21"/>
                      <w:szCs w:val="21"/>
                    </w:rPr>
                    <w:t>t。</w:t>
                  </w:r>
                </w:p>
              </w:tc>
            </w:tr>
            <w:tr w:rsidR="0005708C" w:rsidRPr="0005708C" w:rsidTr="00AF1B78">
              <w:trPr>
                <w:trHeight w:val="340"/>
              </w:trPr>
              <w:tc>
                <w:tcPr>
                  <w:tcW w:w="383" w:type="pct"/>
                  <w:vMerge/>
                  <w:vAlign w:val="center"/>
                </w:tcPr>
                <w:p w:rsidR="000D6F87" w:rsidRPr="0005708C" w:rsidRDefault="000D6F87" w:rsidP="000566B5">
                  <w:pPr>
                    <w:adjustRightInd w:val="0"/>
                    <w:snapToGrid w:val="0"/>
                    <w:spacing w:line="300" w:lineRule="exact"/>
                    <w:jc w:val="center"/>
                    <w:rPr>
                      <w:rFonts w:ascii="宋体" w:hAnsi="宋体" w:cs="宋体"/>
                      <w:sz w:val="21"/>
                      <w:szCs w:val="21"/>
                    </w:rPr>
                  </w:pPr>
                </w:p>
              </w:tc>
              <w:tc>
                <w:tcPr>
                  <w:tcW w:w="1114" w:type="pct"/>
                  <w:gridSpan w:val="2"/>
                  <w:vAlign w:val="center"/>
                </w:tcPr>
                <w:p w:rsidR="000D6F87" w:rsidRPr="0005708C" w:rsidRDefault="004E5B06" w:rsidP="000566B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给排水</w:t>
                  </w:r>
                </w:p>
              </w:tc>
              <w:tc>
                <w:tcPr>
                  <w:tcW w:w="3503" w:type="pct"/>
                  <w:vAlign w:val="center"/>
                </w:tcPr>
                <w:p w:rsidR="000D6F87" w:rsidRPr="0005708C" w:rsidRDefault="004E5B06" w:rsidP="000566B5">
                  <w:pPr>
                    <w:adjustRightInd w:val="0"/>
                    <w:snapToGrid w:val="0"/>
                    <w:spacing w:line="300" w:lineRule="exact"/>
                    <w:rPr>
                      <w:rFonts w:ascii="宋体" w:hAnsi="宋体" w:cs="宋体"/>
                      <w:sz w:val="21"/>
                      <w:szCs w:val="21"/>
                    </w:rPr>
                  </w:pPr>
                  <w:r w:rsidRPr="0005708C">
                    <w:rPr>
                      <w:rFonts w:ascii="宋体" w:hAnsi="宋体" w:cs="宋体" w:hint="eastAsia"/>
                      <w:sz w:val="21"/>
                      <w:szCs w:val="21"/>
                    </w:rPr>
                    <w:t>施工期用水主要为洗井用水和生活用水，就近从</w:t>
                  </w:r>
                  <w:r w:rsidR="003D424F" w:rsidRPr="0005708C">
                    <w:rPr>
                      <w:rFonts w:ascii="宋体" w:hAnsi="宋体" w:cs="宋体" w:hint="eastAsia"/>
                      <w:sz w:val="21"/>
                      <w:szCs w:val="21"/>
                    </w:rPr>
                    <w:t>呼图壁县</w:t>
                  </w:r>
                  <w:r w:rsidRPr="0005708C">
                    <w:rPr>
                      <w:rFonts w:ascii="宋体" w:hAnsi="宋体" w:cs="宋体" w:hint="eastAsia"/>
                      <w:sz w:val="21"/>
                      <w:szCs w:val="21"/>
                    </w:rPr>
                    <w:t>由罐车拉运至井场；洗井废水</w:t>
                  </w:r>
                  <w:r w:rsidR="001F53E3" w:rsidRPr="0005708C">
                    <w:rPr>
                      <w:rFonts w:ascii="宋体" w:hAnsi="宋体" w:cs="宋体" w:hint="eastAsia"/>
                      <w:sz w:val="21"/>
                      <w:szCs w:val="21"/>
                    </w:rPr>
                    <w:t>和压裂返排液</w:t>
                  </w:r>
                  <w:r w:rsidRPr="0005708C">
                    <w:rPr>
                      <w:rFonts w:ascii="宋体" w:hAnsi="宋体" w:cs="宋体" w:hint="eastAsia"/>
                      <w:sz w:val="21"/>
                      <w:szCs w:val="21"/>
                    </w:rPr>
                    <w:t>暂存至井场专用储罐；生活污水排至生活营地临时防渗收集池暂存。</w:t>
                  </w:r>
                </w:p>
              </w:tc>
            </w:tr>
            <w:tr w:rsidR="0005708C" w:rsidRPr="0005708C" w:rsidTr="00AF1B78">
              <w:trPr>
                <w:trHeight w:val="340"/>
              </w:trPr>
              <w:tc>
                <w:tcPr>
                  <w:tcW w:w="383" w:type="pct"/>
                  <w:vMerge/>
                  <w:vAlign w:val="center"/>
                </w:tcPr>
                <w:p w:rsidR="000D6F87" w:rsidRPr="0005708C" w:rsidRDefault="000D6F87" w:rsidP="000566B5">
                  <w:pPr>
                    <w:adjustRightInd w:val="0"/>
                    <w:snapToGrid w:val="0"/>
                    <w:spacing w:line="300" w:lineRule="exact"/>
                    <w:jc w:val="center"/>
                    <w:rPr>
                      <w:rFonts w:ascii="宋体" w:hAnsi="宋体" w:cs="宋体"/>
                      <w:sz w:val="21"/>
                      <w:szCs w:val="21"/>
                    </w:rPr>
                  </w:pPr>
                </w:p>
              </w:tc>
              <w:tc>
                <w:tcPr>
                  <w:tcW w:w="1114" w:type="pct"/>
                  <w:gridSpan w:val="2"/>
                  <w:vAlign w:val="center"/>
                </w:tcPr>
                <w:p w:rsidR="000D6F87" w:rsidRPr="0005708C" w:rsidRDefault="004E5B06" w:rsidP="000566B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道路</w:t>
                  </w:r>
                </w:p>
              </w:tc>
              <w:tc>
                <w:tcPr>
                  <w:tcW w:w="3503" w:type="pct"/>
                  <w:vAlign w:val="center"/>
                </w:tcPr>
                <w:p w:rsidR="000D6F87" w:rsidRPr="0005708C" w:rsidRDefault="004E5B06" w:rsidP="000566B5">
                  <w:pPr>
                    <w:adjustRightInd w:val="0"/>
                    <w:snapToGrid w:val="0"/>
                    <w:spacing w:line="300" w:lineRule="exact"/>
                    <w:rPr>
                      <w:rFonts w:ascii="宋体" w:hAnsi="宋体" w:cs="宋体"/>
                      <w:sz w:val="21"/>
                      <w:szCs w:val="21"/>
                    </w:rPr>
                  </w:pPr>
                  <w:r w:rsidRPr="0005708C">
                    <w:rPr>
                      <w:rFonts w:ascii="宋体" w:hAnsi="宋体" w:cs="宋体" w:hint="eastAsia"/>
                      <w:sz w:val="21"/>
                      <w:szCs w:val="21"/>
                    </w:rPr>
                    <w:t>新建1条长度约为</w:t>
                  </w:r>
                  <w:r w:rsidR="000F3B49" w:rsidRPr="0005708C">
                    <w:rPr>
                      <w:rFonts w:ascii="宋体" w:hAnsi="宋体" w:cs="宋体"/>
                      <w:sz w:val="21"/>
                      <w:szCs w:val="21"/>
                    </w:rPr>
                    <w:t>5045</w:t>
                  </w:r>
                  <w:r w:rsidRPr="0005708C">
                    <w:rPr>
                      <w:rFonts w:ascii="宋体" w:hAnsi="宋体" w:cs="宋体" w:hint="eastAsia"/>
                      <w:sz w:val="21"/>
                      <w:szCs w:val="21"/>
                    </w:rPr>
                    <w:t>m</w:t>
                  </w:r>
                  <w:proofErr w:type="gramStart"/>
                  <w:r w:rsidRPr="0005708C">
                    <w:rPr>
                      <w:rFonts w:ascii="宋体" w:hAnsi="宋体" w:cs="宋体" w:hint="eastAsia"/>
                      <w:sz w:val="21"/>
                      <w:szCs w:val="21"/>
                    </w:rPr>
                    <w:t>的探临道路</w:t>
                  </w:r>
                  <w:proofErr w:type="gramEnd"/>
                  <w:r w:rsidR="00AD3DAD" w:rsidRPr="0005708C">
                    <w:rPr>
                      <w:rFonts w:ascii="宋体" w:hAnsi="宋体" w:cs="宋体" w:hint="eastAsia"/>
                      <w:sz w:val="21"/>
                      <w:szCs w:val="21"/>
                    </w:rPr>
                    <w:t>与已有道路连接</w:t>
                  </w:r>
                  <w:r w:rsidRPr="0005708C">
                    <w:rPr>
                      <w:rFonts w:ascii="宋体" w:hAnsi="宋体" w:cs="宋体" w:hint="eastAsia"/>
                      <w:sz w:val="21"/>
                      <w:szCs w:val="21"/>
                    </w:rPr>
                    <w:t>，路宽8m，砂石路面</w:t>
                  </w:r>
                  <w:r w:rsidR="001011A8" w:rsidRPr="0005708C">
                    <w:rPr>
                      <w:rFonts w:ascii="宋体" w:hAnsi="宋体" w:cs="宋体" w:hint="eastAsia"/>
                      <w:sz w:val="21"/>
                      <w:szCs w:val="21"/>
                    </w:rPr>
                    <w:t>，</w:t>
                  </w:r>
                  <w:r w:rsidR="00EA2067" w:rsidRPr="0005708C">
                    <w:rPr>
                      <w:rFonts w:ascii="宋体" w:hAnsi="宋体" w:cs="宋体" w:hint="eastAsia"/>
                      <w:sz w:val="21"/>
                      <w:szCs w:val="21"/>
                    </w:rPr>
                    <w:t>筑路材料从附近料场拉运至项目区</w:t>
                  </w:r>
                  <w:r w:rsidR="002D0F8E" w:rsidRPr="0005708C">
                    <w:rPr>
                      <w:rFonts w:ascii="宋体" w:hAnsi="宋体" w:cs="宋体" w:hint="eastAsia"/>
                      <w:sz w:val="21"/>
                      <w:szCs w:val="21"/>
                    </w:rPr>
                    <w:t>。</w:t>
                  </w:r>
                </w:p>
              </w:tc>
            </w:tr>
            <w:tr w:rsidR="0005708C" w:rsidRPr="0005708C" w:rsidTr="00AF1B78">
              <w:trPr>
                <w:trHeight w:val="340"/>
              </w:trPr>
              <w:tc>
                <w:tcPr>
                  <w:tcW w:w="383" w:type="pct"/>
                  <w:vMerge/>
                  <w:vAlign w:val="center"/>
                </w:tcPr>
                <w:p w:rsidR="000D6F87" w:rsidRPr="0005708C" w:rsidRDefault="000D6F87" w:rsidP="000566B5">
                  <w:pPr>
                    <w:adjustRightInd w:val="0"/>
                    <w:snapToGrid w:val="0"/>
                    <w:spacing w:line="300" w:lineRule="exact"/>
                    <w:jc w:val="center"/>
                    <w:rPr>
                      <w:rFonts w:ascii="宋体" w:hAnsi="宋体" w:cs="宋体"/>
                      <w:sz w:val="21"/>
                      <w:szCs w:val="21"/>
                    </w:rPr>
                  </w:pPr>
                </w:p>
              </w:tc>
              <w:tc>
                <w:tcPr>
                  <w:tcW w:w="1114" w:type="pct"/>
                  <w:gridSpan w:val="2"/>
                  <w:vAlign w:val="center"/>
                </w:tcPr>
                <w:p w:rsidR="000D6F87" w:rsidRPr="0005708C" w:rsidRDefault="004E5B06" w:rsidP="000566B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消防</w:t>
                  </w:r>
                </w:p>
              </w:tc>
              <w:tc>
                <w:tcPr>
                  <w:tcW w:w="3503" w:type="pct"/>
                  <w:vAlign w:val="center"/>
                </w:tcPr>
                <w:p w:rsidR="000D6F87" w:rsidRPr="0005708C" w:rsidRDefault="004E5B06" w:rsidP="000566B5">
                  <w:pPr>
                    <w:adjustRightInd w:val="0"/>
                    <w:snapToGrid w:val="0"/>
                    <w:spacing w:line="300" w:lineRule="exact"/>
                    <w:rPr>
                      <w:rFonts w:ascii="宋体" w:hAnsi="宋体" w:cs="宋体"/>
                      <w:sz w:val="21"/>
                      <w:szCs w:val="21"/>
                    </w:rPr>
                  </w:pPr>
                  <w:r w:rsidRPr="0005708C">
                    <w:rPr>
                      <w:rFonts w:ascii="宋体" w:hAnsi="宋体" w:cs="宋体" w:hint="eastAsia"/>
                      <w:sz w:val="21"/>
                      <w:szCs w:val="21"/>
                    </w:rPr>
                    <w:t>按规范配置一定数量的消防器材。</w:t>
                  </w:r>
                </w:p>
              </w:tc>
            </w:tr>
            <w:tr w:rsidR="0005708C" w:rsidRPr="0005708C" w:rsidTr="00AF1B78">
              <w:trPr>
                <w:trHeight w:val="340"/>
              </w:trPr>
              <w:tc>
                <w:tcPr>
                  <w:tcW w:w="383" w:type="pct"/>
                  <w:vMerge w:val="restart"/>
                  <w:vAlign w:val="center"/>
                </w:tcPr>
                <w:p w:rsidR="002B0913" w:rsidRPr="0005708C" w:rsidRDefault="002B0913" w:rsidP="000566B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环保工程</w:t>
                  </w:r>
                </w:p>
              </w:tc>
              <w:tc>
                <w:tcPr>
                  <w:tcW w:w="376" w:type="pct"/>
                  <w:tcBorders>
                    <w:right w:val="single" w:sz="4" w:space="0" w:color="auto"/>
                  </w:tcBorders>
                  <w:vAlign w:val="center"/>
                </w:tcPr>
                <w:p w:rsidR="002B0913" w:rsidRPr="0005708C" w:rsidRDefault="002B0913" w:rsidP="000566B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废气</w:t>
                  </w:r>
                </w:p>
              </w:tc>
              <w:tc>
                <w:tcPr>
                  <w:tcW w:w="738" w:type="pct"/>
                  <w:tcBorders>
                    <w:left w:val="single" w:sz="4" w:space="0" w:color="auto"/>
                  </w:tcBorders>
                  <w:vAlign w:val="center"/>
                </w:tcPr>
                <w:p w:rsidR="002B0913" w:rsidRPr="0005708C" w:rsidRDefault="002B0913" w:rsidP="000566B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伴生气</w:t>
                  </w:r>
                </w:p>
              </w:tc>
              <w:tc>
                <w:tcPr>
                  <w:tcW w:w="3503" w:type="pct"/>
                  <w:vAlign w:val="center"/>
                </w:tcPr>
                <w:p w:rsidR="002B0913" w:rsidRPr="0005708C" w:rsidRDefault="002B0913" w:rsidP="000566B5">
                  <w:pPr>
                    <w:adjustRightInd w:val="0"/>
                    <w:snapToGrid w:val="0"/>
                    <w:spacing w:line="300" w:lineRule="exact"/>
                    <w:rPr>
                      <w:rFonts w:ascii="宋体" w:hAnsi="宋体" w:cs="宋体"/>
                      <w:sz w:val="21"/>
                      <w:szCs w:val="21"/>
                    </w:rPr>
                  </w:pPr>
                  <w:r w:rsidRPr="0005708C">
                    <w:rPr>
                      <w:rFonts w:ascii="宋体" w:hAnsi="宋体" w:cs="宋体" w:hint="eastAsia"/>
                      <w:sz w:val="21"/>
                      <w:szCs w:val="21"/>
                    </w:rPr>
                    <w:t>由排气管线充分燃烧后放空。</w:t>
                  </w:r>
                </w:p>
              </w:tc>
            </w:tr>
            <w:tr w:rsidR="0005708C" w:rsidRPr="0005708C" w:rsidTr="00AF1B78">
              <w:trPr>
                <w:trHeight w:val="340"/>
              </w:trPr>
              <w:tc>
                <w:tcPr>
                  <w:tcW w:w="383" w:type="pct"/>
                  <w:vMerge/>
                  <w:vAlign w:val="center"/>
                </w:tcPr>
                <w:p w:rsidR="003D424F" w:rsidRPr="0005708C" w:rsidRDefault="003D424F" w:rsidP="000566B5">
                  <w:pPr>
                    <w:adjustRightInd w:val="0"/>
                    <w:snapToGrid w:val="0"/>
                    <w:spacing w:line="300" w:lineRule="exact"/>
                    <w:jc w:val="center"/>
                    <w:rPr>
                      <w:rFonts w:ascii="宋体" w:hAnsi="宋体" w:cs="宋体"/>
                      <w:sz w:val="21"/>
                      <w:szCs w:val="21"/>
                    </w:rPr>
                  </w:pPr>
                </w:p>
              </w:tc>
              <w:tc>
                <w:tcPr>
                  <w:tcW w:w="376" w:type="pct"/>
                  <w:tcBorders>
                    <w:right w:val="single" w:sz="4" w:space="0" w:color="auto"/>
                  </w:tcBorders>
                  <w:vAlign w:val="center"/>
                </w:tcPr>
                <w:p w:rsidR="003D424F" w:rsidRPr="0005708C" w:rsidRDefault="003D424F" w:rsidP="000566B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废水</w:t>
                  </w:r>
                </w:p>
              </w:tc>
              <w:tc>
                <w:tcPr>
                  <w:tcW w:w="738" w:type="pct"/>
                  <w:tcBorders>
                    <w:left w:val="single" w:sz="4" w:space="0" w:color="auto"/>
                  </w:tcBorders>
                  <w:vAlign w:val="center"/>
                </w:tcPr>
                <w:p w:rsidR="003D424F" w:rsidRPr="0005708C" w:rsidRDefault="003D424F" w:rsidP="000566B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生活污水</w:t>
                  </w:r>
                </w:p>
              </w:tc>
              <w:tc>
                <w:tcPr>
                  <w:tcW w:w="3503" w:type="pct"/>
                  <w:vAlign w:val="center"/>
                </w:tcPr>
                <w:p w:rsidR="003D424F" w:rsidRPr="0005708C" w:rsidRDefault="003D424F" w:rsidP="000566B5">
                  <w:pPr>
                    <w:adjustRightInd w:val="0"/>
                    <w:snapToGrid w:val="0"/>
                    <w:spacing w:line="300" w:lineRule="exact"/>
                    <w:rPr>
                      <w:rFonts w:ascii="宋体" w:hAnsi="宋体" w:cs="宋体"/>
                      <w:sz w:val="21"/>
                      <w:szCs w:val="21"/>
                    </w:rPr>
                  </w:pPr>
                  <w:r w:rsidRPr="0005708C">
                    <w:rPr>
                      <w:rFonts w:ascii="宋体" w:hAnsi="宋体" w:cs="宋体" w:hint="eastAsia"/>
                      <w:sz w:val="21"/>
                      <w:szCs w:val="21"/>
                    </w:rPr>
                    <w:t>生活营地设1座容积为</w:t>
                  </w:r>
                  <w:r w:rsidR="00761896" w:rsidRPr="0005708C">
                    <w:rPr>
                      <w:rFonts w:ascii="宋体" w:hAnsi="宋体" w:cs="宋体"/>
                      <w:sz w:val="21"/>
                      <w:szCs w:val="21"/>
                    </w:rPr>
                    <w:t>4</w:t>
                  </w:r>
                  <w:r w:rsidR="00004028" w:rsidRPr="0005708C">
                    <w:rPr>
                      <w:rFonts w:ascii="宋体" w:hAnsi="宋体" w:cs="宋体"/>
                      <w:sz w:val="21"/>
                      <w:szCs w:val="21"/>
                    </w:rPr>
                    <w:t>0</w:t>
                  </w:r>
                  <w:r w:rsidRPr="0005708C">
                    <w:rPr>
                      <w:rFonts w:ascii="宋体" w:hAnsi="宋体" w:cs="宋体"/>
                      <w:sz w:val="21"/>
                      <w:szCs w:val="21"/>
                    </w:rPr>
                    <w:t>m</w:t>
                  </w:r>
                  <w:r w:rsidRPr="0005708C">
                    <w:rPr>
                      <w:rFonts w:ascii="宋体" w:hAnsi="宋体" w:cs="宋体"/>
                      <w:sz w:val="21"/>
                      <w:szCs w:val="21"/>
                      <w:vertAlign w:val="superscript"/>
                    </w:rPr>
                    <w:t>3</w:t>
                  </w:r>
                  <w:r w:rsidRPr="0005708C">
                    <w:rPr>
                      <w:rFonts w:ascii="宋体" w:hAnsi="宋体" w:cs="宋体" w:hint="eastAsia"/>
                      <w:sz w:val="21"/>
                      <w:szCs w:val="21"/>
                    </w:rPr>
                    <w:t>防渗收集池。</w:t>
                  </w:r>
                </w:p>
              </w:tc>
            </w:tr>
            <w:tr w:rsidR="0005708C" w:rsidRPr="0005708C" w:rsidTr="00AF1B78">
              <w:trPr>
                <w:trHeight w:val="340"/>
              </w:trPr>
              <w:tc>
                <w:tcPr>
                  <w:tcW w:w="383" w:type="pct"/>
                  <w:vMerge/>
                  <w:vAlign w:val="center"/>
                </w:tcPr>
                <w:p w:rsidR="003D424F" w:rsidRPr="0005708C" w:rsidRDefault="003D424F" w:rsidP="000566B5">
                  <w:pPr>
                    <w:adjustRightInd w:val="0"/>
                    <w:snapToGrid w:val="0"/>
                    <w:spacing w:line="300" w:lineRule="exact"/>
                    <w:jc w:val="center"/>
                    <w:rPr>
                      <w:rFonts w:ascii="宋体" w:hAnsi="宋体" w:cs="宋体"/>
                      <w:sz w:val="21"/>
                      <w:szCs w:val="21"/>
                    </w:rPr>
                  </w:pPr>
                </w:p>
              </w:tc>
              <w:tc>
                <w:tcPr>
                  <w:tcW w:w="376" w:type="pct"/>
                  <w:tcBorders>
                    <w:right w:val="single" w:sz="4" w:space="0" w:color="auto"/>
                  </w:tcBorders>
                  <w:vAlign w:val="center"/>
                </w:tcPr>
                <w:p w:rsidR="003D424F" w:rsidRPr="0005708C" w:rsidRDefault="003D424F" w:rsidP="000566B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噪声</w:t>
                  </w:r>
                </w:p>
              </w:tc>
              <w:tc>
                <w:tcPr>
                  <w:tcW w:w="738" w:type="pct"/>
                  <w:tcBorders>
                    <w:left w:val="single" w:sz="4" w:space="0" w:color="auto"/>
                  </w:tcBorders>
                  <w:vAlign w:val="center"/>
                </w:tcPr>
                <w:p w:rsidR="003D424F" w:rsidRPr="0005708C" w:rsidRDefault="003D424F" w:rsidP="000566B5">
                  <w:pPr>
                    <w:adjustRightInd w:val="0"/>
                    <w:snapToGrid w:val="0"/>
                    <w:spacing w:line="300" w:lineRule="exact"/>
                    <w:jc w:val="center"/>
                    <w:rPr>
                      <w:rFonts w:ascii="宋体" w:hAnsi="宋体" w:cs="宋体"/>
                      <w:sz w:val="21"/>
                      <w:szCs w:val="21"/>
                    </w:rPr>
                  </w:pPr>
                  <w:proofErr w:type="gramStart"/>
                  <w:r w:rsidRPr="0005708C">
                    <w:rPr>
                      <w:rFonts w:ascii="宋体" w:hAnsi="宋体" w:cs="宋体" w:hint="eastAsia"/>
                      <w:sz w:val="21"/>
                      <w:szCs w:val="21"/>
                    </w:rPr>
                    <w:t>钻试设备</w:t>
                  </w:r>
                  <w:proofErr w:type="gramEnd"/>
                  <w:r w:rsidRPr="0005708C">
                    <w:rPr>
                      <w:rFonts w:ascii="宋体" w:hAnsi="宋体" w:cs="宋体" w:hint="eastAsia"/>
                      <w:sz w:val="21"/>
                      <w:szCs w:val="21"/>
                    </w:rPr>
                    <w:t>运行噪声</w:t>
                  </w:r>
                </w:p>
              </w:tc>
              <w:tc>
                <w:tcPr>
                  <w:tcW w:w="3503" w:type="pct"/>
                  <w:vAlign w:val="center"/>
                </w:tcPr>
                <w:p w:rsidR="003D424F" w:rsidRPr="0005708C" w:rsidRDefault="003D424F" w:rsidP="000566B5">
                  <w:pPr>
                    <w:adjustRightInd w:val="0"/>
                    <w:snapToGrid w:val="0"/>
                    <w:spacing w:line="300" w:lineRule="exact"/>
                    <w:rPr>
                      <w:rFonts w:ascii="宋体" w:hAnsi="宋体" w:cs="宋体"/>
                      <w:sz w:val="21"/>
                      <w:szCs w:val="21"/>
                    </w:rPr>
                  </w:pPr>
                  <w:r w:rsidRPr="0005708C">
                    <w:rPr>
                      <w:rFonts w:ascii="宋体" w:hAnsi="宋体" w:cs="宋体" w:hint="eastAsia"/>
                      <w:sz w:val="21"/>
                      <w:szCs w:val="21"/>
                    </w:rPr>
                    <w:t>设备底部进行基础减震。</w:t>
                  </w:r>
                </w:p>
              </w:tc>
            </w:tr>
            <w:tr w:rsidR="0005708C" w:rsidRPr="0005708C" w:rsidTr="00AF1B78">
              <w:trPr>
                <w:trHeight w:val="340"/>
              </w:trPr>
              <w:tc>
                <w:tcPr>
                  <w:tcW w:w="383" w:type="pct"/>
                  <w:vMerge/>
                  <w:vAlign w:val="center"/>
                </w:tcPr>
                <w:p w:rsidR="003D424F" w:rsidRPr="0005708C" w:rsidRDefault="003D424F" w:rsidP="000566B5">
                  <w:pPr>
                    <w:adjustRightInd w:val="0"/>
                    <w:snapToGrid w:val="0"/>
                    <w:spacing w:line="300" w:lineRule="exact"/>
                    <w:jc w:val="center"/>
                    <w:rPr>
                      <w:rFonts w:ascii="宋体" w:hAnsi="宋体" w:cs="宋体"/>
                      <w:sz w:val="21"/>
                      <w:szCs w:val="21"/>
                    </w:rPr>
                  </w:pPr>
                </w:p>
              </w:tc>
              <w:tc>
                <w:tcPr>
                  <w:tcW w:w="376" w:type="pct"/>
                  <w:tcBorders>
                    <w:right w:val="single" w:sz="4" w:space="0" w:color="auto"/>
                  </w:tcBorders>
                  <w:vAlign w:val="center"/>
                </w:tcPr>
                <w:p w:rsidR="003D424F" w:rsidRPr="0005708C" w:rsidRDefault="003D424F" w:rsidP="000566B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固体废物</w:t>
                  </w:r>
                </w:p>
              </w:tc>
              <w:tc>
                <w:tcPr>
                  <w:tcW w:w="738" w:type="pct"/>
                  <w:tcBorders>
                    <w:left w:val="single" w:sz="4" w:space="0" w:color="auto"/>
                  </w:tcBorders>
                  <w:vAlign w:val="center"/>
                </w:tcPr>
                <w:p w:rsidR="003D424F" w:rsidRPr="0005708C" w:rsidRDefault="003D424F" w:rsidP="000566B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钻井岩屑</w:t>
                  </w:r>
                </w:p>
              </w:tc>
              <w:tc>
                <w:tcPr>
                  <w:tcW w:w="3503" w:type="pct"/>
                  <w:vAlign w:val="center"/>
                </w:tcPr>
                <w:p w:rsidR="003D424F" w:rsidRPr="0005708C" w:rsidRDefault="003D424F" w:rsidP="000566B5">
                  <w:pPr>
                    <w:adjustRightInd w:val="0"/>
                    <w:snapToGrid w:val="0"/>
                    <w:spacing w:line="300" w:lineRule="exact"/>
                    <w:rPr>
                      <w:rFonts w:ascii="宋体" w:hAnsi="宋体" w:cs="宋体"/>
                      <w:sz w:val="21"/>
                      <w:szCs w:val="21"/>
                    </w:rPr>
                  </w:pPr>
                  <w:r w:rsidRPr="0005708C">
                    <w:rPr>
                      <w:rFonts w:ascii="宋体" w:hAnsi="宋体" w:cs="宋体" w:hint="eastAsia"/>
                      <w:sz w:val="21"/>
                      <w:szCs w:val="21"/>
                    </w:rPr>
                    <w:t>井场设置1套钻井液不落地设备，分离出的水基钻井岩屑暂存于</w:t>
                  </w:r>
                  <w:r w:rsidR="00223137" w:rsidRPr="0005708C">
                    <w:rPr>
                      <w:rFonts w:ascii="宋体" w:hAnsi="宋体" w:cs="宋体" w:hint="eastAsia"/>
                      <w:sz w:val="21"/>
                      <w:szCs w:val="21"/>
                    </w:rPr>
                    <w:t>井场右侧地面（底部铺设防渗膜</w:t>
                  </w:r>
                  <w:r w:rsidR="00017DAF" w:rsidRPr="0005708C">
                    <w:rPr>
                      <w:rFonts w:ascii="宋体" w:hAnsi="宋体" w:cs="宋体" w:hint="eastAsia"/>
                      <w:sz w:val="21"/>
                      <w:szCs w:val="21"/>
                    </w:rPr>
                    <w:t>、设有围堰</w:t>
                  </w:r>
                  <w:r w:rsidR="00223137" w:rsidRPr="0005708C">
                    <w:rPr>
                      <w:rFonts w:ascii="宋体" w:hAnsi="宋体" w:cs="宋体" w:hint="eastAsia"/>
                      <w:sz w:val="21"/>
                      <w:szCs w:val="21"/>
                    </w:rPr>
                    <w:t>）</w:t>
                  </w:r>
                  <w:r w:rsidRPr="0005708C">
                    <w:rPr>
                      <w:rFonts w:ascii="宋体" w:hAnsi="宋体" w:cs="宋体" w:hint="eastAsia"/>
                      <w:sz w:val="21"/>
                      <w:szCs w:val="21"/>
                    </w:rPr>
                    <w:t>。</w:t>
                  </w:r>
                </w:p>
              </w:tc>
            </w:tr>
          </w:tbl>
          <w:p w:rsidR="003116E0" w:rsidRPr="0005708C" w:rsidRDefault="003116E0" w:rsidP="003116E0">
            <w:pPr>
              <w:snapToGrid w:val="0"/>
              <w:spacing w:line="500" w:lineRule="exact"/>
              <w:jc w:val="center"/>
              <w:rPr>
                <w:rFonts w:ascii="黑体" w:eastAsia="黑体" w:hAnsi="黑体" w:cs="黑体"/>
                <w:sz w:val="21"/>
                <w:szCs w:val="21"/>
              </w:rPr>
            </w:pPr>
            <w:bookmarkStart w:id="20" w:name="_Hlk140838225"/>
            <w:bookmarkEnd w:id="19"/>
            <w:r w:rsidRPr="0005708C">
              <w:rPr>
                <w:rFonts w:ascii="黑体" w:eastAsia="黑体" w:hAnsi="黑体" w:cs="黑体" w:hint="eastAsia"/>
                <w:sz w:val="21"/>
                <w:szCs w:val="21"/>
              </w:rPr>
              <w:lastRenderedPageBreak/>
              <w:t>续表</w:t>
            </w:r>
            <w:r w:rsidR="003F6715" w:rsidRPr="0005708C">
              <w:rPr>
                <w:rFonts w:ascii="黑体" w:eastAsia="黑体" w:hAnsi="黑体" w:cs="黑体"/>
                <w:sz w:val="21"/>
                <w:szCs w:val="21"/>
              </w:rPr>
              <w:t>3</w:t>
            </w:r>
            <w:r w:rsidRPr="0005708C">
              <w:rPr>
                <w:rFonts w:ascii="黑体" w:eastAsia="黑体" w:hAnsi="黑体" w:cs="黑体" w:hint="eastAsia"/>
                <w:sz w:val="21"/>
                <w:szCs w:val="21"/>
              </w:rPr>
              <w:t xml:space="preserve">  工程组成一览表</w:t>
            </w:r>
          </w:p>
          <w:tbl>
            <w:tblPr>
              <w:tblW w:w="4998" w:type="pct"/>
              <w:tblBorders>
                <w:top w:val="single" w:sz="12" w:space="0" w:color="auto"/>
                <w:bottom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583"/>
              <w:gridCol w:w="572"/>
              <w:gridCol w:w="1122"/>
              <w:gridCol w:w="5328"/>
            </w:tblGrid>
            <w:tr w:rsidR="0005708C" w:rsidRPr="0005708C" w:rsidTr="00E86717">
              <w:trPr>
                <w:trHeight w:val="340"/>
              </w:trPr>
              <w:tc>
                <w:tcPr>
                  <w:tcW w:w="383" w:type="pct"/>
                  <w:vAlign w:val="center"/>
                </w:tcPr>
                <w:p w:rsidR="003116E0" w:rsidRPr="0005708C" w:rsidRDefault="003116E0" w:rsidP="003116E0">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工程组成</w:t>
                  </w:r>
                </w:p>
              </w:tc>
              <w:tc>
                <w:tcPr>
                  <w:tcW w:w="4617" w:type="pct"/>
                  <w:gridSpan w:val="3"/>
                  <w:vAlign w:val="center"/>
                </w:tcPr>
                <w:p w:rsidR="003116E0" w:rsidRPr="0005708C" w:rsidRDefault="003116E0" w:rsidP="003116E0">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工程内容</w:t>
                  </w:r>
                </w:p>
              </w:tc>
            </w:tr>
            <w:tr w:rsidR="0005708C" w:rsidRPr="0005708C" w:rsidTr="00AF1B78">
              <w:trPr>
                <w:trHeight w:val="340"/>
              </w:trPr>
              <w:tc>
                <w:tcPr>
                  <w:tcW w:w="383" w:type="pct"/>
                  <w:vMerge w:val="restart"/>
                  <w:vAlign w:val="center"/>
                </w:tcPr>
                <w:p w:rsidR="003D424F" w:rsidRPr="0005708C" w:rsidRDefault="003116E0" w:rsidP="000566B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环保工程</w:t>
                  </w:r>
                </w:p>
              </w:tc>
              <w:tc>
                <w:tcPr>
                  <w:tcW w:w="376" w:type="pct"/>
                  <w:vMerge w:val="restart"/>
                  <w:tcBorders>
                    <w:right w:val="single" w:sz="4" w:space="0" w:color="auto"/>
                  </w:tcBorders>
                  <w:vAlign w:val="center"/>
                </w:tcPr>
                <w:p w:rsidR="003D424F" w:rsidRPr="0005708C" w:rsidRDefault="003116E0" w:rsidP="000566B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固体废物</w:t>
                  </w:r>
                </w:p>
              </w:tc>
              <w:tc>
                <w:tcPr>
                  <w:tcW w:w="738" w:type="pct"/>
                  <w:tcBorders>
                    <w:left w:val="single" w:sz="4" w:space="0" w:color="auto"/>
                  </w:tcBorders>
                  <w:vAlign w:val="center"/>
                </w:tcPr>
                <w:p w:rsidR="003116E0" w:rsidRPr="0005708C" w:rsidRDefault="003D424F" w:rsidP="000566B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废防渗</w:t>
                  </w:r>
                </w:p>
                <w:p w:rsidR="003D424F" w:rsidRPr="0005708C" w:rsidRDefault="003D424F" w:rsidP="000566B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材料</w:t>
                  </w:r>
                </w:p>
              </w:tc>
              <w:tc>
                <w:tcPr>
                  <w:tcW w:w="3503" w:type="pct"/>
                  <w:vAlign w:val="center"/>
                </w:tcPr>
                <w:p w:rsidR="003D424F" w:rsidRPr="0005708C" w:rsidRDefault="003D424F" w:rsidP="000566B5">
                  <w:pPr>
                    <w:adjustRightInd w:val="0"/>
                    <w:snapToGrid w:val="0"/>
                    <w:spacing w:line="300" w:lineRule="exact"/>
                    <w:rPr>
                      <w:rFonts w:ascii="宋体" w:hAnsi="宋体" w:cs="宋体"/>
                      <w:sz w:val="21"/>
                      <w:szCs w:val="21"/>
                    </w:rPr>
                  </w:pPr>
                  <w:r w:rsidRPr="0005708C">
                    <w:rPr>
                      <w:rFonts w:ascii="宋体" w:hAnsi="宋体" w:cs="宋体" w:hint="eastAsia"/>
                      <w:sz w:val="21"/>
                      <w:szCs w:val="21"/>
                    </w:rPr>
                    <w:t>施工结束后产生的</w:t>
                  </w:r>
                  <w:r w:rsidR="003860C7" w:rsidRPr="0005708C">
                    <w:rPr>
                      <w:rFonts w:ascii="宋体" w:hAnsi="宋体" w:cs="宋体" w:hint="eastAsia"/>
                      <w:sz w:val="21"/>
                      <w:szCs w:val="21"/>
                    </w:rPr>
                    <w:t>未沾油</w:t>
                  </w:r>
                  <w:r w:rsidR="001510F9" w:rsidRPr="0005708C">
                    <w:rPr>
                      <w:rFonts w:ascii="宋体" w:hAnsi="宋体" w:cs="宋体" w:hint="eastAsia"/>
                      <w:sz w:val="21"/>
                      <w:szCs w:val="21"/>
                    </w:rPr>
                    <w:t>的</w:t>
                  </w:r>
                  <w:r w:rsidRPr="0005708C">
                    <w:rPr>
                      <w:rFonts w:ascii="宋体" w:hAnsi="宋体" w:cs="宋体" w:hint="eastAsia"/>
                      <w:sz w:val="21"/>
                      <w:szCs w:val="21"/>
                    </w:rPr>
                    <w:t>防渗材料由施工单位集中回收利用，沾油的废防渗材料委托具有相应危险废物处置资质的单位进行处置。</w:t>
                  </w:r>
                </w:p>
              </w:tc>
            </w:tr>
            <w:tr w:rsidR="0005708C" w:rsidRPr="0005708C" w:rsidTr="00AF1B78">
              <w:trPr>
                <w:trHeight w:val="340"/>
              </w:trPr>
              <w:tc>
                <w:tcPr>
                  <w:tcW w:w="383" w:type="pct"/>
                  <w:vMerge/>
                  <w:vAlign w:val="center"/>
                </w:tcPr>
                <w:p w:rsidR="003D424F" w:rsidRPr="0005708C" w:rsidRDefault="003D424F" w:rsidP="000566B5">
                  <w:pPr>
                    <w:adjustRightInd w:val="0"/>
                    <w:snapToGrid w:val="0"/>
                    <w:spacing w:line="300" w:lineRule="exact"/>
                    <w:jc w:val="center"/>
                    <w:rPr>
                      <w:rFonts w:ascii="宋体" w:hAnsi="宋体" w:cs="宋体"/>
                      <w:sz w:val="21"/>
                      <w:szCs w:val="21"/>
                    </w:rPr>
                  </w:pPr>
                </w:p>
              </w:tc>
              <w:tc>
                <w:tcPr>
                  <w:tcW w:w="376" w:type="pct"/>
                  <w:vMerge/>
                  <w:tcBorders>
                    <w:right w:val="single" w:sz="4" w:space="0" w:color="auto"/>
                  </w:tcBorders>
                  <w:vAlign w:val="center"/>
                </w:tcPr>
                <w:p w:rsidR="003D424F" w:rsidRPr="0005708C" w:rsidRDefault="003D424F" w:rsidP="000566B5">
                  <w:pPr>
                    <w:adjustRightInd w:val="0"/>
                    <w:snapToGrid w:val="0"/>
                    <w:spacing w:line="300" w:lineRule="exact"/>
                    <w:jc w:val="center"/>
                    <w:rPr>
                      <w:rFonts w:ascii="宋体" w:hAnsi="宋体" w:cs="宋体"/>
                      <w:sz w:val="21"/>
                      <w:szCs w:val="21"/>
                    </w:rPr>
                  </w:pPr>
                </w:p>
              </w:tc>
              <w:tc>
                <w:tcPr>
                  <w:tcW w:w="738" w:type="pct"/>
                  <w:tcBorders>
                    <w:left w:val="single" w:sz="4" w:space="0" w:color="auto"/>
                  </w:tcBorders>
                  <w:vAlign w:val="center"/>
                </w:tcPr>
                <w:p w:rsidR="003D424F" w:rsidRPr="0005708C" w:rsidRDefault="003D424F" w:rsidP="000566B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生活垃圾</w:t>
                  </w:r>
                </w:p>
              </w:tc>
              <w:tc>
                <w:tcPr>
                  <w:tcW w:w="3503" w:type="pct"/>
                  <w:vAlign w:val="center"/>
                </w:tcPr>
                <w:p w:rsidR="003D424F" w:rsidRPr="0005708C" w:rsidRDefault="003D424F" w:rsidP="000566B5">
                  <w:pPr>
                    <w:adjustRightInd w:val="0"/>
                    <w:snapToGrid w:val="0"/>
                    <w:spacing w:line="300" w:lineRule="exact"/>
                    <w:rPr>
                      <w:rFonts w:ascii="宋体" w:hAnsi="宋体" w:cs="宋体"/>
                      <w:sz w:val="21"/>
                      <w:szCs w:val="21"/>
                    </w:rPr>
                  </w:pPr>
                  <w:r w:rsidRPr="0005708C">
                    <w:rPr>
                      <w:rFonts w:ascii="宋体" w:hAnsi="宋体" w:cs="宋体" w:hint="eastAsia"/>
                      <w:sz w:val="21"/>
                      <w:szCs w:val="21"/>
                    </w:rPr>
                    <w:t>井场和生活营地均设有垃圾箱暂存生活垃圾，定期清运至呼图壁县生活垃圾填埋场处置。</w:t>
                  </w:r>
                </w:p>
              </w:tc>
            </w:tr>
            <w:tr w:rsidR="0005708C" w:rsidRPr="0005708C" w:rsidTr="00AF1B78">
              <w:trPr>
                <w:trHeight w:val="340"/>
              </w:trPr>
              <w:tc>
                <w:tcPr>
                  <w:tcW w:w="383" w:type="pct"/>
                  <w:vMerge/>
                  <w:vAlign w:val="center"/>
                </w:tcPr>
                <w:p w:rsidR="003D424F" w:rsidRPr="0005708C" w:rsidRDefault="003D424F" w:rsidP="000566B5">
                  <w:pPr>
                    <w:adjustRightInd w:val="0"/>
                    <w:snapToGrid w:val="0"/>
                    <w:spacing w:line="300" w:lineRule="exact"/>
                    <w:jc w:val="center"/>
                    <w:rPr>
                      <w:rFonts w:ascii="宋体" w:hAnsi="宋体" w:cs="宋体"/>
                      <w:sz w:val="21"/>
                      <w:szCs w:val="21"/>
                    </w:rPr>
                  </w:pPr>
                </w:p>
              </w:tc>
              <w:tc>
                <w:tcPr>
                  <w:tcW w:w="1114" w:type="pct"/>
                  <w:gridSpan w:val="2"/>
                  <w:vAlign w:val="center"/>
                </w:tcPr>
                <w:p w:rsidR="003D424F" w:rsidRPr="0005708C" w:rsidRDefault="003D424F" w:rsidP="000566B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生态措施</w:t>
                  </w:r>
                </w:p>
              </w:tc>
              <w:tc>
                <w:tcPr>
                  <w:tcW w:w="3503" w:type="pct"/>
                  <w:vAlign w:val="center"/>
                </w:tcPr>
                <w:p w:rsidR="003D424F" w:rsidRPr="0005708C" w:rsidRDefault="003D424F" w:rsidP="000566B5">
                  <w:pPr>
                    <w:adjustRightInd w:val="0"/>
                    <w:snapToGrid w:val="0"/>
                    <w:spacing w:line="300" w:lineRule="exact"/>
                    <w:rPr>
                      <w:rFonts w:ascii="宋体" w:hAnsi="宋体" w:cs="宋体"/>
                      <w:sz w:val="21"/>
                      <w:szCs w:val="21"/>
                    </w:rPr>
                  </w:pPr>
                  <w:r w:rsidRPr="0005708C">
                    <w:rPr>
                      <w:rFonts w:ascii="宋体" w:hAnsi="宋体" w:cs="宋体" w:hint="eastAsia"/>
                      <w:sz w:val="21"/>
                      <w:szCs w:val="21"/>
                    </w:rPr>
                    <w:t>施工结束后及时对临时占地进行清理、平整，植被自然恢复。</w:t>
                  </w:r>
                </w:p>
              </w:tc>
            </w:tr>
            <w:tr w:rsidR="0005708C" w:rsidRPr="0005708C" w:rsidTr="00AF1B78">
              <w:trPr>
                <w:trHeight w:val="340"/>
              </w:trPr>
              <w:tc>
                <w:tcPr>
                  <w:tcW w:w="383" w:type="pct"/>
                  <w:vMerge/>
                  <w:vAlign w:val="center"/>
                </w:tcPr>
                <w:p w:rsidR="003D424F" w:rsidRPr="0005708C" w:rsidRDefault="003D424F" w:rsidP="000566B5">
                  <w:pPr>
                    <w:adjustRightInd w:val="0"/>
                    <w:snapToGrid w:val="0"/>
                    <w:spacing w:line="300" w:lineRule="exact"/>
                    <w:jc w:val="center"/>
                    <w:rPr>
                      <w:rFonts w:ascii="宋体" w:hAnsi="宋体" w:cs="宋体"/>
                      <w:sz w:val="21"/>
                      <w:szCs w:val="21"/>
                    </w:rPr>
                  </w:pPr>
                </w:p>
              </w:tc>
              <w:tc>
                <w:tcPr>
                  <w:tcW w:w="1114" w:type="pct"/>
                  <w:gridSpan w:val="2"/>
                  <w:vAlign w:val="center"/>
                </w:tcPr>
                <w:p w:rsidR="003D424F" w:rsidRPr="0005708C" w:rsidRDefault="003D424F" w:rsidP="000566B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H</w:t>
                  </w:r>
                  <w:r w:rsidRPr="0005708C">
                    <w:rPr>
                      <w:rFonts w:ascii="宋体" w:hAnsi="宋体" w:cs="宋体" w:hint="eastAsia"/>
                      <w:sz w:val="21"/>
                      <w:szCs w:val="21"/>
                      <w:vertAlign w:val="subscript"/>
                    </w:rPr>
                    <w:t>2</w:t>
                  </w:r>
                  <w:r w:rsidRPr="0005708C">
                    <w:rPr>
                      <w:rFonts w:ascii="宋体" w:hAnsi="宋体" w:cs="宋体" w:hint="eastAsia"/>
                      <w:sz w:val="21"/>
                      <w:szCs w:val="21"/>
                    </w:rPr>
                    <w:t>S监测</w:t>
                  </w:r>
                </w:p>
              </w:tc>
              <w:tc>
                <w:tcPr>
                  <w:tcW w:w="3503" w:type="pct"/>
                  <w:vAlign w:val="center"/>
                </w:tcPr>
                <w:p w:rsidR="003D424F" w:rsidRPr="0005708C" w:rsidRDefault="003D424F" w:rsidP="000566B5">
                  <w:pPr>
                    <w:adjustRightInd w:val="0"/>
                    <w:snapToGrid w:val="0"/>
                    <w:spacing w:line="300" w:lineRule="exact"/>
                    <w:rPr>
                      <w:rFonts w:ascii="宋体" w:hAnsi="宋体" w:cs="宋体"/>
                      <w:sz w:val="21"/>
                      <w:szCs w:val="21"/>
                    </w:rPr>
                  </w:pPr>
                  <w:r w:rsidRPr="0005708C">
                    <w:rPr>
                      <w:rFonts w:ascii="宋体" w:hAnsi="宋体" w:cs="宋体" w:hint="eastAsia"/>
                      <w:sz w:val="21"/>
                      <w:szCs w:val="21"/>
                    </w:rPr>
                    <w:t>井场按规范设置H</w:t>
                  </w:r>
                  <w:r w:rsidRPr="0005708C">
                    <w:rPr>
                      <w:rFonts w:ascii="宋体" w:hAnsi="宋体" w:cs="宋体" w:hint="eastAsia"/>
                      <w:sz w:val="21"/>
                      <w:szCs w:val="21"/>
                      <w:vertAlign w:val="subscript"/>
                    </w:rPr>
                    <w:t>2</w:t>
                  </w:r>
                  <w:r w:rsidRPr="0005708C">
                    <w:rPr>
                      <w:rFonts w:ascii="宋体" w:hAnsi="宋体" w:cs="宋体" w:hint="eastAsia"/>
                      <w:sz w:val="21"/>
                      <w:szCs w:val="21"/>
                    </w:rPr>
                    <w:t>S监测仪。</w:t>
                  </w:r>
                </w:p>
              </w:tc>
            </w:tr>
            <w:tr w:rsidR="0005708C" w:rsidRPr="0005708C" w:rsidTr="00AF1B78">
              <w:trPr>
                <w:trHeight w:val="340"/>
              </w:trPr>
              <w:tc>
                <w:tcPr>
                  <w:tcW w:w="383" w:type="pct"/>
                  <w:vMerge/>
                  <w:vAlign w:val="center"/>
                </w:tcPr>
                <w:p w:rsidR="003D424F" w:rsidRPr="0005708C" w:rsidRDefault="003D424F" w:rsidP="000566B5">
                  <w:pPr>
                    <w:adjustRightInd w:val="0"/>
                    <w:snapToGrid w:val="0"/>
                    <w:spacing w:line="300" w:lineRule="exact"/>
                    <w:jc w:val="center"/>
                    <w:rPr>
                      <w:rFonts w:ascii="宋体" w:hAnsi="宋体" w:cs="宋体"/>
                      <w:sz w:val="21"/>
                      <w:szCs w:val="21"/>
                    </w:rPr>
                  </w:pPr>
                </w:p>
              </w:tc>
              <w:tc>
                <w:tcPr>
                  <w:tcW w:w="1114" w:type="pct"/>
                  <w:gridSpan w:val="2"/>
                  <w:vAlign w:val="center"/>
                </w:tcPr>
                <w:p w:rsidR="003D424F" w:rsidRPr="0005708C" w:rsidRDefault="003D424F" w:rsidP="000566B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放喷设施</w:t>
                  </w:r>
                </w:p>
              </w:tc>
              <w:tc>
                <w:tcPr>
                  <w:tcW w:w="3503" w:type="pct"/>
                  <w:vAlign w:val="center"/>
                </w:tcPr>
                <w:p w:rsidR="003D424F" w:rsidRPr="0005708C" w:rsidRDefault="003D424F" w:rsidP="000566B5">
                  <w:pPr>
                    <w:adjustRightInd w:val="0"/>
                    <w:snapToGrid w:val="0"/>
                    <w:spacing w:line="300" w:lineRule="exact"/>
                    <w:rPr>
                      <w:rFonts w:ascii="宋体" w:hAnsi="宋体" w:cs="宋体"/>
                      <w:sz w:val="21"/>
                      <w:szCs w:val="21"/>
                    </w:rPr>
                  </w:pPr>
                  <w:r w:rsidRPr="0005708C">
                    <w:rPr>
                      <w:rFonts w:ascii="宋体" w:hAnsi="宋体" w:cs="宋体" w:hint="eastAsia"/>
                      <w:sz w:val="21"/>
                      <w:szCs w:val="21"/>
                    </w:rPr>
                    <w:t>井场左右两侧各设置1条放喷管线，</w:t>
                  </w:r>
                  <w:r w:rsidR="006A1CFD" w:rsidRPr="0005708C">
                    <w:rPr>
                      <w:rFonts w:ascii="宋体" w:hAnsi="宋体" w:cs="宋体" w:hint="eastAsia"/>
                      <w:sz w:val="21"/>
                      <w:szCs w:val="21"/>
                    </w:rPr>
                    <w:t>在井场一侧设置</w:t>
                  </w:r>
                  <w:r w:rsidR="00AA4671" w:rsidRPr="0005708C">
                    <w:rPr>
                      <w:rFonts w:ascii="宋体" w:hAnsi="宋体" w:cs="宋体" w:hint="eastAsia"/>
                      <w:sz w:val="21"/>
                      <w:szCs w:val="21"/>
                    </w:rPr>
                    <w:t>1座应急放喷罐</w:t>
                  </w:r>
                  <w:r w:rsidRPr="0005708C">
                    <w:rPr>
                      <w:rFonts w:ascii="宋体" w:hAnsi="宋体" w:cs="宋体" w:hint="eastAsia"/>
                      <w:sz w:val="21"/>
                      <w:szCs w:val="21"/>
                    </w:rPr>
                    <w:t>。</w:t>
                  </w:r>
                </w:p>
              </w:tc>
            </w:tr>
            <w:tr w:rsidR="0005708C" w:rsidRPr="0005708C" w:rsidTr="00AF1B78">
              <w:tblPrEx>
                <w:jc w:val="center"/>
              </w:tblPrEx>
              <w:trPr>
                <w:trHeight w:val="340"/>
                <w:jc w:val="center"/>
              </w:trPr>
              <w:tc>
                <w:tcPr>
                  <w:tcW w:w="383" w:type="pct"/>
                  <w:vMerge w:val="restart"/>
                  <w:vAlign w:val="center"/>
                </w:tcPr>
                <w:p w:rsidR="003D424F" w:rsidRPr="0005708C" w:rsidRDefault="003D424F" w:rsidP="000566B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依托工程</w:t>
                  </w:r>
                </w:p>
              </w:tc>
              <w:tc>
                <w:tcPr>
                  <w:tcW w:w="1114" w:type="pct"/>
                  <w:gridSpan w:val="2"/>
                  <w:vAlign w:val="center"/>
                </w:tcPr>
                <w:p w:rsidR="003D424F" w:rsidRPr="0005708C" w:rsidRDefault="00AF1B78" w:rsidP="000566B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试油废水（洗井废水、压裂返排液）</w:t>
                  </w:r>
                </w:p>
              </w:tc>
              <w:tc>
                <w:tcPr>
                  <w:tcW w:w="3503" w:type="pct"/>
                  <w:vAlign w:val="center"/>
                </w:tcPr>
                <w:p w:rsidR="003D424F" w:rsidRPr="0005708C" w:rsidRDefault="003D424F" w:rsidP="000566B5">
                  <w:pPr>
                    <w:adjustRightInd w:val="0"/>
                    <w:snapToGrid w:val="0"/>
                    <w:spacing w:line="300" w:lineRule="exact"/>
                    <w:rPr>
                      <w:rFonts w:ascii="宋体" w:hAnsi="宋体" w:cs="宋体"/>
                      <w:sz w:val="21"/>
                      <w:szCs w:val="21"/>
                    </w:rPr>
                  </w:pPr>
                  <w:r w:rsidRPr="0005708C">
                    <w:rPr>
                      <w:rFonts w:ascii="宋体" w:hAnsi="宋体" w:cs="宋体" w:hint="eastAsia"/>
                      <w:sz w:val="21"/>
                      <w:szCs w:val="21"/>
                    </w:rPr>
                    <w:t>由罐车送至</w:t>
                  </w:r>
                  <w:r w:rsidR="00A62C8B" w:rsidRPr="0005708C">
                    <w:rPr>
                      <w:rFonts w:ascii="宋体" w:hAnsi="宋体" w:cs="宋体" w:hint="eastAsia"/>
                      <w:sz w:val="21"/>
                      <w:szCs w:val="21"/>
                    </w:rPr>
                    <w:t>石西集中处理站采出水处理系统处理</w:t>
                  </w:r>
                  <w:r w:rsidRPr="0005708C">
                    <w:rPr>
                      <w:rFonts w:ascii="宋体" w:hAnsi="宋体" w:cs="宋体" w:hint="eastAsia"/>
                      <w:sz w:val="21"/>
                      <w:szCs w:val="21"/>
                    </w:rPr>
                    <w:t>。</w:t>
                  </w:r>
                </w:p>
              </w:tc>
            </w:tr>
            <w:tr w:rsidR="0005708C" w:rsidRPr="0005708C" w:rsidTr="00AF1B78">
              <w:tblPrEx>
                <w:jc w:val="center"/>
              </w:tblPrEx>
              <w:trPr>
                <w:trHeight w:val="340"/>
                <w:jc w:val="center"/>
              </w:trPr>
              <w:tc>
                <w:tcPr>
                  <w:tcW w:w="383" w:type="pct"/>
                  <w:vMerge/>
                  <w:vAlign w:val="center"/>
                </w:tcPr>
                <w:p w:rsidR="003D424F" w:rsidRPr="0005708C" w:rsidRDefault="003D424F" w:rsidP="000566B5">
                  <w:pPr>
                    <w:adjustRightInd w:val="0"/>
                    <w:snapToGrid w:val="0"/>
                    <w:spacing w:line="300" w:lineRule="exact"/>
                    <w:jc w:val="center"/>
                    <w:rPr>
                      <w:rFonts w:ascii="宋体" w:hAnsi="宋体" w:cs="宋体"/>
                      <w:sz w:val="21"/>
                      <w:szCs w:val="21"/>
                    </w:rPr>
                  </w:pPr>
                </w:p>
              </w:tc>
              <w:tc>
                <w:tcPr>
                  <w:tcW w:w="1114" w:type="pct"/>
                  <w:gridSpan w:val="2"/>
                  <w:vAlign w:val="center"/>
                </w:tcPr>
                <w:p w:rsidR="003D424F" w:rsidRPr="0005708C" w:rsidRDefault="003D424F" w:rsidP="000566B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采出液</w:t>
                  </w:r>
                </w:p>
              </w:tc>
              <w:tc>
                <w:tcPr>
                  <w:tcW w:w="3503" w:type="pct"/>
                  <w:vAlign w:val="center"/>
                </w:tcPr>
                <w:p w:rsidR="003D424F" w:rsidRPr="0005708C" w:rsidRDefault="003D424F" w:rsidP="000566B5">
                  <w:pPr>
                    <w:adjustRightInd w:val="0"/>
                    <w:snapToGrid w:val="0"/>
                    <w:spacing w:line="300" w:lineRule="exact"/>
                    <w:rPr>
                      <w:rFonts w:ascii="宋体" w:hAnsi="宋体" w:cs="宋体"/>
                      <w:sz w:val="21"/>
                      <w:szCs w:val="21"/>
                    </w:rPr>
                  </w:pPr>
                  <w:r w:rsidRPr="0005708C">
                    <w:rPr>
                      <w:rFonts w:ascii="宋体" w:hAnsi="宋体" w:cs="宋体" w:hint="eastAsia"/>
                      <w:sz w:val="21"/>
                      <w:szCs w:val="21"/>
                    </w:rPr>
                    <w:t>由罐车送至</w:t>
                  </w:r>
                  <w:r w:rsidR="00A62C8B" w:rsidRPr="0005708C">
                    <w:rPr>
                      <w:rFonts w:ascii="宋体" w:hAnsi="宋体" w:cs="宋体" w:hint="eastAsia"/>
                      <w:sz w:val="21"/>
                      <w:szCs w:val="21"/>
                    </w:rPr>
                    <w:t>石西集中处理站</w:t>
                  </w:r>
                  <w:r w:rsidRPr="0005708C">
                    <w:rPr>
                      <w:rFonts w:ascii="宋体" w:hAnsi="宋体" w:cs="宋体" w:hint="eastAsia"/>
                      <w:sz w:val="21"/>
                      <w:szCs w:val="21"/>
                    </w:rPr>
                    <w:t>原油处理系统处理。</w:t>
                  </w:r>
                </w:p>
              </w:tc>
            </w:tr>
            <w:tr w:rsidR="0005708C" w:rsidRPr="0005708C" w:rsidTr="00AF1B78">
              <w:tblPrEx>
                <w:jc w:val="center"/>
              </w:tblPrEx>
              <w:trPr>
                <w:trHeight w:val="340"/>
                <w:jc w:val="center"/>
              </w:trPr>
              <w:tc>
                <w:tcPr>
                  <w:tcW w:w="383" w:type="pct"/>
                  <w:vMerge/>
                  <w:vAlign w:val="center"/>
                </w:tcPr>
                <w:p w:rsidR="003D424F" w:rsidRPr="0005708C" w:rsidRDefault="003D424F" w:rsidP="000566B5">
                  <w:pPr>
                    <w:adjustRightInd w:val="0"/>
                    <w:snapToGrid w:val="0"/>
                    <w:spacing w:line="300" w:lineRule="exact"/>
                    <w:jc w:val="center"/>
                    <w:rPr>
                      <w:rFonts w:ascii="宋体" w:hAnsi="宋体" w:cs="宋体"/>
                      <w:sz w:val="21"/>
                      <w:szCs w:val="21"/>
                    </w:rPr>
                  </w:pPr>
                </w:p>
              </w:tc>
              <w:tc>
                <w:tcPr>
                  <w:tcW w:w="1114" w:type="pct"/>
                  <w:gridSpan w:val="2"/>
                  <w:vAlign w:val="center"/>
                </w:tcPr>
                <w:p w:rsidR="003D424F" w:rsidRPr="0005708C" w:rsidRDefault="003D424F" w:rsidP="000566B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生活污水</w:t>
                  </w:r>
                </w:p>
              </w:tc>
              <w:tc>
                <w:tcPr>
                  <w:tcW w:w="3503" w:type="pct"/>
                  <w:vAlign w:val="center"/>
                </w:tcPr>
                <w:p w:rsidR="003D424F" w:rsidRPr="0005708C" w:rsidRDefault="003D424F" w:rsidP="000566B5">
                  <w:pPr>
                    <w:adjustRightInd w:val="0"/>
                    <w:snapToGrid w:val="0"/>
                    <w:spacing w:line="300" w:lineRule="exact"/>
                    <w:rPr>
                      <w:rFonts w:ascii="宋体" w:hAnsi="宋体" w:cs="宋体"/>
                      <w:sz w:val="21"/>
                      <w:szCs w:val="21"/>
                    </w:rPr>
                  </w:pPr>
                  <w:proofErr w:type="gramStart"/>
                  <w:r w:rsidRPr="0005708C">
                    <w:rPr>
                      <w:rFonts w:ascii="宋体" w:hAnsi="宋体" w:cs="宋体" w:hint="eastAsia"/>
                      <w:sz w:val="21"/>
                      <w:szCs w:val="21"/>
                    </w:rPr>
                    <w:t>定期由</w:t>
                  </w:r>
                  <w:proofErr w:type="gramEnd"/>
                  <w:r w:rsidRPr="0005708C">
                    <w:rPr>
                      <w:rFonts w:ascii="宋体" w:hAnsi="宋体" w:cs="宋体" w:hint="eastAsia"/>
                      <w:sz w:val="21"/>
                      <w:szCs w:val="21"/>
                    </w:rPr>
                    <w:t>吸污车运至</w:t>
                  </w:r>
                  <w:r w:rsidR="00E02C2D" w:rsidRPr="0005708C">
                    <w:rPr>
                      <w:rFonts w:ascii="宋体" w:hAnsi="宋体" w:cs="宋体" w:hint="eastAsia"/>
                      <w:sz w:val="21"/>
                      <w:szCs w:val="21"/>
                    </w:rPr>
                    <w:t>呼图壁</w:t>
                  </w:r>
                  <w:proofErr w:type="gramStart"/>
                  <w:r w:rsidR="00E02C2D" w:rsidRPr="0005708C">
                    <w:rPr>
                      <w:rFonts w:ascii="宋体" w:hAnsi="宋体" w:cs="宋体" w:hint="eastAsia"/>
                      <w:sz w:val="21"/>
                      <w:szCs w:val="21"/>
                    </w:rPr>
                    <w:t>县丰泉污水处</w:t>
                  </w:r>
                  <w:proofErr w:type="gramEnd"/>
                  <w:r w:rsidR="00E02C2D" w:rsidRPr="0005708C">
                    <w:rPr>
                      <w:rFonts w:ascii="宋体" w:hAnsi="宋体" w:cs="宋体" w:hint="eastAsia"/>
                      <w:sz w:val="21"/>
                      <w:szCs w:val="21"/>
                    </w:rPr>
                    <w:t>理厂</w:t>
                  </w:r>
                  <w:r w:rsidRPr="0005708C">
                    <w:rPr>
                      <w:rFonts w:ascii="宋体" w:hAnsi="宋体" w:cs="宋体" w:hint="eastAsia"/>
                      <w:sz w:val="21"/>
                      <w:szCs w:val="21"/>
                    </w:rPr>
                    <w:t>。</w:t>
                  </w:r>
                </w:p>
              </w:tc>
            </w:tr>
            <w:tr w:rsidR="0005708C" w:rsidRPr="0005708C" w:rsidTr="00AF1B78">
              <w:tblPrEx>
                <w:jc w:val="center"/>
              </w:tblPrEx>
              <w:trPr>
                <w:trHeight w:val="340"/>
                <w:jc w:val="center"/>
              </w:trPr>
              <w:tc>
                <w:tcPr>
                  <w:tcW w:w="383" w:type="pct"/>
                  <w:vMerge/>
                  <w:vAlign w:val="center"/>
                </w:tcPr>
                <w:p w:rsidR="003D424F" w:rsidRPr="0005708C" w:rsidRDefault="003D424F" w:rsidP="000566B5">
                  <w:pPr>
                    <w:adjustRightInd w:val="0"/>
                    <w:snapToGrid w:val="0"/>
                    <w:spacing w:line="300" w:lineRule="exact"/>
                    <w:jc w:val="center"/>
                    <w:rPr>
                      <w:rFonts w:ascii="宋体" w:hAnsi="宋体" w:cs="宋体"/>
                      <w:sz w:val="21"/>
                      <w:szCs w:val="21"/>
                    </w:rPr>
                  </w:pPr>
                </w:p>
              </w:tc>
              <w:tc>
                <w:tcPr>
                  <w:tcW w:w="1114" w:type="pct"/>
                  <w:gridSpan w:val="2"/>
                  <w:vAlign w:val="center"/>
                </w:tcPr>
                <w:p w:rsidR="003D424F" w:rsidRPr="0005708C" w:rsidRDefault="003D424F" w:rsidP="000566B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生活垃圾</w:t>
                  </w:r>
                </w:p>
              </w:tc>
              <w:tc>
                <w:tcPr>
                  <w:tcW w:w="3503" w:type="pct"/>
                  <w:vAlign w:val="center"/>
                </w:tcPr>
                <w:p w:rsidR="003D424F" w:rsidRPr="0005708C" w:rsidRDefault="003D424F" w:rsidP="000566B5">
                  <w:pPr>
                    <w:adjustRightInd w:val="0"/>
                    <w:snapToGrid w:val="0"/>
                    <w:spacing w:line="300" w:lineRule="exact"/>
                    <w:rPr>
                      <w:rFonts w:ascii="宋体" w:hAnsi="宋体" w:cs="宋体"/>
                      <w:sz w:val="21"/>
                      <w:szCs w:val="21"/>
                    </w:rPr>
                  </w:pPr>
                  <w:r w:rsidRPr="0005708C">
                    <w:rPr>
                      <w:rFonts w:ascii="宋体" w:hAnsi="宋体" w:cs="宋体" w:hint="eastAsia"/>
                      <w:sz w:val="21"/>
                      <w:szCs w:val="21"/>
                    </w:rPr>
                    <w:t>定期委托清运至呼图壁县生活垃圾填埋场处置。</w:t>
                  </w:r>
                </w:p>
              </w:tc>
            </w:tr>
            <w:tr w:rsidR="0005708C" w:rsidRPr="0005708C" w:rsidTr="00AF1B78">
              <w:tblPrEx>
                <w:jc w:val="center"/>
              </w:tblPrEx>
              <w:trPr>
                <w:trHeight w:val="340"/>
                <w:jc w:val="center"/>
              </w:trPr>
              <w:tc>
                <w:tcPr>
                  <w:tcW w:w="383" w:type="pct"/>
                  <w:vMerge/>
                  <w:vAlign w:val="center"/>
                </w:tcPr>
                <w:p w:rsidR="003D424F" w:rsidRPr="0005708C" w:rsidRDefault="003D424F" w:rsidP="000566B5">
                  <w:pPr>
                    <w:adjustRightInd w:val="0"/>
                    <w:snapToGrid w:val="0"/>
                    <w:spacing w:line="300" w:lineRule="exact"/>
                    <w:jc w:val="center"/>
                    <w:rPr>
                      <w:rFonts w:ascii="宋体" w:hAnsi="宋体" w:cs="宋体"/>
                      <w:sz w:val="21"/>
                      <w:szCs w:val="21"/>
                    </w:rPr>
                  </w:pPr>
                </w:p>
              </w:tc>
              <w:tc>
                <w:tcPr>
                  <w:tcW w:w="1114" w:type="pct"/>
                  <w:gridSpan w:val="2"/>
                  <w:vAlign w:val="center"/>
                </w:tcPr>
                <w:p w:rsidR="003D424F" w:rsidRPr="0005708C" w:rsidRDefault="003D424F" w:rsidP="000566B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水基钻井岩屑</w:t>
                  </w:r>
                </w:p>
              </w:tc>
              <w:tc>
                <w:tcPr>
                  <w:tcW w:w="3503" w:type="pct"/>
                  <w:vAlign w:val="center"/>
                </w:tcPr>
                <w:p w:rsidR="003D424F" w:rsidRPr="0005708C" w:rsidRDefault="003D424F" w:rsidP="000566B5">
                  <w:pPr>
                    <w:adjustRightInd w:val="0"/>
                    <w:snapToGrid w:val="0"/>
                    <w:spacing w:line="300" w:lineRule="exact"/>
                    <w:rPr>
                      <w:rFonts w:ascii="宋体" w:hAnsi="宋体" w:cs="宋体"/>
                      <w:sz w:val="21"/>
                      <w:szCs w:val="21"/>
                    </w:rPr>
                  </w:pPr>
                  <w:r w:rsidRPr="0005708C">
                    <w:rPr>
                      <w:rFonts w:ascii="宋体" w:hAnsi="宋体" w:cs="宋体" w:hint="eastAsia"/>
                      <w:sz w:val="21"/>
                      <w:szCs w:val="21"/>
                    </w:rPr>
                    <w:t>委托岩屑处置单位处置。</w:t>
                  </w:r>
                </w:p>
              </w:tc>
            </w:tr>
            <w:tr w:rsidR="0005708C" w:rsidRPr="0005708C" w:rsidTr="00AF1B78">
              <w:tblPrEx>
                <w:jc w:val="center"/>
              </w:tblPrEx>
              <w:trPr>
                <w:trHeight w:val="340"/>
                <w:jc w:val="center"/>
              </w:trPr>
              <w:tc>
                <w:tcPr>
                  <w:tcW w:w="383" w:type="pct"/>
                  <w:vMerge/>
                  <w:vAlign w:val="center"/>
                </w:tcPr>
                <w:p w:rsidR="003D424F" w:rsidRPr="0005708C" w:rsidRDefault="003D424F" w:rsidP="000566B5">
                  <w:pPr>
                    <w:adjustRightInd w:val="0"/>
                    <w:snapToGrid w:val="0"/>
                    <w:spacing w:line="300" w:lineRule="exact"/>
                    <w:jc w:val="center"/>
                    <w:rPr>
                      <w:rFonts w:ascii="宋体" w:hAnsi="宋体" w:cs="宋体"/>
                      <w:sz w:val="21"/>
                      <w:szCs w:val="21"/>
                    </w:rPr>
                  </w:pPr>
                </w:p>
              </w:tc>
              <w:tc>
                <w:tcPr>
                  <w:tcW w:w="1114" w:type="pct"/>
                  <w:gridSpan w:val="2"/>
                  <w:vAlign w:val="center"/>
                </w:tcPr>
                <w:p w:rsidR="003D424F" w:rsidRPr="0005708C" w:rsidRDefault="003D424F" w:rsidP="000566B5">
                  <w:pPr>
                    <w:adjustRightInd w:val="0"/>
                    <w:snapToGrid w:val="0"/>
                    <w:spacing w:line="300" w:lineRule="exact"/>
                    <w:jc w:val="center"/>
                    <w:rPr>
                      <w:rFonts w:ascii="宋体" w:hAnsi="宋体" w:cs="宋体"/>
                      <w:sz w:val="21"/>
                      <w:szCs w:val="21"/>
                    </w:rPr>
                  </w:pPr>
                  <w:proofErr w:type="gramStart"/>
                  <w:r w:rsidRPr="0005708C">
                    <w:rPr>
                      <w:rFonts w:ascii="宋体" w:hAnsi="宋体" w:cs="宋体" w:hint="eastAsia"/>
                      <w:sz w:val="21"/>
                      <w:szCs w:val="21"/>
                    </w:rPr>
                    <w:t>沾油废防渗</w:t>
                  </w:r>
                  <w:proofErr w:type="gramEnd"/>
                  <w:r w:rsidRPr="0005708C">
                    <w:rPr>
                      <w:rFonts w:ascii="宋体" w:hAnsi="宋体" w:cs="宋体" w:hint="eastAsia"/>
                      <w:sz w:val="21"/>
                      <w:szCs w:val="21"/>
                    </w:rPr>
                    <w:t>材料</w:t>
                  </w:r>
                </w:p>
              </w:tc>
              <w:tc>
                <w:tcPr>
                  <w:tcW w:w="3503" w:type="pct"/>
                  <w:vAlign w:val="center"/>
                </w:tcPr>
                <w:p w:rsidR="003D424F" w:rsidRPr="0005708C" w:rsidRDefault="003D424F" w:rsidP="000566B5">
                  <w:pPr>
                    <w:adjustRightInd w:val="0"/>
                    <w:snapToGrid w:val="0"/>
                    <w:spacing w:line="300" w:lineRule="exact"/>
                    <w:rPr>
                      <w:rFonts w:ascii="宋体" w:hAnsi="宋体" w:cs="宋体"/>
                      <w:sz w:val="21"/>
                      <w:szCs w:val="21"/>
                    </w:rPr>
                  </w:pPr>
                  <w:r w:rsidRPr="0005708C">
                    <w:rPr>
                      <w:rFonts w:ascii="宋体" w:hAnsi="宋体" w:cs="宋体" w:hint="eastAsia"/>
                      <w:sz w:val="21"/>
                      <w:szCs w:val="21"/>
                    </w:rPr>
                    <w:t>委托具有相应危险废物处置资质的单位处置。</w:t>
                  </w:r>
                </w:p>
              </w:tc>
            </w:tr>
            <w:tr w:rsidR="0005708C" w:rsidRPr="0005708C" w:rsidTr="00AF1B78">
              <w:tblPrEx>
                <w:jc w:val="center"/>
              </w:tblPrEx>
              <w:trPr>
                <w:trHeight w:val="340"/>
                <w:jc w:val="center"/>
              </w:trPr>
              <w:tc>
                <w:tcPr>
                  <w:tcW w:w="383" w:type="pct"/>
                  <w:vAlign w:val="center"/>
                </w:tcPr>
                <w:p w:rsidR="003D424F" w:rsidRPr="0005708C" w:rsidRDefault="003D424F" w:rsidP="000566B5">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储运工程</w:t>
                  </w:r>
                </w:p>
              </w:tc>
              <w:tc>
                <w:tcPr>
                  <w:tcW w:w="4617" w:type="pct"/>
                  <w:gridSpan w:val="3"/>
                  <w:vAlign w:val="center"/>
                </w:tcPr>
                <w:p w:rsidR="00DE5CD9" w:rsidRPr="0005708C" w:rsidRDefault="003158D5" w:rsidP="003158D5">
                  <w:pPr>
                    <w:adjustRightInd w:val="0"/>
                    <w:snapToGrid w:val="0"/>
                    <w:spacing w:line="300" w:lineRule="exact"/>
                    <w:rPr>
                      <w:rFonts w:ascii="宋体" w:hAnsi="宋体" w:cs="宋体"/>
                      <w:sz w:val="21"/>
                      <w:szCs w:val="21"/>
                    </w:rPr>
                  </w:pPr>
                  <w:r w:rsidRPr="0005708C">
                    <w:rPr>
                      <w:rFonts w:ascii="宋体" w:hAnsi="宋体" w:cs="宋体" w:hint="eastAsia"/>
                      <w:sz w:val="21"/>
                      <w:szCs w:val="21"/>
                    </w:rPr>
                    <w:t>试油废水</w:t>
                  </w:r>
                  <w:r w:rsidR="003D424F" w:rsidRPr="0005708C">
                    <w:rPr>
                      <w:rFonts w:ascii="宋体" w:hAnsi="宋体" w:cs="宋体" w:hint="eastAsia"/>
                      <w:sz w:val="21"/>
                      <w:szCs w:val="21"/>
                    </w:rPr>
                    <w:t>、采出液、钻井液、钻井岩屑、柴油等均为罐装，底部铺设有防渗膜；其他施工材料在井场专门区域堆放。</w:t>
                  </w:r>
                  <w:r w:rsidR="00DE5CD9" w:rsidRPr="0005708C">
                    <w:rPr>
                      <w:rFonts w:ascii="宋体" w:hAnsi="宋体" w:cs="宋体" w:hint="eastAsia"/>
                      <w:sz w:val="21"/>
                      <w:szCs w:val="21"/>
                    </w:rPr>
                    <w:t>6座20m</w:t>
                  </w:r>
                  <w:r w:rsidR="00DE5CD9" w:rsidRPr="0005708C">
                    <w:rPr>
                      <w:rFonts w:ascii="宋体" w:hAnsi="宋体" w:cs="宋体" w:hint="eastAsia"/>
                      <w:sz w:val="21"/>
                      <w:szCs w:val="21"/>
                      <w:vertAlign w:val="superscript"/>
                    </w:rPr>
                    <w:t>3</w:t>
                  </w:r>
                  <w:r w:rsidR="00DE5CD9" w:rsidRPr="0005708C">
                    <w:rPr>
                      <w:rFonts w:ascii="宋体" w:hAnsi="宋体" w:cs="宋体" w:hint="eastAsia"/>
                      <w:sz w:val="21"/>
                      <w:szCs w:val="21"/>
                    </w:rPr>
                    <w:t>试油废水储罐，4座20m</w:t>
                  </w:r>
                  <w:r w:rsidR="00DE5CD9" w:rsidRPr="0005708C">
                    <w:rPr>
                      <w:rFonts w:ascii="宋体" w:hAnsi="宋体" w:cs="宋体" w:hint="eastAsia"/>
                      <w:sz w:val="21"/>
                      <w:szCs w:val="21"/>
                      <w:vertAlign w:val="superscript"/>
                    </w:rPr>
                    <w:t>3</w:t>
                  </w:r>
                  <w:r w:rsidR="00DE5CD9" w:rsidRPr="0005708C">
                    <w:rPr>
                      <w:rFonts w:ascii="宋体" w:hAnsi="宋体" w:cs="宋体" w:hint="eastAsia"/>
                      <w:sz w:val="21"/>
                      <w:szCs w:val="21"/>
                    </w:rPr>
                    <w:t>采出</w:t>
                  </w:r>
                  <w:proofErr w:type="gramStart"/>
                  <w:r w:rsidR="00DE5CD9" w:rsidRPr="0005708C">
                    <w:rPr>
                      <w:rFonts w:ascii="宋体" w:hAnsi="宋体" w:cs="宋体" w:hint="eastAsia"/>
                      <w:sz w:val="21"/>
                      <w:szCs w:val="21"/>
                    </w:rPr>
                    <w:t>液方罐</w:t>
                  </w:r>
                  <w:proofErr w:type="gramEnd"/>
                  <w:r w:rsidR="00DE5CD9" w:rsidRPr="0005708C">
                    <w:rPr>
                      <w:rFonts w:ascii="宋体" w:hAnsi="宋体" w:cs="宋体" w:hint="eastAsia"/>
                      <w:sz w:val="21"/>
                      <w:szCs w:val="21"/>
                    </w:rPr>
                    <w:t>，1座60m</w:t>
                  </w:r>
                  <w:r w:rsidR="00DE5CD9" w:rsidRPr="0005708C">
                    <w:rPr>
                      <w:rFonts w:ascii="宋体" w:hAnsi="宋体" w:cs="宋体" w:hint="eastAsia"/>
                      <w:sz w:val="21"/>
                      <w:szCs w:val="21"/>
                      <w:vertAlign w:val="superscript"/>
                    </w:rPr>
                    <w:t>3</w:t>
                  </w:r>
                  <w:r w:rsidR="00DE5CD9" w:rsidRPr="0005708C">
                    <w:rPr>
                      <w:rFonts w:ascii="宋体" w:hAnsi="宋体" w:cs="宋体" w:hint="eastAsia"/>
                      <w:sz w:val="21"/>
                      <w:szCs w:val="21"/>
                    </w:rPr>
                    <w:t>柴油储罐，1座容积不小于</w:t>
                  </w:r>
                  <w:r w:rsidR="000D667C" w:rsidRPr="0005708C">
                    <w:rPr>
                      <w:rFonts w:ascii="宋体" w:hAnsi="宋体" w:cs="宋体"/>
                      <w:sz w:val="21"/>
                      <w:szCs w:val="21"/>
                    </w:rPr>
                    <w:t>350</w:t>
                  </w:r>
                  <w:r w:rsidR="00DE5CD9" w:rsidRPr="0005708C">
                    <w:rPr>
                      <w:rFonts w:ascii="宋体" w:hAnsi="宋体" w:cs="宋体" w:hint="eastAsia"/>
                      <w:sz w:val="21"/>
                      <w:szCs w:val="21"/>
                    </w:rPr>
                    <w:t>m</w:t>
                  </w:r>
                  <w:r w:rsidR="00DE5CD9" w:rsidRPr="0005708C">
                    <w:rPr>
                      <w:rFonts w:ascii="宋体" w:hAnsi="宋体" w:cs="宋体" w:hint="eastAsia"/>
                      <w:sz w:val="21"/>
                      <w:szCs w:val="21"/>
                      <w:vertAlign w:val="superscript"/>
                    </w:rPr>
                    <w:t>3</w:t>
                  </w:r>
                  <w:r w:rsidR="00DE5CD9" w:rsidRPr="0005708C">
                    <w:rPr>
                      <w:rFonts w:ascii="宋体" w:hAnsi="宋体" w:cs="宋体" w:hint="eastAsia"/>
                      <w:sz w:val="21"/>
                      <w:szCs w:val="21"/>
                    </w:rPr>
                    <w:t>的钻井液储罐。</w:t>
                  </w:r>
                </w:p>
              </w:tc>
            </w:tr>
            <w:bookmarkEnd w:id="20"/>
          </w:tbl>
          <w:p w:rsidR="000D6F87" w:rsidRPr="0005708C" w:rsidRDefault="000D6F87">
            <w:pPr>
              <w:snapToGrid w:val="0"/>
              <w:spacing w:line="500" w:lineRule="exact"/>
              <w:ind w:firstLineChars="200" w:firstLine="480"/>
              <w:rPr>
                <w:rFonts w:ascii="宋体" w:hAnsi="宋体" w:cs="宋体"/>
              </w:rPr>
            </w:pPr>
          </w:p>
        </w:tc>
      </w:tr>
      <w:bookmarkEnd w:id="17"/>
      <w:tr w:rsidR="0005708C" w:rsidRPr="0005708C">
        <w:tc>
          <w:tcPr>
            <w:tcW w:w="698" w:type="dxa"/>
            <w:vAlign w:val="center"/>
          </w:tcPr>
          <w:p w:rsidR="000D6F87" w:rsidRPr="0005708C" w:rsidRDefault="004E5B06">
            <w:pPr>
              <w:snapToGrid w:val="0"/>
              <w:spacing w:line="500" w:lineRule="exact"/>
              <w:jc w:val="center"/>
              <w:rPr>
                <w:rFonts w:ascii="宋体" w:hAnsi="宋体" w:cs="宋体"/>
              </w:rPr>
            </w:pPr>
            <w:r w:rsidRPr="0005708C">
              <w:rPr>
                <w:rFonts w:ascii="宋体" w:hAnsi="宋体" w:cs="宋体" w:hint="eastAsia"/>
              </w:rPr>
              <w:lastRenderedPageBreak/>
              <w:t>总平面及现场布置</w:t>
            </w:r>
          </w:p>
        </w:tc>
        <w:tc>
          <w:tcPr>
            <w:tcW w:w="7824" w:type="dxa"/>
          </w:tcPr>
          <w:p w:rsidR="000D6F87" w:rsidRPr="0005708C" w:rsidRDefault="004E5B06">
            <w:pPr>
              <w:snapToGrid w:val="0"/>
              <w:spacing w:line="490" w:lineRule="exact"/>
              <w:ind w:firstLineChars="200" w:firstLine="482"/>
              <w:rPr>
                <w:rFonts w:ascii="宋体" w:hAnsi="宋体" w:cs="宋体"/>
                <w:b/>
                <w:bCs/>
              </w:rPr>
            </w:pPr>
            <w:r w:rsidRPr="0005708C">
              <w:rPr>
                <w:rFonts w:ascii="宋体" w:hAnsi="宋体" w:cs="宋体" w:hint="eastAsia"/>
                <w:b/>
                <w:bCs/>
              </w:rPr>
              <w:t>1、工程布局情况</w:t>
            </w:r>
          </w:p>
          <w:p w:rsidR="000D6F87" w:rsidRPr="0005708C" w:rsidRDefault="004E5B06">
            <w:pPr>
              <w:snapToGrid w:val="0"/>
              <w:spacing w:line="500" w:lineRule="exact"/>
              <w:ind w:firstLineChars="200" w:firstLine="480"/>
              <w:rPr>
                <w:rFonts w:ascii="宋体" w:hAnsi="宋体" w:cs="宋体"/>
                <w:b/>
                <w:bCs/>
              </w:rPr>
            </w:pPr>
            <w:r w:rsidRPr="0005708C">
              <w:rPr>
                <w:rFonts w:ascii="宋体" w:hAnsi="宋体" w:cs="宋体" w:hint="eastAsia"/>
              </w:rPr>
              <w:t>施工期布设一个钻井井场、试油井场和生活营地。钻井井场和试油井场场址相同、占地面积大小不同；生活营地布设于井场附近，便于施工人员施工及生活。</w:t>
            </w:r>
          </w:p>
          <w:p w:rsidR="000D6F87" w:rsidRPr="0005708C" w:rsidRDefault="004E5B06">
            <w:pPr>
              <w:snapToGrid w:val="0"/>
              <w:spacing w:line="500" w:lineRule="exact"/>
              <w:ind w:firstLineChars="200" w:firstLine="482"/>
              <w:rPr>
                <w:rFonts w:ascii="宋体" w:hAnsi="宋体" w:cs="宋体"/>
                <w:b/>
                <w:bCs/>
              </w:rPr>
            </w:pPr>
            <w:r w:rsidRPr="0005708C">
              <w:rPr>
                <w:rFonts w:ascii="宋体" w:hAnsi="宋体" w:cs="宋体" w:hint="eastAsia"/>
                <w:b/>
                <w:bCs/>
              </w:rPr>
              <w:t>2、施工现场布置情况</w:t>
            </w:r>
          </w:p>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hint="eastAsia"/>
              </w:rPr>
              <w:t>（1）钻井期井场平面布置</w:t>
            </w:r>
          </w:p>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hint="eastAsia"/>
              </w:rPr>
              <w:t>钻井期井场布置有值班房、材料房、钳工房、录井房、配电房、发电机房、罐区、钻井液不落地设备等，平面布置见附图4。</w:t>
            </w:r>
          </w:p>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hint="eastAsia"/>
              </w:rPr>
              <w:t>（2）试油期井场平面布置</w:t>
            </w:r>
          </w:p>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hint="eastAsia"/>
              </w:rPr>
              <w:t>试油期井场布置井口方罐、发电机房、值班房、井口放喷管线、</w:t>
            </w:r>
            <w:r w:rsidR="005D35AA" w:rsidRPr="0005708C">
              <w:rPr>
                <w:rFonts w:ascii="宋体" w:hAnsi="宋体" w:cs="宋体" w:hint="eastAsia"/>
              </w:rPr>
              <w:t>应急</w:t>
            </w:r>
            <w:r w:rsidRPr="0005708C">
              <w:rPr>
                <w:rFonts w:ascii="宋体" w:hAnsi="宋体" w:cs="宋体" w:hint="eastAsia"/>
              </w:rPr>
              <w:t>放喷</w:t>
            </w:r>
            <w:r w:rsidR="00AA4671" w:rsidRPr="0005708C">
              <w:rPr>
                <w:rFonts w:ascii="宋体" w:hAnsi="宋体" w:cs="宋体" w:hint="eastAsia"/>
              </w:rPr>
              <w:t>罐</w:t>
            </w:r>
            <w:r w:rsidRPr="0005708C">
              <w:rPr>
                <w:rFonts w:ascii="宋体" w:hAnsi="宋体" w:cs="宋体" w:hint="eastAsia"/>
              </w:rPr>
              <w:t>、消防沙箱等设施，并在井场设置紧急集合点，平面布置见附图5。</w:t>
            </w:r>
          </w:p>
        </w:tc>
      </w:tr>
      <w:tr w:rsidR="0005708C" w:rsidRPr="0005708C">
        <w:tc>
          <w:tcPr>
            <w:tcW w:w="698" w:type="dxa"/>
            <w:vAlign w:val="center"/>
          </w:tcPr>
          <w:p w:rsidR="000D6F87" w:rsidRPr="0005708C" w:rsidRDefault="004E5B06">
            <w:pPr>
              <w:snapToGrid w:val="0"/>
              <w:spacing w:line="500" w:lineRule="exact"/>
              <w:jc w:val="center"/>
              <w:rPr>
                <w:rFonts w:ascii="宋体" w:hAnsi="宋体" w:cs="宋体"/>
              </w:rPr>
            </w:pPr>
            <w:r w:rsidRPr="0005708C">
              <w:rPr>
                <w:rFonts w:ascii="宋体" w:hAnsi="宋体" w:cs="宋体" w:hint="eastAsia"/>
              </w:rPr>
              <w:t>施工</w:t>
            </w:r>
            <w:r w:rsidRPr="0005708C">
              <w:rPr>
                <w:rFonts w:ascii="宋体" w:hAnsi="宋体" w:cs="宋体" w:hint="eastAsia"/>
              </w:rPr>
              <w:lastRenderedPageBreak/>
              <w:t>方案</w:t>
            </w:r>
          </w:p>
        </w:tc>
        <w:tc>
          <w:tcPr>
            <w:tcW w:w="7824" w:type="dxa"/>
          </w:tcPr>
          <w:p w:rsidR="000D6F87" w:rsidRPr="0005708C" w:rsidRDefault="004E5B06">
            <w:pPr>
              <w:snapToGrid w:val="0"/>
              <w:spacing w:line="500" w:lineRule="exact"/>
              <w:ind w:firstLineChars="200" w:firstLine="482"/>
              <w:rPr>
                <w:rFonts w:ascii="宋体" w:hAnsi="宋体" w:cs="宋体"/>
                <w:b/>
                <w:bCs/>
              </w:rPr>
            </w:pPr>
            <w:r w:rsidRPr="0005708C">
              <w:rPr>
                <w:rFonts w:ascii="宋体" w:hAnsi="宋体" w:cs="宋体" w:hint="eastAsia"/>
                <w:b/>
                <w:bCs/>
              </w:rPr>
              <w:lastRenderedPageBreak/>
              <w:t>1、施工时序及工艺</w:t>
            </w:r>
          </w:p>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hint="eastAsia"/>
              </w:rPr>
              <w:lastRenderedPageBreak/>
              <w:t>施工时序依次为钻前工程、钻井工程、试油工程和完井四个阶段。</w:t>
            </w:r>
          </w:p>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hint="eastAsia"/>
              </w:rPr>
              <w:t>（1）钻前工程</w:t>
            </w:r>
          </w:p>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hint="eastAsia"/>
              </w:rPr>
              <w:t>包括井场平整、铺垫、钻机基础建设、</w:t>
            </w:r>
            <w:proofErr w:type="gramStart"/>
            <w:r w:rsidRPr="0005708C">
              <w:rPr>
                <w:rFonts w:ascii="宋体" w:hAnsi="宋体" w:cs="宋体" w:hint="eastAsia"/>
              </w:rPr>
              <w:t>探临道路</w:t>
            </w:r>
            <w:proofErr w:type="gramEnd"/>
            <w:r w:rsidRPr="0005708C">
              <w:rPr>
                <w:rFonts w:ascii="宋体" w:hAnsi="宋体" w:cs="宋体" w:hint="eastAsia"/>
              </w:rPr>
              <w:t>和生活营地建设，以及设备进场。</w:t>
            </w:r>
          </w:p>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hint="eastAsia"/>
              </w:rPr>
              <w:t>（2）钻井工程</w:t>
            </w:r>
          </w:p>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hint="eastAsia"/>
              </w:rPr>
              <w:t>①钻井流程</w:t>
            </w:r>
          </w:p>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hint="eastAsia"/>
              </w:rPr>
              <w:t>钻前准备工作完成后即可开展钻井工作。钻井是破岩和加深井眼的过程，首先埋设导管后</w:t>
            </w:r>
            <w:proofErr w:type="gramStart"/>
            <w:r w:rsidRPr="0005708C">
              <w:rPr>
                <w:rFonts w:ascii="宋体" w:hAnsi="宋体" w:cs="宋体" w:hint="eastAsia"/>
              </w:rPr>
              <w:t>下钻达下</w:t>
            </w:r>
            <w:proofErr w:type="gramEnd"/>
            <w:r w:rsidRPr="0005708C">
              <w:rPr>
                <w:rFonts w:ascii="宋体" w:hAnsi="宋体" w:cs="宋体" w:hint="eastAsia"/>
              </w:rPr>
              <w:t>表层套管深度后，再下入表层套管并固井试压；然后继续钻进，</w:t>
            </w:r>
            <w:proofErr w:type="gramStart"/>
            <w:r w:rsidRPr="0005708C">
              <w:rPr>
                <w:rFonts w:ascii="宋体" w:hAnsi="宋体" w:cs="宋体" w:hint="eastAsia"/>
              </w:rPr>
              <w:t>待安全钻达目标</w:t>
            </w:r>
            <w:proofErr w:type="gramEnd"/>
            <w:r w:rsidRPr="0005708C">
              <w:rPr>
                <w:rFonts w:ascii="宋体" w:hAnsi="宋体" w:cs="宋体" w:hint="eastAsia"/>
              </w:rPr>
              <w:t>深度后下油层套管；最后根据钻井设计要求，及时进行测井、录井、固井等其他作业。</w:t>
            </w:r>
          </w:p>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rPr>
              <w:t>②</w:t>
            </w:r>
            <w:r w:rsidRPr="0005708C">
              <w:rPr>
                <w:rFonts w:ascii="宋体" w:hAnsi="宋体" w:cs="宋体" w:hint="eastAsia"/>
              </w:rPr>
              <w:t>井身结构</w:t>
            </w:r>
          </w:p>
          <w:p w:rsidR="000D6F87" w:rsidRPr="0005708C" w:rsidRDefault="0091388D">
            <w:pPr>
              <w:snapToGrid w:val="0"/>
              <w:spacing w:line="500" w:lineRule="exact"/>
              <w:ind w:firstLineChars="200" w:firstLine="480"/>
              <w:rPr>
                <w:rFonts w:ascii="宋体" w:hAnsi="宋体" w:cs="宋体"/>
              </w:rPr>
            </w:pPr>
            <w:r w:rsidRPr="0005708C">
              <w:rPr>
                <w:rFonts w:ascii="宋体" w:hAnsi="宋体" w:cs="宋体" w:hint="eastAsia"/>
              </w:rPr>
              <w:t>新湖1</w:t>
            </w:r>
            <w:proofErr w:type="gramStart"/>
            <w:r w:rsidR="003D424F" w:rsidRPr="0005708C">
              <w:rPr>
                <w:rFonts w:ascii="宋体" w:hAnsi="宋体" w:cs="宋体" w:hint="eastAsia"/>
              </w:rPr>
              <w:t>井设计</w:t>
            </w:r>
            <w:proofErr w:type="gramEnd"/>
            <w:r w:rsidR="003D424F" w:rsidRPr="0005708C">
              <w:rPr>
                <w:rFonts w:ascii="宋体" w:hAnsi="宋体" w:cs="宋体" w:hint="eastAsia"/>
              </w:rPr>
              <w:t>钻井进尺</w:t>
            </w:r>
            <w:r w:rsidRPr="0005708C">
              <w:rPr>
                <w:rFonts w:ascii="宋体" w:hAnsi="宋体" w:cs="宋体"/>
              </w:rPr>
              <w:t>5270</w:t>
            </w:r>
            <w:r w:rsidRPr="0005708C">
              <w:rPr>
                <w:rFonts w:ascii="宋体" w:hAnsi="宋体" w:cs="宋体" w:hint="eastAsia"/>
              </w:rPr>
              <w:t>m</w:t>
            </w:r>
            <w:r w:rsidR="003D424F" w:rsidRPr="0005708C">
              <w:rPr>
                <w:rFonts w:ascii="宋体" w:hAnsi="宋体" w:cs="宋体" w:hint="eastAsia"/>
              </w:rPr>
              <w:t>，</w:t>
            </w:r>
            <w:r w:rsidR="008E2DF0" w:rsidRPr="0005708C">
              <w:rPr>
                <w:rFonts w:ascii="宋体" w:hAnsi="宋体" w:cs="宋体" w:hint="eastAsia"/>
              </w:rPr>
              <w:t>为</w:t>
            </w:r>
            <w:r w:rsidRPr="0005708C">
              <w:rPr>
                <w:rFonts w:ascii="宋体" w:hAnsi="宋体" w:cs="宋体" w:hint="eastAsia"/>
              </w:rPr>
              <w:t>三</w:t>
            </w:r>
            <w:r w:rsidR="008E2DF0" w:rsidRPr="0005708C">
              <w:rPr>
                <w:rFonts w:ascii="宋体" w:hAnsi="宋体" w:cs="宋体" w:hint="eastAsia"/>
              </w:rPr>
              <w:t>开直井井身结构</w:t>
            </w:r>
            <w:r w:rsidR="003D424F" w:rsidRPr="0005708C">
              <w:rPr>
                <w:rFonts w:ascii="宋体" w:hAnsi="宋体" w:cs="宋体" w:hint="eastAsia"/>
              </w:rPr>
              <w:t>，设计参数见表</w:t>
            </w:r>
            <w:r w:rsidR="003F6715" w:rsidRPr="0005708C">
              <w:rPr>
                <w:rFonts w:ascii="宋体" w:hAnsi="宋体" w:cs="宋体"/>
              </w:rPr>
              <w:t>4</w:t>
            </w:r>
            <w:r w:rsidR="003D424F" w:rsidRPr="0005708C">
              <w:rPr>
                <w:rFonts w:ascii="宋体" w:hAnsi="宋体" w:cs="宋体" w:hint="eastAsia"/>
              </w:rPr>
              <w:t>，井身结构见附图6。</w:t>
            </w:r>
          </w:p>
          <w:p w:rsidR="000D6F87" w:rsidRPr="0005708C" w:rsidRDefault="004E5B06">
            <w:pPr>
              <w:snapToGrid w:val="0"/>
              <w:spacing w:line="500" w:lineRule="exact"/>
              <w:jc w:val="center"/>
              <w:rPr>
                <w:rFonts w:ascii="黑体" w:eastAsia="黑体" w:hAnsi="黑体" w:cs="黑体"/>
                <w:sz w:val="21"/>
                <w:szCs w:val="21"/>
              </w:rPr>
            </w:pPr>
            <w:r w:rsidRPr="0005708C">
              <w:rPr>
                <w:rFonts w:ascii="黑体" w:eastAsia="黑体" w:hAnsi="黑体" w:cs="黑体" w:hint="eastAsia"/>
                <w:sz w:val="21"/>
                <w:szCs w:val="21"/>
              </w:rPr>
              <w:t>表</w:t>
            </w:r>
            <w:r w:rsidR="003F6715" w:rsidRPr="0005708C">
              <w:rPr>
                <w:rFonts w:ascii="黑体" w:eastAsia="黑体" w:hAnsi="黑体" w:cs="黑体"/>
                <w:sz w:val="21"/>
                <w:szCs w:val="21"/>
              </w:rPr>
              <w:t>4</w:t>
            </w:r>
            <w:r w:rsidRPr="0005708C">
              <w:rPr>
                <w:rFonts w:ascii="黑体" w:eastAsia="黑体" w:hAnsi="黑体" w:cs="黑体" w:hint="eastAsia"/>
                <w:sz w:val="21"/>
                <w:szCs w:val="21"/>
              </w:rPr>
              <w:t xml:space="preserve">  井身结构设计参数一览表</w:t>
            </w:r>
          </w:p>
          <w:tbl>
            <w:tblPr>
              <w:tblW w:w="5000" w:type="pct"/>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39"/>
              <w:gridCol w:w="841"/>
              <w:gridCol w:w="1050"/>
              <w:gridCol w:w="1050"/>
              <w:gridCol w:w="1099"/>
              <w:gridCol w:w="1736"/>
              <w:gridCol w:w="1193"/>
            </w:tblGrid>
            <w:tr w:rsidR="0005708C" w:rsidRPr="0005708C" w:rsidTr="004E6190">
              <w:trPr>
                <w:trHeight w:val="340"/>
              </w:trPr>
              <w:tc>
                <w:tcPr>
                  <w:tcW w:w="419" w:type="pct"/>
                  <w:vAlign w:val="center"/>
                </w:tcPr>
                <w:p w:rsidR="004E6190" w:rsidRPr="0005708C" w:rsidRDefault="004E6190" w:rsidP="004E6190">
                  <w:pPr>
                    <w:snapToGrid w:val="0"/>
                    <w:spacing w:line="300" w:lineRule="exact"/>
                    <w:jc w:val="center"/>
                    <w:rPr>
                      <w:rFonts w:ascii="宋体" w:hAnsi="宋体" w:cs="宋体"/>
                      <w:sz w:val="21"/>
                      <w:szCs w:val="21"/>
                    </w:rPr>
                  </w:pPr>
                  <w:r w:rsidRPr="0005708C">
                    <w:rPr>
                      <w:rFonts w:ascii="宋体" w:hAnsi="宋体" w:cs="宋体" w:hint="eastAsia"/>
                      <w:sz w:val="21"/>
                      <w:szCs w:val="21"/>
                    </w:rPr>
                    <w:t>开钻程序</w:t>
                  </w:r>
                </w:p>
              </w:tc>
              <w:tc>
                <w:tcPr>
                  <w:tcW w:w="552" w:type="pct"/>
                  <w:vAlign w:val="center"/>
                </w:tcPr>
                <w:p w:rsidR="004E6190" w:rsidRPr="0005708C" w:rsidRDefault="004E6190" w:rsidP="004E6190">
                  <w:pPr>
                    <w:snapToGrid w:val="0"/>
                    <w:spacing w:line="300" w:lineRule="exact"/>
                    <w:jc w:val="center"/>
                    <w:rPr>
                      <w:rFonts w:ascii="宋体" w:hAnsi="宋体" w:cs="宋体"/>
                      <w:sz w:val="21"/>
                      <w:szCs w:val="21"/>
                    </w:rPr>
                  </w:pPr>
                  <w:r w:rsidRPr="0005708C">
                    <w:rPr>
                      <w:rFonts w:ascii="宋体" w:hAnsi="宋体" w:cs="宋体" w:hint="eastAsia"/>
                      <w:sz w:val="21"/>
                      <w:szCs w:val="21"/>
                    </w:rPr>
                    <w:t>井深（m）</w:t>
                  </w:r>
                </w:p>
              </w:tc>
              <w:tc>
                <w:tcPr>
                  <w:tcW w:w="690" w:type="pct"/>
                  <w:vAlign w:val="center"/>
                </w:tcPr>
                <w:p w:rsidR="004E6190" w:rsidRPr="0005708C" w:rsidRDefault="004E6190" w:rsidP="004E6190">
                  <w:pPr>
                    <w:snapToGrid w:val="0"/>
                    <w:spacing w:line="300" w:lineRule="exact"/>
                    <w:jc w:val="center"/>
                    <w:rPr>
                      <w:rFonts w:ascii="宋体" w:hAnsi="宋体" w:cs="宋体"/>
                      <w:sz w:val="21"/>
                      <w:szCs w:val="21"/>
                    </w:rPr>
                  </w:pPr>
                  <w:r w:rsidRPr="0005708C">
                    <w:rPr>
                      <w:rFonts w:ascii="宋体" w:hAnsi="宋体" w:cs="宋体" w:hint="eastAsia"/>
                      <w:sz w:val="21"/>
                      <w:szCs w:val="21"/>
                    </w:rPr>
                    <w:t>钻头尺寸（m）</w:t>
                  </w:r>
                </w:p>
              </w:tc>
              <w:tc>
                <w:tcPr>
                  <w:tcW w:w="690" w:type="pct"/>
                  <w:vAlign w:val="center"/>
                </w:tcPr>
                <w:p w:rsidR="004E6190" w:rsidRPr="0005708C" w:rsidRDefault="004E6190" w:rsidP="004E6190">
                  <w:pPr>
                    <w:snapToGrid w:val="0"/>
                    <w:spacing w:line="300" w:lineRule="exact"/>
                    <w:jc w:val="center"/>
                    <w:rPr>
                      <w:rFonts w:ascii="宋体" w:hAnsi="宋体" w:cs="宋体"/>
                      <w:sz w:val="21"/>
                      <w:szCs w:val="21"/>
                    </w:rPr>
                  </w:pPr>
                  <w:r w:rsidRPr="0005708C">
                    <w:rPr>
                      <w:rFonts w:ascii="宋体" w:hAnsi="宋体" w:cs="宋体" w:hint="eastAsia"/>
                      <w:sz w:val="21"/>
                      <w:szCs w:val="21"/>
                    </w:rPr>
                    <w:t>套管尺寸（m）</w:t>
                  </w:r>
                </w:p>
              </w:tc>
              <w:tc>
                <w:tcPr>
                  <w:tcW w:w="722" w:type="pct"/>
                  <w:vAlign w:val="center"/>
                </w:tcPr>
                <w:p w:rsidR="004E6190" w:rsidRPr="0005708C" w:rsidRDefault="004E6190" w:rsidP="004E6190">
                  <w:pPr>
                    <w:snapToGrid w:val="0"/>
                    <w:spacing w:line="300" w:lineRule="exact"/>
                    <w:jc w:val="center"/>
                    <w:rPr>
                      <w:rFonts w:ascii="宋体" w:hAnsi="宋体" w:cs="宋体"/>
                      <w:sz w:val="21"/>
                      <w:szCs w:val="21"/>
                    </w:rPr>
                  </w:pPr>
                  <w:r w:rsidRPr="0005708C">
                    <w:rPr>
                      <w:rFonts w:ascii="宋体" w:hAnsi="宋体" w:cs="宋体" w:hint="eastAsia"/>
                      <w:sz w:val="21"/>
                      <w:szCs w:val="21"/>
                    </w:rPr>
                    <w:t>套管下入深度（m）</w:t>
                  </w:r>
                </w:p>
              </w:tc>
              <w:tc>
                <w:tcPr>
                  <w:tcW w:w="1141" w:type="pct"/>
                  <w:vAlign w:val="center"/>
                </w:tcPr>
                <w:p w:rsidR="004E6190" w:rsidRPr="0005708C" w:rsidRDefault="004E6190" w:rsidP="004E6190">
                  <w:pPr>
                    <w:spacing w:line="300" w:lineRule="exact"/>
                    <w:jc w:val="center"/>
                    <w:rPr>
                      <w:rFonts w:ascii="宋体" w:hAnsi="宋体" w:cs="宋体"/>
                      <w:sz w:val="21"/>
                      <w:szCs w:val="21"/>
                    </w:rPr>
                  </w:pPr>
                  <w:r w:rsidRPr="0005708C">
                    <w:rPr>
                      <w:rFonts w:ascii="宋体" w:hAnsi="宋体" w:cs="宋体"/>
                      <w:sz w:val="21"/>
                      <w:szCs w:val="21"/>
                    </w:rPr>
                    <w:t>水泥封固井段</w:t>
                  </w:r>
                </w:p>
                <w:p w:rsidR="004E6190" w:rsidRPr="0005708C" w:rsidRDefault="004E6190" w:rsidP="004E6190">
                  <w:pPr>
                    <w:snapToGrid w:val="0"/>
                    <w:spacing w:line="300" w:lineRule="exact"/>
                    <w:jc w:val="center"/>
                    <w:rPr>
                      <w:rFonts w:ascii="宋体" w:hAnsi="宋体" w:cs="宋体"/>
                      <w:sz w:val="21"/>
                      <w:szCs w:val="21"/>
                    </w:rPr>
                  </w:pPr>
                  <w:r w:rsidRPr="0005708C">
                    <w:rPr>
                      <w:rFonts w:ascii="宋体" w:hAnsi="宋体" w:cs="宋体"/>
                      <w:sz w:val="21"/>
                      <w:szCs w:val="21"/>
                    </w:rPr>
                    <w:t>(m)</w:t>
                  </w:r>
                </w:p>
              </w:tc>
              <w:tc>
                <w:tcPr>
                  <w:tcW w:w="784" w:type="pct"/>
                  <w:vAlign w:val="center"/>
                </w:tcPr>
                <w:p w:rsidR="004E6190" w:rsidRPr="0005708C" w:rsidRDefault="004E6190" w:rsidP="004E6190">
                  <w:pPr>
                    <w:spacing w:line="300" w:lineRule="exact"/>
                    <w:jc w:val="center"/>
                    <w:rPr>
                      <w:rFonts w:ascii="宋体" w:hAnsi="宋体" w:cs="宋体"/>
                      <w:sz w:val="21"/>
                      <w:szCs w:val="21"/>
                    </w:rPr>
                  </w:pPr>
                  <w:r w:rsidRPr="0005708C">
                    <w:rPr>
                      <w:rFonts w:ascii="宋体" w:hAnsi="宋体" w:cs="宋体"/>
                      <w:sz w:val="21"/>
                      <w:szCs w:val="21"/>
                    </w:rPr>
                    <w:t>固井质</w:t>
                  </w:r>
                </w:p>
                <w:p w:rsidR="004E6190" w:rsidRPr="0005708C" w:rsidRDefault="004E6190" w:rsidP="004E6190">
                  <w:pPr>
                    <w:snapToGrid w:val="0"/>
                    <w:spacing w:line="300" w:lineRule="exact"/>
                    <w:jc w:val="center"/>
                    <w:rPr>
                      <w:rFonts w:ascii="宋体" w:hAnsi="宋体" w:cs="宋体"/>
                      <w:sz w:val="21"/>
                      <w:szCs w:val="21"/>
                    </w:rPr>
                  </w:pPr>
                  <w:r w:rsidRPr="0005708C">
                    <w:rPr>
                      <w:rFonts w:ascii="宋体" w:hAnsi="宋体" w:cs="宋体"/>
                      <w:sz w:val="21"/>
                      <w:szCs w:val="21"/>
                    </w:rPr>
                    <w:t>量要求</w:t>
                  </w:r>
                </w:p>
              </w:tc>
            </w:tr>
            <w:tr w:rsidR="0005708C" w:rsidRPr="0005708C" w:rsidTr="004E6190">
              <w:trPr>
                <w:trHeight w:val="340"/>
              </w:trPr>
              <w:tc>
                <w:tcPr>
                  <w:tcW w:w="419" w:type="pct"/>
                  <w:vAlign w:val="center"/>
                </w:tcPr>
                <w:p w:rsidR="004E6190" w:rsidRPr="0005708C" w:rsidRDefault="004E6190" w:rsidP="004E6190">
                  <w:pPr>
                    <w:snapToGrid w:val="0"/>
                    <w:spacing w:line="300" w:lineRule="exact"/>
                    <w:jc w:val="center"/>
                    <w:rPr>
                      <w:rFonts w:ascii="宋体" w:hAnsi="宋体" w:cs="宋体"/>
                      <w:sz w:val="21"/>
                      <w:szCs w:val="21"/>
                    </w:rPr>
                  </w:pPr>
                  <w:r w:rsidRPr="0005708C">
                    <w:rPr>
                      <w:rFonts w:ascii="宋体" w:hAnsi="宋体" w:cs="宋体" w:hint="eastAsia"/>
                      <w:sz w:val="21"/>
                      <w:szCs w:val="21"/>
                    </w:rPr>
                    <w:t>一开</w:t>
                  </w:r>
                </w:p>
              </w:tc>
              <w:tc>
                <w:tcPr>
                  <w:tcW w:w="552" w:type="pct"/>
                  <w:vAlign w:val="center"/>
                </w:tcPr>
                <w:p w:rsidR="004E6190" w:rsidRPr="0005708C" w:rsidRDefault="004E6190" w:rsidP="004E6190">
                  <w:pPr>
                    <w:snapToGrid w:val="0"/>
                    <w:spacing w:line="300" w:lineRule="exact"/>
                    <w:jc w:val="center"/>
                    <w:rPr>
                      <w:rFonts w:ascii="宋体" w:hAnsi="宋体" w:cs="宋体"/>
                      <w:sz w:val="21"/>
                      <w:szCs w:val="21"/>
                    </w:rPr>
                  </w:pPr>
                  <w:r w:rsidRPr="0005708C">
                    <w:rPr>
                      <w:rFonts w:ascii="宋体" w:hAnsi="宋体" w:cs="宋体" w:hint="eastAsia"/>
                      <w:sz w:val="21"/>
                      <w:szCs w:val="21"/>
                    </w:rPr>
                    <w:t>5</w:t>
                  </w:r>
                  <w:r w:rsidRPr="0005708C">
                    <w:rPr>
                      <w:rFonts w:ascii="宋体" w:hAnsi="宋体" w:cs="宋体"/>
                      <w:sz w:val="21"/>
                      <w:szCs w:val="21"/>
                    </w:rPr>
                    <w:t>00</w:t>
                  </w:r>
                </w:p>
              </w:tc>
              <w:tc>
                <w:tcPr>
                  <w:tcW w:w="690" w:type="pct"/>
                  <w:vAlign w:val="center"/>
                </w:tcPr>
                <w:p w:rsidR="004E6190" w:rsidRPr="0005708C" w:rsidRDefault="004E6190" w:rsidP="004E6190">
                  <w:pPr>
                    <w:snapToGrid w:val="0"/>
                    <w:spacing w:line="300" w:lineRule="exact"/>
                    <w:jc w:val="center"/>
                    <w:rPr>
                      <w:rFonts w:ascii="宋体" w:hAnsi="宋体" w:cs="宋体"/>
                      <w:sz w:val="21"/>
                      <w:szCs w:val="21"/>
                    </w:rPr>
                  </w:pPr>
                  <w:r w:rsidRPr="0005708C">
                    <w:rPr>
                      <w:rFonts w:ascii="宋体" w:hAnsi="宋体" w:cs="宋体" w:hint="eastAsia"/>
                      <w:sz w:val="21"/>
                      <w:szCs w:val="21"/>
                    </w:rPr>
                    <w:sym w:font="Symbol" w:char="F046"/>
                  </w:r>
                  <w:r w:rsidRPr="0005708C">
                    <w:rPr>
                      <w:rFonts w:ascii="宋体" w:hAnsi="宋体" w:cs="宋体"/>
                      <w:sz w:val="21"/>
                      <w:szCs w:val="21"/>
                    </w:rPr>
                    <w:t>444.5</w:t>
                  </w:r>
                </w:p>
              </w:tc>
              <w:tc>
                <w:tcPr>
                  <w:tcW w:w="690" w:type="pct"/>
                  <w:vAlign w:val="center"/>
                </w:tcPr>
                <w:p w:rsidR="004E6190" w:rsidRPr="0005708C" w:rsidRDefault="004E6190" w:rsidP="004E6190">
                  <w:pPr>
                    <w:snapToGrid w:val="0"/>
                    <w:spacing w:line="300" w:lineRule="exact"/>
                    <w:jc w:val="center"/>
                    <w:rPr>
                      <w:rFonts w:ascii="宋体" w:hAnsi="宋体" w:cs="宋体"/>
                      <w:sz w:val="21"/>
                      <w:szCs w:val="21"/>
                    </w:rPr>
                  </w:pPr>
                  <w:r w:rsidRPr="0005708C">
                    <w:rPr>
                      <w:rFonts w:ascii="宋体" w:hAnsi="宋体" w:cs="宋体" w:hint="eastAsia"/>
                      <w:sz w:val="21"/>
                      <w:szCs w:val="21"/>
                    </w:rPr>
                    <w:sym w:font="Symbol" w:char="F046"/>
                  </w:r>
                  <w:r w:rsidRPr="0005708C">
                    <w:rPr>
                      <w:rFonts w:ascii="宋体" w:hAnsi="宋体" w:cs="宋体"/>
                      <w:sz w:val="21"/>
                      <w:szCs w:val="21"/>
                    </w:rPr>
                    <w:t>339.7</w:t>
                  </w:r>
                </w:p>
              </w:tc>
              <w:tc>
                <w:tcPr>
                  <w:tcW w:w="722" w:type="pct"/>
                  <w:vAlign w:val="center"/>
                </w:tcPr>
                <w:p w:rsidR="004E6190" w:rsidRPr="0005708C" w:rsidRDefault="004E6190" w:rsidP="004E6190">
                  <w:pPr>
                    <w:snapToGrid w:val="0"/>
                    <w:spacing w:line="300" w:lineRule="exact"/>
                    <w:jc w:val="center"/>
                    <w:rPr>
                      <w:rFonts w:ascii="宋体" w:hAnsi="宋体" w:cs="宋体"/>
                      <w:sz w:val="21"/>
                      <w:szCs w:val="21"/>
                    </w:rPr>
                  </w:pPr>
                  <w:r w:rsidRPr="0005708C">
                    <w:rPr>
                      <w:rFonts w:ascii="宋体" w:hAnsi="宋体" w:cs="宋体"/>
                      <w:sz w:val="21"/>
                      <w:szCs w:val="21"/>
                    </w:rPr>
                    <w:t>500</w:t>
                  </w:r>
                </w:p>
              </w:tc>
              <w:tc>
                <w:tcPr>
                  <w:tcW w:w="1141" w:type="pct"/>
                  <w:vAlign w:val="center"/>
                </w:tcPr>
                <w:p w:rsidR="004E6190" w:rsidRPr="0005708C" w:rsidRDefault="004E6190" w:rsidP="004E6190">
                  <w:pPr>
                    <w:snapToGrid w:val="0"/>
                    <w:spacing w:line="300" w:lineRule="exact"/>
                    <w:jc w:val="center"/>
                    <w:rPr>
                      <w:rFonts w:ascii="宋体" w:hAnsi="宋体" w:cs="宋体"/>
                      <w:sz w:val="21"/>
                      <w:szCs w:val="21"/>
                    </w:rPr>
                  </w:pPr>
                  <w:r w:rsidRPr="0005708C">
                    <w:rPr>
                      <w:rFonts w:ascii="宋体" w:hAnsi="宋体" w:cs="宋体"/>
                      <w:sz w:val="21"/>
                      <w:szCs w:val="21"/>
                    </w:rPr>
                    <w:t>0</w:t>
                  </w:r>
                  <w:r w:rsidRPr="0005708C">
                    <w:rPr>
                      <w:rFonts w:ascii="宋体" w:hAnsi="宋体" w:cs="宋体" w:hint="eastAsia"/>
                      <w:sz w:val="21"/>
                      <w:szCs w:val="21"/>
                    </w:rPr>
                    <w:t>～50</w:t>
                  </w:r>
                  <w:r w:rsidRPr="0005708C">
                    <w:rPr>
                      <w:rFonts w:ascii="宋体" w:hAnsi="宋体" w:cs="宋体"/>
                      <w:sz w:val="21"/>
                      <w:szCs w:val="21"/>
                    </w:rPr>
                    <w:t>0</w:t>
                  </w:r>
                </w:p>
              </w:tc>
              <w:tc>
                <w:tcPr>
                  <w:tcW w:w="784" w:type="pct"/>
                  <w:vAlign w:val="center"/>
                </w:tcPr>
                <w:p w:rsidR="004E6190" w:rsidRPr="0005708C" w:rsidRDefault="004E6190" w:rsidP="004E6190">
                  <w:pPr>
                    <w:snapToGrid w:val="0"/>
                    <w:spacing w:line="300" w:lineRule="exact"/>
                    <w:jc w:val="center"/>
                    <w:rPr>
                      <w:rFonts w:ascii="宋体" w:hAnsi="宋体" w:cs="宋体"/>
                      <w:sz w:val="21"/>
                      <w:szCs w:val="21"/>
                    </w:rPr>
                  </w:pPr>
                  <w:r w:rsidRPr="0005708C">
                    <w:rPr>
                      <w:rFonts w:ascii="宋体" w:hAnsi="宋体" w:cs="宋体"/>
                      <w:sz w:val="21"/>
                      <w:szCs w:val="21"/>
                    </w:rPr>
                    <w:t>水泥浆返至地面</w:t>
                  </w:r>
                </w:p>
              </w:tc>
            </w:tr>
            <w:tr w:rsidR="0005708C" w:rsidRPr="0005708C" w:rsidTr="004E6190">
              <w:trPr>
                <w:trHeight w:val="340"/>
              </w:trPr>
              <w:tc>
                <w:tcPr>
                  <w:tcW w:w="419" w:type="pct"/>
                  <w:vAlign w:val="center"/>
                </w:tcPr>
                <w:p w:rsidR="004E6190" w:rsidRPr="0005708C" w:rsidRDefault="004E6190" w:rsidP="004E6190">
                  <w:pPr>
                    <w:snapToGrid w:val="0"/>
                    <w:spacing w:line="300" w:lineRule="exact"/>
                    <w:jc w:val="center"/>
                    <w:rPr>
                      <w:rFonts w:ascii="宋体" w:hAnsi="宋体" w:cs="宋体"/>
                      <w:sz w:val="21"/>
                      <w:szCs w:val="21"/>
                    </w:rPr>
                  </w:pPr>
                  <w:r w:rsidRPr="0005708C">
                    <w:rPr>
                      <w:rFonts w:ascii="宋体" w:hAnsi="宋体" w:cs="宋体" w:hint="eastAsia"/>
                      <w:sz w:val="21"/>
                      <w:szCs w:val="21"/>
                    </w:rPr>
                    <w:t>二开</w:t>
                  </w:r>
                </w:p>
              </w:tc>
              <w:tc>
                <w:tcPr>
                  <w:tcW w:w="552" w:type="pct"/>
                  <w:vAlign w:val="center"/>
                </w:tcPr>
                <w:p w:rsidR="004E6190" w:rsidRPr="0005708C" w:rsidRDefault="004E6190" w:rsidP="004E6190">
                  <w:pPr>
                    <w:snapToGrid w:val="0"/>
                    <w:spacing w:line="300" w:lineRule="exact"/>
                    <w:jc w:val="center"/>
                    <w:rPr>
                      <w:rFonts w:ascii="宋体" w:hAnsi="宋体" w:cs="宋体"/>
                      <w:sz w:val="21"/>
                      <w:szCs w:val="21"/>
                    </w:rPr>
                  </w:pPr>
                  <w:r w:rsidRPr="0005708C">
                    <w:rPr>
                      <w:rFonts w:ascii="宋体" w:hAnsi="宋体" w:cs="宋体"/>
                      <w:sz w:val="21"/>
                      <w:szCs w:val="21"/>
                    </w:rPr>
                    <w:t>4500</w:t>
                  </w:r>
                </w:p>
              </w:tc>
              <w:tc>
                <w:tcPr>
                  <w:tcW w:w="690" w:type="pct"/>
                  <w:vAlign w:val="center"/>
                </w:tcPr>
                <w:p w:rsidR="004E6190" w:rsidRPr="0005708C" w:rsidRDefault="004E6190" w:rsidP="004E6190">
                  <w:pPr>
                    <w:snapToGrid w:val="0"/>
                    <w:spacing w:line="300" w:lineRule="exact"/>
                    <w:jc w:val="center"/>
                    <w:rPr>
                      <w:rFonts w:ascii="宋体" w:hAnsi="宋体" w:cs="宋体"/>
                      <w:sz w:val="21"/>
                      <w:szCs w:val="21"/>
                    </w:rPr>
                  </w:pPr>
                  <w:r w:rsidRPr="0005708C">
                    <w:rPr>
                      <w:rFonts w:ascii="宋体" w:hAnsi="宋体" w:cs="宋体" w:hint="eastAsia"/>
                      <w:sz w:val="21"/>
                      <w:szCs w:val="21"/>
                    </w:rPr>
                    <w:sym w:font="Symbol" w:char="F046"/>
                  </w:r>
                  <w:r w:rsidRPr="0005708C">
                    <w:rPr>
                      <w:rFonts w:ascii="宋体" w:hAnsi="宋体" w:cs="宋体"/>
                      <w:sz w:val="21"/>
                      <w:szCs w:val="21"/>
                    </w:rPr>
                    <w:t>311.2</w:t>
                  </w:r>
                </w:p>
              </w:tc>
              <w:tc>
                <w:tcPr>
                  <w:tcW w:w="690" w:type="pct"/>
                  <w:vAlign w:val="center"/>
                </w:tcPr>
                <w:p w:rsidR="004E6190" w:rsidRPr="0005708C" w:rsidRDefault="004E6190" w:rsidP="004E6190">
                  <w:pPr>
                    <w:snapToGrid w:val="0"/>
                    <w:spacing w:line="300" w:lineRule="exact"/>
                    <w:jc w:val="center"/>
                    <w:rPr>
                      <w:rFonts w:ascii="宋体" w:hAnsi="宋体" w:cs="宋体"/>
                      <w:sz w:val="21"/>
                      <w:szCs w:val="21"/>
                    </w:rPr>
                  </w:pPr>
                  <w:r w:rsidRPr="0005708C">
                    <w:rPr>
                      <w:rFonts w:ascii="宋体" w:hAnsi="宋体" w:cs="宋体" w:hint="eastAsia"/>
                      <w:sz w:val="21"/>
                      <w:szCs w:val="21"/>
                    </w:rPr>
                    <w:sym w:font="Symbol" w:char="F046"/>
                  </w:r>
                  <w:r w:rsidRPr="0005708C">
                    <w:rPr>
                      <w:rFonts w:ascii="宋体" w:hAnsi="宋体" w:cs="宋体"/>
                      <w:sz w:val="21"/>
                      <w:szCs w:val="21"/>
                    </w:rPr>
                    <w:t>244.5</w:t>
                  </w:r>
                </w:p>
              </w:tc>
              <w:tc>
                <w:tcPr>
                  <w:tcW w:w="722" w:type="pct"/>
                  <w:vAlign w:val="center"/>
                </w:tcPr>
                <w:p w:rsidR="004E6190" w:rsidRPr="0005708C" w:rsidRDefault="004E6190" w:rsidP="004E6190">
                  <w:pPr>
                    <w:snapToGrid w:val="0"/>
                    <w:spacing w:line="300" w:lineRule="exact"/>
                    <w:jc w:val="center"/>
                    <w:rPr>
                      <w:rFonts w:ascii="宋体" w:hAnsi="宋体" w:cs="宋体"/>
                      <w:sz w:val="21"/>
                      <w:szCs w:val="21"/>
                    </w:rPr>
                  </w:pPr>
                  <w:r w:rsidRPr="0005708C">
                    <w:rPr>
                      <w:rFonts w:ascii="宋体" w:hAnsi="宋体" w:cs="宋体"/>
                      <w:sz w:val="21"/>
                      <w:szCs w:val="21"/>
                    </w:rPr>
                    <w:t>4500</w:t>
                  </w:r>
                </w:p>
              </w:tc>
              <w:tc>
                <w:tcPr>
                  <w:tcW w:w="1141" w:type="pct"/>
                  <w:vAlign w:val="center"/>
                </w:tcPr>
                <w:p w:rsidR="004E6190" w:rsidRPr="0005708C" w:rsidRDefault="004E6190" w:rsidP="004E6190">
                  <w:pPr>
                    <w:snapToGrid w:val="0"/>
                    <w:spacing w:line="300" w:lineRule="exact"/>
                    <w:jc w:val="center"/>
                    <w:rPr>
                      <w:rFonts w:ascii="宋体" w:hAnsi="宋体" w:cs="宋体"/>
                      <w:sz w:val="21"/>
                      <w:szCs w:val="21"/>
                    </w:rPr>
                  </w:pPr>
                  <w:r w:rsidRPr="0005708C">
                    <w:rPr>
                      <w:rFonts w:ascii="宋体" w:hAnsi="宋体" w:cs="宋体" w:hint="eastAsia"/>
                      <w:sz w:val="21"/>
                      <w:szCs w:val="21"/>
                    </w:rPr>
                    <w:t>2500～4500</w:t>
                  </w:r>
                </w:p>
              </w:tc>
              <w:tc>
                <w:tcPr>
                  <w:tcW w:w="784" w:type="pct"/>
                  <w:vAlign w:val="center"/>
                </w:tcPr>
                <w:p w:rsidR="004E6190" w:rsidRPr="0005708C" w:rsidRDefault="004E6190" w:rsidP="004E6190">
                  <w:pPr>
                    <w:snapToGrid w:val="0"/>
                    <w:spacing w:line="300" w:lineRule="exact"/>
                    <w:jc w:val="center"/>
                    <w:rPr>
                      <w:rFonts w:ascii="宋体" w:hAnsi="宋体" w:cs="宋体"/>
                      <w:sz w:val="21"/>
                      <w:szCs w:val="21"/>
                    </w:rPr>
                  </w:pPr>
                  <w:r w:rsidRPr="0005708C">
                    <w:rPr>
                      <w:rFonts w:ascii="宋体" w:hAnsi="宋体" w:cs="宋体"/>
                      <w:sz w:val="21"/>
                      <w:szCs w:val="21"/>
                    </w:rPr>
                    <w:t>合格</w:t>
                  </w:r>
                </w:p>
              </w:tc>
            </w:tr>
            <w:tr w:rsidR="0005708C" w:rsidRPr="0005708C" w:rsidTr="004E6190">
              <w:trPr>
                <w:trHeight w:val="340"/>
              </w:trPr>
              <w:tc>
                <w:tcPr>
                  <w:tcW w:w="419" w:type="pct"/>
                  <w:vAlign w:val="center"/>
                </w:tcPr>
                <w:p w:rsidR="004E6190" w:rsidRPr="0005708C" w:rsidRDefault="004E6190" w:rsidP="004E6190">
                  <w:pPr>
                    <w:snapToGrid w:val="0"/>
                    <w:spacing w:line="300" w:lineRule="exact"/>
                    <w:jc w:val="center"/>
                    <w:rPr>
                      <w:rFonts w:ascii="宋体" w:hAnsi="宋体" w:cs="宋体"/>
                      <w:sz w:val="21"/>
                      <w:szCs w:val="21"/>
                    </w:rPr>
                  </w:pPr>
                  <w:r w:rsidRPr="0005708C">
                    <w:rPr>
                      <w:rFonts w:ascii="宋体" w:hAnsi="宋体" w:cs="宋体" w:hint="eastAsia"/>
                      <w:sz w:val="21"/>
                      <w:szCs w:val="21"/>
                    </w:rPr>
                    <w:t>三开</w:t>
                  </w:r>
                </w:p>
              </w:tc>
              <w:tc>
                <w:tcPr>
                  <w:tcW w:w="552" w:type="pct"/>
                  <w:vAlign w:val="center"/>
                </w:tcPr>
                <w:p w:rsidR="004E6190" w:rsidRPr="0005708C" w:rsidRDefault="004E6190" w:rsidP="004E6190">
                  <w:pPr>
                    <w:snapToGrid w:val="0"/>
                    <w:spacing w:line="300" w:lineRule="exact"/>
                    <w:jc w:val="center"/>
                    <w:rPr>
                      <w:rFonts w:ascii="宋体" w:hAnsi="宋体" w:cs="宋体"/>
                      <w:sz w:val="21"/>
                      <w:szCs w:val="21"/>
                    </w:rPr>
                  </w:pPr>
                  <w:r w:rsidRPr="0005708C">
                    <w:rPr>
                      <w:rFonts w:ascii="宋体" w:hAnsi="宋体" w:cs="宋体"/>
                      <w:sz w:val="21"/>
                      <w:szCs w:val="21"/>
                    </w:rPr>
                    <w:t>5270</w:t>
                  </w:r>
                </w:p>
              </w:tc>
              <w:tc>
                <w:tcPr>
                  <w:tcW w:w="690" w:type="pct"/>
                  <w:vAlign w:val="center"/>
                </w:tcPr>
                <w:p w:rsidR="004E6190" w:rsidRPr="0005708C" w:rsidRDefault="004E6190" w:rsidP="004E6190">
                  <w:pPr>
                    <w:snapToGrid w:val="0"/>
                    <w:spacing w:line="300" w:lineRule="exact"/>
                    <w:jc w:val="center"/>
                    <w:rPr>
                      <w:rFonts w:ascii="宋体" w:hAnsi="宋体" w:cs="宋体"/>
                      <w:sz w:val="21"/>
                      <w:szCs w:val="21"/>
                    </w:rPr>
                  </w:pPr>
                  <w:r w:rsidRPr="0005708C">
                    <w:rPr>
                      <w:rFonts w:ascii="宋体" w:hAnsi="宋体" w:cs="宋体" w:hint="eastAsia"/>
                      <w:sz w:val="21"/>
                      <w:szCs w:val="21"/>
                    </w:rPr>
                    <w:sym w:font="Symbol" w:char="F046"/>
                  </w:r>
                  <w:r w:rsidRPr="0005708C">
                    <w:rPr>
                      <w:rFonts w:ascii="宋体" w:hAnsi="宋体" w:cs="宋体"/>
                      <w:sz w:val="21"/>
                      <w:szCs w:val="21"/>
                    </w:rPr>
                    <w:t>215.9</w:t>
                  </w:r>
                </w:p>
              </w:tc>
              <w:tc>
                <w:tcPr>
                  <w:tcW w:w="690" w:type="pct"/>
                  <w:vAlign w:val="center"/>
                </w:tcPr>
                <w:p w:rsidR="004E6190" w:rsidRPr="0005708C" w:rsidRDefault="004E6190" w:rsidP="004E6190">
                  <w:pPr>
                    <w:snapToGrid w:val="0"/>
                    <w:spacing w:line="300" w:lineRule="exact"/>
                    <w:jc w:val="center"/>
                    <w:rPr>
                      <w:rFonts w:ascii="宋体" w:hAnsi="宋体" w:cs="宋体"/>
                      <w:sz w:val="21"/>
                      <w:szCs w:val="21"/>
                    </w:rPr>
                  </w:pPr>
                  <w:r w:rsidRPr="0005708C">
                    <w:rPr>
                      <w:rFonts w:ascii="宋体" w:hAnsi="宋体" w:cs="宋体" w:hint="eastAsia"/>
                      <w:sz w:val="21"/>
                      <w:szCs w:val="21"/>
                    </w:rPr>
                    <w:sym w:font="Symbol" w:char="F046"/>
                  </w:r>
                  <w:r w:rsidRPr="0005708C">
                    <w:rPr>
                      <w:rFonts w:ascii="宋体" w:hAnsi="宋体" w:cs="宋体"/>
                      <w:sz w:val="21"/>
                      <w:szCs w:val="21"/>
                    </w:rPr>
                    <w:t>139.7</w:t>
                  </w:r>
                </w:p>
              </w:tc>
              <w:tc>
                <w:tcPr>
                  <w:tcW w:w="722" w:type="pct"/>
                  <w:vAlign w:val="center"/>
                </w:tcPr>
                <w:p w:rsidR="004E6190" w:rsidRPr="0005708C" w:rsidRDefault="004E6190" w:rsidP="004E6190">
                  <w:pPr>
                    <w:snapToGrid w:val="0"/>
                    <w:spacing w:line="300" w:lineRule="exact"/>
                    <w:jc w:val="center"/>
                    <w:rPr>
                      <w:rFonts w:ascii="宋体" w:hAnsi="宋体" w:cs="宋体"/>
                      <w:sz w:val="21"/>
                      <w:szCs w:val="21"/>
                    </w:rPr>
                  </w:pPr>
                  <w:r w:rsidRPr="0005708C">
                    <w:rPr>
                      <w:rFonts w:ascii="宋体" w:hAnsi="宋体" w:cs="宋体"/>
                      <w:sz w:val="21"/>
                      <w:szCs w:val="21"/>
                    </w:rPr>
                    <w:t>5270</w:t>
                  </w:r>
                </w:p>
              </w:tc>
              <w:tc>
                <w:tcPr>
                  <w:tcW w:w="1141" w:type="pct"/>
                  <w:vAlign w:val="center"/>
                </w:tcPr>
                <w:p w:rsidR="004E6190" w:rsidRPr="0005708C" w:rsidRDefault="004E6190" w:rsidP="004E6190">
                  <w:pPr>
                    <w:snapToGrid w:val="0"/>
                    <w:spacing w:line="300" w:lineRule="exact"/>
                    <w:jc w:val="center"/>
                    <w:rPr>
                      <w:rFonts w:ascii="宋体" w:hAnsi="宋体" w:cs="宋体"/>
                      <w:sz w:val="21"/>
                      <w:szCs w:val="21"/>
                    </w:rPr>
                  </w:pPr>
                  <w:r w:rsidRPr="0005708C">
                    <w:rPr>
                      <w:rFonts w:ascii="宋体" w:hAnsi="宋体" w:cs="宋体" w:hint="eastAsia"/>
                      <w:sz w:val="21"/>
                      <w:szCs w:val="21"/>
                    </w:rPr>
                    <w:t>3500～5270</w:t>
                  </w:r>
                </w:p>
              </w:tc>
              <w:tc>
                <w:tcPr>
                  <w:tcW w:w="784" w:type="pct"/>
                  <w:vAlign w:val="center"/>
                </w:tcPr>
                <w:p w:rsidR="004E6190" w:rsidRPr="0005708C" w:rsidRDefault="004E6190" w:rsidP="004E6190">
                  <w:pPr>
                    <w:snapToGrid w:val="0"/>
                    <w:spacing w:line="300" w:lineRule="exact"/>
                    <w:jc w:val="center"/>
                    <w:rPr>
                      <w:rFonts w:ascii="宋体" w:hAnsi="宋体" w:cs="宋体"/>
                      <w:sz w:val="21"/>
                      <w:szCs w:val="21"/>
                    </w:rPr>
                  </w:pPr>
                  <w:r w:rsidRPr="0005708C">
                    <w:rPr>
                      <w:rFonts w:ascii="宋体" w:hAnsi="宋体" w:cs="宋体"/>
                      <w:sz w:val="21"/>
                      <w:szCs w:val="21"/>
                    </w:rPr>
                    <w:t>合格</w:t>
                  </w:r>
                </w:p>
              </w:tc>
            </w:tr>
          </w:tbl>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rPr>
              <w:t>③</w:t>
            </w:r>
            <w:r w:rsidRPr="0005708C">
              <w:rPr>
                <w:rFonts w:ascii="宋体" w:hAnsi="宋体" w:cs="宋体" w:hint="eastAsia"/>
              </w:rPr>
              <w:t>钻井设备</w:t>
            </w:r>
          </w:p>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hint="eastAsia"/>
              </w:rPr>
              <w:t>钻井设备包括提升系统、循环系统、动力系统、控制系统、仪器仪表等，主要钻井设备见表</w:t>
            </w:r>
            <w:r w:rsidR="003F6715" w:rsidRPr="0005708C">
              <w:rPr>
                <w:rFonts w:ascii="宋体" w:hAnsi="宋体" w:cs="宋体"/>
              </w:rPr>
              <w:t>5</w:t>
            </w:r>
            <w:r w:rsidRPr="0005708C">
              <w:rPr>
                <w:rFonts w:ascii="宋体" w:hAnsi="宋体" w:cs="宋体" w:hint="eastAsia"/>
              </w:rPr>
              <w:t>。</w:t>
            </w:r>
          </w:p>
          <w:p w:rsidR="000D6F87" w:rsidRPr="0005708C" w:rsidRDefault="004E5B06">
            <w:pPr>
              <w:snapToGrid w:val="0"/>
              <w:spacing w:line="500" w:lineRule="exact"/>
              <w:jc w:val="center"/>
              <w:rPr>
                <w:rFonts w:ascii="黑体" w:eastAsia="黑体" w:hAnsi="黑体" w:cs="黑体"/>
                <w:sz w:val="21"/>
                <w:szCs w:val="21"/>
              </w:rPr>
            </w:pPr>
            <w:bookmarkStart w:id="21" w:name="_Ref19636829"/>
            <w:r w:rsidRPr="0005708C">
              <w:rPr>
                <w:rFonts w:ascii="黑体" w:eastAsia="黑体" w:hAnsi="黑体" w:cs="黑体" w:hint="eastAsia"/>
                <w:sz w:val="21"/>
                <w:szCs w:val="21"/>
              </w:rPr>
              <w:t>表</w:t>
            </w:r>
            <w:bookmarkEnd w:id="21"/>
            <w:r w:rsidR="003F6715" w:rsidRPr="0005708C">
              <w:rPr>
                <w:rFonts w:ascii="黑体" w:eastAsia="黑体" w:hAnsi="黑体" w:cs="黑体"/>
                <w:sz w:val="21"/>
                <w:szCs w:val="21"/>
              </w:rPr>
              <w:t>5</w:t>
            </w:r>
            <w:r w:rsidRPr="0005708C">
              <w:rPr>
                <w:rFonts w:ascii="黑体" w:eastAsia="黑体" w:hAnsi="黑体" w:cs="黑体" w:hint="eastAsia"/>
                <w:sz w:val="21"/>
                <w:szCs w:val="21"/>
              </w:rPr>
              <w:t xml:space="preserve">  主要钻井设备一览表</w:t>
            </w:r>
          </w:p>
          <w:tbl>
            <w:tblPr>
              <w:tblW w:w="4998" w:type="pct"/>
              <w:jc w:val="center"/>
              <w:tblBorders>
                <w:top w:val="single" w:sz="12" w:space="0" w:color="auto"/>
                <w:bottom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444"/>
              <w:gridCol w:w="1837"/>
              <w:gridCol w:w="3159"/>
              <w:gridCol w:w="1479"/>
              <w:gridCol w:w="686"/>
            </w:tblGrid>
            <w:tr w:rsidR="0005708C" w:rsidRPr="0005708C" w:rsidTr="00A43418">
              <w:trPr>
                <w:trHeight w:val="340"/>
                <w:jc w:val="center"/>
              </w:trPr>
              <w:tc>
                <w:tcPr>
                  <w:tcW w:w="291"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序号</w:t>
                  </w:r>
                </w:p>
              </w:tc>
              <w:tc>
                <w:tcPr>
                  <w:tcW w:w="1208"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名称</w:t>
                  </w:r>
                </w:p>
              </w:tc>
              <w:tc>
                <w:tcPr>
                  <w:tcW w:w="2077"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型号</w:t>
                  </w:r>
                </w:p>
              </w:tc>
              <w:tc>
                <w:tcPr>
                  <w:tcW w:w="972"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规格</w:t>
                  </w:r>
                </w:p>
              </w:tc>
              <w:tc>
                <w:tcPr>
                  <w:tcW w:w="451"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数量</w:t>
                  </w:r>
                </w:p>
              </w:tc>
            </w:tr>
            <w:tr w:rsidR="0005708C" w:rsidRPr="0005708C" w:rsidTr="00A43418">
              <w:trPr>
                <w:trHeight w:val="340"/>
                <w:jc w:val="center"/>
              </w:trPr>
              <w:tc>
                <w:tcPr>
                  <w:tcW w:w="291"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1</w:t>
                  </w:r>
                </w:p>
              </w:tc>
              <w:tc>
                <w:tcPr>
                  <w:tcW w:w="1208"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钻机</w:t>
                  </w:r>
                </w:p>
              </w:tc>
              <w:tc>
                <w:tcPr>
                  <w:tcW w:w="2077" w:type="pct"/>
                  <w:vAlign w:val="center"/>
                </w:tcPr>
                <w:p w:rsidR="000D6F87" w:rsidRPr="0005708C" w:rsidRDefault="0054052F">
                  <w:pPr>
                    <w:snapToGrid w:val="0"/>
                    <w:jc w:val="center"/>
                    <w:rPr>
                      <w:rFonts w:ascii="宋体" w:hAnsi="宋体" w:cs="宋体"/>
                      <w:sz w:val="21"/>
                      <w:szCs w:val="21"/>
                    </w:rPr>
                  </w:pPr>
                  <w:r w:rsidRPr="0005708C">
                    <w:rPr>
                      <w:rFonts w:ascii="宋体" w:hAnsi="宋体" w:cs="宋体"/>
                      <w:sz w:val="21"/>
                      <w:szCs w:val="21"/>
                    </w:rPr>
                    <w:t>ZJ70D</w:t>
                  </w:r>
                </w:p>
              </w:tc>
              <w:tc>
                <w:tcPr>
                  <w:tcW w:w="972" w:type="pct"/>
                  <w:vAlign w:val="center"/>
                </w:tcPr>
                <w:p w:rsidR="000D6F87" w:rsidRPr="0005708C" w:rsidRDefault="0054052F">
                  <w:pPr>
                    <w:snapToGrid w:val="0"/>
                    <w:jc w:val="center"/>
                    <w:rPr>
                      <w:rFonts w:ascii="宋体" w:hAnsi="宋体" w:cs="宋体"/>
                      <w:sz w:val="21"/>
                      <w:szCs w:val="21"/>
                    </w:rPr>
                  </w:pPr>
                  <w:r w:rsidRPr="0005708C">
                    <w:rPr>
                      <w:rFonts w:ascii="宋体" w:hAnsi="宋体" w:cs="宋体"/>
                      <w:sz w:val="21"/>
                      <w:szCs w:val="21"/>
                    </w:rPr>
                    <w:t>4500</w:t>
                  </w:r>
                  <w:r w:rsidRPr="0005708C">
                    <w:rPr>
                      <w:rFonts w:ascii="宋体" w:hAnsi="宋体" w:cs="宋体" w:hint="eastAsia"/>
                      <w:sz w:val="21"/>
                      <w:szCs w:val="21"/>
                    </w:rPr>
                    <w:t>（</w:t>
                  </w:r>
                  <w:proofErr w:type="spellStart"/>
                  <w:r w:rsidRPr="0005708C">
                    <w:rPr>
                      <w:rFonts w:ascii="宋体" w:hAnsi="宋体" w:cs="宋体" w:hint="eastAsia"/>
                      <w:sz w:val="21"/>
                      <w:szCs w:val="21"/>
                    </w:rPr>
                    <w:t>kN</w:t>
                  </w:r>
                  <w:proofErr w:type="spellEnd"/>
                  <w:r w:rsidRPr="0005708C">
                    <w:rPr>
                      <w:rFonts w:ascii="宋体" w:hAnsi="宋体" w:cs="宋体" w:hint="eastAsia"/>
                      <w:sz w:val="21"/>
                      <w:szCs w:val="21"/>
                    </w:rPr>
                    <w:t>）</w:t>
                  </w:r>
                </w:p>
              </w:tc>
              <w:tc>
                <w:tcPr>
                  <w:tcW w:w="451"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1台</w:t>
                  </w:r>
                </w:p>
              </w:tc>
            </w:tr>
            <w:tr w:rsidR="0005708C" w:rsidRPr="0005708C" w:rsidTr="00A43418">
              <w:trPr>
                <w:trHeight w:val="340"/>
                <w:jc w:val="center"/>
              </w:trPr>
              <w:tc>
                <w:tcPr>
                  <w:tcW w:w="291"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2</w:t>
                  </w:r>
                </w:p>
              </w:tc>
              <w:tc>
                <w:tcPr>
                  <w:tcW w:w="1208"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井架</w:t>
                  </w:r>
                </w:p>
              </w:tc>
              <w:tc>
                <w:tcPr>
                  <w:tcW w:w="2077" w:type="pct"/>
                  <w:vAlign w:val="center"/>
                </w:tcPr>
                <w:p w:rsidR="000D6F87" w:rsidRPr="0005708C" w:rsidRDefault="0054052F" w:rsidP="009E1BFB">
                  <w:pPr>
                    <w:snapToGrid w:val="0"/>
                    <w:jc w:val="center"/>
                    <w:rPr>
                      <w:rFonts w:ascii="Arial" w:hAnsi="Arial" w:cs="Arial"/>
                      <w:sz w:val="21"/>
                      <w:szCs w:val="21"/>
                    </w:rPr>
                  </w:pPr>
                  <w:r w:rsidRPr="0005708C">
                    <w:rPr>
                      <w:rFonts w:ascii="宋体" w:hAnsi="宋体" w:cs="宋体"/>
                      <w:sz w:val="21"/>
                      <w:szCs w:val="21"/>
                    </w:rPr>
                    <w:t>JJ450/45-K8</w:t>
                  </w:r>
                </w:p>
              </w:tc>
              <w:tc>
                <w:tcPr>
                  <w:tcW w:w="972" w:type="pct"/>
                  <w:vAlign w:val="center"/>
                </w:tcPr>
                <w:p w:rsidR="000D6F87" w:rsidRPr="0005708C" w:rsidRDefault="0054052F">
                  <w:pPr>
                    <w:snapToGrid w:val="0"/>
                    <w:jc w:val="center"/>
                    <w:rPr>
                      <w:rFonts w:ascii="宋体" w:hAnsi="宋体" w:cs="宋体"/>
                      <w:sz w:val="21"/>
                      <w:szCs w:val="21"/>
                    </w:rPr>
                  </w:pPr>
                  <w:r w:rsidRPr="0005708C">
                    <w:rPr>
                      <w:rFonts w:ascii="宋体" w:hAnsi="宋体" w:cs="宋体"/>
                      <w:sz w:val="21"/>
                      <w:szCs w:val="21"/>
                    </w:rPr>
                    <w:t>4500</w:t>
                  </w:r>
                  <w:r w:rsidR="004E5B06" w:rsidRPr="0005708C">
                    <w:rPr>
                      <w:rFonts w:ascii="宋体" w:hAnsi="宋体" w:cs="宋体" w:hint="eastAsia"/>
                      <w:sz w:val="21"/>
                      <w:szCs w:val="21"/>
                    </w:rPr>
                    <w:t>（</w:t>
                  </w:r>
                  <w:proofErr w:type="spellStart"/>
                  <w:r w:rsidR="004E5B06" w:rsidRPr="0005708C">
                    <w:rPr>
                      <w:rFonts w:ascii="宋体" w:hAnsi="宋体" w:cs="宋体" w:hint="eastAsia"/>
                      <w:sz w:val="21"/>
                      <w:szCs w:val="21"/>
                    </w:rPr>
                    <w:t>kN</w:t>
                  </w:r>
                  <w:proofErr w:type="spellEnd"/>
                  <w:r w:rsidR="004E5B06" w:rsidRPr="0005708C">
                    <w:rPr>
                      <w:rFonts w:ascii="宋体" w:hAnsi="宋体" w:cs="宋体" w:hint="eastAsia"/>
                      <w:sz w:val="21"/>
                      <w:szCs w:val="21"/>
                    </w:rPr>
                    <w:t>）</w:t>
                  </w:r>
                </w:p>
              </w:tc>
              <w:tc>
                <w:tcPr>
                  <w:tcW w:w="451"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1台</w:t>
                  </w:r>
                </w:p>
              </w:tc>
            </w:tr>
            <w:tr w:rsidR="0005708C" w:rsidRPr="0005708C" w:rsidTr="00A43418">
              <w:trPr>
                <w:trHeight w:val="340"/>
                <w:jc w:val="center"/>
              </w:trPr>
              <w:tc>
                <w:tcPr>
                  <w:tcW w:w="291"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3</w:t>
                  </w:r>
                </w:p>
              </w:tc>
              <w:tc>
                <w:tcPr>
                  <w:tcW w:w="1208"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钻井泵</w:t>
                  </w:r>
                </w:p>
              </w:tc>
              <w:tc>
                <w:tcPr>
                  <w:tcW w:w="2077"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F-</w:t>
                  </w:r>
                  <w:r w:rsidR="0054052F" w:rsidRPr="0005708C">
                    <w:rPr>
                      <w:rFonts w:ascii="宋体" w:hAnsi="宋体" w:cs="宋体"/>
                      <w:sz w:val="21"/>
                      <w:szCs w:val="21"/>
                    </w:rPr>
                    <w:t>1600</w:t>
                  </w:r>
                </w:p>
              </w:tc>
              <w:tc>
                <w:tcPr>
                  <w:tcW w:w="972" w:type="pct"/>
                  <w:vAlign w:val="center"/>
                </w:tcPr>
                <w:p w:rsidR="000D6F87" w:rsidRPr="0005708C" w:rsidRDefault="0054052F">
                  <w:pPr>
                    <w:snapToGrid w:val="0"/>
                    <w:jc w:val="center"/>
                    <w:rPr>
                      <w:rFonts w:ascii="宋体" w:hAnsi="宋体" w:cs="宋体"/>
                      <w:sz w:val="21"/>
                      <w:szCs w:val="21"/>
                    </w:rPr>
                  </w:pPr>
                  <w:r w:rsidRPr="0005708C">
                    <w:rPr>
                      <w:rFonts w:ascii="宋体" w:hAnsi="宋体" w:cs="宋体"/>
                      <w:sz w:val="21"/>
                      <w:szCs w:val="21"/>
                    </w:rPr>
                    <w:t>1193</w:t>
                  </w:r>
                  <w:r w:rsidR="004E5B06" w:rsidRPr="0005708C">
                    <w:rPr>
                      <w:rFonts w:ascii="宋体" w:hAnsi="宋体" w:cs="宋体" w:hint="eastAsia"/>
                      <w:sz w:val="21"/>
                      <w:szCs w:val="21"/>
                    </w:rPr>
                    <w:t>k</w:t>
                  </w:r>
                  <w:r w:rsidRPr="0005708C">
                    <w:rPr>
                      <w:rFonts w:ascii="宋体" w:hAnsi="宋体" w:cs="宋体"/>
                      <w:sz w:val="21"/>
                      <w:szCs w:val="21"/>
                    </w:rPr>
                    <w:t>W</w:t>
                  </w:r>
                </w:p>
              </w:tc>
              <w:tc>
                <w:tcPr>
                  <w:tcW w:w="451" w:type="pct"/>
                  <w:vAlign w:val="center"/>
                </w:tcPr>
                <w:p w:rsidR="000D6F87" w:rsidRPr="0005708C" w:rsidRDefault="0054052F">
                  <w:pPr>
                    <w:snapToGrid w:val="0"/>
                    <w:jc w:val="center"/>
                    <w:rPr>
                      <w:rFonts w:ascii="宋体" w:hAnsi="宋体" w:cs="宋体"/>
                      <w:sz w:val="21"/>
                      <w:szCs w:val="21"/>
                    </w:rPr>
                  </w:pPr>
                  <w:r w:rsidRPr="0005708C">
                    <w:rPr>
                      <w:rFonts w:ascii="宋体" w:hAnsi="宋体" w:cs="宋体"/>
                      <w:sz w:val="21"/>
                      <w:szCs w:val="21"/>
                    </w:rPr>
                    <w:t>2</w:t>
                  </w:r>
                  <w:r w:rsidR="004E5B06" w:rsidRPr="0005708C">
                    <w:rPr>
                      <w:rFonts w:ascii="宋体" w:hAnsi="宋体" w:cs="宋体" w:hint="eastAsia"/>
                      <w:sz w:val="21"/>
                      <w:szCs w:val="21"/>
                    </w:rPr>
                    <w:t>台</w:t>
                  </w:r>
                </w:p>
              </w:tc>
            </w:tr>
            <w:tr w:rsidR="0005708C" w:rsidRPr="0005708C" w:rsidTr="00A43418">
              <w:trPr>
                <w:trHeight w:val="340"/>
                <w:jc w:val="center"/>
              </w:trPr>
              <w:tc>
                <w:tcPr>
                  <w:tcW w:w="291"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4</w:t>
                  </w:r>
                </w:p>
              </w:tc>
              <w:tc>
                <w:tcPr>
                  <w:tcW w:w="1208"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钻井液罐</w:t>
                  </w:r>
                </w:p>
              </w:tc>
              <w:tc>
                <w:tcPr>
                  <w:tcW w:w="2077"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w:t>
                  </w:r>
                </w:p>
              </w:tc>
              <w:tc>
                <w:tcPr>
                  <w:tcW w:w="972" w:type="pct"/>
                  <w:vAlign w:val="center"/>
                </w:tcPr>
                <w:p w:rsidR="000D6F87" w:rsidRPr="0005708C" w:rsidRDefault="0054052F">
                  <w:pPr>
                    <w:snapToGrid w:val="0"/>
                    <w:jc w:val="center"/>
                    <w:rPr>
                      <w:rFonts w:ascii="宋体" w:hAnsi="宋体" w:cs="宋体"/>
                      <w:sz w:val="21"/>
                      <w:szCs w:val="21"/>
                    </w:rPr>
                  </w:pPr>
                  <w:r w:rsidRPr="0005708C">
                    <w:rPr>
                      <w:rFonts w:ascii="宋体" w:hAnsi="宋体" w:cs="宋体" w:hint="eastAsia"/>
                      <w:sz w:val="21"/>
                      <w:szCs w:val="21"/>
                    </w:rPr>
                    <w:t>循环罐总容积350m</w:t>
                  </w:r>
                  <w:r w:rsidRPr="0005708C">
                    <w:rPr>
                      <w:rFonts w:ascii="宋体" w:hAnsi="宋体" w:cs="宋体" w:hint="eastAsia"/>
                      <w:sz w:val="21"/>
                      <w:szCs w:val="21"/>
                      <w:vertAlign w:val="superscript"/>
                    </w:rPr>
                    <w:t>3</w:t>
                  </w:r>
                </w:p>
              </w:tc>
              <w:tc>
                <w:tcPr>
                  <w:tcW w:w="451"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1套</w:t>
                  </w:r>
                </w:p>
              </w:tc>
            </w:tr>
            <w:tr w:rsidR="0005708C" w:rsidRPr="0005708C" w:rsidTr="00A43418">
              <w:trPr>
                <w:trHeight w:val="340"/>
                <w:jc w:val="center"/>
              </w:trPr>
              <w:tc>
                <w:tcPr>
                  <w:tcW w:w="291"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5</w:t>
                  </w:r>
                </w:p>
              </w:tc>
              <w:tc>
                <w:tcPr>
                  <w:tcW w:w="1208"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柴油机</w:t>
                  </w:r>
                </w:p>
              </w:tc>
              <w:tc>
                <w:tcPr>
                  <w:tcW w:w="2077" w:type="pct"/>
                  <w:vAlign w:val="center"/>
                </w:tcPr>
                <w:p w:rsidR="000D6F87" w:rsidRPr="0005708C" w:rsidRDefault="00C55E38">
                  <w:pPr>
                    <w:snapToGrid w:val="0"/>
                    <w:jc w:val="center"/>
                    <w:rPr>
                      <w:rFonts w:ascii="宋体" w:hAnsi="宋体" w:cs="宋体"/>
                      <w:sz w:val="21"/>
                      <w:szCs w:val="21"/>
                    </w:rPr>
                  </w:pPr>
                  <w:r w:rsidRPr="0005708C">
                    <w:rPr>
                      <w:rFonts w:ascii="宋体" w:hAnsi="宋体" w:cs="宋体"/>
                      <w:sz w:val="21"/>
                      <w:szCs w:val="21"/>
                    </w:rPr>
                    <w:t>G12V190PILG-3</w:t>
                  </w:r>
                </w:p>
              </w:tc>
              <w:tc>
                <w:tcPr>
                  <w:tcW w:w="972"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w:t>
                  </w:r>
                </w:p>
              </w:tc>
              <w:tc>
                <w:tcPr>
                  <w:tcW w:w="451" w:type="pct"/>
                  <w:vAlign w:val="center"/>
                </w:tcPr>
                <w:p w:rsidR="000D6F87" w:rsidRPr="0005708C" w:rsidRDefault="00C55E38">
                  <w:pPr>
                    <w:snapToGrid w:val="0"/>
                    <w:jc w:val="center"/>
                    <w:rPr>
                      <w:rFonts w:ascii="宋体" w:hAnsi="宋体" w:cs="宋体"/>
                      <w:sz w:val="21"/>
                      <w:szCs w:val="21"/>
                    </w:rPr>
                  </w:pPr>
                  <w:r w:rsidRPr="0005708C">
                    <w:rPr>
                      <w:rFonts w:ascii="宋体" w:hAnsi="宋体" w:cs="宋体"/>
                      <w:sz w:val="21"/>
                      <w:szCs w:val="21"/>
                    </w:rPr>
                    <w:t>3</w:t>
                  </w:r>
                  <w:r w:rsidR="004E5B06" w:rsidRPr="0005708C">
                    <w:rPr>
                      <w:rFonts w:ascii="宋体" w:hAnsi="宋体" w:cs="宋体" w:hint="eastAsia"/>
                      <w:sz w:val="21"/>
                      <w:szCs w:val="21"/>
                    </w:rPr>
                    <w:t>台</w:t>
                  </w:r>
                </w:p>
              </w:tc>
            </w:tr>
            <w:tr w:rsidR="0005708C" w:rsidRPr="0005708C" w:rsidTr="00A43418">
              <w:trPr>
                <w:trHeight w:val="340"/>
                <w:jc w:val="center"/>
              </w:trPr>
              <w:tc>
                <w:tcPr>
                  <w:tcW w:w="291"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6</w:t>
                  </w:r>
                </w:p>
              </w:tc>
              <w:tc>
                <w:tcPr>
                  <w:tcW w:w="1208"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发电机组</w:t>
                  </w:r>
                </w:p>
              </w:tc>
              <w:tc>
                <w:tcPr>
                  <w:tcW w:w="2077" w:type="pct"/>
                  <w:vAlign w:val="center"/>
                </w:tcPr>
                <w:p w:rsidR="000D6F87" w:rsidRPr="0005708C" w:rsidRDefault="00C55E38">
                  <w:pPr>
                    <w:snapToGrid w:val="0"/>
                    <w:jc w:val="center"/>
                    <w:rPr>
                      <w:rFonts w:ascii="宋体" w:hAnsi="宋体" w:cs="宋体"/>
                      <w:sz w:val="21"/>
                      <w:szCs w:val="21"/>
                    </w:rPr>
                  </w:pPr>
                  <w:r w:rsidRPr="0005708C">
                    <w:rPr>
                      <w:rFonts w:ascii="宋体" w:hAnsi="宋体" w:cs="宋体"/>
                      <w:sz w:val="21"/>
                      <w:szCs w:val="21"/>
                    </w:rPr>
                    <w:t>C15/G12V190ZLD1/G12V190ZLD1-2</w:t>
                  </w:r>
                </w:p>
              </w:tc>
              <w:tc>
                <w:tcPr>
                  <w:tcW w:w="972" w:type="pct"/>
                  <w:vAlign w:val="center"/>
                </w:tcPr>
                <w:p w:rsidR="000D6F87" w:rsidRPr="0005708C" w:rsidRDefault="00C55E38">
                  <w:pPr>
                    <w:snapToGrid w:val="0"/>
                    <w:jc w:val="center"/>
                    <w:rPr>
                      <w:rFonts w:ascii="宋体" w:hAnsi="宋体" w:cs="宋体"/>
                      <w:sz w:val="21"/>
                      <w:szCs w:val="21"/>
                    </w:rPr>
                  </w:pPr>
                  <w:r w:rsidRPr="0005708C">
                    <w:rPr>
                      <w:rFonts w:ascii="宋体" w:hAnsi="宋体" w:cs="宋体"/>
                      <w:sz w:val="21"/>
                      <w:szCs w:val="21"/>
                    </w:rPr>
                    <w:t>320/700/500</w:t>
                  </w:r>
                  <w:r w:rsidR="004E5B06" w:rsidRPr="0005708C">
                    <w:rPr>
                      <w:rFonts w:ascii="宋体" w:hAnsi="宋体" w:cs="宋体" w:hint="eastAsia"/>
                      <w:sz w:val="21"/>
                      <w:szCs w:val="21"/>
                    </w:rPr>
                    <w:t>kW</w:t>
                  </w:r>
                </w:p>
              </w:tc>
              <w:tc>
                <w:tcPr>
                  <w:tcW w:w="451" w:type="pct"/>
                  <w:vAlign w:val="center"/>
                </w:tcPr>
                <w:p w:rsidR="000D6F87" w:rsidRPr="0005708C" w:rsidRDefault="00C55E38">
                  <w:pPr>
                    <w:snapToGrid w:val="0"/>
                    <w:jc w:val="center"/>
                    <w:rPr>
                      <w:rFonts w:ascii="宋体" w:hAnsi="宋体" w:cs="宋体"/>
                      <w:sz w:val="21"/>
                      <w:szCs w:val="21"/>
                    </w:rPr>
                  </w:pPr>
                  <w:r w:rsidRPr="0005708C">
                    <w:rPr>
                      <w:rFonts w:ascii="宋体" w:hAnsi="宋体" w:cs="宋体"/>
                      <w:sz w:val="21"/>
                      <w:szCs w:val="21"/>
                    </w:rPr>
                    <w:t>3</w:t>
                  </w:r>
                  <w:r w:rsidR="004E5B06" w:rsidRPr="0005708C">
                    <w:rPr>
                      <w:rFonts w:ascii="宋体" w:hAnsi="宋体" w:cs="宋体" w:hint="eastAsia"/>
                      <w:sz w:val="21"/>
                      <w:szCs w:val="21"/>
                    </w:rPr>
                    <w:t>台</w:t>
                  </w:r>
                </w:p>
              </w:tc>
            </w:tr>
          </w:tbl>
          <w:p w:rsidR="00A43418" w:rsidRPr="0005708C" w:rsidRDefault="00A43418" w:rsidP="00A43418">
            <w:pPr>
              <w:snapToGrid w:val="0"/>
              <w:spacing w:line="500" w:lineRule="exact"/>
              <w:jc w:val="center"/>
              <w:rPr>
                <w:rFonts w:ascii="黑体" w:eastAsia="黑体" w:hAnsi="黑体" w:cs="黑体"/>
                <w:sz w:val="21"/>
                <w:szCs w:val="21"/>
              </w:rPr>
            </w:pPr>
            <w:bookmarkStart w:id="22" w:name="_Hlk140909558"/>
            <w:r w:rsidRPr="0005708C">
              <w:rPr>
                <w:rFonts w:ascii="黑体" w:eastAsia="黑体" w:hAnsi="黑体" w:cs="黑体" w:hint="eastAsia"/>
                <w:sz w:val="21"/>
                <w:szCs w:val="21"/>
              </w:rPr>
              <w:lastRenderedPageBreak/>
              <w:t>续表</w:t>
            </w:r>
            <w:r w:rsidRPr="0005708C">
              <w:rPr>
                <w:rFonts w:ascii="黑体" w:eastAsia="黑体" w:hAnsi="黑体" w:cs="黑体"/>
                <w:sz w:val="21"/>
                <w:szCs w:val="21"/>
              </w:rPr>
              <w:t>5</w:t>
            </w:r>
            <w:r w:rsidRPr="0005708C">
              <w:rPr>
                <w:rFonts w:ascii="黑体" w:eastAsia="黑体" w:hAnsi="黑体" w:cs="黑体" w:hint="eastAsia"/>
                <w:sz w:val="21"/>
                <w:szCs w:val="21"/>
              </w:rPr>
              <w:t xml:space="preserve">  主要钻井设备一览表</w:t>
            </w:r>
          </w:p>
          <w:tbl>
            <w:tblPr>
              <w:tblW w:w="4998" w:type="pct"/>
              <w:jc w:val="center"/>
              <w:tblBorders>
                <w:top w:val="single" w:sz="12" w:space="0" w:color="auto"/>
                <w:bottom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447"/>
              <w:gridCol w:w="138"/>
              <w:gridCol w:w="438"/>
              <w:gridCol w:w="1262"/>
              <w:gridCol w:w="3120"/>
              <w:gridCol w:w="1453"/>
              <w:gridCol w:w="747"/>
            </w:tblGrid>
            <w:tr w:rsidR="0005708C" w:rsidRPr="0005708C" w:rsidTr="00A43418">
              <w:trPr>
                <w:trHeight w:val="340"/>
                <w:jc w:val="center"/>
              </w:trPr>
              <w:tc>
                <w:tcPr>
                  <w:tcW w:w="385" w:type="pct"/>
                  <w:gridSpan w:val="2"/>
                  <w:vAlign w:val="center"/>
                </w:tcPr>
                <w:p w:rsidR="00A43418" w:rsidRPr="0005708C" w:rsidRDefault="00A43418" w:rsidP="00A43418">
                  <w:pPr>
                    <w:snapToGrid w:val="0"/>
                    <w:jc w:val="center"/>
                    <w:rPr>
                      <w:rFonts w:ascii="宋体" w:hAnsi="宋体" w:cs="宋体"/>
                      <w:sz w:val="21"/>
                      <w:szCs w:val="21"/>
                    </w:rPr>
                  </w:pPr>
                  <w:r w:rsidRPr="0005708C">
                    <w:rPr>
                      <w:rFonts w:ascii="宋体" w:hAnsi="宋体" w:cs="宋体" w:hint="eastAsia"/>
                      <w:sz w:val="21"/>
                      <w:szCs w:val="21"/>
                    </w:rPr>
                    <w:t>序号</w:t>
                  </w:r>
                </w:p>
              </w:tc>
              <w:tc>
                <w:tcPr>
                  <w:tcW w:w="1118" w:type="pct"/>
                  <w:gridSpan w:val="2"/>
                  <w:vAlign w:val="center"/>
                </w:tcPr>
                <w:p w:rsidR="00A43418" w:rsidRPr="0005708C" w:rsidRDefault="00A43418" w:rsidP="00A43418">
                  <w:pPr>
                    <w:snapToGrid w:val="0"/>
                    <w:jc w:val="center"/>
                    <w:rPr>
                      <w:rFonts w:ascii="宋体" w:hAnsi="宋体" w:cs="宋体"/>
                      <w:sz w:val="21"/>
                      <w:szCs w:val="21"/>
                    </w:rPr>
                  </w:pPr>
                  <w:r w:rsidRPr="0005708C">
                    <w:rPr>
                      <w:rFonts w:ascii="宋体" w:hAnsi="宋体" w:cs="宋体" w:hint="eastAsia"/>
                      <w:sz w:val="21"/>
                      <w:szCs w:val="21"/>
                    </w:rPr>
                    <w:t>名称</w:t>
                  </w:r>
                </w:p>
              </w:tc>
              <w:tc>
                <w:tcPr>
                  <w:tcW w:w="2051" w:type="pct"/>
                  <w:vAlign w:val="center"/>
                </w:tcPr>
                <w:p w:rsidR="00A43418" w:rsidRPr="0005708C" w:rsidRDefault="00A43418" w:rsidP="00A43418">
                  <w:pPr>
                    <w:snapToGrid w:val="0"/>
                    <w:jc w:val="center"/>
                    <w:rPr>
                      <w:rFonts w:ascii="宋体" w:hAnsi="宋体" w:cs="宋体"/>
                      <w:sz w:val="21"/>
                      <w:szCs w:val="21"/>
                    </w:rPr>
                  </w:pPr>
                  <w:r w:rsidRPr="0005708C">
                    <w:rPr>
                      <w:rFonts w:ascii="宋体" w:hAnsi="宋体" w:cs="宋体" w:hint="eastAsia"/>
                      <w:sz w:val="21"/>
                      <w:szCs w:val="21"/>
                    </w:rPr>
                    <w:t>型号</w:t>
                  </w:r>
                </w:p>
              </w:tc>
              <w:tc>
                <w:tcPr>
                  <w:tcW w:w="955" w:type="pct"/>
                  <w:vAlign w:val="center"/>
                </w:tcPr>
                <w:p w:rsidR="00A43418" w:rsidRPr="0005708C" w:rsidRDefault="00A43418" w:rsidP="00A43418">
                  <w:pPr>
                    <w:snapToGrid w:val="0"/>
                    <w:jc w:val="center"/>
                    <w:rPr>
                      <w:rFonts w:ascii="宋体" w:hAnsi="宋体" w:cs="宋体"/>
                      <w:sz w:val="21"/>
                      <w:szCs w:val="21"/>
                    </w:rPr>
                  </w:pPr>
                  <w:r w:rsidRPr="0005708C">
                    <w:rPr>
                      <w:rFonts w:ascii="宋体" w:hAnsi="宋体" w:cs="宋体" w:hint="eastAsia"/>
                      <w:sz w:val="21"/>
                      <w:szCs w:val="21"/>
                    </w:rPr>
                    <w:t>规格</w:t>
                  </w:r>
                </w:p>
              </w:tc>
              <w:tc>
                <w:tcPr>
                  <w:tcW w:w="491" w:type="pct"/>
                  <w:vAlign w:val="center"/>
                </w:tcPr>
                <w:p w:rsidR="00A43418" w:rsidRPr="0005708C" w:rsidRDefault="00A43418" w:rsidP="00A43418">
                  <w:pPr>
                    <w:snapToGrid w:val="0"/>
                    <w:jc w:val="center"/>
                    <w:rPr>
                      <w:rFonts w:ascii="宋体" w:hAnsi="宋体" w:cs="宋体"/>
                      <w:sz w:val="21"/>
                      <w:szCs w:val="21"/>
                    </w:rPr>
                  </w:pPr>
                  <w:r w:rsidRPr="0005708C">
                    <w:rPr>
                      <w:rFonts w:ascii="宋体" w:hAnsi="宋体" w:cs="宋体" w:hint="eastAsia"/>
                      <w:sz w:val="21"/>
                      <w:szCs w:val="21"/>
                    </w:rPr>
                    <w:t>数量</w:t>
                  </w:r>
                </w:p>
              </w:tc>
            </w:tr>
            <w:tr w:rsidR="0005708C" w:rsidRPr="0005708C" w:rsidTr="00A43418">
              <w:trPr>
                <w:trHeight w:val="340"/>
                <w:jc w:val="center"/>
              </w:trPr>
              <w:tc>
                <w:tcPr>
                  <w:tcW w:w="294"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7</w:t>
                  </w:r>
                </w:p>
              </w:tc>
              <w:tc>
                <w:tcPr>
                  <w:tcW w:w="1208" w:type="pct"/>
                  <w:gridSpan w:val="3"/>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MCC房</w:t>
                  </w:r>
                </w:p>
              </w:tc>
              <w:tc>
                <w:tcPr>
                  <w:tcW w:w="2051" w:type="pct"/>
                  <w:vAlign w:val="center"/>
                </w:tcPr>
                <w:p w:rsidR="000D6F87" w:rsidRPr="0005708C" w:rsidRDefault="00C55E38">
                  <w:pPr>
                    <w:snapToGrid w:val="0"/>
                    <w:jc w:val="center"/>
                    <w:rPr>
                      <w:rFonts w:ascii="宋体" w:hAnsi="宋体" w:cs="宋体"/>
                      <w:sz w:val="21"/>
                      <w:szCs w:val="21"/>
                    </w:rPr>
                  </w:pPr>
                  <w:r w:rsidRPr="0005708C">
                    <w:rPr>
                      <w:rFonts w:ascii="宋体" w:hAnsi="宋体" w:cs="宋体"/>
                      <w:sz w:val="21"/>
                      <w:szCs w:val="21"/>
                    </w:rPr>
                    <w:t>HH70LDB</w:t>
                  </w:r>
                </w:p>
              </w:tc>
              <w:tc>
                <w:tcPr>
                  <w:tcW w:w="955"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w:t>
                  </w:r>
                </w:p>
              </w:tc>
              <w:tc>
                <w:tcPr>
                  <w:tcW w:w="491"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1栋</w:t>
                  </w:r>
                </w:p>
              </w:tc>
            </w:tr>
            <w:tr w:rsidR="0005708C" w:rsidRPr="0005708C" w:rsidTr="00A43418">
              <w:trPr>
                <w:trHeight w:val="340"/>
                <w:jc w:val="center"/>
              </w:trPr>
              <w:tc>
                <w:tcPr>
                  <w:tcW w:w="294"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8</w:t>
                  </w:r>
                </w:p>
              </w:tc>
              <w:tc>
                <w:tcPr>
                  <w:tcW w:w="1208" w:type="pct"/>
                  <w:gridSpan w:val="3"/>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钻井液不落地设备</w:t>
                  </w:r>
                </w:p>
              </w:tc>
              <w:tc>
                <w:tcPr>
                  <w:tcW w:w="2051"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w:t>
                  </w:r>
                </w:p>
              </w:tc>
              <w:tc>
                <w:tcPr>
                  <w:tcW w:w="955"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w:t>
                  </w:r>
                </w:p>
              </w:tc>
              <w:tc>
                <w:tcPr>
                  <w:tcW w:w="491"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1套</w:t>
                  </w:r>
                </w:p>
              </w:tc>
            </w:tr>
            <w:tr w:rsidR="0005708C" w:rsidRPr="0005708C" w:rsidTr="00A43418">
              <w:trPr>
                <w:trHeight w:val="340"/>
                <w:jc w:val="center"/>
              </w:trPr>
              <w:tc>
                <w:tcPr>
                  <w:tcW w:w="294" w:type="pct"/>
                  <w:vAlign w:val="center"/>
                </w:tcPr>
                <w:p w:rsidR="009E1BFB" w:rsidRPr="0005708C" w:rsidRDefault="009E1BFB" w:rsidP="009E1BFB">
                  <w:pPr>
                    <w:snapToGrid w:val="0"/>
                    <w:jc w:val="center"/>
                    <w:rPr>
                      <w:rFonts w:ascii="宋体" w:hAnsi="宋体" w:cs="宋体"/>
                      <w:sz w:val="21"/>
                      <w:szCs w:val="21"/>
                    </w:rPr>
                  </w:pPr>
                  <w:r w:rsidRPr="0005708C">
                    <w:rPr>
                      <w:rFonts w:ascii="宋体" w:hAnsi="宋体" w:cs="宋体" w:hint="eastAsia"/>
                      <w:sz w:val="21"/>
                      <w:szCs w:val="21"/>
                    </w:rPr>
                    <w:t>9</w:t>
                  </w:r>
                </w:p>
              </w:tc>
              <w:tc>
                <w:tcPr>
                  <w:tcW w:w="1208" w:type="pct"/>
                  <w:gridSpan w:val="3"/>
                  <w:vAlign w:val="center"/>
                </w:tcPr>
                <w:p w:rsidR="009E1BFB" w:rsidRPr="0005708C" w:rsidRDefault="009E1BFB" w:rsidP="009E1BFB">
                  <w:pPr>
                    <w:snapToGrid w:val="0"/>
                    <w:jc w:val="center"/>
                    <w:rPr>
                      <w:rFonts w:ascii="宋体" w:hAnsi="宋体" w:cs="宋体"/>
                      <w:sz w:val="21"/>
                      <w:szCs w:val="21"/>
                    </w:rPr>
                  </w:pPr>
                  <w:r w:rsidRPr="0005708C">
                    <w:rPr>
                      <w:rFonts w:ascii="宋体" w:hAnsi="宋体" w:cs="宋体" w:hint="eastAsia"/>
                      <w:sz w:val="21"/>
                      <w:szCs w:val="21"/>
                    </w:rPr>
                    <w:t>离心机</w:t>
                  </w:r>
                </w:p>
              </w:tc>
              <w:tc>
                <w:tcPr>
                  <w:tcW w:w="2051" w:type="pct"/>
                  <w:vAlign w:val="center"/>
                </w:tcPr>
                <w:p w:rsidR="009E1BFB" w:rsidRPr="0005708C" w:rsidRDefault="00C55E38" w:rsidP="009E1BFB">
                  <w:pPr>
                    <w:snapToGrid w:val="0"/>
                    <w:jc w:val="center"/>
                    <w:rPr>
                      <w:rFonts w:ascii="宋体" w:hAnsi="宋体" w:cs="宋体"/>
                      <w:sz w:val="21"/>
                      <w:szCs w:val="21"/>
                    </w:rPr>
                  </w:pPr>
                  <w:r w:rsidRPr="0005708C">
                    <w:rPr>
                      <w:rFonts w:ascii="宋体" w:hAnsi="宋体" w:cs="宋体"/>
                      <w:sz w:val="21"/>
                      <w:szCs w:val="21"/>
                    </w:rPr>
                    <w:t>LW600×1000-N</w:t>
                  </w:r>
                </w:p>
              </w:tc>
              <w:tc>
                <w:tcPr>
                  <w:tcW w:w="955" w:type="pct"/>
                  <w:vAlign w:val="center"/>
                </w:tcPr>
                <w:p w:rsidR="009E1BFB" w:rsidRPr="0005708C" w:rsidRDefault="00C55E38" w:rsidP="009E1BFB">
                  <w:pPr>
                    <w:snapToGrid w:val="0"/>
                    <w:jc w:val="center"/>
                    <w:rPr>
                      <w:rFonts w:ascii="宋体" w:hAnsi="宋体" w:cs="宋体"/>
                      <w:sz w:val="21"/>
                      <w:szCs w:val="21"/>
                    </w:rPr>
                  </w:pPr>
                  <w:r w:rsidRPr="0005708C">
                    <w:rPr>
                      <w:rFonts w:ascii="宋体" w:hAnsi="宋体" w:cs="宋体" w:hint="eastAsia"/>
                      <w:sz w:val="21"/>
                      <w:szCs w:val="21"/>
                    </w:rPr>
                    <w:t>/</w:t>
                  </w:r>
                </w:p>
              </w:tc>
              <w:tc>
                <w:tcPr>
                  <w:tcW w:w="491" w:type="pct"/>
                  <w:vAlign w:val="center"/>
                </w:tcPr>
                <w:p w:rsidR="009E1BFB" w:rsidRPr="0005708C" w:rsidRDefault="009E1BFB" w:rsidP="009E1BFB">
                  <w:pPr>
                    <w:snapToGrid w:val="0"/>
                    <w:jc w:val="center"/>
                    <w:rPr>
                      <w:rFonts w:ascii="宋体" w:hAnsi="宋体" w:cs="宋体"/>
                      <w:sz w:val="21"/>
                      <w:szCs w:val="21"/>
                    </w:rPr>
                  </w:pPr>
                  <w:r w:rsidRPr="0005708C">
                    <w:rPr>
                      <w:rFonts w:ascii="宋体" w:hAnsi="宋体" w:cs="宋体" w:hint="eastAsia"/>
                      <w:sz w:val="21"/>
                      <w:szCs w:val="21"/>
                    </w:rPr>
                    <w:t>2台</w:t>
                  </w:r>
                </w:p>
              </w:tc>
            </w:tr>
            <w:tr w:rsidR="0005708C" w:rsidRPr="0005708C" w:rsidTr="00A43418">
              <w:trPr>
                <w:trHeight w:val="340"/>
                <w:jc w:val="center"/>
              </w:trPr>
              <w:tc>
                <w:tcPr>
                  <w:tcW w:w="294" w:type="pct"/>
                  <w:vAlign w:val="center"/>
                </w:tcPr>
                <w:p w:rsidR="009E1BFB" w:rsidRPr="0005708C" w:rsidRDefault="009E1BFB" w:rsidP="009E1BFB">
                  <w:pPr>
                    <w:snapToGrid w:val="0"/>
                    <w:jc w:val="center"/>
                    <w:rPr>
                      <w:rFonts w:ascii="宋体" w:hAnsi="宋体" w:cs="宋体"/>
                      <w:sz w:val="21"/>
                      <w:szCs w:val="21"/>
                    </w:rPr>
                  </w:pPr>
                  <w:r w:rsidRPr="0005708C">
                    <w:rPr>
                      <w:rFonts w:ascii="宋体" w:hAnsi="宋体" w:cs="宋体" w:hint="eastAsia"/>
                      <w:sz w:val="21"/>
                      <w:szCs w:val="21"/>
                    </w:rPr>
                    <w:t>1</w:t>
                  </w:r>
                  <w:r w:rsidRPr="0005708C">
                    <w:rPr>
                      <w:rFonts w:ascii="宋体" w:hAnsi="宋体" w:cs="宋体"/>
                      <w:sz w:val="21"/>
                      <w:szCs w:val="21"/>
                    </w:rPr>
                    <w:t>0</w:t>
                  </w:r>
                </w:p>
              </w:tc>
              <w:tc>
                <w:tcPr>
                  <w:tcW w:w="1208" w:type="pct"/>
                  <w:gridSpan w:val="3"/>
                  <w:vAlign w:val="center"/>
                </w:tcPr>
                <w:p w:rsidR="009E1BFB" w:rsidRPr="0005708C" w:rsidRDefault="009E1BFB" w:rsidP="009E1BFB">
                  <w:pPr>
                    <w:snapToGrid w:val="0"/>
                    <w:jc w:val="center"/>
                    <w:rPr>
                      <w:rFonts w:ascii="宋体" w:hAnsi="宋体" w:cs="宋体"/>
                      <w:sz w:val="21"/>
                      <w:szCs w:val="21"/>
                    </w:rPr>
                  </w:pPr>
                  <w:r w:rsidRPr="0005708C">
                    <w:rPr>
                      <w:rFonts w:ascii="宋体" w:hAnsi="宋体" w:cs="宋体" w:hint="eastAsia"/>
                      <w:sz w:val="21"/>
                      <w:szCs w:val="21"/>
                    </w:rPr>
                    <w:t>振动筛</w:t>
                  </w:r>
                </w:p>
              </w:tc>
              <w:tc>
                <w:tcPr>
                  <w:tcW w:w="2051" w:type="pct"/>
                  <w:vAlign w:val="center"/>
                </w:tcPr>
                <w:p w:rsidR="009E1BFB" w:rsidRPr="0005708C" w:rsidRDefault="00C55E38" w:rsidP="009E1BFB">
                  <w:pPr>
                    <w:snapToGrid w:val="0"/>
                    <w:jc w:val="center"/>
                    <w:rPr>
                      <w:rFonts w:ascii="宋体" w:hAnsi="宋体" w:cs="宋体"/>
                      <w:sz w:val="21"/>
                      <w:szCs w:val="21"/>
                    </w:rPr>
                  </w:pPr>
                  <w:r w:rsidRPr="0005708C">
                    <w:rPr>
                      <w:rFonts w:ascii="宋体" w:hAnsi="宋体" w:cs="宋体"/>
                      <w:sz w:val="21"/>
                      <w:szCs w:val="21"/>
                    </w:rPr>
                    <w:t>HS270-4P-PTS</w:t>
                  </w:r>
                </w:p>
              </w:tc>
              <w:tc>
                <w:tcPr>
                  <w:tcW w:w="955" w:type="pct"/>
                  <w:vAlign w:val="center"/>
                </w:tcPr>
                <w:p w:rsidR="009E1BFB" w:rsidRPr="0005708C" w:rsidRDefault="009E1BFB" w:rsidP="009E1BFB">
                  <w:pPr>
                    <w:snapToGrid w:val="0"/>
                    <w:jc w:val="center"/>
                    <w:rPr>
                      <w:rFonts w:ascii="宋体" w:hAnsi="宋体" w:cs="宋体"/>
                      <w:sz w:val="21"/>
                      <w:szCs w:val="21"/>
                    </w:rPr>
                  </w:pPr>
                </w:p>
              </w:tc>
              <w:tc>
                <w:tcPr>
                  <w:tcW w:w="491" w:type="pct"/>
                  <w:vAlign w:val="center"/>
                </w:tcPr>
                <w:p w:rsidR="009E1BFB" w:rsidRPr="0005708C" w:rsidRDefault="00C55E38" w:rsidP="009E1BFB">
                  <w:pPr>
                    <w:snapToGrid w:val="0"/>
                    <w:jc w:val="center"/>
                    <w:rPr>
                      <w:rFonts w:ascii="宋体" w:hAnsi="宋体" w:cs="宋体"/>
                      <w:sz w:val="21"/>
                      <w:szCs w:val="21"/>
                    </w:rPr>
                  </w:pPr>
                  <w:r w:rsidRPr="0005708C">
                    <w:rPr>
                      <w:rFonts w:ascii="宋体" w:hAnsi="宋体" w:cs="宋体"/>
                      <w:sz w:val="21"/>
                      <w:szCs w:val="21"/>
                    </w:rPr>
                    <w:t>2</w:t>
                  </w:r>
                  <w:r w:rsidR="009E1BFB" w:rsidRPr="0005708C">
                    <w:rPr>
                      <w:rFonts w:ascii="宋体" w:hAnsi="宋体" w:cs="宋体" w:hint="eastAsia"/>
                      <w:sz w:val="21"/>
                      <w:szCs w:val="21"/>
                    </w:rPr>
                    <w:t>台</w:t>
                  </w:r>
                </w:p>
              </w:tc>
            </w:tr>
            <w:tr w:rsidR="0005708C" w:rsidRPr="0005708C" w:rsidTr="00A43418">
              <w:trPr>
                <w:trHeight w:val="340"/>
                <w:jc w:val="center"/>
              </w:trPr>
              <w:tc>
                <w:tcPr>
                  <w:tcW w:w="294" w:type="pct"/>
                  <w:vMerge w:val="restart"/>
                  <w:vAlign w:val="center"/>
                </w:tcPr>
                <w:p w:rsidR="009E1BFB" w:rsidRPr="0005708C" w:rsidRDefault="009E1BFB" w:rsidP="009E1BFB">
                  <w:pPr>
                    <w:snapToGrid w:val="0"/>
                    <w:jc w:val="center"/>
                    <w:rPr>
                      <w:rFonts w:ascii="宋体" w:hAnsi="宋体" w:cs="宋体"/>
                      <w:sz w:val="21"/>
                      <w:szCs w:val="21"/>
                    </w:rPr>
                  </w:pPr>
                  <w:r w:rsidRPr="0005708C">
                    <w:rPr>
                      <w:rFonts w:ascii="宋体" w:hAnsi="宋体" w:cs="宋体" w:hint="eastAsia"/>
                      <w:sz w:val="21"/>
                      <w:szCs w:val="21"/>
                    </w:rPr>
                    <w:t>1</w:t>
                  </w:r>
                  <w:r w:rsidRPr="0005708C">
                    <w:rPr>
                      <w:rFonts w:ascii="宋体" w:hAnsi="宋体" w:cs="宋体"/>
                      <w:sz w:val="21"/>
                      <w:szCs w:val="21"/>
                    </w:rPr>
                    <w:t>1</w:t>
                  </w:r>
                </w:p>
              </w:tc>
              <w:tc>
                <w:tcPr>
                  <w:tcW w:w="1208" w:type="pct"/>
                  <w:gridSpan w:val="3"/>
                  <w:vMerge w:val="restart"/>
                  <w:vAlign w:val="center"/>
                </w:tcPr>
                <w:p w:rsidR="009E1BFB" w:rsidRPr="0005708C" w:rsidRDefault="009E1BFB" w:rsidP="009E1BFB">
                  <w:pPr>
                    <w:snapToGrid w:val="0"/>
                    <w:jc w:val="center"/>
                    <w:rPr>
                      <w:rFonts w:ascii="宋体" w:hAnsi="宋体" w:cs="宋体"/>
                      <w:sz w:val="21"/>
                      <w:szCs w:val="21"/>
                    </w:rPr>
                  </w:pPr>
                  <w:proofErr w:type="gramStart"/>
                  <w:r w:rsidRPr="0005708C">
                    <w:rPr>
                      <w:rFonts w:ascii="宋体" w:hAnsi="宋体" w:cs="宋体" w:hint="eastAsia"/>
                      <w:sz w:val="21"/>
                      <w:szCs w:val="21"/>
                    </w:rPr>
                    <w:t>井控系统</w:t>
                  </w:r>
                  <w:proofErr w:type="gramEnd"/>
                </w:p>
              </w:tc>
              <w:tc>
                <w:tcPr>
                  <w:tcW w:w="2051" w:type="pct"/>
                  <w:vAlign w:val="center"/>
                </w:tcPr>
                <w:p w:rsidR="009E1BFB" w:rsidRPr="0005708C" w:rsidRDefault="009E1BFB" w:rsidP="009E1BFB">
                  <w:pPr>
                    <w:snapToGrid w:val="0"/>
                    <w:jc w:val="center"/>
                    <w:rPr>
                      <w:rFonts w:ascii="宋体" w:hAnsi="宋体" w:cs="宋体"/>
                      <w:sz w:val="21"/>
                      <w:szCs w:val="21"/>
                    </w:rPr>
                  </w:pPr>
                  <w:r w:rsidRPr="0005708C">
                    <w:rPr>
                      <w:rFonts w:ascii="宋体" w:hAnsi="宋体" w:cs="宋体" w:hint="eastAsia"/>
                      <w:sz w:val="21"/>
                      <w:szCs w:val="21"/>
                    </w:rPr>
                    <w:t>二开</w:t>
                  </w:r>
                </w:p>
              </w:tc>
              <w:tc>
                <w:tcPr>
                  <w:tcW w:w="955" w:type="pct"/>
                  <w:vAlign w:val="center"/>
                </w:tcPr>
                <w:p w:rsidR="009E1BFB" w:rsidRPr="0005708C" w:rsidRDefault="009E1BFB" w:rsidP="009E1BFB">
                  <w:pPr>
                    <w:snapToGrid w:val="0"/>
                    <w:jc w:val="center"/>
                    <w:rPr>
                      <w:rFonts w:ascii="宋体" w:hAnsi="宋体" w:cs="宋体"/>
                      <w:sz w:val="21"/>
                      <w:szCs w:val="21"/>
                    </w:rPr>
                  </w:pPr>
                  <w:r w:rsidRPr="0005708C">
                    <w:rPr>
                      <w:rFonts w:ascii="宋体" w:hAnsi="宋体" w:cs="宋体" w:hint="eastAsia"/>
                      <w:sz w:val="21"/>
                      <w:szCs w:val="21"/>
                    </w:rPr>
                    <w:t>/</w:t>
                  </w:r>
                </w:p>
              </w:tc>
              <w:tc>
                <w:tcPr>
                  <w:tcW w:w="491" w:type="pct"/>
                  <w:vAlign w:val="center"/>
                </w:tcPr>
                <w:p w:rsidR="009E1BFB" w:rsidRPr="0005708C" w:rsidRDefault="009E1BFB" w:rsidP="009E1BFB">
                  <w:pPr>
                    <w:snapToGrid w:val="0"/>
                    <w:jc w:val="center"/>
                    <w:rPr>
                      <w:rFonts w:ascii="宋体" w:hAnsi="宋体" w:cs="宋体"/>
                      <w:sz w:val="21"/>
                      <w:szCs w:val="21"/>
                    </w:rPr>
                  </w:pPr>
                  <w:r w:rsidRPr="0005708C">
                    <w:rPr>
                      <w:rFonts w:ascii="宋体" w:hAnsi="宋体" w:cs="宋体" w:hint="eastAsia"/>
                      <w:sz w:val="21"/>
                      <w:szCs w:val="21"/>
                    </w:rPr>
                    <w:t>1套</w:t>
                  </w:r>
                </w:p>
              </w:tc>
            </w:tr>
            <w:tr w:rsidR="0005708C" w:rsidRPr="0005708C" w:rsidTr="00A43418">
              <w:trPr>
                <w:trHeight w:val="340"/>
                <w:jc w:val="center"/>
              </w:trPr>
              <w:tc>
                <w:tcPr>
                  <w:tcW w:w="294" w:type="pct"/>
                  <w:vMerge/>
                  <w:vAlign w:val="center"/>
                </w:tcPr>
                <w:p w:rsidR="009E1BFB" w:rsidRPr="0005708C" w:rsidRDefault="009E1BFB" w:rsidP="009E1BFB">
                  <w:pPr>
                    <w:snapToGrid w:val="0"/>
                    <w:jc w:val="center"/>
                    <w:rPr>
                      <w:rFonts w:ascii="宋体" w:hAnsi="宋体" w:cs="宋体"/>
                      <w:sz w:val="21"/>
                      <w:szCs w:val="21"/>
                    </w:rPr>
                  </w:pPr>
                </w:p>
              </w:tc>
              <w:tc>
                <w:tcPr>
                  <w:tcW w:w="1208" w:type="pct"/>
                  <w:gridSpan w:val="3"/>
                  <w:vMerge/>
                  <w:vAlign w:val="center"/>
                </w:tcPr>
                <w:p w:rsidR="009E1BFB" w:rsidRPr="0005708C" w:rsidRDefault="009E1BFB" w:rsidP="009E1BFB">
                  <w:pPr>
                    <w:snapToGrid w:val="0"/>
                    <w:jc w:val="center"/>
                    <w:rPr>
                      <w:rFonts w:ascii="宋体" w:hAnsi="宋体" w:cs="宋体"/>
                      <w:sz w:val="21"/>
                      <w:szCs w:val="21"/>
                    </w:rPr>
                  </w:pPr>
                </w:p>
              </w:tc>
              <w:tc>
                <w:tcPr>
                  <w:tcW w:w="2051" w:type="pct"/>
                  <w:vAlign w:val="center"/>
                </w:tcPr>
                <w:p w:rsidR="009E1BFB" w:rsidRPr="0005708C" w:rsidRDefault="009E1BFB" w:rsidP="009E1BFB">
                  <w:pPr>
                    <w:snapToGrid w:val="0"/>
                    <w:jc w:val="center"/>
                    <w:rPr>
                      <w:rFonts w:ascii="宋体" w:hAnsi="宋体" w:cs="宋体"/>
                      <w:sz w:val="21"/>
                      <w:szCs w:val="21"/>
                    </w:rPr>
                  </w:pPr>
                  <w:r w:rsidRPr="0005708C">
                    <w:rPr>
                      <w:rFonts w:ascii="宋体" w:hAnsi="宋体" w:cs="宋体" w:hint="eastAsia"/>
                      <w:sz w:val="21"/>
                      <w:szCs w:val="21"/>
                    </w:rPr>
                    <w:t>三开</w:t>
                  </w:r>
                </w:p>
              </w:tc>
              <w:tc>
                <w:tcPr>
                  <w:tcW w:w="955" w:type="pct"/>
                  <w:vAlign w:val="center"/>
                </w:tcPr>
                <w:p w:rsidR="009E1BFB" w:rsidRPr="0005708C" w:rsidRDefault="009E1BFB" w:rsidP="009E1BFB">
                  <w:pPr>
                    <w:snapToGrid w:val="0"/>
                    <w:jc w:val="center"/>
                    <w:rPr>
                      <w:rFonts w:ascii="宋体" w:hAnsi="宋体" w:cs="宋体"/>
                      <w:sz w:val="21"/>
                      <w:szCs w:val="21"/>
                    </w:rPr>
                  </w:pPr>
                  <w:r w:rsidRPr="0005708C">
                    <w:rPr>
                      <w:rFonts w:ascii="宋体" w:hAnsi="宋体" w:cs="宋体" w:hint="eastAsia"/>
                      <w:sz w:val="21"/>
                      <w:szCs w:val="21"/>
                    </w:rPr>
                    <w:t>/</w:t>
                  </w:r>
                </w:p>
              </w:tc>
              <w:tc>
                <w:tcPr>
                  <w:tcW w:w="491" w:type="pct"/>
                  <w:vAlign w:val="center"/>
                </w:tcPr>
                <w:p w:rsidR="009E1BFB" w:rsidRPr="0005708C" w:rsidRDefault="009E1BFB" w:rsidP="009E1BFB">
                  <w:pPr>
                    <w:snapToGrid w:val="0"/>
                    <w:jc w:val="center"/>
                    <w:rPr>
                      <w:rFonts w:ascii="宋体" w:hAnsi="宋体" w:cs="宋体"/>
                      <w:sz w:val="21"/>
                      <w:szCs w:val="21"/>
                    </w:rPr>
                  </w:pPr>
                  <w:r w:rsidRPr="0005708C">
                    <w:rPr>
                      <w:rFonts w:ascii="宋体" w:hAnsi="宋体" w:cs="宋体" w:hint="eastAsia"/>
                      <w:sz w:val="21"/>
                      <w:szCs w:val="21"/>
                    </w:rPr>
                    <w:t>1套</w:t>
                  </w:r>
                </w:p>
              </w:tc>
            </w:tr>
            <w:tr w:rsidR="0005708C" w:rsidRPr="0005708C" w:rsidTr="00A43418">
              <w:trPr>
                <w:trHeight w:val="340"/>
                <w:jc w:val="center"/>
              </w:trPr>
              <w:tc>
                <w:tcPr>
                  <w:tcW w:w="294" w:type="pct"/>
                  <w:vAlign w:val="center"/>
                </w:tcPr>
                <w:p w:rsidR="009E1BFB" w:rsidRPr="0005708C" w:rsidRDefault="009E1BFB" w:rsidP="009E1BFB">
                  <w:pPr>
                    <w:snapToGrid w:val="0"/>
                    <w:jc w:val="center"/>
                    <w:rPr>
                      <w:rFonts w:ascii="宋体" w:hAnsi="宋体" w:cs="宋体"/>
                      <w:sz w:val="21"/>
                      <w:szCs w:val="21"/>
                    </w:rPr>
                  </w:pPr>
                  <w:r w:rsidRPr="0005708C">
                    <w:rPr>
                      <w:rFonts w:ascii="宋体" w:hAnsi="宋体" w:cs="宋体" w:hint="eastAsia"/>
                      <w:sz w:val="21"/>
                      <w:szCs w:val="21"/>
                    </w:rPr>
                    <w:t>1</w:t>
                  </w:r>
                  <w:r w:rsidRPr="0005708C">
                    <w:rPr>
                      <w:rFonts w:ascii="宋体" w:hAnsi="宋体" w:cs="宋体"/>
                      <w:sz w:val="21"/>
                      <w:szCs w:val="21"/>
                    </w:rPr>
                    <w:t>2</w:t>
                  </w:r>
                </w:p>
              </w:tc>
              <w:tc>
                <w:tcPr>
                  <w:tcW w:w="1208" w:type="pct"/>
                  <w:gridSpan w:val="3"/>
                  <w:vAlign w:val="center"/>
                </w:tcPr>
                <w:p w:rsidR="009E1BFB" w:rsidRPr="0005708C" w:rsidRDefault="009E1BFB" w:rsidP="009E1BFB">
                  <w:pPr>
                    <w:snapToGrid w:val="0"/>
                    <w:jc w:val="center"/>
                    <w:rPr>
                      <w:rFonts w:ascii="宋体" w:hAnsi="宋体" w:cs="宋体"/>
                      <w:sz w:val="21"/>
                      <w:szCs w:val="21"/>
                    </w:rPr>
                  </w:pPr>
                  <w:r w:rsidRPr="0005708C">
                    <w:rPr>
                      <w:rFonts w:ascii="宋体" w:hAnsi="宋体" w:cs="宋体" w:hint="eastAsia"/>
                      <w:sz w:val="21"/>
                      <w:szCs w:val="21"/>
                    </w:rPr>
                    <w:t>硫化氢检测仪</w:t>
                  </w:r>
                </w:p>
              </w:tc>
              <w:tc>
                <w:tcPr>
                  <w:tcW w:w="2051" w:type="pct"/>
                  <w:vAlign w:val="center"/>
                </w:tcPr>
                <w:p w:rsidR="009E1BFB" w:rsidRPr="0005708C" w:rsidRDefault="009E1BFB" w:rsidP="009E1BFB">
                  <w:pPr>
                    <w:snapToGrid w:val="0"/>
                    <w:jc w:val="center"/>
                    <w:rPr>
                      <w:rFonts w:ascii="宋体" w:hAnsi="宋体" w:cs="宋体"/>
                      <w:sz w:val="21"/>
                      <w:szCs w:val="21"/>
                    </w:rPr>
                  </w:pPr>
                  <w:r w:rsidRPr="0005708C">
                    <w:rPr>
                      <w:rFonts w:ascii="宋体" w:hAnsi="宋体" w:cs="宋体" w:hint="eastAsia"/>
                      <w:sz w:val="21"/>
                      <w:szCs w:val="21"/>
                    </w:rPr>
                    <w:t>/</w:t>
                  </w:r>
                </w:p>
              </w:tc>
              <w:tc>
                <w:tcPr>
                  <w:tcW w:w="955" w:type="pct"/>
                  <w:vAlign w:val="center"/>
                </w:tcPr>
                <w:p w:rsidR="009E1BFB" w:rsidRPr="0005708C" w:rsidRDefault="009E1BFB" w:rsidP="009E1BFB">
                  <w:pPr>
                    <w:snapToGrid w:val="0"/>
                    <w:jc w:val="center"/>
                    <w:rPr>
                      <w:rFonts w:ascii="宋体" w:hAnsi="宋体" w:cs="宋体"/>
                      <w:sz w:val="21"/>
                      <w:szCs w:val="21"/>
                    </w:rPr>
                  </w:pPr>
                  <w:r w:rsidRPr="0005708C">
                    <w:rPr>
                      <w:rFonts w:ascii="宋体" w:hAnsi="宋体" w:cs="宋体" w:hint="eastAsia"/>
                      <w:sz w:val="21"/>
                      <w:szCs w:val="21"/>
                    </w:rPr>
                    <w:t>便携式</w:t>
                  </w:r>
                </w:p>
              </w:tc>
              <w:tc>
                <w:tcPr>
                  <w:tcW w:w="491" w:type="pct"/>
                  <w:vAlign w:val="center"/>
                </w:tcPr>
                <w:p w:rsidR="009E1BFB" w:rsidRPr="0005708C" w:rsidRDefault="009E1BFB" w:rsidP="009E1BFB">
                  <w:pPr>
                    <w:snapToGrid w:val="0"/>
                    <w:jc w:val="center"/>
                    <w:rPr>
                      <w:rFonts w:ascii="宋体" w:hAnsi="宋体" w:cs="宋体"/>
                      <w:sz w:val="21"/>
                      <w:szCs w:val="21"/>
                    </w:rPr>
                  </w:pPr>
                  <w:r w:rsidRPr="0005708C">
                    <w:rPr>
                      <w:rFonts w:ascii="宋体" w:hAnsi="宋体" w:cs="宋体" w:hint="eastAsia"/>
                      <w:sz w:val="21"/>
                      <w:szCs w:val="21"/>
                    </w:rPr>
                    <w:t>≥1套</w:t>
                  </w:r>
                </w:p>
              </w:tc>
            </w:tr>
            <w:tr w:rsidR="0005708C" w:rsidRPr="0005708C" w:rsidTr="00A43418">
              <w:trPr>
                <w:trHeight w:val="340"/>
                <w:jc w:val="center"/>
              </w:trPr>
              <w:tc>
                <w:tcPr>
                  <w:tcW w:w="294" w:type="pct"/>
                  <w:vAlign w:val="center"/>
                </w:tcPr>
                <w:p w:rsidR="009E1BFB" w:rsidRPr="0005708C" w:rsidRDefault="009E1BFB" w:rsidP="009E1BFB">
                  <w:pPr>
                    <w:snapToGrid w:val="0"/>
                    <w:jc w:val="center"/>
                    <w:rPr>
                      <w:rFonts w:ascii="宋体" w:hAnsi="宋体" w:cs="宋体"/>
                      <w:sz w:val="21"/>
                      <w:szCs w:val="21"/>
                    </w:rPr>
                  </w:pPr>
                  <w:r w:rsidRPr="0005708C">
                    <w:rPr>
                      <w:rFonts w:ascii="宋体" w:hAnsi="宋体" w:cs="宋体" w:hint="eastAsia"/>
                      <w:sz w:val="21"/>
                      <w:szCs w:val="21"/>
                    </w:rPr>
                    <w:t>1</w:t>
                  </w:r>
                  <w:r w:rsidRPr="0005708C">
                    <w:rPr>
                      <w:rFonts w:ascii="宋体" w:hAnsi="宋体" w:cs="宋体"/>
                      <w:sz w:val="21"/>
                      <w:szCs w:val="21"/>
                    </w:rPr>
                    <w:t>3</w:t>
                  </w:r>
                </w:p>
              </w:tc>
              <w:tc>
                <w:tcPr>
                  <w:tcW w:w="1208" w:type="pct"/>
                  <w:gridSpan w:val="3"/>
                  <w:vAlign w:val="center"/>
                </w:tcPr>
                <w:p w:rsidR="009E1BFB" w:rsidRPr="0005708C" w:rsidRDefault="00C55E38" w:rsidP="00C55E38">
                  <w:pPr>
                    <w:snapToGrid w:val="0"/>
                    <w:jc w:val="center"/>
                    <w:rPr>
                      <w:rFonts w:ascii="宋体" w:hAnsi="宋体" w:cs="宋体"/>
                      <w:sz w:val="21"/>
                      <w:szCs w:val="21"/>
                    </w:rPr>
                  </w:pPr>
                  <w:r w:rsidRPr="0005708C">
                    <w:rPr>
                      <w:rFonts w:ascii="宋体" w:hAnsi="宋体" w:cs="宋体" w:hint="eastAsia"/>
                      <w:sz w:val="21"/>
                      <w:szCs w:val="21"/>
                    </w:rPr>
                    <w:t>除砂除泥一体机</w:t>
                  </w:r>
                </w:p>
              </w:tc>
              <w:tc>
                <w:tcPr>
                  <w:tcW w:w="2051" w:type="pct"/>
                  <w:vAlign w:val="center"/>
                </w:tcPr>
                <w:p w:rsidR="009E1BFB" w:rsidRPr="0005708C" w:rsidRDefault="00C55E38" w:rsidP="00C55E38">
                  <w:pPr>
                    <w:snapToGrid w:val="0"/>
                    <w:jc w:val="center"/>
                    <w:rPr>
                      <w:rFonts w:ascii="宋体" w:hAnsi="宋体" w:cs="宋体"/>
                      <w:sz w:val="21"/>
                      <w:szCs w:val="21"/>
                    </w:rPr>
                  </w:pPr>
                  <w:r w:rsidRPr="0005708C">
                    <w:rPr>
                      <w:rFonts w:ascii="宋体" w:hAnsi="宋体" w:cs="宋体"/>
                      <w:sz w:val="21"/>
                      <w:szCs w:val="21"/>
                    </w:rPr>
                    <w:t>ZQJ-l/250X2-100X14-2</w:t>
                  </w:r>
                </w:p>
              </w:tc>
              <w:tc>
                <w:tcPr>
                  <w:tcW w:w="955" w:type="pct"/>
                  <w:vAlign w:val="center"/>
                </w:tcPr>
                <w:p w:rsidR="009E1BFB" w:rsidRPr="0005708C" w:rsidRDefault="009E1BFB" w:rsidP="009E1BFB">
                  <w:pPr>
                    <w:snapToGrid w:val="0"/>
                    <w:jc w:val="center"/>
                    <w:rPr>
                      <w:rFonts w:ascii="宋体" w:hAnsi="宋体" w:cs="宋体"/>
                      <w:sz w:val="21"/>
                      <w:szCs w:val="21"/>
                    </w:rPr>
                  </w:pPr>
                  <w:r w:rsidRPr="0005708C">
                    <w:rPr>
                      <w:rFonts w:ascii="宋体" w:hAnsi="宋体" w:cs="宋体" w:hint="eastAsia"/>
                      <w:sz w:val="21"/>
                      <w:szCs w:val="21"/>
                    </w:rPr>
                    <w:t>/</w:t>
                  </w:r>
                </w:p>
              </w:tc>
              <w:tc>
                <w:tcPr>
                  <w:tcW w:w="491" w:type="pct"/>
                  <w:vAlign w:val="center"/>
                </w:tcPr>
                <w:p w:rsidR="009E1BFB" w:rsidRPr="0005708C" w:rsidRDefault="009E1BFB" w:rsidP="009E1BFB">
                  <w:pPr>
                    <w:snapToGrid w:val="0"/>
                    <w:jc w:val="center"/>
                    <w:rPr>
                      <w:rFonts w:ascii="宋体" w:hAnsi="宋体" w:cs="宋体"/>
                      <w:sz w:val="21"/>
                      <w:szCs w:val="21"/>
                    </w:rPr>
                  </w:pPr>
                  <w:r w:rsidRPr="0005708C">
                    <w:rPr>
                      <w:rFonts w:ascii="宋体" w:hAnsi="宋体" w:cs="宋体" w:hint="eastAsia"/>
                      <w:sz w:val="21"/>
                      <w:szCs w:val="21"/>
                    </w:rPr>
                    <w:t>1台</w:t>
                  </w:r>
                </w:p>
              </w:tc>
            </w:tr>
            <w:tr w:rsidR="0005708C" w:rsidRPr="0005708C" w:rsidTr="00A43418">
              <w:trPr>
                <w:trHeight w:val="340"/>
                <w:jc w:val="center"/>
              </w:trPr>
              <w:tc>
                <w:tcPr>
                  <w:tcW w:w="294" w:type="pct"/>
                  <w:vAlign w:val="center"/>
                </w:tcPr>
                <w:p w:rsidR="009E1BFB" w:rsidRPr="0005708C" w:rsidRDefault="009E1BFB" w:rsidP="009E1BFB">
                  <w:pPr>
                    <w:snapToGrid w:val="0"/>
                    <w:jc w:val="center"/>
                    <w:rPr>
                      <w:rFonts w:ascii="宋体" w:hAnsi="宋体" w:cs="宋体"/>
                      <w:sz w:val="21"/>
                      <w:szCs w:val="21"/>
                    </w:rPr>
                  </w:pPr>
                  <w:r w:rsidRPr="0005708C">
                    <w:rPr>
                      <w:rFonts w:ascii="宋体" w:hAnsi="宋体" w:cs="宋体" w:hint="eastAsia"/>
                      <w:sz w:val="21"/>
                      <w:szCs w:val="21"/>
                    </w:rPr>
                    <w:t>1</w:t>
                  </w:r>
                  <w:r w:rsidRPr="0005708C">
                    <w:rPr>
                      <w:rFonts w:ascii="宋体" w:hAnsi="宋体" w:cs="宋体"/>
                      <w:sz w:val="21"/>
                      <w:szCs w:val="21"/>
                    </w:rPr>
                    <w:t>4</w:t>
                  </w:r>
                </w:p>
              </w:tc>
              <w:tc>
                <w:tcPr>
                  <w:tcW w:w="1208" w:type="pct"/>
                  <w:gridSpan w:val="3"/>
                  <w:vAlign w:val="center"/>
                </w:tcPr>
                <w:p w:rsidR="009E1BFB" w:rsidRPr="0005708C" w:rsidRDefault="009E1BFB" w:rsidP="009E1BFB">
                  <w:pPr>
                    <w:snapToGrid w:val="0"/>
                    <w:jc w:val="center"/>
                    <w:rPr>
                      <w:rFonts w:ascii="宋体" w:hAnsi="宋体" w:cs="宋体"/>
                      <w:sz w:val="21"/>
                      <w:szCs w:val="21"/>
                    </w:rPr>
                  </w:pPr>
                  <w:r w:rsidRPr="0005708C">
                    <w:rPr>
                      <w:rFonts w:ascii="宋体" w:hAnsi="宋体" w:cs="宋体" w:hint="eastAsia"/>
                      <w:sz w:val="21"/>
                      <w:szCs w:val="21"/>
                    </w:rPr>
                    <w:t>柴油储罐</w:t>
                  </w:r>
                </w:p>
              </w:tc>
              <w:tc>
                <w:tcPr>
                  <w:tcW w:w="2051" w:type="pct"/>
                  <w:vAlign w:val="center"/>
                </w:tcPr>
                <w:p w:rsidR="009E1BFB" w:rsidRPr="0005708C" w:rsidRDefault="009E1BFB" w:rsidP="009E1BFB">
                  <w:pPr>
                    <w:snapToGrid w:val="0"/>
                    <w:jc w:val="center"/>
                    <w:rPr>
                      <w:rFonts w:ascii="宋体" w:hAnsi="宋体" w:cs="宋体"/>
                      <w:sz w:val="21"/>
                      <w:szCs w:val="21"/>
                    </w:rPr>
                  </w:pPr>
                  <w:r w:rsidRPr="0005708C">
                    <w:rPr>
                      <w:rFonts w:ascii="宋体" w:hAnsi="宋体" w:cs="宋体" w:hint="eastAsia"/>
                      <w:sz w:val="21"/>
                      <w:szCs w:val="21"/>
                    </w:rPr>
                    <w:t>/</w:t>
                  </w:r>
                </w:p>
              </w:tc>
              <w:tc>
                <w:tcPr>
                  <w:tcW w:w="955" w:type="pct"/>
                  <w:vAlign w:val="center"/>
                </w:tcPr>
                <w:p w:rsidR="009E1BFB" w:rsidRPr="0005708C" w:rsidRDefault="009E1BFB" w:rsidP="009E1BFB">
                  <w:pPr>
                    <w:snapToGrid w:val="0"/>
                    <w:jc w:val="center"/>
                    <w:rPr>
                      <w:rFonts w:ascii="宋体" w:hAnsi="宋体" w:cs="宋体"/>
                      <w:sz w:val="21"/>
                      <w:szCs w:val="21"/>
                    </w:rPr>
                  </w:pPr>
                  <w:r w:rsidRPr="0005708C">
                    <w:rPr>
                      <w:rFonts w:ascii="宋体" w:hAnsi="宋体" w:cs="宋体" w:hint="eastAsia"/>
                      <w:sz w:val="21"/>
                      <w:szCs w:val="21"/>
                    </w:rPr>
                    <w:t>最大储量</w:t>
                  </w:r>
                  <w:r w:rsidR="0054052F" w:rsidRPr="0005708C">
                    <w:rPr>
                      <w:rFonts w:ascii="宋体" w:hAnsi="宋体" w:cs="宋体"/>
                      <w:sz w:val="21"/>
                      <w:szCs w:val="21"/>
                    </w:rPr>
                    <w:t>20</w:t>
                  </w:r>
                  <w:r w:rsidRPr="0005708C">
                    <w:rPr>
                      <w:rFonts w:ascii="宋体" w:hAnsi="宋体" w:cs="宋体" w:hint="eastAsia"/>
                      <w:sz w:val="21"/>
                      <w:szCs w:val="21"/>
                    </w:rPr>
                    <w:t>t</w:t>
                  </w:r>
                </w:p>
              </w:tc>
              <w:tc>
                <w:tcPr>
                  <w:tcW w:w="491" w:type="pct"/>
                  <w:vAlign w:val="center"/>
                </w:tcPr>
                <w:p w:rsidR="009E1BFB" w:rsidRPr="0005708C" w:rsidRDefault="009E1BFB" w:rsidP="009E1BFB">
                  <w:pPr>
                    <w:snapToGrid w:val="0"/>
                    <w:jc w:val="center"/>
                    <w:rPr>
                      <w:rFonts w:ascii="宋体" w:hAnsi="宋体" w:cs="宋体"/>
                      <w:sz w:val="21"/>
                      <w:szCs w:val="21"/>
                    </w:rPr>
                  </w:pPr>
                  <w:r w:rsidRPr="0005708C">
                    <w:rPr>
                      <w:rFonts w:ascii="宋体" w:hAnsi="宋体" w:cs="宋体" w:hint="eastAsia"/>
                      <w:sz w:val="21"/>
                      <w:szCs w:val="21"/>
                    </w:rPr>
                    <w:t>1座</w:t>
                  </w:r>
                </w:p>
              </w:tc>
            </w:tr>
            <w:tr w:rsidR="0005708C" w:rsidRPr="0005708C" w:rsidTr="00A43418">
              <w:trPr>
                <w:trHeight w:val="340"/>
                <w:jc w:val="center"/>
              </w:trPr>
              <w:tc>
                <w:tcPr>
                  <w:tcW w:w="294" w:type="pct"/>
                  <w:vMerge w:val="restart"/>
                  <w:vAlign w:val="center"/>
                </w:tcPr>
                <w:p w:rsidR="00157441" w:rsidRPr="0005708C" w:rsidRDefault="00157441" w:rsidP="00157441">
                  <w:pPr>
                    <w:snapToGrid w:val="0"/>
                    <w:jc w:val="center"/>
                    <w:rPr>
                      <w:rFonts w:ascii="宋体" w:hAnsi="宋体" w:cs="宋体"/>
                      <w:sz w:val="21"/>
                      <w:szCs w:val="21"/>
                    </w:rPr>
                  </w:pPr>
                  <w:r w:rsidRPr="0005708C">
                    <w:rPr>
                      <w:rFonts w:ascii="宋体" w:hAnsi="宋体" w:cs="宋体" w:hint="eastAsia"/>
                      <w:sz w:val="21"/>
                      <w:szCs w:val="21"/>
                    </w:rPr>
                    <w:t>1</w:t>
                  </w:r>
                  <w:r w:rsidRPr="0005708C">
                    <w:rPr>
                      <w:rFonts w:ascii="宋体" w:hAnsi="宋体" w:cs="宋体"/>
                      <w:sz w:val="21"/>
                      <w:szCs w:val="21"/>
                    </w:rPr>
                    <w:t>5</w:t>
                  </w:r>
                </w:p>
              </w:tc>
              <w:tc>
                <w:tcPr>
                  <w:tcW w:w="379" w:type="pct"/>
                  <w:gridSpan w:val="2"/>
                  <w:vMerge w:val="restart"/>
                  <w:tcBorders>
                    <w:right w:val="single" w:sz="4" w:space="0" w:color="auto"/>
                  </w:tcBorders>
                  <w:vAlign w:val="center"/>
                </w:tcPr>
                <w:p w:rsidR="00157441" w:rsidRPr="0005708C" w:rsidRDefault="00157441" w:rsidP="00157441">
                  <w:pPr>
                    <w:snapToGrid w:val="0"/>
                    <w:jc w:val="center"/>
                    <w:rPr>
                      <w:rFonts w:ascii="宋体" w:hAnsi="宋体" w:cs="宋体"/>
                      <w:sz w:val="21"/>
                      <w:szCs w:val="21"/>
                    </w:rPr>
                  </w:pPr>
                  <w:r w:rsidRPr="0005708C">
                    <w:rPr>
                      <w:rFonts w:ascii="宋体" w:hAnsi="宋体" w:cs="宋体" w:hint="eastAsia"/>
                      <w:sz w:val="21"/>
                      <w:szCs w:val="21"/>
                    </w:rPr>
                    <w:t>钻机控制系统</w:t>
                  </w:r>
                </w:p>
              </w:tc>
              <w:tc>
                <w:tcPr>
                  <w:tcW w:w="830" w:type="pct"/>
                  <w:tcBorders>
                    <w:left w:val="single" w:sz="4" w:space="0" w:color="auto"/>
                    <w:bottom w:val="single" w:sz="4" w:space="0" w:color="auto"/>
                  </w:tcBorders>
                  <w:vAlign w:val="center"/>
                </w:tcPr>
                <w:p w:rsidR="00157441" w:rsidRPr="0005708C" w:rsidRDefault="00157441" w:rsidP="00157441">
                  <w:pPr>
                    <w:snapToGrid w:val="0"/>
                    <w:jc w:val="center"/>
                    <w:rPr>
                      <w:rFonts w:ascii="宋体" w:hAnsi="宋体" w:cs="宋体"/>
                      <w:sz w:val="21"/>
                      <w:szCs w:val="21"/>
                    </w:rPr>
                  </w:pPr>
                  <w:r w:rsidRPr="0005708C">
                    <w:rPr>
                      <w:rFonts w:ascii="宋体" w:hAnsi="宋体" w:cs="宋体" w:hint="eastAsia"/>
                      <w:sz w:val="21"/>
                      <w:szCs w:val="21"/>
                    </w:rPr>
                    <w:t>自动压风机</w:t>
                  </w:r>
                </w:p>
              </w:tc>
              <w:tc>
                <w:tcPr>
                  <w:tcW w:w="2051" w:type="pct"/>
                  <w:vAlign w:val="center"/>
                </w:tcPr>
                <w:p w:rsidR="00157441" w:rsidRPr="0005708C" w:rsidRDefault="00157441" w:rsidP="00157441">
                  <w:pPr>
                    <w:snapToGrid w:val="0"/>
                    <w:jc w:val="center"/>
                    <w:rPr>
                      <w:rFonts w:ascii="宋体" w:hAnsi="宋体" w:cs="宋体"/>
                      <w:sz w:val="21"/>
                      <w:szCs w:val="21"/>
                    </w:rPr>
                  </w:pPr>
                  <w:r w:rsidRPr="0005708C">
                    <w:rPr>
                      <w:rFonts w:ascii="宋体" w:hAnsi="宋体" w:cs="宋体"/>
                      <w:sz w:val="21"/>
                      <w:szCs w:val="21"/>
                    </w:rPr>
                    <w:t>SPE306X</w:t>
                  </w:r>
                </w:p>
              </w:tc>
              <w:tc>
                <w:tcPr>
                  <w:tcW w:w="955" w:type="pct"/>
                  <w:vAlign w:val="center"/>
                </w:tcPr>
                <w:p w:rsidR="00157441" w:rsidRPr="0005708C" w:rsidRDefault="00157441" w:rsidP="00157441">
                  <w:pPr>
                    <w:snapToGrid w:val="0"/>
                    <w:jc w:val="center"/>
                    <w:rPr>
                      <w:rFonts w:ascii="宋体" w:hAnsi="宋体" w:cs="宋体"/>
                      <w:sz w:val="21"/>
                      <w:szCs w:val="21"/>
                    </w:rPr>
                  </w:pPr>
                  <w:r w:rsidRPr="0005708C">
                    <w:rPr>
                      <w:rFonts w:ascii="宋体" w:hAnsi="宋体" w:cs="宋体"/>
                      <w:sz w:val="21"/>
                      <w:szCs w:val="21"/>
                    </w:rPr>
                    <w:t>6.5m</w:t>
                  </w:r>
                  <w:r w:rsidRPr="0005708C">
                    <w:rPr>
                      <w:rFonts w:ascii="宋体" w:hAnsi="宋体" w:cs="宋体"/>
                      <w:sz w:val="21"/>
                      <w:szCs w:val="21"/>
                      <w:vertAlign w:val="superscript"/>
                    </w:rPr>
                    <w:t>3</w:t>
                  </w:r>
                  <w:r w:rsidRPr="0005708C">
                    <w:rPr>
                      <w:rFonts w:ascii="宋体" w:hAnsi="宋体" w:cs="宋体"/>
                      <w:sz w:val="21"/>
                      <w:szCs w:val="21"/>
                    </w:rPr>
                    <w:t>/min</w:t>
                  </w:r>
                </w:p>
              </w:tc>
              <w:tc>
                <w:tcPr>
                  <w:tcW w:w="491" w:type="pct"/>
                  <w:vAlign w:val="center"/>
                </w:tcPr>
                <w:p w:rsidR="00157441" w:rsidRPr="0005708C" w:rsidRDefault="00157441" w:rsidP="00157441">
                  <w:pPr>
                    <w:snapToGrid w:val="0"/>
                    <w:jc w:val="center"/>
                    <w:rPr>
                      <w:rFonts w:ascii="宋体" w:hAnsi="宋体" w:cs="宋体"/>
                      <w:sz w:val="21"/>
                      <w:szCs w:val="21"/>
                    </w:rPr>
                  </w:pPr>
                  <w:r w:rsidRPr="0005708C">
                    <w:rPr>
                      <w:rFonts w:ascii="宋体" w:hAnsi="宋体" w:cs="宋体" w:hint="eastAsia"/>
                      <w:sz w:val="21"/>
                      <w:szCs w:val="21"/>
                    </w:rPr>
                    <w:t>1台</w:t>
                  </w:r>
                </w:p>
              </w:tc>
            </w:tr>
            <w:tr w:rsidR="0005708C" w:rsidRPr="0005708C" w:rsidTr="00A43418">
              <w:trPr>
                <w:trHeight w:val="340"/>
                <w:jc w:val="center"/>
              </w:trPr>
              <w:tc>
                <w:tcPr>
                  <w:tcW w:w="294" w:type="pct"/>
                  <w:vMerge/>
                  <w:vAlign w:val="center"/>
                </w:tcPr>
                <w:p w:rsidR="00157441" w:rsidRPr="0005708C" w:rsidRDefault="00157441" w:rsidP="00157441">
                  <w:pPr>
                    <w:snapToGrid w:val="0"/>
                    <w:jc w:val="center"/>
                    <w:rPr>
                      <w:rFonts w:ascii="宋体" w:hAnsi="宋体" w:cs="宋体"/>
                      <w:sz w:val="21"/>
                      <w:szCs w:val="21"/>
                    </w:rPr>
                  </w:pPr>
                </w:p>
              </w:tc>
              <w:tc>
                <w:tcPr>
                  <w:tcW w:w="379" w:type="pct"/>
                  <w:gridSpan w:val="2"/>
                  <w:vMerge/>
                  <w:tcBorders>
                    <w:right w:val="single" w:sz="4" w:space="0" w:color="auto"/>
                  </w:tcBorders>
                  <w:vAlign w:val="center"/>
                </w:tcPr>
                <w:p w:rsidR="00157441" w:rsidRPr="0005708C" w:rsidRDefault="00157441" w:rsidP="00157441">
                  <w:pPr>
                    <w:snapToGrid w:val="0"/>
                    <w:jc w:val="center"/>
                    <w:rPr>
                      <w:rFonts w:ascii="宋体" w:hAnsi="宋体" w:cs="宋体"/>
                      <w:sz w:val="21"/>
                      <w:szCs w:val="21"/>
                    </w:rPr>
                  </w:pPr>
                </w:p>
              </w:tc>
              <w:tc>
                <w:tcPr>
                  <w:tcW w:w="830" w:type="pct"/>
                  <w:tcBorders>
                    <w:top w:val="single" w:sz="4" w:space="0" w:color="auto"/>
                    <w:left w:val="single" w:sz="4" w:space="0" w:color="auto"/>
                    <w:bottom w:val="single" w:sz="4" w:space="0" w:color="auto"/>
                  </w:tcBorders>
                  <w:vAlign w:val="center"/>
                </w:tcPr>
                <w:p w:rsidR="00157441" w:rsidRPr="0005708C" w:rsidRDefault="00157441" w:rsidP="00157441">
                  <w:pPr>
                    <w:snapToGrid w:val="0"/>
                    <w:jc w:val="center"/>
                    <w:rPr>
                      <w:rFonts w:ascii="宋体" w:hAnsi="宋体" w:cs="宋体"/>
                      <w:sz w:val="21"/>
                      <w:szCs w:val="21"/>
                    </w:rPr>
                  </w:pPr>
                  <w:r w:rsidRPr="0005708C">
                    <w:rPr>
                      <w:rFonts w:ascii="宋体" w:hAnsi="宋体" w:cs="宋体"/>
                      <w:sz w:val="21"/>
                      <w:szCs w:val="21"/>
                    </w:rPr>
                    <w:t>电动压风机</w:t>
                  </w:r>
                </w:p>
              </w:tc>
              <w:tc>
                <w:tcPr>
                  <w:tcW w:w="2051" w:type="pct"/>
                  <w:vAlign w:val="center"/>
                </w:tcPr>
                <w:p w:rsidR="00157441" w:rsidRPr="0005708C" w:rsidRDefault="00157441" w:rsidP="00157441">
                  <w:pPr>
                    <w:snapToGrid w:val="0"/>
                    <w:jc w:val="center"/>
                    <w:rPr>
                      <w:rFonts w:ascii="宋体" w:hAnsi="宋体" w:cs="宋体"/>
                      <w:sz w:val="21"/>
                      <w:szCs w:val="21"/>
                    </w:rPr>
                  </w:pPr>
                  <w:r w:rsidRPr="0005708C">
                    <w:rPr>
                      <w:rFonts w:ascii="宋体" w:hAnsi="宋体" w:cs="宋体"/>
                      <w:sz w:val="21"/>
                      <w:szCs w:val="21"/>
                    </w:rPr>
                    <w:t>SPE306X</w:t>
                  </w:r>
                </w:p>
              </w:tc>
              <w:tc>
                <w:tcPr>
                  <w:tcW w:w="955" w:type="pct"/>
                  <w:vAlign w:val="center"/>
                </w:tcPr>
                <w:p w:rsidR="00157441" w:rsidRPr="0005708C" w:rsidRDefault="00157441" w:rsidP="00157441">
                  <w:pPr>
                    <w:snapToGrid w:val="0"/>
                    <w:jc w:val="center"/>
                    <w:rPr>
                      <w:rFonts w:ascii="宋体" w:hAnsi="宋体" w:cs="宋体"/>
                      <w:sz w:val="21"/>
                      <w:szCs w:val="21"/>
                    </w:rPr>
                  </w:pPr>
                  <w:r w:rsidRPr="0005708C">
                    <w:rPr>
                      <w:rFonts w:ascii="宋体" w:hAnsi="宋体" w:cs="宋体"/>
                      <w:sz w:val="21"/>
                      <w:szCs w:val="21"/>
                    </w:rPr>
                    <w:t>6.5m</w:t>
                  </w:r>
                  <w:r w:rsidRPr="0005708C">
                    <w:rPr>
                      <w:rFonts w:ascii="宋体" w:hAnsi="宋体" w:cs="宋体"/>
                      <w:sz w:val="21"/>
                      <w:szCs w:val="21"/>
                      <w:vertAlign w:val="superscript"/>
                    </w:rPr>
                    <w:t>3</w:t>
                  </w:r>
                  <w:r w:rsidRPr="0005708C">
                    <w:rPr>
                      <w:rFonts w:ascii="宋体" w:hAnsi="宋体" w:cs="宋体"/>
                      <w:sz w:val="21"/>
                      <w:szCs w:val="21"/>
                    </w:rPr>
                    <w:t>/min</w:t>
                  </w:r>
                </w:p>
              </w:tc>
              <w:tc>
                <w:tcPr>
                  <w:tcW w:w="491" w:type="pct"/>
                  <w:vAlign w:val="center"/>
                </w:tcPr>
                <w:p w:rsidR="00157441" w:rsidRPr="0005708C" w:rsidRDefault="00157441" w:rsidP="00157441">
                  <w:pPr>
                    <w:snapToGrid w:val="0"/>
                    <w:jc w:val="center"/>
                    <w:rPr>
                      <w:rFonts w:ascii="宋体" w:hAnsi="宋体" w:cs="宋体"/>
                      <w:sz w:val="21"/>
                      <w:szCs w:val="21"/>
                    </w:rPr>
                  </w:pPr>
                  <w:r w:rsidRPr="0005708C">
                    <w:rPr>
                      <w:rFonts w:ascii="宋体" w:hAnsi="宋体" w:cs="宋体" w:hint="eastAsia"/>
                      <w:sz w:val="21"/>
                      <w:szCs w:val="21"/>
                    </w:rPr>
                    <w:t>1台</w:t>
                  </w:r>
                </w:p>
              </w:tc>
            </w:tr>
            <w:tr w:rsidR="0005708C" w:rsidRPr="0005708C" w:rsidTr="00A43418">
              <w:trPr>
                <w:trHeight w:val="340"/>
                <w:jc w:val="center"/>
              </w:trPr>
              <w:tc>
                <w:tcPr>
                  <w:tcW w:w="294" w:type="pct"/>
                  <w:vAlign w:val="center"/>
                </w:tcPr>
                <w:p w:rsidR="00A43418" w:rsidRPr="0005708C" w:rsidRDefault="00A43418" w:rsidP="00157441">
                  <w:pPr>
                    <w:snapToGrid w:val="0"/>
                    <w:jc w:val="center"/>
                    <w:rPr>
                      <w:rFonts w:ascii="宋体" w:hAnsi="宋体" w:cs="宋体"/>
                      <w:sz w:val="21"/>
                      <w:szCs w:val="21"/>
                    </w:rPr>
                  </w:pPr>
                  <w:r w:rsidRPr="0005708C">
                    <w:rPr>
                      <w:rFonts w:ascii="宋体" w:hAnsi="宋体" w:cs="宋体" w:hint="eastAsia"/>
                      <w:sz w:val="21"/>
                      <w:szCs w:val="21"/>
                    </w:rPr>
                    <w:t>1</w:t>
                  </w:r>
                  <w:r w:rsidRPr="0005708C">
                    <w:rPr>
                      <w:rFonts w:ascii="宋体" w:hAnsi="宋体" w:cs="宋体"/>
                      <w:sz w:val="21"/>
                      <w:szCs w:val="21"/>
                    </w:rPr>
                    <w:t>6</w:t>
                  </w:r>
                </w:p>
              </w:tc>
              <w:tc>
                <w:tcPr>
                  <w:tcW w:w="1208" w:type="pct"/>
                  <w:gridSpan w:val="3"/>
                  <w:vAlign w:val="center"/>
                </w:tcPr>
                <w:p w:rsidR="00A43418" w:rsidRPr="0005708C" w:rsidRDefault="00A43418" w:rsidP="00157441">
                  <w:pPr>
                    <w:snapToGrid w:val="0"/>
                    <w:jc w:val="center"/>
                    <w:rPr>
                      <w:rFonts w:ascii="宋体" w:hAnsi="宋体" w:cs="宋体"/>
                      <w:sz w:val="21"/>
                      <w:szCs w:val="21"/>
                    </w:rPr>
                  </w:pPr>
                  <w:r w:rsidRPr="0005708C">
                    <w:rPr>
                      <w:rFonts w:ascii="宋体" w:hAnsi="宋体" w:cs="宋体" w:hint="eastAsia"/>
                      <w:sz w:val="21"/>
                      <w:szCs w:val="21"/>
                    </w:rPr>
                    <w:t>放喷罐</w:t>
                  </w:r>
                </w:p>
              </w:tc>
              <w:tc>
                <w:tcPr>
                  <w:tcW w:w="2051" w:type="pct"/>
                  <w:vAlign w:val="center"/>
                </w:tcPr>
                <w:p w:rsidR="00A43418" w:rsidRPr="0005708C" w:rsidRDefault="00A43418" w:rsidP="00157441">
                  <w:pPr>
                    <w:snapToGrid w:val="0"/>
                    <w:jc w:val="center"/>
                    <w:rPr>
                      <w:rFonts w:ascii="宋体" w:hAnsi="宋体" w:cs="宋体"/>
                      <w:sz w:val="21"/>
                      <w:szCs w:val="21"/>
                    </w:rPr>
                  </w:pPr>
                  <w:r w:rsidRPr="0005708C">
                    <w:rPr>
                      <w:rFonts w:ascii="宋体" w:hAnsi="宋体" w:cs="宋体" w:hint="eastAsia"/>
                      <w:sz w:val="21"/>
                      <w:szCs w:val="21"/>
                    </w:rPr>
                    <w:t>/</w:t>
                  </w:r>
                </w:p>
              </w:tc>
              <w:tc>
                <w:tcPr>
                  <w:tcW w:w="955" w:type="pct"/>
                  <w:vAlign w:val="center"/>
                </w:tcPr>
                <w:p w:rsidR="00A43418" w:rsidRPr="0005708C" w:rsidRDefault="00A43418" w:rsidP="00157441">
                  <w:pPr>
                    <w:snapToGrid w:val="0"/>
                    <w:jc w:val="center"/>
                    <w:rPr>
                      <w:rFonts w:ascii="宋体" w:hAnsi="宋体" w:cs="宋体"/>
                      <w:sz w:val="21"/>
                      <w:szCs w:val="21"/>
                    </w:rPr>
                  </w:pPr>
                  <w:r w:rsidRPr="0005708C">
                    <w:rPr>
                      <w:rFonts w:ascii="宋体" w:hAnsi="宋体" w:cs="宋体" w:hint="eastAsia"/>
                      <w:sz w:val="21"/>
                      <w:szCs w:val="21"/>
                    </w:rPr>
                    <w:t>总容积</w:t>
                  </w:r>
                  <w:r w:rsidRPr="0005708C">
                    <w:rPr>
                      <w:rFonts w:ascii="宋体" w:hAnsi="宋体" w:cs="宋体"/>
                      <w:sz w:val="21"/>
                      <w:szCs w:val="21"/>
                    </w:rPr>
                    <w:t>20</w:t>
                  </w:r>
                  <w:r w:rsidRPr="0005708C">
                    <w:rPr>
                      <w:rFonts w:ascii="宋体" w:hAnsi="宋体" w:cs="宋体" w:hint="eastAsia"/>
                      <w:sz w:val="21"/>
                      <w:szCs w:val="21"/>
                    </w:rPr>
                    <w:t>m</w:t>
                  </w:r>
                  <w:r w:rsidRPr="0005708C">
                    <w:rPr>
                      <w:rFonts w:ascii="宋体" w:hAnsi="宋体" w:cs="宋体" w:hint="eastAsia"/>
                      <w:sz w:val="21"/>
                      <w:szCs w:val="21"/>
                      <w:vertAlign w:val="superscript"/>
                    </w:rPr>
                    <w:t>3</w:t>
                  </w:r>
                </w:p>
              </w:tc>
              <w:tc>
                <w:tcPr>
                  <w:tcW w:w="491" w:type="pct"/>
                  <w:vAlign w:val="center"/>
                </w:tcPr>
                <w:p w:rsidR="00A43418" w:rsidRPr="0005708C" w:rsidRDefault="00A43418" w:rsidP="00157441">
                  <w:pPr>
                    <w:snapToGrid w:val="0"/>
                    <w:jc w:val="center"/>
                    <w:rPr>
                      <w:rFonts w:ascii="宋体" w:hAnsi="宋体" w:cs="宋体"/>
                      <w:sz w:val="21"/>
                      <w:szCs w:val="21"/>
                    </w:rPr>
                  </w:pPr>
                  <w:r w:rsidRPr="0005708C">
                    <w:rPr>
                      <w:rFonts w:ascii="宋体" w:hAnsi="宋体" w:cs="宋体" w:hint="eastAsia"/>
                      <w:sz w:val="21"/>
                      <w:szCs w:val="21"/>
                    </w:rPr>
                    <w:t>1座</w:t>
                  </w:r>
                </w:p>
              </w:tc>
            </w:tr>
          </w:tbl>
          <w:bookmarkEnd w:id="22"/>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hint="eastAsia"/>
              </w:rPr>
              <w:t>④钻井液体系</w:t>
            </w:r>
          </w:p>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hint="eastAsia"/>
              </w:rPr>
              <w:t>一开</w:t>
            </w:r>
            <w:r w:rsidR="00BE19F5" w:rsidRPr="0005708C">
              <w:rPr>
                <w:rFonts w:ascii="宋体" w:hAnsi="宋体" w:cs="宋体" w:hint="eastAsia"/>
              </w:rPr>
              <w:t>～三</w:t>
            </w:r>
            <w:r w:rsidRPr="0005708C">
              <w:rPr>
                <w:rFonts w:ascii="宋体" w:hAnsi="宋体" w:cs="宋体" w:hint="eastAsia"/>
              </w:rPr>
              <w:t>开钻井</w:t>
            </w:r>
            <w:r w:rsidR="000F34D3" w:rsidRPr="0005708C">
              <w:rPr>
                <w:rFonts w:ascii="宋体" w:hAnsi="宋体" w:cs="宋体" w:hint="eastAsia"/>
              </w:rPr>
              <w:t>均</w:t>
            </w:r>
            <w:r w:rsidRPr="0005708C">
              <w:rPr>
                <w:rFonts w:ascii="宋体" w:hAnsi="宋体" w:cs="宋体" w:hint="eastAsia"/>
              </w:rPr>
              <w:t>使用非磺化水基钻井液（主要成分为</w:t>
            </w:r>
            <w:proofErr w:type="gramStart"/>
            <w:r w:rsidRPr="0005708C">
              <w:rPr>
                <w:rFonts w:ascii="宋体" w:hAnsi="宋体" w:cs="宋体" w:hint="eastAsia"/>
              </w:rPr>
              <w:t>坂</w:t>
            </w:r>
            <w:proofErr w:type="gramEnd"/>
            <w:r w:rsidRPr="0005708C">
              <w:rPr>
                <w:rFonts w:ascii="宋体" w:hAnsi="宋体" w:cs="宋体" w:hint="eastAsia"/>
              </w:rPr>
              <w:t>土、Na</w:t>
            </w:r>
            <w:r w:rsidRPr="0005708C">
              <w:rPr>
                <w:rFonts w:ascii="宋体" w:hAnsi="宋体" w:cs="宋体" w:hint="eastAsia"/>
                <w:vertAlign w:val="subscript"/>
              </w:rPr>
              <w:t>2</w:t>
            </w:r>
            <w:r w:rsidRPr="0005708C">
              <w:rPr>
                <w:rFonts w:ascii="宋体" w:hAnsi="宋体" w:cs="宋体" w:hint="eastAsia"/>
              </w:rPr>
              <w:t>CO</w:t>
            </w:r>
            <w:r w:rsidRPr="0005708C">
              <w:rPr>
                <w:rFonts w:ascii="宋体" w:hAnsi="宋体" w:cs="宋体" w:hint="eastAsia"/>
                <w:vertAlign w:val="subscript"/>
              </w:rPr>
              <w:t>3</w:t>
            </w:r>
            <w:r w:rsidRPr="0005708C">
              <w:rPr>
                <w:rFonts w:ascii="宋体" w:hAnsi="宋体" w:cs="宋体" w:hint="eastAsia"/>
              </w:rPr>
              <w:t>、重晶石、复配铵盐等），用量为</w:t>
            </w:r>
            <w:r w:rsidR="00FB68F1" w:rsidRPr="0005708C">
              <w:rPr>
                <w:rFonts w:ascii="宋体" w:hAnsi="宋体" w:cs="宋体"/>
              </w:rPr>
              <w:t>1685</w:t>
            </w:r>
            <w:r w:rsidRPr="0005708C">
              <w:rPr>
                <w:rFonts w:ascii="宋体" w:hAnsi="宋体" w:cs="宋体" w:hint="eastAsia"/>
              </w:rPr>
              <w:t>m</w:t>
            </w:r>
            <w:r w:rsidRPr="0005708C">
              <w:rPr>
                <w:rFonts w:ascii="宋体" w:hAnsi="宋体" w:cs="宋体" w:hint="eastAsia"/>
                <w:vertAlign w:val="superscript"/>
              </w:rPr>
              <w:t>3</w:t>
            </w:r>
            <w:r w:rsidRPr="0005708C">
              <w:rPr>
                <w:rFonts w:ascii="宋体" w:hAnsi="宋体" w:cs="宋体" w:hint="eastAsia"/>
              </w:rPr>
              <w:t>。</w:t>
            </w:r>
            <w:r w:rsidR="006F766F" w:rsidRPr="0005708C">
              <w:rPr>
                <w:rFonts w:ascii="宋体" w:hAnsi="宋体" w:cs="宋体" w:hint="eastAsia"/>
              </w:rPr>
              <w:t>钻井液配制好直接拉运至井场，不在井场内进行配制，</w:t>
            </w:r>
            <w:r w:rsidRPr="0005708C">
              <w:rPr>
                <w:rFonts w:ascii="宋体" w:hAnsi="宋体" w:cs="宋体" w:hint="eastAsia"/>
              </w:rPr>
              <w:t>钻井液体系及用量见表</w:t>
            </w:r>
            <w:r w:rsidR="009F2319" w:rsidRPr="0005708C">
              <w:rPr>
                <w:rFonts w:ascii="宋体" w:hAnsi="宋体" w:cs="宋体"/>
              </w:rPr>
              <w:t>6</w:t>
            </w:r>
            <w:r w:rsidRPr="0005708C">
              <w:rPr>
                <w:rFonts w:ascii="宋体" w:hAnsi="宋体" w:cs="宋体" w:hint="eastAsia"/>
              </w:rPr>
              <w:t>。</w:t>
            </w:r>
          </w:p>
          <w:p w:rsidR="000D6F87" w:rsidRPr="0005708C" w:rsidRDefault="004E5B06">
            <w:pPr>
              <w:snapToGrid w:val="0"/>
              <w:spacing w:line="500" w:lineRule="exact"/>
              <w:jc w:val="center"/>
              <w:rPr>
                <w:rFonts w:ascii="黑体" w:eastAsia="黑体" w:hAnsi="黑体" w:cs="黑体"/>
                <w:sz w:val="21"/>
                <w:szCs w:val="21"/>
              </w:rPr>
            </w:pPr>
            <w:bookmarkStart w:id="23" w:name="_Ref66721972"/>
            <w:r w:rsidRPr="0005708C">
              <w:rPr>
                <w:rFonts w:ascii="黑体" w:eastAsia="黑体" w:hAnsi="黑体" w:cs="黑体" w:hint="eastAsia"/>
                <w:sz w:val="21"/>
                <w:szCs w:val="21"/>
              </w:rPr>
              <w:t>表</w:t>
            </w:r>
            <w:bookmarkEnd w:id="23"/>
            <w:r w:rsidR="009F2319" w:rsidRPr="0005708C">
              <w:rPr>
                <w:rFonts w:ascii="黑体" w:eastAsia="黑体" w:hAnsi="黑体" w:cs="黑体"/>
                <w:sz w:val="21"/>
                <w:szCs w:val="21"/>
              </w:rPr>
              <w:t>6</w:t>
            </w:r>
            <w:r w:rsidRPr="0005708C">
              <w:rPr>
                <w:rFonts w:ascii="黑体" w:eastAsia="黑体" w:hAnsi="黑体" w:cs="黑体" w:hint="eastAsia"/>
                <w:sz w:val="21"/>
                <w:szCs w:val="21"/>
              </w:rPr>
              <w:t xml:space="preserve">  钻井液用量表</w:t>
            </w:r>
          </w:p>
          <w:tbl>
            <w:tblPr>
              <w:tblW w:w="5000"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65"/>
              <w:gridCol w:w="1246"/>
              <w:gridCol w:w="2900"/>
              <w:gridCol w:w="1897"/>
            </w:tblGrid>
            <w:tr w:rsidR="0005708C" w:rsidRPr="0005708C" w:rsidTr="00FB68F1">
              <w:trPr>
                <w:trHeight w:val="340"/>
                <w:jc w:val="center"/>
              </w:trPr>
              <w:tc>
                <w:tcPr>
                  <w:tcW w:w="1028" w:type="pct"/>
                  <w:vAlign w:val="center"/>
                </w:tcPr>
                <w:p w:rsidR="00FB68F1" w:rsidRPr="0005708C" w:rsidRDefault="00FB68F1">
                  <w:pPr>
                    <w:snapToGrid w:val="0"/>
                    <w:jc w:val="center"/>
                    <w:rPr>
                      <w:rFonts w:ascii="宋体" w:hAnsi="宋体" w:cs="宋体"/>
                      <w:sz w:val="21"/>
                      <w:szCs w:val="21"/>
                    </w:rPr>
                  </w:pPr>
                  <w:r w:rsidRPr="0005708C">
                    <w:rPr>
                      <w:rFonts w:ascii="宋体" w:hAnsi="宋体" w:cs="宋体" w:hint="eastAsia"/>
                      <w:sz w:val="21"/>
                      <w:szCs w:val="21"/>
                    </w:rPr>
                    <w:t>钻井液性质</w:t>
                  </w:r>
                </w:p>
              </w:tc>
              <w:tc>
                <w:tcPr>
                  <w:tcW w:w="819" w:type="pct"/>
                  <w:vAlign w:val="center"/>
                </w:tcPr>
                <w:p w:rsidR="00FB68F1" w:rsidRPr="0005708C" w:rsidRDefault="00FB68F1">
                  <w:pPr>
                    <w:snapToGrid w:val="0"/>
                    <w:jc w:val="center"/>
                    <w:rPr>
                      <w:rFonts w:ascii="宋体" w:hAnsi="宋体" w:cs="宋体"/>
                      <w:sz w:val="21"/>
                      <w:szCs w:val="21"/>
                    </w:rPr>
                  </w:pPr>
                  <w:r w:rsidRPr="0005708C">
                    <w:rPr>
                      <w:rFonts w:ascii="宋体" w:hAnsi="宋体" w:cs="宋体" w:hint="eastAsia"/>
                      <w:sz w:val="21"/>
                      <w:szCs w:val="21"/>
                    </w:rPr>
                    <w:t>开钻次序</w:t>
                  </w:r>
                </w:p>
              </w:tc>
              <w:tc>
                <w:tcPr>
                  <w:tcW w:w="1906" w:type="pct"/>
                  <w:vAlign w:val="center"/>
                </w:tcPr>
                <w:p w:rsidR="00FB68F1" w:rsidRPr="0005708C" w:rsidRDefault="00FB68F1">
                  <w:pPr>
                    <w:snapToGrid w:val="0"/>
                    <w:jc w:val="center"/>
                    <w:rPr>
                      <w:rFonts w:ascii="宋体" w:hAnsi="宋体" w:cs="宋体"/>
                      <w:sz w:val="21"/>
                      <w:szCs w:val="21"/>
                    </w:rPr>
                  </w:pPr>
                  <w:r w:rsidRPr="0005708C">
                    <w:rPr>
                      <w:rFonts w:ascii="宋体" w:hAnsi="宋体" w:cs="宋体" w:hint="eastAsia"/>
                      <w:sz w:val="21"/>
                      <w:szCs w:val="21"/>
                    </w:rPr>
                    <w:t>钻井液体系</w:t>
                  </w:r>
                </w:p>
              </w:tc>
              <w:tc>
                <w:tcPr>
                  <w:tcW w:w="1247" w:type="pct"/>
                  <w:vAlign w:val="center"/>
                </w:tcPr>
                <w:p w:rsidR="00FB68F1" w:rsidRPr="0005708C" w:rsidRDefault="00FB68F1">
                  <w:pPr>
                    <w:snapToGrid w:val="0"/>
                    <w:jc w:val="center"/>
                    <w:rPr>
                      <w:rFonts w:ascii="宋体" w:hAnsi="宋体" w:cs="宋体"/>
                      <w:sz w:val="21"/>
                      <w:szCs w:val="21"/>
                    </w:rPr>
                  </w:pPr>
                  <w:r w:rsidRPr="0005708C">
                    <w:rPr>
                      <w:rFonts w:ascii="宋体" w:hAnsi="宋体" w:cs="宋体" w:hint="eastAsia"/>
                      <w:sz w:val="21"/>
                      <w:szCs w:val="21"/>
                    </w:rPr>
                    <w:t>钻井液用量（m</w:t>
                  </w:r>
                  <w:r w:rsidRPr="0005708C">
                    <w:rPr>
                      <w:rFonts w:ascii="宋体" w:hAnsi="宋体" w:cs="宋体" w:hint="eastAsia"/>
                      <w:sz w:val="21"/>
                      <w:szCs w:val="21"/>
                      <w:vertAlign w:val="superscript"/>
                    </w:rPr>
                    <w:t>3</w:t>
                  </w:r>
                  <w:r w:rsidRPr="0005708C">
                    <w:rPr>
                      <w:rFonts w:ascii="宋体" w:hAnsi="宋体" w:cs="宋体" w:hint="eastAsia"/>
                      <w:sz w:val="21"/>
                      <w:szCs w:val="21"/>
                    </w:rPr>
                    <w:t>）</w:t>
                  </w:r>
                </w:p>
              </w:tc>
            </w:tr>
            <w:tr w:rsidR="0005708C" w:rsidRPr="0005708C" w:rsidTr="00FB68F1">
              <w:trPr>
                <w:trHeight w:val="340"/>
                <w:jc w:val="center"/>
              </w:trPr>
              <w:tc>
                <w:tcPr>
                  <w:tcW w:w="1028" w:type="pct"/>
                  <w:vMerge w:val="restart"/>
                  <w:vAlign w:val="center"/>
                </w:tcPr>
                <w:p w:rsidR="00FB68F1" w:rsidRPr="0005708C" w:rsidRDefault="00FB68F1">
                  <w:pPr>
                    <w:snapToGrid w:val="0"/>
                    <w:jc w:val="center"/>
                    <w:rPr>
                      <w:rFonts w:ascii="宋体" w:hAnsi="宋体" w:cs="宋体"/>
                      <w:sz w:val="21"/>
                      <w:szCs w:val="21"/>
                    </w:rPr>
                  </w:pPr>
                  <w:r w:rsidRPr="0005708C">
                    <w:rPr>
                      <w:rFonts w:ascii="宋体" w:hAnsi="宋体" w:cs="宋体" w:hint="eastAsia"/>
                      <w:sz w:val="21"/>
                      <w:szCs w:val="21"/>
                    </w:rPr>
                    <w:t>水基钻井液</w:t>
                  </w:r>
                </w:p>
              </w:tc>
              <w:tc>
                <w:tcPr>
                  <w:tcW w:w="819" w:type="pct"/>
                  <w:vAlign w:val="center"/>
                </w:tcPr>
                <w:p w:rsidR="00FB68F1" w:rsidRPr="0005708C" w:rsidRDefault="00FB68F1">
                  <w:pPr>
                    <w:snapToGrid w:val="0"/>
                    <w:jc w:val="center"/>
                    <w:rPr>
                      <w:rFonts w:ascii="宋体" w:hAnsi="宋体" w:cs="宋体"/>
                      <w:sz w:val="21"/>
                      <w:szCs w:val="21"/>
                    </w:rPr>
                  </w:pPr>
                  <w:r w:rsidRPr="0005708C">
                    <w:rPr>
                      <w:rFonts w:ascii="宋体" w:hAnsi="宋体" w:cs="宋体" w:hint="eastAsia"/>
                      <w:sz w:val="21"/>
                      <w:szCs w:val="21"/>
                    </w:rPr>
                    <w:t>一开</w:t>
                  </w:r>
                </w:p>
              </w:tc>
              <w:tc>
                <w:tcPr>
                  <w:tcW w:w="1906" w:type="pct"/>
                  <w:vAlign w:val="center"/>
                </w:tcPr>
                <w:p w:rsidR="00FB68F1" w:rsidRPr="0005708C" w:rsidRDefault="00FB68F1">
                  <w:pPr>
                    <w:snapToGrid w:val="0"/>
                    <w:jc w:val="center"/>
                    <w:rPr>
                      <w:rFonts w:ascii="宋体" w:hAnsi="宋体" w:cs="宋体"/>
                      <w:sz w:val="21"/>
                      <w:szCs w:val="21"/>
                    </w:rPr>
                  </w:pPr>
                  <w:proofErr w:type="gramStart"/>
                  <w:r w:rsidRPr="0005708C">
                    <w:rPr>
                      <w:rFonts w:ascii="宋体" w:hAnsi="宋体" w:cs="宋体" w:hint="eastAsia"/>
                      <w:sz w:val="21"/>
                      <w:szCs w:val="21"/>
                    </w:rPr>
                    <w:t>坂</w:t>
                  </w:r>
                  <w:proofErr w:type="gramEnd"/>
                  <w:r w:rsidRPr="0005708C">
                    <w:rPr>
                      <w:rFonts w:ascii="宋体" w:hAnsi="宋体" w:cs="宋体" w:hint="eastAsia"/>
                      <w:sz w:val="21"/>
                      <w:szCs w:val="21"/>
                    </w:rPr>
                    <w:t>土-CMC</w:t>
                  </w:r>
                </w:p>
              </w:tc>
              <w:tc>
                <w:tcPr>
                  <w:tcW w:w="1247" w:type="pct"/>
                  <w:vAlign w:val="center"/>
                </w:tcPr>
                <w:p w:rsidR="00FB68F1" w:rsidRPr="0005708C" w:rsidRDefault="00FB68F1">
                  <w:pPr>
                    <w:widowControl/>
                    <w:jc w:val="center"/>
                    <w:textAlignment w:val="center"/>
                    <w:rPr>
                      <w:rFonts w:ascii="宋体" w:hAnsi="宋体" w:cs="宋体"/>
                      <w:sz w:val="21"/>
                      <w:szCs w:val="21"/>
                    </w:rPr>
                  </w:pPr>
                  <w:r w:rsidRPr="0005708C">
                    <w:rPr>
                      <w:rFonts w:ascii="宋体" w:hAnsi="宋体" w:cs="宋体"/>
                      <w:sz w:val="21"/>
                      <w:szCs w:val="21"/>
                    </w:rPr>
                    <w:t>208</w:t>
                  </w:r>
                </w:p>
              </w:tc>
            </w:tr>
            <w:tr w:rsidR="0005708C" w:rsidRPr="0005708C" w:rsidTr="00FB68F1">
              <w:trPr>
                <w:trHeight w:val="340"/>
                <w:jc w:val="center"/>
              </w:trPr>
              <w:tc>
                <w:tcPr>
                  <w:tcW w:w="1028" w:type="pct"/>
                  <w:vMerge/>
                  <w:vAlign w:val="center"/>
                </w:tcPr>
                <w:p w:rsidR="00FB68F1" w:rsidRPr="0005708C" w:rsidRDefault="00FB68F1">
                  <w:pPr>
                    <w:snapToGrid w:val="0"/>
                    <w:jc w:val="center"/>
                    <w:rPr>
                      <w:rFonts w:ascii="宋体" w:hAnsi="宋体" w:cs="宋体"/>
                      <w:sz w:val="21"/>
                      <w:szCs w:val="21"/>
                    </w:rPr>
                  </w:pPr>
                </w:p>
              </w:tc>
              <w:tc>
                <w:tcPr>
                  <w:tcW w:w="819" w:type="pct"/>
                  <w:vAlign w:val="center"/>
                </w:tcPr>
                <w:p w:rsidR="00FB68F1" w:rsidRPr="0005708C" w:rsidRDefault="00FB68F1">
                  <w:pPr>
                    <w:snapToGrid w:val="0"/>
                    <w:jc w:val="center"/>
                    <w:rPr>
                      <w:rFonts w:ascii="宋体" w:hAnsi="宋体" w:cs="宋体"/>
                      <w:sz w:val="21"/>
                      <w:szCs w:val="21"/>
                    </w:rPr>
                  </w:pPr>
                  <w:r w:rsidRPr="0005708C">
                    <w:rPr>
                      <w:rFonts w:ascii="宋体" w:hAnsi="宋体" w:cs="宋体" w:hint="eastAsia"/>
                      <w:sz w:val="21"/>
                      <w:szCs w:val="21"/>
                    </w:rPr>
                    <w:t>二开</w:t>
                  </w:r>
                </w:p>
              </w:tc>
              <w:tc>
                <w:tcPr>
                  <w:tcW w:w="1906" w:type="pct"/>
                  <w:vAlign w:val="center"/>
                </w:tcPr>
                <w:p w:rsidR="00FB68F1" w:rsidRPr="0005708C" w:rsidRDefault="00FB68F1">
                  <w:pPr>
                    <w:snapToGrid w:val="0"/>
                    <w:jc w:val="center"/>
                    <w:rPr>
                      <w:rFonts w:ascii="宋体" w:hAnsi="宋体" w:cs="宋体"/>
                      <w:sz w:val="21"/>
                      <w:szCs w:val="21"/>
                    </w:rPr>
                  </w:pPr>
                  <w:r w:rsidRPr="0005708C">
                    <w:rPr>
                      <w:rFonts w:ascii="宋体" w:hAnsi="宋体" w:cs="宋体" w:hint="eastAsia"/>
                      <w:sz w:val="21"/>
                      <w:szCs w:val="21"/>
                    </w:rPr>
                    <w:t>钾钙基有机盐钻井液体系</w:t>
                  </w:r>
                </w:p>
              </w:tc>
              <w:tc>
                <w:tcPr>
                  <w:tcW w:w="1247" w:type="pct"/>
                  <w:vAlign w:val="center"/>
                </w:tcPr>
                <w:p w:rsidR="00FB68F1" w:rsidRPr="0005708C" w:rsidRDefault="00FB68F1">
                  <w:pPr>
                    <w:widowControl/>
                    <w:jc w:val="center"/>
                    <w:textAlignment w:val="center"/>
                    <w:rPr>
                      <w:rFonts w:ascii="宋体" w:hAnsi="宋体" w:cs="宋体"/>
                      <w:sz w:val="21"/>
                      <w:szCs w:val="21"/>
                    </w:rPr>
                  </w:pPr>
                  <w:r w:rsidRPr="0005708C">
                    <w:rPr>
                      <w:rFonts w:ascii="宋体" w:hAnsi="宋体" w:cs="宋体"/>
                      <w:sz w:val="21"/>
                      <w:szCs w:val="21"/>
                    </w:rPr>
                    <w:t>856</w:t>
                  </w:r>
                </w:p>
              </w:tc>
            </w:tr>
            <w:tr w:rsidR="0005708C" w:rsidRPr="0005708C" w:rsidTr="00FB68F1">
              <w:trPr>
                <w:trHeight w:val="340"/>
                <w:jc w:val="center"/>
              </w:trPr>
              <w:tc>
                <w:tcPr>
                  <w:tcW w:w="1028" w:type="pct"/>
                  <w:vMerge/>
                  <w:vAlign w:val="center"/>
                </w:tcPr>
                <w:p w:rsidR="00FB68F1" w:rsidRPr="0005708C" w:rsidRDefault="00FB68F1">
                  <w:pPr>
                    <w:snapToGrid w:val="0"/>
                    <w:jc w:val="center"/>
                    <w:rPr>
                      <w:rFonts w:ascii="宋体" w:hAnsi="宋体" w:cs="宋体"/>
                      <w:sz w:val="21"/>
                      <w:szCs w:val="21"/>
                    </w:rPr>
                  </w:pPr>
                </w:p>
              </w:tc>
              <w:tc>
                <w:tcPr>
                  <w:tcW w:w="819" w:type="pct"/>
                  <w:vAlign w:val="center"/>
                </w:tcPr>
                <w:p w:rsidR="00FB68F1" w:rsidRPr="0005708C" w:rsidRDefault="00FB68F1">
                  <w:pPr>
                    <w:snapToGrid w:val="0"/>
                    <w:jc w:val="center"/>
                    <w:rPr>
                      <w:rFonts w:ascii="宋体" w:hAnsi="宋体" w:cs="宋体"/>
                      <w:sz w:val="21"/>
                      <w:szCs w:val="21"/>
                    </w:rPr>
                  </w:pPr>
                  <w:r w:rsidRPr="0005708C">
                    <w:rPr>
                      <w:rFonts w:ascii="宋体" w:hAnsi="宋体" w:cs="宋体" w:hint="eastAsia"/>
                      <w:sz w:val="21"/>
                      <w:szCs w:val="21"/>
                    </w:rPr>
                    <w:t>三开</w:t>
                  </w:r>
                </w:p>
              </w:tc>
              <w:tc>
                <w:tcPr>
                  <w:tcW w:w="1906" w:type="pct"/>
                  <w:vAlign w:val="center"/>
                </w:tcPr>
                <w:p w:rsidR="00FB68F1" w:rsidRPr="0005708C" w:rsidRDefault="00FB68F1">
                  <w:pPr>
                    <w:snapToGrid w:val="0"/>
                    <w:jc w:val="center"/>
                    <w:rPr>
                      <w:rFonts w:ascii="宋体" w:hAnsi="宋体" w:cs="宋体"/>
                      <w:sz w:val="21"/>
                      <w:szCs w:val="21"/>
                    </w:rPr>
                  </w:pPr>
                </w:p>
              </w:tc>
              <w:tc>
                <w:tcPr>
                  <w:tcW w:w="1247" w:type="pct"/>
                  <w:vAlign w:val="center"/>
                </w:tcPr>
                <w:p w:rsidR="00FB68F1" w:rsidRPr="0005708C" w:rsidRDefault="00FB68F1">
                  <w:pPr>
                    <w:widowControl/>
                    <w:jc w:val="center"/>
                    <w:textAlignment w:val="center"/>
                    <w:rPr>
                      <w:rFonts w:ascii="宋体" w:hAnsi="宋体" w:cs="宋体"/>
                      <w:sz w:val="21"/>
                      <w:szCs w:val="21"/>
                    </w:rPr>
                  </w:pPr>
                  <w:r w:rsidRPr="0005708C">
                    <w:rPr>
                      <w:rFonts w:ascii="宋体" w:hAnsi="宋体" w:cs="宋体"/>
                      <w:sz w:val="21"/>
                      <w:szCs w:val="21"/>
                    </w:rPr>
                    <w:t>621</w:t>
                  </w:r>
                </w:p>
              </w:tc>
            </w:tr>
            <w:tr w:rsidR="0005708C" w:rsidRPr="0005708C" w:rsidTr="00FB68F1">
              <w:trPr>
                <w:trHeight w:val="340"/>
                <w:jc w:val="center"/>
              </w:trPr>
              <w:tc>
                <w:tcPr>
                  <w:tcW w:w="3753" w:type="pct"/>
                  <w:gridSpan w:val="3"/>
                  <w:vAlign w:val="center"/>
                </w:tcPr>
                <w:p w:rsidR="00FB68F1" w:rsidRPr="0005708C" w:rsidRDefault="00FB68F1">
                  <w:pPr>
                    <w:snapToGrid w:val="0"/>
                    <w:jc w:val="center"/>
                    <w:rPr>
                      <w:rFonts w:ascii="宋体" w:hAnsi="宋体" w:cs="宋体"/>
                      <w:sz w:val="21"/>
                      <w:szCs w:val="21"/>
                    </w:rPr>
                  </w:pPr>
                  <w:r w:rsidRPr="0005708C">
                    <w:rPr>
                      <w:rFonts w:ascii="宋体" w:hAnsi="宋体" w:cs="宋体" w:hint="eastAsia"/>
                      <w:sz w:val="21"/>
                      <w:szCs w:val="21"/>
                    </w:rPr>
                    <w:t>合计</w:t>
                  </w:r>
                </w:p>
              </w:tc>
              <w:tc>
                <w:tcPr>
                  <w:tcW w:w="1247" w:type="pct"/>
                  <w:vAlign w:val="center"/>
                </w:tcPr>
                <w:p w:rsidR="00FB68F1" w:rsidRPr="0005708C" w:rsidRDefault="00FB68F1">
                  <w:pPr>
                    <w:widowControl/>
                    <w:jc w:val="center"/>
                    <w:textAlignment w:val="center"/>
                    <w:rPr>
                      <w:rFonts w:ascii="宋体" w:hAnsi="宋体" w:cs="宋体"/>
                      <w:sz w:val="21"/>
                      <w:szCs w:val="21"/>
                    </w:rPr>
                  </w:pPr>
                  <w:r w:rsidRPr="0005708C">
                    <w:rPr>
                      <w:rFonts w:ascii="宋体" w:hAnsi="宋体" w:cs="宋体" w:hint="eastAsia"/>
                      <w:sz w:val="21"/>
                      <w:szCs w:val="21"/>
                    </w:rPr>
                    <w:t>1</w:t>
                  </w:r>
                  <w:r w:rsidRPr="0005708C">
                    <w:rPr>
                      <w:rFonts w:ascii="宋体" w:hAnsi="宋体" w:cs="宋体"/>
                      <w:sz w:val="21"/>
                      <w:szCs w:val="21"/>
                    </w:rPr>
                    <w:t>685</w:t>
                  </w:r>
                </w:p>
              </w:tc>
            </w:tr>
          </w:tbl>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hint="eastAsia"/>
              </w:rPr>
              <w:t>⑤压裂液</w:t>
            </w:r>
          </w:p>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hint="eastAsia"/>
              </w:rPr>
              <w:t>试油期压裂液使用量约</w:t>
            </w:r>
            <w:r w:rsidR="00FB68F1" w:rsidRPr="0005708C">
              <w:rPr>
                <w:rFonts w:ascii="宋体" w:hAnsi="宋体" w:cs="宋体"/>
              </w:rPr>
              <w:t>1000</w:t>
            </w:r>
            <w:r w:rsidRPr="0005708C">
              <w:rPr>
                <w:rFonts w:ascii="宋体" w:hAnsi="宋体" w:cs="宋体" w:hint="eastAsia"/>
              </w:rPr>
              <w:t>m</w:t>
            </w:r>
            <w:r w:rsidRPr="0005708C">
              <w:rPr>
                <w:rFonts w:ascii="宋体" w:hAnsi="宋体" w:cs="宋体" w:hint="eastAsia"/>
                <w:vertAlign w:val="superscript"/>
              </w:rPr>
              <w:t>3</w:t>
            </w:r>
            <w:r w:rsidRPr="0005708C">
              <w:rPr>
                <w:rFonts w:ascii="宋体" w:hAnsi="宋体" w:cs="宋体" w:hint="eastAsia"/>
              </w:rPr>
              <w:t>，主要成分为羟丙基</w:t>
            </w:r>
            <w:proofErr w:type="gramStart"/>
            <w:r w:rsidRPr="0005708C">
              <w:rPr>
                <w:rFonts w:ascii="宋体" w:hAnsi="宋体" w:cs="宋体" w:hint="eastAsia"/>
              </w:rPr>
              <w:t>胍</w:t>
            </w:r>
            <w:proofErr w:type="gramEnd"/>
            <w:r w:rsidRPr="0005708C">
              <w:rPr>
                <w:rFonts w:ascii="宋体" w:hAnsi="宋体" w:cs="宋体" w:hint="eastAsia"/>
              </w:rPr>
              <w:t>胶、</w:t>
            </w:r>
            <w:proofErr w:type="spellStart"/>
            <w:r w:rsidRPr="0005708C">
              <w:rPr>
                <w:rFonts w:ascii="宋体" w:hAnsi="宋体" w:cs="宋体" w:hint="eastAsia"/>
              </w:rPr>
              <w:t>KC</w:t>
            </w:r>
            <w:r w:rsidR="00FB68F1" w:rsidRPr="0005708C">
              <w:rPr>
                <w:rFonts w:ascii="宋体" w:hAnsi="宋体" w:cs="宋体"/>
              </w:rPr>
              <w:t>l</w:t>
            </w:r>
            <w:proofErr w:type="spellEnd"/>
            <w:r w:rsidRPr="0005708C">
              <w:rPr>
                <w:rFonts w:ascii="宋体" w:hAnsi="宋体" w:cs="宋体" w:hint="eastAsia"/>
              </w:rPr>
              <w:t>及过硫酸钠等。</w:t>
            </w:r>
          </w:p>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hint="eastAsia"/>
              </w:rPr>
              <w:t>（3）试油工程</w:t>
            </w:r>
          </w:p>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hint="eastAsia"/>
              </w:rPr>
              <w:t>在钻井施工完毕后对目的层进行试油作业。</w:t>
            </w:r>
          </w:p>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hint="eastAsia"/>
              </w:rPr>
              <w:t>试油作业</w:t>
            </w:r>
            <w:bookmarkStart w:id="24" w:name="_Ref19641660"/>
            <w:r w:rsidRPr="0005708C">
              <w:rPr>
                <w:rFonts w:ascii="宋体" w:hAnsi="宋体" w:cs="宋体" w:hint="eastAsia"/>
              </w:rPr>
              <w:t>主要包括通井（用钻杆或油管带通井</w:t>
            </w:r>
            <w:proofErr w:type="gramStart"/>
            <w:r w:rsidRPr="0005708C">
              <w:rPr>
                <w:rFonts w:ascii="宋体" w:hAnsi="宋体" w:cs="宋体" w:hint="eastAsia"/>
              </w:rPr>
              <w:t>规</w:t>
            </w:r>
            <w:proofErr w:type="gramEnd"/>
            <w:r w:rsidRPr="0005708C">
              <w:rPr>
                <w:rFonts w:ascii="宋体" w:hAnsi="宋体" w:cs="宋体" w:hint="eastAsia"/>
              </w:rPr>
              <w:t>下入井内，检查套管是否有影响试油工具通过的弯曲和固体物质等）</w:t>
            </w:r>
            <w:bookmarkEnd w:id="24"/>
            <w:r w:rsidRPr="0005708C">
              <w:rPr>
                <w:rFonts w:ascii="宋体" w:hAnsi="宋体" w:cs="宋体" w:hint="eastAsia"/>
              </w:rPr>
              <w:t>、洗井（</w:t>
            </w:r>
            <w:proofErr w:type="gramStart"/>
            <w:r w:rsidRPr="0005708C">
              <w:rPr>
                <w:rFonts w:ascii="宋体" w:hAnsi="宋体" w:cs="宋体" w:hint="eastAsia"/>
              </w:rPr>
              <w:t>使用泵注设</w:t>
            </w:r>
            <w:proofErr w:type="gramEnd"/>
            <w:r w:rsidRPr="0005708C">
              <w:rPr>
                <w:rFonts w:ascii="宋体" w:hAnsi="宋体" w:cs="宋体" w:hint="eastAsia"/>
              </w:rPr>
              <w:t>备，利用洗井液，通过井内管柱内外循环，清除套管壁杂物等）、试压（用气</w:t>
            </w:r>
            <w:r w:rsidRPr="0005708C">
              <w:rPr>
                <w:rFonts w:ascii="宋体" w:hAnsi="宋体" w:cs="宋体" w:hint="eastAsia"/>
              </w:rPr>
              <w:lastRenderedPageBreak/>
              <w:t>体或液体介质，对地面流程、井口设备、井下套管等进行耐压程度检验）、射孔（利用专用设备和射孔枪，对套管和井壁进行射孔，建立地层与井筒之间的通道）、压裂[用泵车将压裂液挤入油层，当把油层压出许多裂缝后加入支撑剂（如石英砂等），使其</w:t>
            </w:r>
            <w:proofErr w:type="gramStart"/>
            <w:r w:rsidRPr="0005708C">
              <w:rPr>
                <w:rFonts w:ascii="宋体" w:hAnsi="宋体" w:cs="宋体" w:hint="eastAsia"/>
              </w:rPr>
              <w:t>充填</w:t>
            </w:r>
            <w:proofErr w:type="gramEnd"/>
            <w:r w:rsidRPr="0005708C">
              <w:rPr>
                <w:rFonts w:ascii="宋体" w:hAnsi="宋体" w:cs="宋体" w:hint="eastAsia"/>
              </w:rPr>
              <w:t>进裂缝，可有效提高油气层的渗透能力]等操作，然后在井口安装分离器，对获取的地层油、气、水进行取样。</w:t>
            </w:r>
            <w:bookmarkStart w:id="25" w:name="_Hlk140838260"/>
            <w:r w:rsidRPr="0005708C">
              <w:rPr>
                <w:rFonts w:ascii="宋体" w:hAnsi="宋体" w:cs="宋体" w:hint="eastAsia"/>
              </w:rPr>
              <w:t>采出液进入地面储罐</w:t>
            </w:r>
            <w:r w:rsidR="00DE5CD9" w:rsidRPr="0005708C">
              <w:rPr>
                <w:rFonts w:ascii="宋体" w:hAnsi="宋体" w:cs="宋体" w:hint="eastAsia"/>
              </w:rPr>
              <w:t>（20m</w:t>
            </w:r>
            <w:r w:rsidR="00DE5CD9" w:rsidRPr="0005708C">
              <w:rPr>
                <w:rFonts w:ascii="宋体" w:hAnsi="宋体" w:cs="宋体" w:hint="eastAsia"/>
                <w:vertAlign w:val="superscript"/>
              </w:rPr>
              <w:t>3</w:t>
            </w:r>
            <w:r w:rsidR="00DE5CD9" w:rsidRPr="0005708C">
              <w:rPr>
                <w:rFonts w:ascii="宋体" w:hAnsi="宋体" w:cs="宋体" w:hint="eastAsia"/>
              </w:rPr>
              <w:t>采出</w:t>
            </w:r>
            <w:proofErr w:type="gramStart"/>
            <w:r w:rsidR="00DE5CD9" w:rsidRPr="0005708C">
              <w:rPr>
                <w:rFonts w:ascii="宋体" w:hAnsi="宋体" w:cs="宋体" w:hint="eastAsia"/>
              </w:rPr>
              <w:t>液方罐</w:t>
            </w:r>
            <w:proofErr w:type="gramEnd"/>
            <w:r w:rsidR="00DE5CD9" w:rsidRPr="0005708C">
              <w:rPr>
                <w:rFonts w:ascii="宋体" w:hAnsi="宋体" w:cs="宋体" w:hint="eastAsia"/>
              </w:rPr>
              <w:t>），最终由罐车拉运至石西集中处理站原油处理系统处理，</w:t>
            </w:r>
            <w:r w:rsidRPr="0005708C">
              <w:rPr>
                <w:rFonts w:ascii="宋体" w:hAnsi="宋体" w:cs="宋体" w:hint="eastAsia"/>
              </w:rPr>
              <w:t>伴生气通过地面排气管线充分燃烧后放空。</w:t>
            </w:r>
          </w:p>
          <w:bookmarkEnd w:id="25"/>
          <w:p w:rsidR="000D6F87" w:rsidRPr="0005708C" w:rsidRDefault="00C178F4">
            <w:pPr>
              <w:snapToGrid w:val="0"/>
              <w:spacing w:line="500" w:lineRule="exact"/>
              <w:ind w:firstLineChars="200" w:firstLine="420"/>
              <w:rPr>
                <w:rFonts w:ascii="宋体" w:hAnsi="宋体" w:cs="宋体"/>
              </w:rPr>
            </w:pPr>
            <w:r w:rsidRPr="0005708C">
              <w:rPr>
                <w:rFonts w:ascii="黑体" w:eastAsia="黑体" w:hAnsi="黑体" w:cs="黑体" w:hint="eastAsia"/>
                <w:noProof/>
                <w:sz w:val="21"/>
                <w:szCs w:val="21"/>
              </w:rPr>
              <w:drawing>
                <wp:anchor distT="0" distB="0" distL="114935" distR="114935" simplePos="0" relativeHeight="251657216" behindDoc="0" locked="0" layoutInCell="1" allowOverlap="1" wp14:anchorId="1FABE1AA" wp14:editId="2166B84B">
                  <wp:simplePos x="0" y="0"/>
                  <wp:positionH relativeFrom="column">
                    <wp:posOffset>275590</wp:posOffset>
                  </wp:positionH>
                  <wp:positionV relativeFrom="paragraph">
                    <wp:posOffset>367665</wp:posOffset>
                  </wp:positionV>
                  <wp:extent cx="3751580" cy="934085"/>
                  <wp:effectExtent l="0" t="0" r="1270" b="0"/>
                  <wp:wrapTopAndBottom/>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23"/>
                          <a:stretch>
                            <a:fillRect/>
                          </a:stretch>
                        </pic:blipFill>
                        <pic:spPr>
                          <a:xfrm>
                            <a:off x="0" y="0"/>
                            <a:ext cx="3751580" cy="934085"/>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Pr="0005708C">
              <w:rPr>
                <w:rFonts w:ascii="宋体" w:hAnsi="宋体" w:cs="宋体" w:hint="eastAsia"/>
              </w:rPr>
              <w:t>钻井及试油</w:t>
            </w:r>
            <w:proofErr w:type="gramStart"/>
            <w:r w:rsidRPr="0005708C">
              <w:rPr>
                <w:rFonts w:ascii="宋体" w:hAnsi="宋体" w:cs="宋体" w:hint="eastAsia"/>
              </w:rPr>
              <w:t>期总体</w:t>
            </w:r>
            <w:proofErr w:type="gramEnd"/>
            <w:r w:rsidRPr="0005708C">
              <w:rPr>
                <w:rFonts w:ascii="宋体" w:hAnsi="宋体" w:cs="宋体" w:hint="eastAsia"/>
              </w:rPr>
              <w:t>工艺流程见图1。</w:t>
            </w:r>
          </w:p>
          <w:p w:rsidR="000D6F87" w:rsidRPr="0005708C" w:rsidRDefault="004E5B06">
            <w:pPr>
              <w:snapToGrid w:val="0"/>
              <w:spacing w:line="500" w:lineRule="exact"/>
              <w:jc w:val="center"/>
              <w:rPr>
                <w:rFonts w:ascii="黑体" w:eastAsia="黑体" w:hAnsi="黑体" w:cs="黑体"/>
                <w:sz w:val="21"/>
                <w:szCs w:val="21"/>
              </w:rPr>
            </w:pPr>
            <w:r w:rsidRPr="0005708C">
              <w:rPr>
                <w:rFonts w:ascii="黑体" w:eastAsia="黑体" w:hAnsi="黑体" w:cs="黑体" w:hint="eastAsia"/>
                <w:sz w:val="21"/>
                <w:szCs w:val="21"/>
              </w:rPr>
              <w:t xml:space="preserve">图1  </w:t>
            </w:r>
            <w:proofErr w:type="gramStart"/>
            <w:r w:rsidRPr="0005708C">
              <w:rPr>
                <w:rFonts w:ascii="黑体" w:eastAsia="黑体" w:hAnsi="黑体" w:cs="黑体" w:hint="eastAsia"/>
                <w:sz w:val="21"/>
                <w:szCs w:val="21"/>
              </w:rPr>
              <w:t>钻试期总体</w:t>
            </w:r>
            <w:proofErr w:type="gramEnd"/>
            <w:r w:rsidRPr="0005708C">
              <w:rPr>
                <w:rFonts w:ascii="黑体" w:eastAsia="黑体" w:hAnsi="黑体" w:cs="黑体" w:hint="eastAsia"/>
                <w:sz w:val="21"/>
                <w:szCs w:val="21"/>
              </w:rPr>
              <w:t>工艺流程</w:t>
            </w:r>
            <w:proofErr w:type="gramStart"/>
            <w:r w:rsidRPr="0005708C">
              <w:rPr>
                <w:rFonts w:ascii="黑体" w:eastAsia="黑体" w:hAnsi="黑体" w:cs="黑体" w:hint="eastAsia"/>
                <w:sz w:val="21"/>
                <w:szCs w:val="21"/>
              </w:rPr>
              <w:t>和产污环</w:t>
            </w:r>
            <w:proofErr w:type="gramEnd"/>
            <w:r w:rsidRPr="0005708C">
              <w:rPr>
                <w:rFonts w:ascii="黑体" w:eastAsia="黑体" w:hAnsi="黑体" w:cs="黑体" w:hint="eastAsia"/>
                <w:sz w:val="21"/>
                <w:szCs w:val="21"/>
              </w:rPr>
              <w:t>节示意图</w:t>
            </w:r>
          </w:p>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hint="eastAsia"/>
              </w:rPr>
              <w:t>（4）完井</w:t>
            </w:r>
          </w:p>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hint="eastAsia"/>
              </w:rPr>
              <w:t>试油作业结束后，若油气产量显示该井具备商业开采价值，则对其进行关井，后期根据油田开发要求转为开采井，转产前应开展产能建设工程环境影响评价。如该井不具备开采价值，则对地面设施进行拆除，对井口按照《废弃井封井回填技术指南》（试行）进行封井作业，撤去所有生产设施，清理、平整井场。</w:t>
            </w:r>
          </w:p>
          <w:p w:rsidR="000D6F87" w:rsidRPr="0005708C" w:rsidRDefault="004E5B06">
            <w:pPr>
              <w:snapToGrid w:val="0"/>
              <w:spacing w:line="500" w:lineRule="exact"/>
              <w:ind w:firstLineChars="200" w:firstLine="482"/>
              <w:rPr>
                <w:rFonts w:ascii="宋体" w:hAnsi="宋体" w:cs="宋体"/>
                <w:b/>
                <w:bCs/>
              </w:rPr>
            </w:pPr>
            <w:r w:rsidRPr="0005708C">
              <w:rPr>
                <w:rFonts w:ascii="宋体" w:hAnsi="宋体" w:cs="宋体" w:hint="eastAsia"/>
                <w:b/>
                <w:bCs/>
              </w:rPr>
              <w:t>2、施工周期及组织定员</w:t>
            </w:r>
          </w:p>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hint="eastAsia"/>
              </w:rPr>
              <w:t>钻井期</w:t>
            </w:r>
            <w:r w:rsidR="004E78B1" w:rsidRPr="0005708C">
              <w:rPr>
                <w:rFonts w:ascii="宋体" w:hAnsi="宋体" w:cs="宋体"/>
              </w:rPr>
              <w:t>97</w:t>
            </w:r>
            <w:r w:rsidRPr="0005708C">
              <w:rPr>
                <w:rFonts w:ascii="宋体" w:hAnsi="宋体" w:cs="宋体" w:hint="eastAsia"/>
              </w:rPr>
              <w:t>天，施工人数35人；试油期</w:t>
            </w:r>
            <w:r w:rsidR="004E78B1" w:rsidRPr="0005708C">
              <w:rPr>
                <w:rFonts w:ascii="宋体" w:hAnsi="宋体" w:cs="宋体"/>
              </w:rPr>
              <w:t>9</w:t>
            </w:r>
            <w:r w:rsidRPr="0005708C">
              <w:rPr>
                <w:rFonts w:ascii="宋体" w:hAnsi="宋体" w:cs="宋体" w:hint="eastAsia"/>
              </w:rPr>
              <w:t>0天，施工人数2人。</w:t>
            </w:r>
          </w:p>
          <w:p w:rsidR="000D6F87" w:rsidRPr="0005708C" w:rsidRDefault="004E5B06">
            <w:pPr>
              <w:snapToGrid w:val="0"/>
              <w:spacing w:line="500" w:lineRule="exact"/>
              <w:ind w:firstLineChars="200" w:firstLine="482"/>
              <w:rPr>
                <w:rFonts w:ascii="宋体" w:hAnsi="宋体" w:cs="宋体"/>
                <w:b/>
                <w:bCs/>
              </w:rPr>
            </w:pPr>
            <w:r w:rsidRPr="0005708C">
              <w:rPr>
                <w:rFonts w:ascii="宋体" w:hAnsi="宋体" w:cs="宋体" w:hint="eastAsia"/>
                <w:b/>
                <w:bCs/>
              </w:rPr>
              <w:t>3、能源物料消耗</w:t>
            </w:r>
          </w:p>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hint="eastAsia"/>
              </w:rPr>
              <w:t>施工期间消耗的主要物料及能耗包括：钻井液、压裂液、柴油、新鲜水等，消耗情况</w:t>
            </w:r>
            <w:r w:rsidR="00DC34DF" w:rsidRPr="0005708C">
              <w:rPr>
                <w:rFonts w:ascii="宋体" w:hAnsi="宋体" w:cs="宋体" w:hint="eastAsia"/>
              </w:rPr>
              <w:t>见表</w:t>
            </w:r>
            <w:r w:rsidR="005F72B3" w:rsidRPr="0005708C">
              <w:rPr>
                <w:rFonts w:ascii="宋体" w:hAnsi="宋体" w:cs="宋体"/>
              </w:rPr>
              <w:t>7</w:t>
            </w:r>
            <w:r w:rsidRPr="0005708C">
              <w:rPr>
                <w:rFonts w:ascii="宋体" w:hAnsi="宋体" w:cs="宋体" w:hint="eastAsia"/>
              </w:rPr>
              <w:t>。</w:t>
            </w:r>
            <w:bookmarkStart w:id="26" w:name="_Hlk15400228"/>
          </w:p>
          <w:bookmarkEnd w:id="26"/>
          <w:p w:rsidR="00A43418" w:rsidRPr="0005708C" w:rsidRDefault="00A43418" w:rsidP="00A43418">
            <w:pPr>
              <w:tabs>
                <w:tab w:val="left" w:pos="1875"/>
                <w:tab w:val="center" w:pos="3804"/>
              </w:tabs>
              <w:snapToGrid w:val="0"/>
              <w:spacing w:line="500" w:lineRule="exact"/>
              <w:jc w:val="left"/>
              <w:rPr>
                <w:rFonts w:ascii="黑体" w:eastAsia="黑体" w:hAnsi="黑体" w:cs="黑体"/>
                <w:sz w:val="21"/>
                <w:szCs w:val="21"/>
              </w:rPr>
            </w:pPr>
          </w:p>
          <w:p w:rsidR="00A43418" w:rsidRPr="0005708C" w:rsidRDefault="00A43418" w:rsidP="00A43418">
            <w:pPr>
              <w:tabs>
                <w:tab w:val="left" w:pos="1875"/>
                <w:tab w:val="center" w:pos="3804"/>
              </w:tabs>
              <w:snapToGrid w:val="0"/>
              <w:spacing w:line="500" w:lineRule="exact"/>
              <w:jc w:val="left"/>
              <w:rPr>
                <w:rFonts w:ascii="黑体" w:eastAsia="黑体" w:hAnsi="黑体" w:cs="黑体"/>
                <w:sz w:val="21"/>
                <w:szCs w:val="21"/>
              </w:rPr>
            </w:pPr>
          </w:p>
          <w:p w:rsidR="00A43418" w:rsidRPr="0005708C" w:rsidRDefault="00A43418" w:rsidP="00A43418">
            <w:pPr>
              <w:tabs>
                <w:tab w:val="left" w:pos="1875"/>
                <w:tab w:val="center" w:pos="3804"/>
              </w:tabs>
              <w:snapToGrid w:val="0"/>
              <w:spacing w:line="500" w:lineRule="exact"/>
              <w:jc w:val="left"/>
              <w:rPr>
                <w:rFonts w:ascii="黑体" w:eastAsia="黑体" w:hAnsi="黑体" w:cs="黑体"/>
                <w:sz w:val="21"/>
                <w:szCs w:val="21"/>
              </w:rPr>
            </w:pPr>
          </w:p>
          <w:p w:rsidR="000D6F87" w:rsidRPr="0005708C" w:rsidRDefault="004E5B06" w:rsidP="00A43418">
            <w:pPr>
              <w:tabs>
                <w:tab w:val="left" w:pos="1875"/>
                <w:tab w:val="center" w:pos="3804"/>
              </w:tabs>
              <w:snapToGrid w:val="0"/>
              <w:spacing w:line="500" w:lineRule="exact"/>
              <w:jc w:val="center"/>
              <w:rPr>
                <w:rFonts w:ascii="黑体" w:eastAsia="黑体" w:hAnsi="黑体" w:cs="黑体"/>
                <w:sz w:val="21"/>
                <w:szCs w:val="21"/>
              </w:rPr>
            </w:pPr>
            <w:r w:rsidRPr="0005708C">
              <w:rPr>
                <w:rFonts w:ascii="黑体" w:eastAsia="黑体" w:hAnsi="黑体" w:cs="黑体" w:hint="eastAsia"/>
                <w:sz w:val="21"/>
                <w:szCs w:val="21"/>
              </w:rPr>
              <w:lastRenderedPageBreak/>
              <w:t>表</w:t>
            </w:r>
            <w:r w:rsidR="005F72B3" w:rsidRPr="0005708C">
              <w:rPr>
                <w:rFonts w:ascii="黑体" w:eastAsia="黑体" w:hAnsi="黑体" w:cs="黑体"/>
                <w:sz w:val="21"/>
                <w:szCs w:val="21"/>
              </w:rPr>
              <w:t>7</w:t>
            </w:r>
            <w:r w:rsidRPr="0005708C">
              <w:rPr>
                <w:rFonts w:ascii="黑体" w:eastAsia="黑体" w:hAnsi="黑体" w:cs="黑体" w:hint="eastAsia"/>
                <w:sz w:val="21"/>
                <w:szCs w:val="21"/>
              </w:rPr>
              <w:t xml:space="preserve">  施工期主要材料及能源用量一览表</w:t>
            </w:r>
          </w:p>
          <w:tbl>
            <w:tblPr>
              <w:tblW w:w="4998" w:type="pct"/>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00"/>
              <w:gridCol w:w="1030"/>
              <w:gridCol w:w="2129"/>
              <w:gridCol w:w="1259"/>
              <w:gridCol w:w="1787"/>
            </w:tblGrid>
            <w:tr w:rsidR="0005708C" w:rsidRPr="0005708C" w:rsidTr="004E78B1">
              <w:trPr>
                <w:trHeight w:val="340"/>
              </w:trPr>
              <w:tc>
                <w:tcPr>
                  <w:tcW w:w="2996" w:type="pct"/>
                  <w:gridSpan w:val="3"/>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物料/能源名称</w:t>
                  </w:r>
                </w:p>
              </w:tc>
              <w:tc>
                <w:tcPr>
                  <w:tcW w:w="828"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单位</w:t>
                  </w:r>
                </w:p>
              </w:tc>
              <w:tc>
                <w:tcPr>
                  <w:tcW w:w="1176"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用量</w:t>
                  </w:r>
                </w:p>
              </w:tc>
            </w:tr>
            <w:tr w:rsidR="0005708C" w:rsidRPr="0005708C" w:rsidTr="004E78B1">
              <w:trPr>
                <w:trHeight w:val="340"/>
              </w:trPr>
              <w:tc>
                <w:tcPr>
                  <w:tcW w:w="920" w:type="pct"/>
                  <w:vMerge w:val="restar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主要材料</w:t>
                  </w:r>
                </w:p>
              </w:tc>
              <w:tc>
                <w:tcPr>
                  <w:tcW w:w="677"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钻井液</w:t>
                  </w:r>
                </w:p>
              </w:tc>
              <w:tc>
                <w:tcPr>
                  <w:tcW w:w="1400"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水基钻井液</w:t>
                  </w:r>
                </w:p>
              </w:tc>
              <w:tc>
                <w:tcPr>
                  <w:tcW w:w="828"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m</w:t>
                  </w:r>
                  <w:r w:rsidRPr="0005708C">
                    <w:rPr>
                      <w:rFonts w:ascii="宋体" w:hAnsi="宋体" w:cs="宋体" w:hint="eastAsia"/>
                      <w:sz w:val="21"/>
                      <w:szCs w:val="21"/>
                      <w:vertAlign w:val="superscript"/>
                    </w:rPr>
                    <w:t>3</w:t>
                  </w:r>
                </w:p>
              </w:tc>
              <w:tc>
                <w:tcPr>
                  <w:tcW w:w="1176" w:type="pct"/>
                  <w:vAlign w:val="center"/>
                </w:tcPr>
                <w:p w:rsidR="000D6F87" w:rsidRPr="0005708C" w:rsidRDefault="004E78B1">
                  <w:pPr>
                    <w:snapToGrid w:val="0"/>
                    <w:jc w:val="center"/>
                    <w:rPr>
                      <w:rFonts w:ascii="宋体" w:hAnsi="宋体" w:cs="宋体"/>
                      <w:sz w:val="21"/>
                      <w:szCs w:val="21"/>
                    </w:rPr>
                  </w:pPr>
                  <w:r w:rsidRPr="0005708C">
                    <w:rPr>
                      <w:rFonts w:ascii="宋体" w:hAnsi="宋体" w:cs="宋体"/>
                      <w:sz w:val="21"/>
                      <w:szCs w:val="21"/>
                    </w:rPr>
                    <w:t>1685</w:t>
                  </w:r>
                </w:p>
              </w:tc>
            </w:tr>
            <w:tr w:rsidR="0005708C" w:rsidRPr="0005708C" w:rsidTr="004E78B1">
              <w:trPr>
                <w:trHeight w:val="340"/>
              </w:trPr>
              <w:tc>
                <w:tcPr>
                  <w:tcW w:w="920" w:type="pct"/>
                  <w:vMerge/>
                  <w:vAlign w:val="center"/>
                </w:tcPr>
                <w:p w:rsidR="000D6F87" w:rsidRPr="0005708C" w:rsidRDefault="000D6F87">
                  <w:pPr>
                    <w:snapToGrid w:val="0"/>
                    <w:jc w:val="center"/>
                    <w:rPr>
                      <w:rFonts w:ascii="宋体" w:hAnsi="宋体" w:cs="宋体"/>
                      <w:sz w:val="21"/>
                      <w:szCs w:val="21"/>
                    </w:rPr>
                  </w:pPr>
                </w:p>
              </w:tc>
              <w:tc>
                <w:tcPr>
                  <w:tcW w:w="2076" w:type="pct"/>
                  <w:gridSpan w:val="2"/>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压裂液</w:t>
                  </w:r>
                </w:p>
              </w:tc>
              <w:tc>
                <w:tcPr>
                  <w:tcW w:w="828"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m</w:t>
                  </w:r>
                  <w:r w:rsidRPr="0005708C">
                    <w:rPr>
                      <w:rFonts w:ascii="宋体" w:hAnsi="宋体" w:cs="宋体" w:hint="eastAsia"/>
                      <w:sz w:val="21"/>
                      <w:szCs w:val="21"/>
                      <w:vertAlign w:val="superscript"/>
                    </w:rPr>
                    <w:t>3</w:t>
                  </w:r>
                </w:p>
              </w:tc>
              <w:tc>
                <w:tcPr>
                  <w:tcW w:w="1176" w:type="pct"/>
                  <w:vAlign w:val="center"/>
                </w:tcPr>
                <w:p w:rsidR="000D6F87" w:rsidRPr="0005708C" w:rsidRDefault="004E78B1">
                  <w:pPr>
                    <w:snapToGrid w:val="0"/>
                    <w:jc w:val="center"/>
                    <w:rPr>
                      <w:rFonts w:ascii="宋体" w:hAnsi="宋体" w:cs="宋体"/>
                      <w:sz w:val="21"/>
                      <w:szCs w:val="21"/>
                    </w:rPr>
                  </w:pPr>
                  <w:r w:rsidRPr="0005708C">
                    <w:rPr>
                      <w:rFonts w:ascii="宋体" w:hAnsi="宋体" w:cs="宋体"/>
                      <w:sz w:val="21"/>
                      <w:szCs w:val="21"/>
                    </w:rPr>
                    <w:t>1000</w:t>
                  </w:r>
                </w:p>
              </w:tc>
            </w:tr>
            <w:tr w:rsidR="0005708C" w:rsidRPr="0005708C" w:rsidTr="004E78B1">
              <w:trPr>
                <w:trHeight w:val="340"/>
              </w:trPr>
              <w:tc>
                <w:tcPr>
                  <w:tcW w:w="920" w:type="pct"/>
                  <w:vMerge w:val="restar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能源</w:t>
                  </w:r>
                </w:p>
              </w:tc>
              <w:tc>
                <w:tcPr>
                  <w:tcW w:w="677" w:type="pct"/>
                  <w:vMerge w:val="restar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新鲜水</w:t>
                  </w:r>
                </w:p>
              </w:tc>
              <w:tc>
                <w:tcPr>
                  <w:tcW w:w="1400"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洗井用水</w:t>
                  </w:r>
                </w:p>
              </w:tc>
              <w:tc>
                <w:tcPr>
                  <w:tcW w:w="828"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m</w:t>
                  </w:r>
                  <w:r w:rsidRPr="0005708C">
                    <w:rPr>
                      <w:rFonts w:ascii="宋体" w:hAnsi="宋体" w:cs="宋体" w:hint="eastAsia"/>
                      <w:sz w:val="21"/>
                      <w:szCs w:val="21"/>
                      <w:vertAlign w:val="superscript"/>
                    </w:rPr>
                    <w:t>3</w:t>
                  </w:r>
                </w:p>
              </w:tc>
              <w:tc>
                <w:tcPr>
                  <w:tcW w:w="1176" w:type="pct"/>
                  <w:vAlign w:val="center"/>
                </w:tcPr>
                <w:p w:rsidR="000D6F87" w:rsidRPr="0005708C" w:rsidRDefault="004E78B1">
                  <w:pPr>
                    <w:snapToGrid w:val="0"/>
                    <w:jc w:val="center"/>
                    <w:rPr>
                      <w:rFonts w:ascii="宋体" w:hAnsi="宋体" w:cs="宋体"/>
                      <w:sz w:val="21"/>
                      <w:szCs w:val="21"/>
                    </w:rPr>
                  </w:pPr>
                  <w:r w:rsidRPr="0005708C">
                    <w:rPr>
                      <w:rFonts w:ascii="宋体" w:hAnsi="宋体" w:cs="宋体"/>
                      <w:sz w:val="21"/>
                      <w:szCs w:val="21"/>
                    </w:rPr>
                    <w:t>300</w:t>
                  </w:r>
                </w:p>
              </w:tc>
            </w:tr>
            <w:tr w:rsidR="0005708C" w:rsidRPr="0005708C" w:rsidTr="004E78B1">
              <w:trPr>
                <w:trHeight w:val="340"/>
              </w:trPr>
              <w:tc>
                <w:tcPr>
                  <w:tcW w:w="920" w:type="pct"/>
                  <w:vMerge/>
                  <w:vAlign w:val="center"/>
                </w:tcPr>
                <w:p w:rsidR="000D6F87" w:rsidRPr="0005708C" w:rsidRDefault="000D6F87">
                  <w:pPr>
                    <w:snapToGrid w:val="0"/>
                    <w:jc w:val="center"/>
                    <w:rPr>
                      <w:rFonts w:ascii="宋体" w:hAnsi="宋体" w:cs="宋体"/>
                      <w:sz w:val="21"/>
                      <w:szCs w:val="21"/>
                    </w:rPr>
                  </w:pPr>
                </w:p>
              </w:tc>
              <w:tc>
                <w:tcPr>
                  <w:tcW w:w="677" w:type="pct"/>
                  <w:vMerge/>
                  <w:vAlign w:val="center"/>
                </w:tcPr>
                <w:p w:rsidR="000D6F87" w:rsidRPr="0005708C" w:rsidRDefault="000D6F87">
                  <w:pPr>
                    <w:snapToGrid w:val="0"/>
                    <w:jc w:val="center"/>
                    <w:rPr>
                      <w:rFonts w:ascii="宋体" w:hAnsi="宋体" w:cs="宋体"/>
                      <w:sz w:val="21"/>
                      <w:szCs w:val="21"/>
                    </w:rPr>
                  </w:pPr>
                </w:p>
              </w:tc>
              <w:tc>
                <w:tcPr>
                  <w:tcW w:w="1400"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生活用水</w:t>
                  </w:r>
                </w:p>
              </w:tc>
              <w:tc>
                <w:tcPr>
                  <w:tcW w:w="828"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m</w:t>
                  </w:r>
                  <w:r w:rsidRPr="0005708C">
                    <w:rPr>
                      <w:rFonts w:ascii="宋体" w:hAnsi="宋体" w:cs="宋体" w:hint="eastAsia"/>
                      <w:sz w:val="21"/>
                      <w:szCs w:val="21"/>
                      <w:vertAlign w:val="superscript"/>
                    </w:rPr>
                    <w:t>3</w:t>
                  </w:r>
                </w:p>
              </w:tc>
              <w:tc>
                <w:tcPr>
                  <w:tcW w:w="1176" w:type="pct"/>
                  <w:vAlign w:val="center"/>
                </w:tcPr>
                <w:p w:rsidR="000D6F87" w:rsidRPr="0005708C" w:rsidRDefault="004E78B1">
                  <w:pPr>
                    <w:snapToGrid w:val="0"/>
                    <w:jc w:val="center"/>
                    <w:rPr>
                      <w:rFonts w:ascii="宋体" w:hAnsi="宋体" w:cs="宋体"/>
                      <w:sz w:val="21"/>
                      <w:szCs w:val="21"/>
                    </w:rPr>
                  </w:pPr>
                  <w:r w:rsidRPr="0005708C">
                    <w:rPr>
                      <w:rFonts w:ascii="宋体" w:hAnsi="宋体" w:cs="宋体"/>
                      <w:sz w:val="21"/>
                      <w:szCs w:val="21"/>
                    </w:rPr>
                    <w:t>68</w:t>
                  </w:r>
                </w:p>
              </w:tc>
            </w:tr>
            <w:tr w:rsidR="0005708C" w:rsidRPr="0005708C" w:rsidTr="004E78B1">
              <w:trPr>
                <w:trHeight w:val="340"/>
              </w:trPr>
              <w:tc>
                <w:tcPr>
                  <w:tcW w:w="920" w:type="pct"/>
                  <w:vMerge/>
                  <w:vAlign w:val="center"/>
                </w:tcPr>
                <w:p w:rsidR="000D6F87" w:rsidRPr="0005708C" w:rsidRDefault="000D6F87">
                  <w:pPr>
                    <w:snapToGrid w:val="0"/>
                    <w:jc w:val="center"/>
                    <w:rPr>
                      <w:rFonts w:ascii="宋体" w:hAnsi="宋体" w:cs="宋体"/>
                      <w:sz w:val="21"/>
                      <w:szCs w:val="21"/>
                    </w:rPr>
                  </w:pPr>
                </w:p>
              </w:tc>
              <w:tc>
                <w:tcPr>
                  <w:tcW w:w="2076" w:type="pct"/>
                  <w:gridSpan w:val="2"/>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柴油</w:t>
                  </w:r>
                </w:p>
              </w:tc>
              <w:tc>
                <w:tcPr>
                  <w:tcW w:w="828" w:type="pct"/>
                  <w:vAlign w:val="center"/>
                </w:tcPr>
                <w:p w:rsidR="000D6F87" w:rsidRPr="0005708C" w:rsidRDefault="004E5B06">
                  <w:pPr>
                    <w:snapToGrid w:val="0"/>
                    <w:jc w:val="center"/>
                    <w:rPr>
                      <w:rFonts w:ascii="宋体" w:hAnsi="宋体" w:cs="宋体"/>
                      <w:sz w:val="21"/>
                      <w:szCs w:val="21"/>
                    </w:rPr>
                  </w:pPr>
                  <w:r w:rsidRPr="0005708C">
                    <w:rPr>
                      <w:rFonts w:ascii="宋体" w:hAnsi="宋体" w:cs="宋体" w:hint="eastAsia"/>
                      <w:sz w:val="21"/>
                      <w:szCs w:val="21"/>
                    </w:rPr>
                    <w:t>t</w:t>
                  </w:r>
                </w:p>
              </w:tc>
              <w:tc>
                <w:tcPr>
                  <w:tcW w:w="1176" w:type="pct"/>
                  <w:vAlign w:val="center"/>
                </w:tcPr>
                <w:p w:rsidR="000D6F87" w:rsidRPr="0005708C" w:rsidRDefault="004E78B1">
                  <w:pPr>
                    <w:snapToGrid w:val="0"/>
                    <w:jc w:val="center"/>
                    <w:rPr>
                      <w:rFonts w:ascii="宋体" w:hAnsi="宋体" w:cs="宋体"/>
                      <w:sz w:val="21"/>
                      <w:szCs w:val="21"/>
                    </w:rPr>
                  </w:pPr>
                  <w:r w:rsidRPr="0005708C">
                    <w:rPr>
                      <w:rFonts w:ascii="宋体" w:hAnsi="宋体" w:cs="宋体"/>
                      <w:sz w:val="21"/>
                      <w:szCs w:val="21"/>
                    </w:rPr>
                    <w:t>374</w:t>
                  </w:r>
                </w:p>
              </w:tc>
            </w:tr>
          </w:tbl>
          <w:p w:rsidR="000D6F87" w:rsidRPr="0005708C" w:rsidRDefault="000D6F87">
            <w:pPr>
              <w:snapToGrid w:val="0"/>
              <w:spacing w:line="500" w:lineRule="exact"/>
              <w:rPr>
                <w:rFonts w:ascii="宋体" w:hAnsi="宋体" w:cs="宋体"/>
              </w:rPr>
            </w:pPr>
          </w:p>
        </w:tc>
      </w:tr>
      <w:tr w:rsidR="0005708C" w:rsidRPr="0005708C">
        <w:tc>
          <w:tcPr>
            <w:tcW w:w="698" w:type="dxa"/>
            <w:vAlign w:val="center"/>
          </w:tcPr>
          <w:p w:rsidR="000D6F87" w:rsidRPr="0005708C" w:rsidRDefault="004E5B06">
            <w:pPr>
              <w:snapToGrid w:val="0"/>
              <w:spacing w:line="500" w:lineRule="exact"/>
              <w:jc w:val="center"/>
              <w:rPr>
                <w:rFonts w:ascii="宋体" w:hAnsi="宋体" w:cs="宋体"/>
              </w:rPr>
            </w:pPr>
            <w:r w:rsidRPr="0005708C">
              <w:rPr>
                <w:rFonts w:ascii="宋体" w:hAnsi="宋体" w:cs="宋体" w:hint="eastAsia"/>
              </w:rPr>
              <w:lastRenderedPageBreak/>
              <w:t>其他</w:t>
            </w:r>
          </w:p>
        </w:tc>
        <w:tc>
          <w:tcPr>
            <w:tcW w:w="7824" w:type="dxa"/>
            <w:vAlign w:val="center"/>
          </w:tcPr>
          <w:p w:rsidR="00600E5D" w:rsidRPr="0005708C" w:rsidRDefault="00600E5D" w:rsidP="000566B5">
            <w:pPr>
              <w:snapToGrid w:val="0"/>
              <w:spacing w:line="500" w:lineRule="exact"/>
              <w:jc w:val="center"/>
              <w:rPr>
                <w:rFonts w:ascii="宋体" w:hAnsi="宋体" w:cs="宋体"/>
              </w:rPr>
            </w:pPr>
          </w:p>
          <w:p w:rsidR="00600E5D" w:rsidRPr="0005708C" w:rsidRDefault="00600E5D" w:rsidP="000566B5">
            <w:pPr>
              <w:snapToGrid w:val="0"/>
              <w:spacing w:line="500" w:lineRule="exact"/>
              <w:jc w:val="center"/>
              <w:rPr>
                <w:rFonts w:ascii="宋体" w:hAnsi="宋体" w:cs="宋体"/>
              </w:rPr>
            </w:pPr>
          </w:p>
          <w:p w:rsidR="00600E5D" w:rsidRPr="0005708C" w:rsidRDefault="00600E5D" w:rsidP="000566B5">
            <w:pPr>
              <w:snapToGrid w:val="0"/>
              <w:spacing w:line="500" w:lineRule="exact"/>
              <w:jc w:val="center"/>
              <w:rPr>
                <w:rFonts w:ascii="宋体" w:hAnsi="宋体" w:cs="宋体"/>
              </w:rPr>
            </w:pPr>
          </w:p>
          <w:p w:rsidR="00600E5D" w:rsidRPr="0005708C" w:rsidRDefault="00600E5D" w:rsidP="000566B5">
            <w:pPr>
              <w:snapToGrid w:val="0"/>
              <w:spacing w:line="500" w:lineRule="exact"/>
              <w:jc w:val="center"/>
              <w:rPr>
                <w:rFonts w:ascii="宋体" w:hAnsi="宋体" w:cs="宋体"/>
              </w:rPr>
            </w:pPr>
          </w:p>
          <w:p w:rsidR="00600E5D" w:rsidRPr="0005708C" w:rsidRDefault="00600E5D" w:rsidP="000566B5">
            <w:pPr>
              <w:snapToGrid w:val="0"/>
              <w:spacing w:line="500" w:lineRule="exact"/>
              <w:jc w:val="center"/>
              <w:rPr>
                <w:rFonts w:ascii="宋体" w:hAnsi="宋体" w:cs="宋体"/>
              </w:rPr>
            </w:pPr>
          </w:p>
          <w:p w:rsidR="00600E5D" w:rsidRPr="0005708C" w:rsidRDefault="00600E5D" w:rsidP="000566B5">
            <w:pPr>
              <w:snapToGrid w:val="0"/>
              <w:spacing w:line="500" w:lineRule="exact"/>
              <w:jc w:val="center"/>
              <w:rPr>
                <w:rFonts w:ascii="宋体" w:hAnsi="宋体" w:cs="宋体"/>
              </w:rPr>
            </w:pPr>
          </w:p>
          <w:p w:rsidR="00600E5D" w:rsidRPr="0005708C" w:rsidRDefault="00600E5D" w:rsidP="000566B5">
            <w:pPr>
              <w:snapToGrid w:val="0"/>
              <w:spacing w:line="500" w:lineRule="exact"/>
              <w:jc w:val="center"/>
              <w:rPr>
                <w:rFonts w:ascii="宋体" w:hAnsi="宋体" w:cs="宋体"/>
              </w:rPr>
            </w:pPr>
          </w:p>
          <w:p w:rsidR="00600E5D" w:rsidRPr="0005708C" w:rsidRDefault="00600E5D" w:rsidP="000566B5">
            <w:pPr>
              <w:snapToGrid w:val="0"/>
              <w:spacing w:line="500" w:lineRule="exact"/>
              <w:jc w:val="center"/>
              <w:rPr>
                <w:rFonts w:ascii="宋体" w:hAnsi="宋体" w:cs="宋体"/>
              </w:rPr>
            </w:pPr>
          </w:p>
          <w:p w:rsidR="00600E5D" w:rsidRPr="0005708C" w:rsidRDefault="00600E5D" w:rsidP="000566B5">
            <w:pPr>
              <w:snapToGrid w:val="0"/>
              <w:spacing w:line="500" w:lineRule="exact"/>
              <w:jc w:val="center"/>
              <w:rPr>
                <w:rFonts w:ascii="宋体" w:hAnsi="宋体" w:cs="宋体"/>
              </w:rPr>
            </w:pPr>
          </w:p>
          <w:p w:rsidR="00600E5D" w:rsidRPr="0005708C" w:rsidRDefault="00600E5D" w:rsidP="000566B5">
            <w:pPr>
              <w:snapToGrid w:val="0"/>
              <w:spacing w:line="500" w:lineRule="exact"/>
              <w:jc w:val="center"/>
              <w:rPr>
                <w:rFonts w:ascii="宋体" w:hAnsi="宋体" w:cs="宋体"/>
              </w:rPr>
            </w:pPr>
          </w:p>
          <w:p w:rsidR="00600E5D" w:rsidRPr="0005708C" w:rsidRDefault="00600E5D" w:rsidP="000566B5">
            <w:pPr>
              <w:snapToGrid w:val="0"/>
              <w:spacing w:line="500" w:lineRule="exact"/>
              <w:jc w:val="center"/>
              <w:rPr>
                <w:rFonts w:ascii="宋体" w:hAnsi="宋体" w:cs="宋体"/>
              </w:rPr>
            </w:pPr>
          </w:p>
          <w:p w:rsidR="00600E5D" w:rsidRPr="0005708C" w:rsidRDefault="00600E5D" w:rsidP="000566B5">
            <w:pPr>
              <w:snapToGrid w:val="0"/>
              <w:spacing w:line="500" w:lineRule="exact"/>
              <w:jc w:val="center"/>
              <w:rPr>
                <w:rFonts w:ascii="宋体" w:hAnsi="宋体" w:cs="宋体"/>
              </w:rPr>
            </w:pPr>
          </w:p>
          <w:p w:rsidR="000566B5" w:rsidRPr="0005708C" w:rsidRDefault="004E5B06" w:rsidP="000566B5">
            <w:pPr>
              <w:snapToGrid w:val="0"/>
              <w:spacing w:line="500" w:lineRule="exact"/>
              <w:jc w:val="center"/>
              <w:rPr>
                <w:rFonts w:ascii="宋体" w:hAnsi="宋体" w:cs="宋体"/>
              </w:rPr>
            </w:pPr>
            <w:r w:rsidRPr="0005708C">
              <w:rPr>
                <w:rFonts w:ascii="宋体" w:hAnsi="宋体" w:cs="宋体" w:hint="eastAsia"/>
              </w:rPr>
              <w:t>无</w:t>
            </w:r>
          </w:p>
          <w:p w:rsidR="00600E5D" w:rsidRPr="0005708C" w:rsidRDefault="00600E5D" w:rsidP="000566B5">
            <w:pPr>
              <w:snapToGrid w:val="0"/>
              <w:spacing w:line="500" w:lineRule="exact"/>
              <w:jc w:val="center"/>
              <w:rPr>
                <w:rFonts w:ascii="宋体" w:hAnsi="宋体" w:cs="宋体"/>
              </w:rPr>
            </w:pPr>
          </w:p>
          <w:p w:rsidR="00600E5D" w:rsidRPr="0005708C" w:rsidRDefault="00600E5D" w:rsidP="000566B5">
            <w:pPr>
              <w:snapToGrid w:val="0"/>
              <w:spacing w:line="500" w:lineRule="exact"/>
              <w:jc w:val="center"/>
              <w:rPr>
                <w:rFonts w:ascii="宋体" w:hAnsi="宋体" w:cs="宋体"/>
              </w:rPr>
            </w:pPr>
          </w:p>
          <w:p w:rsidR="00600E5D" w:rsidRPr="0005708C" w:rsidRDefault="00600E5D" w:rsidP="000566B5">
            <w:pPr>
              <w:snapToGrid w:val="0"/>
              <w:spacing w:line="500" w:lineRule="exact"/>
              <w:jc w:val="center"/>
              <w:rPr>
                <w:rFonts w:ascii="宋体" w:hAnsi="宋体" w:cs="宋体"/>
              </w:rPr>
            </w:pPr>
          </w:p>
          <w:p w:rsidR="00600E5D" w:rsidRPr="0005708C" w:rsidRDefault="00600E5D" w:rsidP="000566B5">
            <w:pPr>
              <w:snapToGrid w:val="0"/>
              <w:spacing w:line="500" w:lineRule="exact"/>
              <w:jc w:val="center"/>
              <w:rPr>
                <w:rFonts w:ascii="宋体" w:hAnsi="宋体" w:cs="宋体"/>
              </w:rPr>
            </w:pPr>
          </w:p>
          <w:p w:rsidR="00600E5D" w:rsidRPr="0005708C" w:rsidRDefault="00600E5D" w:rsidP="000566B5">
            <w:pPr>
              <w:snapToGrid w:val="0"/>
              <w:spacing w:line="500" w:lineRule="exact"/>
              <w:jc w:val="center"/>
              <w:rPr>
                <w:rFonts w:ascii="宋体" w:hAnsi="宋体" w:cs="宋体"/>
              </w:rPr>
            </w:pPr>
          </w:p>
          <w:p w:rsidR="00600E5D" w:rsidRPr="0005708C" w:rsidRDefault="00600E5D" w:rsidP="000566B5">
            <w:pPr>
              <w:snapToGrid w:val="0"/>
              <w:spacing w:line="500" w:lineRule="exact"/>
              <w:jc w:val="center"/>
              <w:rPr>
                <w:rFonts w:ascii="宋体" w:hAnsi="宋体" w:cs="宋体"/>
              </w:rPr>
            </w:pPr>
          </w:p>
          <w:p w:rsidR="00600E5D" w:rsidRPr="0005708C" w:rsidRDefault="00600E5D" w:rsidP="000566B5">
            <w:pPr>
              <w:snapToGrid w:val="0"/>
              <w:spacing w:line="500" w:lineRule="exact"/>
              <w:jc w:val="center"/>
              <w:rPr>
                <w:rFonts w:ascii="宋体" w:hAnsi="宋体" w:cs="宋体"/>
              </w:rPr>
            </w:pPr>
          </w:p>
          <w:p w:rsidR="00600E5D" w:rsidRPr="0005708C" w:rsidRDefault="00600E5D" w:rsidP="000566B5">
            <w:pPr>
              <w:snapToGrid w:val="0"/>
              <w:spacing w:line="500" w:lineRule="exact"/>
              <w:jc w:val="center"/>
              <w:rPr>
                <w:rFonts w:ascii="宋体" w:hAnsi="宋体" w:cs="宋体"/>
              </w:rPr>
            </w:pPr>
          </w:p>
          <w:p w:rsidR="00600E5D" w:rsidRPr="0005708C" w:rsidRDefault="00600E5D" w:rsidP="00A43418">
            <w:pPr>
              <w:snapToGrid w:val="0"/>
              <w:spacing w:line="500" w:lineRule="exact"/>
              <w:rPr>
                <w:rFonts w:ascii="宋体" w:hAnsi="宋体" w:cs="宋体"/>
              </w:rPr>
            </w:pPr>
          </w:p>
        </w:tc>
      </w:tr>
    </w:tbl>
    <w:p w:rsidR="000D6F87" w:rsidRPr="0005708C" w:rsidRDefault="000D6F87">
      <w:pPr>
        <w:pStyle w:val="a7"/>
        <w:rPr>
          <w:rFonts w:ascii="宋体" w:hAnsi="宋体" w:cs="宋体"/>
          <w:szCs w:val="24"/>
        </w:rPr>
        <w:sectPr w:rsidR="000D6F87" w:rsidRPr="0005708C">
          <w:pgSz w:w="11906" w:h="16838"/>
          <w:pgMar w:top="1440" w:right="1800" w:bottom="1440" w:left="1800" w:header="851" w:footer="992" w:gutter="0"/>
          <w:cols w:space="425"/>
          <w:docGrid w:type="lines" w:linePitch="312"/>
        </w:sectPr>
      </w:pPr>
    </w:p>
    <w:p w:rsidR="000D6F87" w:rsidRPr="0005708C" w:rsidRDefault="004E5B06">
      <w:pPr>
        <w:pStyle w:val="1"/>
        <w:snapToGrid w:val="0"/>
        <w:spacing w:before="0" w:after="0" w:line="360" w:lineRule="auto"/>
        <w:jc w:val="center"/>
        <w:rPr>
          <w:rFonts w:ascii="黑体" w:eastAsia="黑体" w:hAnsi="黑体" w:cs="黑体"/>
          <w:b w:val="0"/>
          <w:bCs/>
          <w:sz w:val="30"/>
          <w:szCs w:val="30"/>
        </w:rPr>
      </w:pPr>
      <w:bookmarkStart w:id="27" w:name="_Hlk140835786"/>
      <w:r w:rsidRPr="0005708C">
        <w:rPr>
          <w:rFonts w:ascii="黑体" w:eastAsia="黑体" w:hAnsi="黑体" w:cs="黑体" w:hint="eastAsia"/>
          <w:b w:val="0"/>
          <w:bCs/>
          <w:sz w:val="30"/>
          <w:szCs w:val="30"/>
        </w:rPr>
        <w:lastRenderedPageBreak/>
        <w:t>三、生态环境现状、保护目标及评价标准</w:t>
      </w:r>
    </w:p>
    <w:tbl>
      <w:tblPr>
        <w:tblStyle w:val="af4"/>
        <w:tblW w:w="0" w:type="auto"/>
        <w:tblLayout w:type="fixed"/>
        <w:tblLook w:val="04A0" w:firstRow="1" w:lastRow="0" w:firstColumn="1" w:lastColumn="0" w:noHBand="0" w:noVBand="1"/>
      </w:tblPr>
      <w:tblGrid>
        <w:gridCol w:w="794"/>
        <w:gridCol w:w="646"/>
        <w:gridCol w:w="1061"/>
        <w:gridCol w:w="13"/>
        <w:gridCol w:w="1280"/>
        <w:gridCol w:w="1097"/>
        <w:gridCol w:w="887"/>
        <w:gridCol w:w="1009"/>
        <w:gridCol w:w="1735"/>
      </w:tblGrid>
      <w:tr w:rsidR="0005708C" w:rsidRPr="0005708C" w:rsidTr="0068232F">
        <w:tc>
          <w:tcPr>
            <w:tcW w:w="794" w:type="dxa"/>
            <w:vAlign w:val="center"/>
          </w:tcPr>
          <w:bookmarkEnd w:id="27"/>
          <w:p w:rsidR="000D6F87" w:rsidRPr="0005708C" w:rsidRDefault="004E5B06">
            <w:pPr>
              <w:pStyle w:val="a7"/>
              <w:spacing w:before="0" w:after="0" w:line="500" w:lineRule="exact"/>
              <w:ind w:right="0"/>
              <w:jc w:val="center"/>
              <w:rPr>
                <w:rFonts w:ascii="宋体" w:hAnsi="宋体" w:cs="宋体"/>
                <w:szCs w:val="24"/>
              </w:rPr>
            </w:pPr>
            <w:r w:rsidRPr="0005708C">
              <w:rPr>
                <w:rFonts w:ascii="宋体" w:hAnsi="宋体" w:cs="宋体" w:hint="eastAsia"/>
                <w:szCs w:val="24"/>
              </w:rPr>
              <w:t>生态环境现状</w:t>
            </w:r>
          </w:p>
        </w:tc>
        <w:tc>
          <w:tcPr>
            <w:tcW w:w="7728" w:type="dxa"/>
            <w:gridSpan w:val="8"/>
          </w:tcPr>
          <w:p w:rsidR="000D6F87" w:rsidRPr="0005708C" w:rsidRDefault="004E5B06">
            <w:pPr>
              <w:pStyle w:val="a7"/>
              <w:spacing w:before="0" w:after="0" w:line="500" w:lineRule="exact"/>
              <w:ind w:right="0" w:firstLineChars="200" w:firstLine="482"/>
              <w:rPr>
                <w:rFonts w:ascii="宋体" w:hAnsi="宋体" w:cs="宋体"/>
                <w:b/>
                <w:bCs/>
                <w:szCs w:val="24"/>
              </w:rPr>
            </w:pPr>
            <w:r w:rsidRPr="0005708C">
              <w:rPr>
                <w:rFonts w:ascii="宋体" w:hAnsi="宋体" w:cs="宋体" w:hint="eastAsia"/>
                <w:b/>
                <w:bCs/>
                <w:szCs w:val="24"/>
              </w:rPr>
              <w:t>1、新疆维吾尔自治区主体功能区规划</w:t>
            </w:r>
          </w:p>
          <w:p w:rsidR="000D6F87" w:rsidRPr="0005708C" w:rsidRDefault="00AB7B7B">
            <w:pPr>
              <w:pStyle w:val="a7"/>
              <w:spacing w:before="0" w:after="0" w:line="500" w:lineRule="exact"/>
              <w:ind w:right="0" w:firstLineChars="200" w:firstLine="480"/>
              <w:rPr>
                <w:rFonts w:ascii="宋体" w:hAnsi="宋体" w:cs="宋体"/>
                <w:szCs w:val="24"/>
              </w:rPr>
            </w:pPr>
            <w:r w:rsidRPr="0005708C">
              <w:rPr>
                <w:rFonts w:ascii="宋体" w:hAnsi="宋体" w:cs="宋体" w:hint="eastAsia"/>
              </w:rPr>
              <w:t>新湖1井</w:t>
            </w:r>
            <w:r w:rsidR="009E1BFB" w:rsidRPr="0005708C">
              <w:rPr>
                <w:rFonts w:ascii="宋体" w:hAnsi="宋体" w:cs="宋体" w:hint="eastAsia"/>
              </w:rPr>
              <w:t>所在地呼图壁县位于《新疆维吾尔自治区主体功能区规划》中</w:t>
            </w:r>
            <w:r w:rsidR="00EC2DC9" w:rsidRPr="0005708C">
              <w:rPr>
                <w:rFonts w:ascii="宋体" w:hAnsi="宋体" w:cs="宋体" w:hint="eastAsia"/>
              </w:rPr>
              <w:t>国家级农产品主产区——天山北坡主产区，</w:t>
            </w:r>
            <w:r w:rsidR="006033F4" w:rsidRPr="0005708C">
              <w:rPr>
                <w:rFonts w:ascii="宋体" w:hAnsi="宋体" w:cs="宋体" w:hint="eastAsia"/>
              </w:rPr>
              <w:t>属于</w:t>
            </w:r>
            <w:r w:rsidR="009E1BFB" w:rsidRPr="0005708C">
              <w:rPr>
                <w:rFonts w:ascii="宋体" w:hAnsi="宋体" w:cs="宋体" w:hint="eastAsia"/>
              </w:rPr>
              <w:t>限制开发区域</w:t>
            </w:r>
            <w:r w:rsidR="00630C62" w:rsidRPr="0005708C">
              <w:rPr>
                <w:rFonts w:ascii="宋体" w:hAnsi="宋体" w:cs="宋体" w:hint="eastAsia"/>
              </w:rPr>
              <w:t>；该区</w:t>
            </w:r>
            <w:r w:rsidR="006033F4" w:rsidRPr="0005708C">
              <w:rPr>
                <w:rFonts w:ascii="宋体" w:hAnsi="宋体" w:cs="宋体" w:hint="eastAsia"/>
              </w:rPr>
              <w:t>主要限制进行大规模高强度工业化城镇</w:t>
            </w:r>
            <w:proofErr w:type="gramStart"/>
            <w:r w:rsidR="006033F4" w:rsidRPr="0005708C">
              <w:rPr>
                <w:rFonts w:ascii="宋体" w:hAnsi="宋体" w:cs="宋体" w:hint="eastAsia"/>
              </w:rPr>
              <w:t>化开发</w:t>
            </w:r>
            <w:proofErr w:type="gramEnd"/>
            <w:r w:rsidR="006033F4" w:rsidRPr="0005708C">
              <w:rPr>
                <w:rFonts w:ascii="宋体" w:hAnsi="宋体" w:cs="宋体" w:hint="eastAsia"/>
              </w:rPr>
              <w:t>的区域；</w:t>
            </w:r>
            <w:r w:rsidR="006033F4" w:rsidRPr="0005708C">
              <w:rPr>
                <w:rFonts w:ascii="宋体" w:hAnsi="宋体" w:cs="宋体"/>
              </w:rPr>
              <w:t>功能定位是保障农牧产品供给安全的重要区域，农牧民安居乐业的美好家园，社会主义新农村建设的示范区。</w:t>
            </w:r>
          </w:p>
          <w:p w:rsidR="000D6F87" w:rsidRPr="0005708C" w:rsidRDefault="004E5B06">
            <w:pPr>
              <w:pStyle w:val="a7"/>
              <w:spacing w:before="0" w:after="0" w:line="500" w:lineRule="exact"/>
              <w:ind w:right="0" w:firstLineChars="200" w:firstLine="482"/>
              <w:rPr>
                <w:rFonts w:ascii="宋体" w:hAnsi="宋体" w:cs="宋体"/>
                <w:b/>
                <w:bCs/>
                <w:szCs w:val="24"/>
              </w:rPr>
            </w:pPr>
            <w:r w:rsidRPr="0005708C">
              <w:rPr>
                <w:rFonts w:ascii="宋体" w:hAnsi="宋体" w:cs="宋体" w:hint="eastAsia"/>
                <w:b/>
                <w:bCs/>
                <w:szCs w:val="24"/>
              </w:rPr>
              <w:t>2、生态功能区划</w:t>
            </w:r>
          </w:p>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rPr>
              <w:t>根据《新疆生态功能区划简表》，</w:t>
            </w:r>
            <w:r w:rsidR="00C21F85" w:rsidRPr="0005708C">
              <w:rPr>
                <w:rFonts w:ascii="宋体" w:hAnsi="宋体" w:cs="宋体" w:hint="eastAsia"/>
              </w:rPr>
              <w:t>新湖1井</w:t>
            </w:r>
            <w:r w:rsidRPr="0005708C">
              <w:rPr>
                <w:rFonts w:ascii="宋体" w:hAnsi="宋体" w:cs="宋体" w:hint="eastAsia"/>
                <w:szCs w:val="21"/>
              </w:rPr>
              <w:t>所在区域的生态功能区划见表</w:t>
            </w:r>
            <w:r w:rsidR="005F72B3" w:rsidRPr="0005708C">
              <w:rPr>
                <w:rFonts w:ascii="宋体" w:hAnsi="宋体" w:cs="宋体"/>
                <w:szCs w:val="21"/>
              </w:rPr>
              <w:t>8</w:t>
            </w:r>
            <w:r w:rsidRPr="0005708C">
              <w:rPr>
                <w:rFonts w:ascii="宋体" w:hAnsi="宋体" w:cs="宋体" w:hint="eastAsia"/>
                <w:szCs w:val="21"/>
              </w:rPr>
              <w:t>，区划图见附图7。</w:t>
            </w:r>
          </w:p>
          <w:p w:rsidR="000D6F87" w:rsidRPr="0005708C" w:rsidRDefault="004E5B06">
            <w:pPr>
              <w:pStyle w:val="a7"/>
              <w:spacing w:before="0" w:after="0" w:line="500" w:lineRule="exact"/>
              <w:ind w:right="0"/>
              <w:jc w:val="center"/>
              <w:rPr>
                <w:rFonts w:ascii="黑体" w:eastAsia="黑体" w:hAnsi="黑体" w:cs="黑体"/>
                <w:sz w:val="21"/>
                <w:szCs w:val="21"/>
              </w:rPr>
            </w:pPr>
            <w:r w:rsidRPr="0005708C">
              <w:rPr>
                <w:rFonts w:ascii="黑体" w:eastAsia="黑体" w:hAnsi="黑体" w:cs="黑体" w:hint="eastAsia"/>
                <w:sz w:val="21"/>
                <w:szCs w:val="21"/>
              </w:rPr>
              <w:t>表</w:t>
            </w:r>
            <w:r w:rsidR="005F72B3" w:rsidRPr="0005708C">
              <w:rPr>
                <w:rFonts w:ascii="黑体" w:eastAsia="黑体" w:hAnsi="黑体" w:cs="黑体"/>
                <w:sz w:val="21"/>
                <w:szCs w:val="21"/>
              </w:rPr>
              <w:t>8</w:t>
            </w:r>
            <w:r w:rsidRPr="0005708C">
              <w:rPr>
                <w:rFonts w:ascii="黑体" w:eastAsia="黑体" w:hAnsi="黑体" w:cs="黑体" w:hint="eastAsia"/>
                <w:sz w:val="21"/>
                <w:szCs w:val="21"/>
              </w:rPr>
              <w:t xml:space="preserve">  项目区生态功能区划</w:t>
            </w:r>
          </w:p>
          <w:tbl>
            <w:tblPr>
              <w:tblW w:w="5000" w:type="pct"/>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847"/>
              <w:gridCol w:w="1336"/>
              <w:gridCol w:w="5329"/>
            </w:tblGrid>
            <w:tr w:rsidR="0005708C" w:rsidRPr="0005708C" w:rsidTr="0068232F">
              <w:trPr>
                <w:trHeight w:val="284"/>
              </w:trPr>
              <w:tc>
                <w:tcPr>
                  <w:tcW w:w="564" w:type="pct"/>
                  <w:vMerge w:val="restart"/>
                  <w:vAlign w:val="center"/>
                </w:tcPr>
                <w:p w:rsidR="00EC2DC9" w:rsidRPr="0005708C" w:rsidRDefault="00EC2DC9" w:rsidP="00EC2DC9">
                  <w:pPr>
                    <w:pStyle w:val="-"/>
                    <w:spacing w:line="300" w:lineRule="exact"/>
                    <w:rPr>
                      <w:sz w:val="21"/>
                    </w:rPr>
                  </w:pPr>
                  <w:bookmarkStart w:id="28" w:name="_Hlk3923160"/>
                  <w:r w:rsidRPr="0005708C">
                    <w:rPr>
                      <w:sz w:val="21"/>
                    </w:rPr>
                    <w:t>生态功能分区单元</w:t>
                  </w:r>
                </w:p>
              </w:tc>
              <w:tc>
                <w:tcPr>
                  <w:tcW w:w="889" w:type="pct"/>
                  <w:vAlign w:val="center"/>
                </w:tcPr>
                <w:p w:rsidR="00EC2DC9" w:rsidRPr="0005708C" w:rsidRDefault="00EC2DC9" w:rsidP="00EC2DC9">
                  <w:pPr>
                    <w:pStyle w:val="-"/>
                    <w:spacing w:line="300" w:lineRule="exact"/>
                    <w:rPr>
                      <w:sz w:val="21"/>
                    </w:rPr>
                  </w:pPr>
                  <w:r w:rsidRPr="0005708C">
                    <w:rPr>
                      <w:sz w:val="21"/>
                    </w:rPr>
                    <w:t>生态区</w:t>
                  </w:r>
                </w:p>
              </w:tc>
              <w:tc>
                <w:tcPr>
                  <w:tcW w:w="3548" w:type="pct"/>
                  <w:vAlign w:val="center"/>
                </w:tcPr>
                <w:p w:rsidR="00EC2DC9" w:rsidRPr="0005708C" w:rsidRDefault="00EC2DC9" w:rsidP="00EC2DC9">
                  <w:pPr>
                    <w:pStyle w:val="-"/>
                    <w:spacing w:line="300" w:lineRule="exact"/>
                    <w:jc w:val="left"/>
                    <w:rPr>
                      <w:sz w:val="21"/>
                    </w:rPr>
                  </w:pPr>
                  <w:r w:rsidRPr="0005708C">
                    <w:rPr>
                      <w:rFonts w:hint="eastAsia"/>
                      <w:sz w:val="21"/>
                    </w:rPr>
                    <w:t>Ⅱ准噶尔盆地温带干旱荒漠与绿洲生态功能区</w:t>
                  </w:r>
                </w:p>
              </w:tc>
            </w:tr>
            <w:tr w:rsidR="0005708C" w:rsidRPr="0005708C" w:rsidTr="0068232F">
              <w:trPr>
                <w:trHeight w:val="284"/>
              </w:trPr>
              <w:tc>
                <w:tcPr>
                  <w:tcW w:w="564" w:type="pct"/>
                  <w:vMerge/>
                  <w:vAlign w:val="center"/>
                </w:tcPr>
                <w:p w:rsidR="00EC2DC9" w:rsidRPr="0005708C" w:rsidRDefault="00EC2DC9" w:rsidP="00EC2DC9">
                  <w:pPr>
                    <w:pStyle w:val="-"/>
                    <w:spacing w:line="300" w:lineRule="exact"/>
                    <w:rPr>
                      <w:sz w:val="21"/>
                    </w:rPr>
                  </w:pPr>
                </w:p>
              </w:tc>
              <w:tc>
                <w:tcPr>
                  <w:tcW w:w="889" w:type="pct"/>
                  <w:vAlign w:val="center"/>
                </w:tcPr>
                <w:p w:rsidR="00EC2DC9" w:rsidRPr="0005708C" w:rsidRDefault="00EC2DC9" w:rsidP="00EC2DC9">
                  <w:pPr>
                    <w:pStyle w:val="-"/>
                    <w:spacing w:line="300" w:lineRule="exact"/>
                    <w:rPr>
                      <w:sz w:val="21"/>
                    </w:rPr>
                  </w:pPr>
                  <w:r w:rsidRPr="0005708C">
                    <w:rPr>
                      <w:sz w:val="21"/>
                    </w:rPr>
                    <w:t>生态亚区</w:t>
                  </w:r>
                </w:p>
              </w:tc>
              <w:tc>
                <w:tcPr>
                  <w:tcW w:w="3548" w:type="pct"/>
                  <w:vAlign w:val="center"/>
                </w:tcPr>
                <w:p w:rsidR="00EC2DC9" w:rsidRPr="0005708C" w:rsidRDefault="00EC2DC9" w:rsidP="00EC2DC9">
                  <w:pPr>
                    <w:pStyle w:val="-"/>
                    <w:spacing w:line="300" w:lineRule="exact"/>
                    <w:jc w:val="left"/>
                    <w:rPr>
                      <w:sz w:val="21"/>
                    </w:rPr>
                  </w:pPr>
                  <w:r w:rsidRPr="0005708C">
                    <w:rPr>
                      <w:rFonts w:hint="eastAsia"/>
                      <w:sz w:val="21"/>
                    </w:rPr>
                    <w:t>Ⅱ</w:t>
                  </w:r>
                  <w:r w:rsidRPr="0005708C">
                    <w:rPr>
                      <w:rFonts w:hint="eastAsia"/>
                      <w:sz w:val="21"/>
                      <w:vertAlign w:val="subscript"/>
                    </w:rPr>
                    <w:t>5</w:t>
                  </w:r>
                  <w:r w:rsidRPr="0005708C">
                    <w:rPr>
                      <w:rFonts w:hint="eastAsia"/>
                      <w:sz w:val="21"/>
                    </w:rPr>
                    <w:t>准噶尔盆地南部灌木半灌木荒漠绿洲农业生态亚区</w:t>
                  </w:r>
                </w:p>
              </w:tc>
            </w:tr>
            <w:tr w:rsidR="0005708C" w:rsidRPr="0005708C" w:rsidTr="0068232F">
              <w:trPr>
                <w:trHeight w:val="284"/>
              </w:trPr>
              <w:tc>
                <w:tcPr>
                  <w:tcW w:w="564" w:type="pct"/>
                  <w:vMerge/>
                  <w:vAlign w:val="center"/>
                </w:tcPr>
                <w:p w:rsidR="00EC2DC9" w:rsidRPr="0005708C" w:rsidRDefault="00EC2DC9" w:rsidP="00EC2DC9">
                  <w:pPr>
                    <w:pStyle w:val="-"/>
                    <w:spacing w:line="300" w:lineRule="exact"/>
                    <w:rPr>
                      <w:sz w:val="21"/>
                    </w:rPr>
                  </w:pPr>
                </w:p>
              </w:tc>
              <w:tc>
                <w:tcPr>
                  <w:tcW w:w="889" w:type="pct"/>
                  <w:vAlign w:val="center"/>
                </w:tcPr>
                <w:p w:rsidR="00EC2DC9" w:rsidRPr="0005708C" w:rsidRDefault="00EC2DC9" w:rsidP="00EC2DC9">
                  <w:pPr>
                    <w:pStyle w:val="-"/>
                    <w:spacing w:line="300" w:lineRule="exact"/>
                    <w:rPr>
                      <w:sz w:val="21"/>
                    </w:rPr>
                  </w:pPr>
                  <w:r w:rsidRPr="0005708C">
                    <w:rPr>
                      <w:sz w:val="21"/>
                    </w:rPr>
                    <w:t>生态功能区</w:t>
                  </w:r>
                </w:p>
              </w:tc>
              <w:tc>
                <w:tcPr>
                  <w:tcW w:w="3548" w:type="pct"/>
                  <w:vAlign w:val="center"/>
                </w:tcPr>
                <w:p w:rsidR="00EC2DC9" w:rsidRPr="0005708C" w:rsidRDefault="00EC2DC9" w:rsidP="00EC2DC9">
                  <w:pPr>
                    <w:pStyle w:val="-"/>
                    <w:spacing w:line="300" w:lineRule="exact"/>
                    <w:jc w:val="left"/>
                    <w:rPr>
                      <w:sz w:val="21"/>
                    </w:rPr>
                  </w:pPr>
                  <w:r w:rsidRPr="0005708C">
                    <w:rPr>
                      <w:rFonts w:hint="eastAsia"/>
                      <w:sz w:val="21"/>
                    </w:rPr>
                    <w:t>2</w:t>
                  </w:r>
                  <w:r w:rsidRPr="0005708C">
                    <w:rPr>
                      <w:sz w:val="21"/>
                    </w:rPr>
                    <w:t>6</w:t>
                  </w:r>
                  <w:r w:rsidRPr="0005708C">
                    <w:rPr>
                      <w:rFonts w:hint="eastAsia"/>
                      <w:sz w:val="21"/>
                    </w:rPr>
                    <w:t>乌苏—石河子—昌吉城镇与绿洲农业生态功能区</w:t>
                  </w:r>
                </w:p>
              </w:tc>
            </w:tr>
            <w:tr w:rsidR="0005708C" w:rsidRPr="0005708C" w:rsidTr="0068232F">
              <w:trPr>
                <w:trHeight w:val="284"/>
              </w:trPr>
              <w:tc>
                <w:tcPr>
                  <w:tcW w:w="1452" w:type="pct"/>
                  <w:gridSpan w:val="2"/>
                  <w:vAlign w:val="center"/>
                </w:tcPr>
                <w:p w:rsidR="00EC2DC9" w:rsidRPr="0005708C" w:rsidRDefault="00EC2DC9" w:rsidP="00EC2DC9">
                  <w:pPr>
                    <w:pStyle w:val="-"/>
                    <w:spacing w:line="300" w:lineRule="exact"/>
                    <w:rPr>
                      <w:sz w:val="21"/>
                    </w:rPr>
                  </w:pPr>
                  <w:r w:rsidRPr="0005708C">
                    <w:rPr>
                      <w:sz w:val="21"/>
                    </w:rPr>
                    <w:t>主要生态服务功能</w:t>
                  </w:r>
                </w:p>
              </w:tc>
              <w:tc>
                <w:tcPr>
                  <w:tcW w:w="3548" w:type="pct"/>
                </w:tcPr>
                <w:p w:rsidR="00EC2DC9" w:rsidRPr="0005708C" w:rsidRDefault="00EC2DC9" w:rsidP="00EC2DC9">
                  <w:pPr>
                    <w:pStyle w:val="-"/>
                    <w:spacing w:line="300" w:lineRule="exact"/>
                    <w:jc w:val="left"/>
                    <w:rPr>
                      <w:sz w:val="21"/>
                    </w:rPr>
                  </w:pPr>
                  <w:r w:rsidRPr="0005708C">
                    <w:rPr>
                      <w:rFonts w:hint="eastAsia"/>
                      <w:sz w:val="21"/>
                    </w:rPr>
                    <w:t>工农畜产品生产、人居环境、荒漠化控制</w:t>
                  </w:r>
                </w:p>
              </w:tc>
            </w:tr>
            <w:tr w:rsidR="0005708C" w:rsidRPr="0005708C" w:rsidTr="0068232F">
              <w:trPr>
                <w:trHeight w:val="284"/>
              </w:trPr>
              <w:tc>
                <w:tcPr>
                  <w:tcW w:w="1452" w:type="pct"/>
                  <w:gridSpan w:val="2"/>
                  <w:vAlign w:val="center"/>
                </w:tcPr>
                <w:p w:rsidR="00EC2DC9" w:rsidRPr="0005708C" w:rsidRDefault="00EC2DC9" w:rsidP="00EC2DC9">
                  <w:pPr>
                    <w:pStyle w:val="-"/>
                    <w:spacing w:line="300" w:lineRule="exact"/>
                    <w:rPr>
                      <w:sz w:val="21"/>
                    </w:rPr>
                  </w:pPr>
                  <w:r w:rsidRPr="0005708C">
                    <w:rPr>
                      <w:sz w:val="21"/>
                    </w:rPr>
                    <w:t>主要生态环境问题</w:t>
                  </w:r>
                </w:p>
              </w:tc>
              <w:tc>
                <w:tcPr>
                  <w:tcW w:w="3548" w:type="pct"/>
                  <w:vAlign w:val="center"/>
                </w:tcPr>
                <w:p w:rsidR="00EC2DC9" w:rsidRPr="0005708C" w:rsidRDefault="00EC2DC9" w:rsidP="00EC2DC9">
                  <w:pPr>
                    <w:pStyle w:val="-"/>
                    <w:spacing w:line="300" w:lineRule="exact"/>
                    <w:jc w:val="left"/>
                    <w:rPr>
                      <w:sz w:val="21"/>
                    </w:rPr>
                  </w:pPr>
                  <w:r w:rsidRPr="0005708C">
                    <w:rPr>
                      <w:rFonts w:hint="eastAsia"/>
                      <w:sz w:val="21"/>
                    </w:rPr>
                    <w:t>地下水超采、荒漠植被退化、土地荒漠化与盐渍化、大气和水质及土壤污染、良田减少、绿洲外围受到沙漠化威胁</w:t>
                  </w:r>
                </w:p>
              </w:tc>
            </w:tr>
            <w:tr w:rsidR="0005708C" w:rsidRPr="0005708C" w:rsidTr="0068232F">
              <w:trPr>
                <w:trHeight w:val="284"/>
              </w:trPr>
              <w:tc>
                <w:tcPr>
                  <w:tcW w:w="1452" w:type="pct"/>
                  <w:gridSpan w:val="2"/>
                  <w:vAlign w:val="center"/>
                </w:tcPr>
                <w:p w:rsidR="00187389" w:rsidRPr="0005708C" w:rsidRDefault="00EC2DC9" w:rsidP="00EC2DC9">
                  <w:pPr>
                    <w:pStyle w:val="-"/>
                    <w:spacing w:line="300" w:lineRule="exact"/>
                    <w:rPr>
                      <w:sz w:val="21"/>
                    </w:rPr>
                  </w:pPr>
                  <w:r w:rsidRPr="0005708C">
                    <w:rPr>
                      <w:sz w:val="21"/>
                    </w:rPr>
                    <w:t>生态敏感因子敏感</w:t>
                  </w:r>
                </w:p>
                <w:p w:rsidR="00EC2DC9" w:rsidRPr="0005708C" w:rsidRDefault="00EC2DC9" w:rsidP="00EC2DC9">
                  <w:pPr>
                    <w:pStyle w:val="-"/>
                    <w:spacing w:line="300" w:lineRule="exact"/>
                    <w:rPr>
                      <w:sz w:val="21"/>
                    </w:rPr>
                  </w:pPr>
                  <w:r w:rsidRPr="0005708C">
                    <w:rPr>
                      <w:sz w:val="21"/>
                    </w:rPr>
                    <w:t>程度</w:t>
                  </w:r>
                </w:p>
              </w:tc>
              <w:tc>
                <w:tcPr>
                  <w:tcW w:w="3548" w:type="pct"/>
                  <w:vAlign w:val="center"/>
                </w:tcPr>
                <w:p w:rsidR="00EC2DC9" w:rsidRPr="0005708C" w:rsidRDefault="00EC2DC9" w:rsidP="00EC2DC9">
                  <w:pPr>
                    <w:pStyle w:val="-"/>
                    <w:spacing w:line="300" w:lineRule="exact"/>
                    <w:jc w:val="left"/>
                    <w:rPr>
                      <w:sz w:val="21"/>
                    </w:rPr>
                  </w:pPr>
                  <w:r w:rsidRPr="0005708C">
                    <w:rPr>
                      <w:rFonts w:hint="eastAsia"/>
                      <w:sz w:val="21"/>
                    </w:rPr>
                    <w:t>生物多样性和生境中度敏感，土地沙漠化、土壤侵蚀不敏感，土壤盐渍化不敏感\轻度敏感。</w:t>
                  </w:r>
                </w:p>
              </w:tc>
            </w:tr>
            <w:tr w:rsidR="0005708C" w:rsidRPr="0005708C" w:rsidTr="0068232F">
              <w:trPr>
                <w:trHeight w:val="284"/>
              </w:trPr>
              <w:tc>
                <w:tcPr>
                  <w:tcW w:w="1452" w:type="pct"/>
                  <w:gridSpan w:val="2"/>
                  <w:vAlign w:val="center"/>
                </w:tcPr>
                <w:p w:rsidR="00EC2DC9" w:rsidRPr="0005708C" w:rsidRDefault="00EC2DC9" w:rsidP="00EC2DC9">
                  <w:pPr>
                    <w:pStyle w:val="-"/>
                    <w:spacing w:line="300" w:lineRule="exact"/>
                    <w:rPr>
                      <w:sz w:val="21"/>
                    </w:rPr>
                  </w:pPr>
                  <w:r w:rsidRPr="0005708C">
                    <w:rPr>
                      <w:sz w:val="21"/>
                    </w:rPr>
                    <w:t>保护目标</w:t>
                  </w:r>
                </w:p>
              </w:tc>
              <w:tc>
                <w:tcPr>
                  <w:tcW w:w="3548" w:type="pct"/>
                  <w:vAlign w:val="center"/>
                </w:tcPr>
                <w:p w:rsidR="00EC2DC9" w:rsidRPr="0005708C" w:rsidRDefault="00EC2DC9" w:rsidP="00EC2DC9">
                  <w:pPr>
                    <w:pStyle w:val="-"/>
                    <w:spacing w:line="300" w:lineRule="exact"/>
                    <w:jc w:val="left"/>
                    <w:rPr>
                      <w:sz w:val="21"/>
                    </w:rPr>
                  </w:pPr>
                  <w:r w:rsidRPr="0005708C">
                    <w:rPr>
                      <w:rFonts w:hint="eastAsia"/>
                      <w:sz w:val="21"/>
                    </w:rPr>
                    <w:t>保护绿洲农田、保护城市大气和水环境质量、保护荒漠植被、保护农田土壤环境质量</w:t>
                  </w:r>
                </w:p>
              </w:tc>
            </w:tr>
            <w:tr w:rsidR="0005708C" w:rsidRPr="0005708C" w:rsidTr="0068232F">
              <w:trPr>
                <w:trHeight w:val="284"/>
              </w:trPr>
              <w:tc>
                <w:tcPr>
                  <w:tcW w:w="1452" w:type="pct"/>
                  <w:gridSpan w:val="2"/>
                  <w:vAlign w:val="center"/>
                </w:tcPr>
                <w:p w:rsidR="00EC2DC9" w:rsidRPr="0005708C" w:rsidRDefault="00EC2DC9" w:rsidP="00EC2DC9">
                  <w:pPr>
                    <w:pStyle w:val="-"/>
                    <w:spacing w:line="300" w:lineRule="exact"/>
                    <w:rPr>
                      <w:sz w:val="21"/>
                    </w:rPr>
                  </w:pPr>
                  <w:r w:rsidRPr="0005708C">
                    <w:rPr>
                      <w:sz w:val="21"/>
                    </w:rPr>
                    <w:t>保护措施</w:t>
                  </w:r>
                </w:p>
              </w:tc>
              <w:tc>
                <w:tcPr>
                  <w:tcW w:w="3548" w:type="pct"/>
                  <w:vAlign w:val="center"/>
                </w:tcPr>
                <w:p w:rsidR="00EC2DC9" w:rsidRPr="0005708C" w:rsidRDefault="00EC2DC9" w:rsidP="00EC2DC9">
                  <w:pPr>
                    <w:pStyle w:val="-"/>
                    <w:spacing w:line="300" w:lineRule="exact"/>
                    <w:jc w:val="left"/>
                    <w:rPr>
                      <w:sz w:val="21"/>
                    </w:rPr>
                  </w:pPr>
                  <w:r w:rsidRPr="0005708C">
                    <w:rPr>
                      <w:rFonts w:hint="eastAsia"/>
                      <w:sz w:val="21"/>
                    </w:rPr>
                    <w:t>节水灌溉、严格控制地下水开采、污染物达标排放、提高城镇建设规划水平、控制城镇建设用地、荒漠草场禁牧休牧 、完善防护林体系、加强农田投入品的使用管理</w:t>
                  </w:r>
                </w:p>
              </w:tc>
            </w:tr>
          </w:tbl>
          <w:p w:rsidR="000D6F87" w:rsidRPr="0005708C" w:rsidRDefault="004E5B06">
            <w:pPr>
              <w:pStyle w:val="a7"/>
              <w:spacing w:before="0" w:after="0" w:line="500" w:lineRule="exact"/>
              <w:ind w:right="0" w:firstLineChars="200" w:firstLine="482"/>
              <w:rPr>
                <w:rFonts w:ascii="宋体" w:hAnsi="宋体" w:cs="宋体"/>
                <w:b/>
                <w:bCs/>
                <w:szCs w:val="24"/>
              </w:rPr>
            </w:pPr>
            <w:bookmarkStart w:id="29" w:name="_Hlk136793903"/>
            <w:bookmarkEnd w:id="28"/>
            <w:r w:rsidRPr="0005708C">
              <w:rPr>
                <w:rFonts w:ascii="宋体" w:hAnsi="宋体" w:cs="宋体" w:hint="eastAsia"/>
                <w:b/>
                <w:bCs/>
                <w:szCs w:val="24"/>
              </w:rPr>
              <w:t>3、生态环境现状</w:t>
            </w:r>
          </w:p>
          <w:bookmarkEnd w:id="29"/>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（1）植被现状</w:t>
            </w:r>
          </w:p>
          <w:p w:rsidR="00B74BD3" w:rsidRPr="0005708C" w:rsidRDefault="005A704D" w:rsidP="00B74BD3">
            <w:pPr>
              <w:pStyle w:val="a7"/>
              <w:spacing w:before="0" w:after="0" w:line="480" w:lineRule="exact"/>
              <w:ind w:right="0" w:firstLineChars="200" w:firstLine="480"/>
              <w:rPr>
                <w:rFonts w:ascii="宋体" w:hAnsi="宋体" w:cs="宋体"/>
                <w:szCs w:val="24"/>
              </w:rPr>
            </w:pPr>
            <w:r w:rsidRPr="0005708C">
              <w:rPr>
                <w:rFonts w:ascii="宋体" w:hAnsi="宋体" w:cs="宋体" w:hint="eastAsia"/>
              </w:rPr>
              <w:t>项目区常年干旱少雨，植被组成简单、种类贫乏，区域植被优势种为</w:t>
            </w:r>
            <w:proofErr w:type="gramStart"/>
            <w:r w:rsidRPr="0005708C">
              <w:rPr>
                <w:rFonts w:ascii="宋体" w:hAnsi="宋体" w:cs="宋体" w:hint="eastAsia"/>
              </w:rPr>
              <w:t>藜</w:t>
            </w:r>
            <w:proofErr w:type="gramEnd"/>
            <w:r w:rsidRPr="0005708C">
              <w:rPr>
                <w:rFonts w:ascii="宋体" w:hAnsi="宋体" w:cs="宋体" w:hint="eastAsia"/>
              </w:rPr>
              <w:t>科植物如</w:t>
            </w:r>
            <w:r w:rsidR="00F90566" w:rsidRPr="0005708C">
              <w:rPr>
                <w:rFonts w:ascii="宋体" w:hAnsi="宋体" w:cs="宋体" w:hint="eastAsia"/>
              </w:rPr>
              <w:t>梭梭</w:t>
            </w:r>
            <w:r w:rsidRPr="0005708C">
              <w:rPr>
                <w:rFonts w:ascii="宋体" w:hAnsi="宋体" w:hint="eastAsia"/>
              </w:rPr>
              <w:t>、猪毛菜</w:t>
            </w:r>
            <w:r w:rsidR="00FA63CF" w:rsidRPr="0005708C">
              <w:rPr>
                <w:rFonts w:ascii="宋体" w:hAnsi="宋体" w:hint="eastAsia"/>
              </w:rPr>
              <w:t>、骆驼刺</w:t>
            </w:r>
            <w:r w:rsidRPr="0005708C">
              <w:rPr>
                <w:rFonts w:ascii="宋体" w:hAnsi="宋体" w:hint="eastAsia"/>
              </w:rPr>
              <w:t>等</w:t>
            </w:r>
            <w:r w:rsidR="00F90566" w:rsidRPr="0005708C">
              <w:rPr>
                <w:rFonts w:ascii="宋体" w:hAnsi="宋体" w:cs="宋体" w:hint="eastAsia"/>
              </w:rPr>
              <w:t>，</w:t>
            </w:r>
            <w:r w:rsidRPr="0005708C">
              <w:rPr>
                <w:rFonts w:ascii="宋体" w:hAnsi="宋体" w:cs="宋体" w:hint="eastAsia"/>
              </w:rPr>
              <w:t>植被盖度约为</w:t>
            </w:r>
            <w:r w:rsidR="00F90566" w:rsidRPr="0005708C">
              <w:rPr>
                <w:rFonts w:ascii="宋体" w:hAnsi="宋体" w:cs="宋体"/>
              </w:rPr>
              <w:t>1</w:t>
            </w:r>
            <w:r w:rsidRPr="0005708C">
              <w:rPr>
                <w:rFonts w:ascii="宋体" w:hAnsi="宋体" w:cs="宋体"/>
              </w:rPr>
              <w:t>0</w:t>
            </w:r>
            <w:r w:rsidRPr="0005708C">
              <w:rPr>
                <w:rFonts w:ascii="宋体" w:hAnsi="宋体" w:cs="宋体" w:hint="eastAsia"/>
              </w:rPr>
              <w:t>%～</w:t>
            </w:r>
            <w:r w:rsidR="00F90566" w:rsidRPr="0005708C">
              <w:rPr>
                <w:rFonts w:ascii="宋体" w:hAnsi="宋体" w:cs="宋体"/>
              </w:rPr>
              <w:t>3</w:t>
            </w:r>
            <w:r w:rsidRPr="0005708C">
              <w:rPr>
                <w:rFonts w:ascii="宋体" w:hAnsi="宋体" w:cs="宋体"/>
              </w:rPr>
              <w:t>0</w:t>
            </w:r>
            <w:r w:rsidRPr="0005708C">
              <w:rPr>
                <w:rFonts w:ascii="宋体" w:hAnsi="宋体" w:cs="宋体" w:hint="eastAsia"/>
              </w:rPr>
              <w:t>%。</w:t>
            </w:r>
            <w:r w:rsidR="00B74BD3" w:rsidRPr="0005708C">
              <w:rPr>
                <w:rFonts w:ascii="宋体" w:hAnsi="宋体" w:cs="宋体" w:hint="eastAsia"/>
                <w:spacing w:val="-2"/>
              </w:rPr>
              <w:t>临时占地范围内</w:t>
            </w:r>
            <w:r w:rsidR="00F90566" w:rsidRPr="0005708C">
              <w:rPr>
                <w:rFonts w:ascii="宋体" w:hAnsi="宋体" w:cs="宋体" w:hint="eastAsia"/>
                <w:spacing w:val="-2"/>
              </w:rPr>
              <w:t>零星分布有新疆维吾尔自治区Ⅰ</w:t>
            </w:r>
            <w:proofErr w:type="gramStart"/>
            <w:r w:rsidR="00F90566" w:rsidRPr="0005708C">
              <w:rPr>
                <w:rFonts w:ascii="宋体" w:hAnsi="宋体" w:cs="宋体" w:hint="eastAsia"/>
                <w:spacing w:val="-2"/>
              </w:rPr>
              <w:t>级保护</w:t>
            </w:r>
            <w:proofErr w:type="gramEnd"/>
            <w:r w:rsidR="00F90566" w:rsidRPr="0005708C">
              <w:rPr>
                <w:rFonts w:ascii="宋体" w:hAnsi="宋体" w:cs="宋体" w:hint="eastAsia"/>
                <w:spacing w:val="-2"/>
              </w:rPr>
              <w:t>野生植物梭梭</w:t>
            </w:r>
            <w:r w:rsidR="00B74BD3" w:rsidRPr="0005708C">
              <w:rPr>
                <w:rFonts w:ascii="宋体" w:hAnsi="宋体" w:cs="宋体" w:hint="eastAsia"/>
                <w:spacing w:val="-2"/>
              </w:rPr>
              <w:t>。</w:t>
            </w:r>
          </w:p>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（2）野生动物现状</w:t>
            </w:r>
          </w:p>
          <w:p w:rsidR="00B74BD3" w:rsidRPr="0005708C" w:rsidRDefault="00B74BD3" w:rsidP="00B74BD3">
            <w:pPr>
              <w:pStyle w:val="a7"/>
              <w:spacing w:before="0" w:after="0" w:line="480" w:lineRule="exact"/>
              <w:ind w:right="0" w:firstLineChars="200" w:firstLine="480"/>
              <w:rPr>
                <w:rFonts w:ascii="宋体" w:hAnsi="宋体" w:cs="宋体"/>
                <w:szCs w:val="24"/>
              </w:rPr>
            </w:pPr>
            <w:r w:rsidRPr="0005708C">
              <w:rPr>
                <w:rFonts w:ascii="宋体" w:hAnsi="宋体" w:cs="宋体" w:hint="eastAsia"/>
                <w:szCs w:val="24"/>
              </w:rPr>
              <w:t>根据调查临时占地范围内仅分布有一些啮齿类、爬行类的小型动物。</w:t>
            </w:r>
            <w:r w:rsidR="00187389" w:rsidRPr="0005708C">
              <w:rPr>
                <w:rFonts w:ascii="宋体" w:hAnsi="宋体" w:cs="宋体" w:hint="eastAsia"/>
                <w:szCs w:val="24"/>
              </w:rPr>
              <w:t>无</w:t>
            </w:r>
            <w:r w:rsidRPr="0005708C">
              <w:rPr>
                <w:rFonts w:ascii="宋体" w:hAnsi="宋体" w:cs="宋体" w:hint="eastAsia"/>
                <w:szCs w:val="24"/>
              </w:rPr>
              <w:t>国家及自治区</w:t>
            </w:r>
            <w:proofErr w:type="gramStart"/>
            <w:r w:rsidRPr="0005708C">
              <w:rPr>
                <w:rFonts w:ascii="宋体" w:hAnsi="宋体" w:cs="宋体" w:hint="eastAsia"/>
                <w:szCs w:val="24"/>
              </w:rPr>
              <w:t>级保护</w:t>
            </w:r>
            <w:proofErr w:type="gramEnd"/>
            <w:r w:rsidRPr="0005708C">
              <w:rPr>
                <w:rFonts w:ascii="宋体" w:hAnsi="宋体" w:cs="宋体" w:hint="eastAsia"/>
                <w:szCs w:val="24"/>
              </w:rPr>
              <w:t>动物分布。</w:t>
            </w:r>
          </w:p>
          <w:p w:rsidR="000D6F87" w:rsidRPr="0005708C" w:rsidRDefault="004E5B06">
            <w:pPr>
              <w:pStyle w:val="a7"/>
              <w:spacing w:before="0" w:after="0" w:line="500" w:lineRule="exact"/>
              <w:ind w:right="0" w:firstLineChars="200" w:firstLine="480"/>
              <w:rPr>
                <w:rFonts w:ascii="宋体" w:hAnsi="宋体" w:cs="宋体"/>
              </w:rPr>
            </w:pPr>
            <w:bookmarkStart w:id="30" w:name="_Hlk136793978"/>
            <w:r w:rsidRPr="0005708C">
              <w:rPr>
                <w:rFonts w:ascii="宋体" w:hAnsi="宋体" w:cs="宋体" w:hint="eastAsia"/>
                <w:szCs w:val="24"/>
              </w:rPr>
              <w:lastRenderedPageBreak/>
              <w:t>（3）</w:t>
            </w:r>
            <w:r w:rsidRPr="0005708C">
              <w:rPr>
                <w:rFonts w:ascii="宋体" w:hAnsi="宋体" w:cs="宋体" w:hint="eastAsia"/>
              </w:rPr>
              <w:t>土地利用类型</w:t>
            </w:r>
          </w:p>
          <w:p w:rsidR="000D6F87" w:rsidRPr="0005708C" w:rsidRDefault="004140AD">
            <w:pPr>
              <w:pStyle w:val="a7"/>
              <w:spacing w:before="0" w:after="0" w:line="500" w:lineRule="exact"/>
              <w:ind w:right="0" w:firstLineChars="200" w:firstLine="480"/>
              <w:rPr>
                <w:rFonts w:ascii="宋体" w:hAnsi="宋体" w:cs="宋体"/>
              </w:rPr>
            </w:pPr>
            <w:r w:rsidRPr="0005708C">
              <w:rPr>
                <w:rFonts w:ascii="宋体" w:hAnsi="宋体" w:cs="宋体" w:hint="eastAsia"/>
              </w:rPr>
              <w:t>新湖1</w:t>
            </w:r>
            <w:proofErr w:type="gramStart"/>
            <w:r w:rsidRPr="0005708C">
              <w:rPr>
                <w:rFonts w:ascii="宋体" w:hAnsi="宋体" w:cs="宋体" w:hint="eastAsia"/>
              </w:rPr>
              <w:t>井</w:t>
            </w:r>
            <w:r w:rsidR="008A3502" w:rsidRPr="0005708C">
              <w:rPr>
                <w:rFonts w:ascii="宋体" w:hAnsi="宋体" w:cs="宋体" w:hint="eastAsia"/>
              </w:rPr>
              <w:t>临时</w:t>
            </w:r>
            <w:proofErr w:type="gramEnd"/>
            <w:r w:rsidR="008A3502" w:rsidRPr="0005708C">
              <w:rPr>
                <w:rFonts w:ascii="宋体" w:hAnsi="宋体" w:cs="宋体" w:hint="eastAsia"/>
              </w:rPr>
              <w:t>占地范围内的土地利用类型为</w:t>
            </w:r>
            <w:r w:rsidR="005C112C" w:rsidRPr="0005708C">
              <w:rPr>
                <w:rFonts w:ascii="宋体" w:hAnsi="宋体" w:cs="宋体" w:hint="eastAsia"/>
              </w:rPr>
              <w:t>天然牧草地</w:t>
            </w:r>
            <w:r w:rsidR="008A3502" w:rsidRPr="0005708C">
              <w:rPr>
                <w:rFonts w:ascii="宋体" w:hAnsi="宋体" w:cs="宋体" w:hint="eastAsia"/>
              </w:rPr>
              <w:t>。</w:t>
            </w:r>
          </w:p>
          <w:bookmarkEnd w:id="30"/>
          <w:p w:rsidR="000D6F87" w:rsidRPr="0005708C" w:rsidRDefault="004E5B06">
            <w:pPr>
              <w:pStyle w:val="a7"/>
              <w:spacing w:before="0" w:after="0" w:line="500" w:lineRule="exact"/>
              <w:ind w:right="0" w:firstLineChars="200" w:firstLine="480"/>
              <w:rPr>
                <w:rFonts w:ascii="宋体" w:hAnsi="宋体" w:cs="宋体"/>
              </w:rPr>
            </w:pPr>
            <w:r w:rsidRPr="0005708C">
              <w:rPr>
                <w:rFonts w:ascii="宋体" w:hAnsi="宋体" w:cs="宋体" w:hint="eastAsia"/>
              </w:rPr>
              <w:t>（4）土地沙化现状</w:t>
            </w:r>
          </w:p>
          <w:p w:rsidR="000D6F87" w:rsidRPr="0005708C" w:rsidRDefault="004E5B06">
            <w:pPr>
              <w:pStyle w:val="a7"/>
              <w:spacing w:before="0" w:after="0" w:line="500" w:lineRule="exact"/>
              <w:ind w:right="0" w:firstLineChars="200" w:firstLine="480"/>
              <w:rPr>
                <w:rFonts w:ascii="宋体" w:hAnsi="宋体" w:cs="宋体"/>
              </w:rPr>
            </w:pPr>
            <w:r w:rsidRPr="0005708C">
              <w:rPr>
                <w:rFonts w:ascii="宋体" w:hAnsi="宋体" w:cs="宋体"/>
              </w:rPr>
              <w:t>根据《新疆维吾尔自治区第五次沙化监测沙化土地分布图》（2015年）可知，</w:t>
            </w:r>
            <w:r w:rsidR="004140AD" w:rsidRPr="0005708C">
              <w:rPr>
                <w:rFonts w:ascii="宋体" w:hAnsi="宋体" w:cs="宋体" w:hint="eastAsia"/>
              </w:rPr>
              <w:t>新湖1</w:t>
            </w:r>
            <w:proofErr w:type="gramStart"/>
            <w:r w:rsidR="008A3502" w:rsidRPr="0005708C">
              <w:rPr>
                <w:rFonts w:ascii="宋体" w:hAnsi="宋体" w:cs="宋体" w:hint="eastAsia"/>
              </w:rPr>
              <w:t>井</w:t>
            </w:r>
            <w:r w:rsidRPr="0005708C">
              <w:rPr>
                <w:rFonts w:ascii="宋体" w:hAnsi="宋体" w:cs="宋体" w:hint="eastAsia"/>
              </w:rPr>
              <w:t>临时</w:t>
            </w:r>
            <w:proofErr w:type="gramEnd"/>
            <w:r w:rsidRPr="0005708C">
              <w:rPr>
                <w:rFonts w:ascii="宋体" w:hAnsi="宋体" w:cs="宋体" w:hint="eastAsia"/>
              </w:rPr>
              <w:t>占地</w:t>
            </w:r>
            <w:r w:rsidRPr="0005708C">
              <w:rPr>
                <w:rFonts w:ascii="宋体" w:hAnsi="宋体" w:cs="宋体"/>
              </w:rPr>
              <w:t>属于</w:t>
            </w:r>
            <w:r w:rsidRPr="0005708C">
              <w:rPr>
                <w:rFonts w:ascii="宋体" w:hAnsi="宋体" w:cs="宋体" w:hint="eastAsia"/>
              </w:rPr>
              <w:t>非沙化土地，具体</w:t>
            </w:r>
            <w:proofErr w:type="gramStart"/>
            <w:r w:rsidRPr="0005708C">
              <w:rPr>
                <w:rFonts w:ascii="宋体" w:hAnsi="宋体" w:cs="宋体" w:hint="eastAsia"/>
              </w:rPr>
              <w:t>分布</w:t>
            </w:r>
            <w:proofErr w:type="gramEnd"/>
            <w:r w:rsidRPr="0005708C">
              <w:rPr>
                <w:rFonts w:ascii="宋体" w:hAnsi="宋体" w:cs="宋体"/>
              </w:rPr>
              <w:t>见附图</w:t>
            </w:r>
            <w:r w:rsidR="002D7BDC" w:rsidRPr="0005708C">
              <w:rPr>
                <w:rFonts w:ascii="宋体" w:hAnsi="宋体" w:cs="宋体"/>
              </w:rPr>
              <w:t>8</w:t>
            </w:r>
            <w:r w:rsidRPr="0005708C">
              <w:rPr>
                <w:rFonts w:ascii="宋体" w:hAnsi="宋体" w:cs="宋体"/>
              </w:rPr>
              <w:t>。</w:t>
            </w:r>
          </w:p>
          <w:p w:rsidR="000D6F87" w:rsidRPr="0005708C" w:rsidRDefault="004E5B06">
            <w:pPr>
              <w:pStyle w:val="a7"/>
              <w:spacing w:before="0" w:after="0" w:line="500" w:lineRule="exact"/>
              <w:ind w:right="0" w:firstLineChars="200" w:firstLine="480"/>
              <w:rPr>
                <w:rFonts w:ascii="宋体" w:hAnsi="宋体" w:cs="宋体"/>
              </w:rPr>
            </w:pPr>
            <w:r w:rsidRPr="0005708C">
              <w:rPr>
                <w:rFonts w:ascii="宋体" w:hAnsi="宋体" w:cs="宋体" w:hint="eastAsia"/>
              </w:rPr>
              <w:t>（5）水土流失现状</w:t>
            </w:r>
          </w:p>
          <w:p w:rsidR="000D6F87" w:rsidRPr="0005708C" w:rsidRDefault="002D3C7E" w:rsidP="000508ED">
            <w:pPr>
              <w:pStyle w:val="a7"/>
              <w:spacing w:before="0" w:after="0" w:line="500" w:lineRule="exact"/>
              <w:ind w:right="0" w:firstLineChars="200" w:firstLine="464"/>
              <w:rPr>
                <w:rFonts w:ascii="宋体" w:hAnsi="宋体" w:cs="宋体"/>
                <w:spacing w:val="-4"/>
              </w:rPr>
            </w:pPr>
            <w:r w:rsidRPr="0005708C">
              <w:rPr>
                <w:rFonts w:ascii="宋体" w:hAnsi="宋体" w:cs="宋体" w:hint="eastAsia"/>
                <w:spacing w:val="-4"/>
              </w:rPr>
              <w:t>根据《关于印发自治区级水土流失重点预防区和重点治理区复核划分成果的通知》（新水</w:t>
            </w:r>
            <w:proofErr w:type="gramStart"/>
            <w:r w:rsidRPr="0005708C">
              <w:rPr>
                <w:rFonts w:ascii="宋体" w:hAnsi="宋体" w:cs="宋体" w:hint="eastAsia"/>
                <w:spacing w:val="-4"/>
              </w:rPr>
              <w:t>水</w:t>
            </w:r>
            <w:proofErr w:type="gramEnd"/>
            <w:r w:rsidRPr="0005708C">
              <w:rPr>
                <w:rFonts w:ascii="宋体" w:hAnsi="宋体" w:cs="宋体" w:hint="eastAsia"/>
                <w:spacing w:val="-4"/>
              </w:rPr>
              <w:t>保〔2019〕4号），</w:t>
            </w:r>
            <w:r w:rsidR="000508ED" w:rsidRPr="0005708C">
              <w:rPr>
                <w:rFonts w:ascii="宋体" w:hAnsi="宋体" w:cs="宋体" w:hint="eastAsia"/>
                <w:spacing w:val="-4"/>
              </w:rPr>
              <w:t>新湖1井所在区域</w:t>
            </w:r>
            <w:r w:rsidRPr="0005708C">
              <w:rPr>
                <w:rFonts w:ascii="宋体" w:hAnsi="宋体" w:cs="宋体" w:hint="eastAsia"/>
                <w:spacing w:val="-4"/>
              </w:rPr>
              <w:t>位于天山北坡诸小河流域重点治理区范围内。</w:t>
            </w:r>
            <w:r w:rsidR="004E5B06" w:rsidRPr="0005708C">
              <w:rPr>
                <w:rFonts w:ascii="宋体" w:hAnsi="宋体" w:cs="宋体" w:hint="eastAsia"/>
                <w:spacing w:val="-4"/>
              </w:rPr>
              <w:t>根据《新疆维吾尔自治区昌吉回族自治州水土保持规划（2021-2030年）》，</w:t>
            </w:r>
            <w:r w:rsidR="000508ED" w:rsidRPr="0005708C">
              <w:rPr>
                <w:rFonts w:ascii="宋体" w:hAnsi="宋体" w:cs="宋体" w:hint="eastAsia"/>
                <w:spacing w:val="-4"/>
              </w:rPr>
              <w:t>新湖1井</w:t>
            </w:r>
            <w:r w:rsidR="008A3502" w:rsidRPr="0005708C">
              <w:rPr>
                <w:rFonts w:ascii="宋体" w:hAnsi="宋体" w:cs="宋体" w:hint="eastAsia"/>
                <w:spacing w:val="-4"/>
              </w:rPr>
              <w:t>所在区域属于</w:t>
            </w:r>
            <w:r w:rsidR="000508ED" w:rsidRPr="0005708C">
              <w:rPr>
                <w:rFonts w:ascii="宋体" w:hAnsi="宋体" w:cs="宋体" w:hint="eastAsia"/>
                <w:spacing w:val="-4"/>
              </w:rPr>
              <w:t>昌吉回族自治州</w:t>
            </w:r>
            <w:r w:rsidR="004E5B06" w:rsidRPr="0005708C">
              <w:rPr>
                <w:rFonts w:ascii="宋体" w:hAnsi="宋体" w:cs="宋体" w:hint="eastAsia"/>
                <w:spacing w:val="-4"/>
              </w:rPr>
              <w:t>水土流失重点治理区，</w:t>
            </w:r>
            <w:r w:rsidR="008C2938" w:rsidRPr="0005708C">
              <w:rPr>
                <w:rFonts w:ascii="宋体" w:hAnsi="宋体" w:cs="宋体" w:hint="eastAsia"/>
                <w:spacing w:val="-4"/>
              </w:rPr>
              <w:t>具体见附图</w:t>
            </w:r>
            <w:r w:rsidR="002D7BDC" w:rsidRPr="0005708C">
              <w:rPr>
                <w:rFonts w:ascii="宋体" w:hAnsi="宋体" w:cs="宋体"/>
                <w:spacing w:val="-4"/>
              </w:rPr>
              <w:t>9</w:t>
            </w:r>
            <w:r w:rsidR="008C2938" w:rsidRPr="0005708C">
              <w:rPr>
                <w:rFonts w:ascii="宋体" w:hAnsi="宋体" w:cs="宋体" w:hint="eastAsia"/>
                <w:spacing w:val="-4"/>
              </w:rPr>
              <w:t>。</w:t>
            </w:r>
            <w:r w:rsidR="004E5B06" w:rsidRPr="0005708C">
              <w:rPr>
                <w:rFonts w:ascii="宋体" w:hAnsi="宋体" w:cs="宋体" w:hint="eastAsia"/>
                <w:spacing w:val="-4"/>
              </w:rPr>
              <w:t>区域主要水土流失类型为</w:t>
            </w:r>
            <w:r w:rsidR="008A3502" w:rsidRPr="0005708C">
              <w:rPr>
                <w:rFonts w:ascii="宋体" w:hAnsi="宋体" w:cs="宋体" w:hint="eastAsia"/>
                <w:spacing w:val="-4"/>
              </w:rPr>
              <w:t>水力侵蚀</w:t>
            </w:r>
            <w:r w:rsidR="004E5B06" w:rsidRPr="0005708C">
              <w:rPr>
                <w:rFonts w:ascii="宋体" w:hAnsi="宋体" w:cs="宋体" w:hint="eastAsia"/>
                <w:spacing w:val="-4"/>
              </w:rPr>
              <w:t>，侵蚀强度</w:t>
            </w:r>
            <w:r w:rsidR="008A3502" w:rsidRPr="0005708C">
              <w:rPr>
                <w:rFonts w:ascii="宋体" w:hAnsi="宋体" w:cs="宋体" w:hint="eastAsia"/>
                <w:spacing w:val="-4"/>
              </w:rPr>
              <w:t>为微度</w:t>
            </w:r>
            <w:r w:rsidR="004E5B06" w:rsidRPr="0005708C">
              <w:rPr>
                <w:rFonts w:ascii="宋体" w:hAnsi="宋体" w:cs="宋体" w:hint="eastAsia"/>
                <w:spacing w:val="-4"/>
              </w:rPr>
              <w:t>。</w:t>
            </w:r>
          </w:p>
          <w:p w:rsidR="000D6F87" w:rsidRPr="0005708C" w:rsidRDefault="004E5B06">
            <w:pPr>
              <w:pStyle w:val="a7"/>
              <w:spacing w:before="0" w:after="0" w:line="500" w:lineRule="exact"/>
              <w:ind w:right="0" w:firstLineChars="200" w:firstLine="482"/>
              <w:rPr>
                <w:rFonts w:ascii="宋体" w:hAnsi="宋体" w:cs="宋体"/>
                <w:b/>
                <w:bCs/>
                <w:szCs w:val="24"/>
              </w:rPr>
            </w:pPr>
            <w:r w:rsidRPr="0005708C">
              <w:rPr>
                <w:rFonts w:ascii="宋体" w:hAnsi="宋体" w:cs="宋体" w:hint="eastAsia"/>
                <w:b/>
                <w:bCs/>
                <w:szCs w:val="24"/>
              </w:rPr>
              <w:t>4、区域环境质量现状</w:t>
            </w:r>
          </w:p>
          <w:p w:rsidR="000D6F87" w:rsidRPr="0005708C" w:rsidRDefault="004E5B06">
            <w:pPr>
              <w:pStyle w:val="a7"/>
              <w:spacing w:before="0" w:after="0" w:line="500" w:lineRule="exact"/>
              <w:ind w:right="0" w:firstLineChars="200" w:firstLine="480"/>
              <w:rPr>
                <w:rFonts w:ascii="宋体" w:hAnsi="宋体" w:cs="宋体"/>
                <w:szCs w:val="24"/>
              </w:rPr>
            </w:pPr>
            <w:bookmarkStart w:id="31" w:name="_Hlk136793645"/>
            <w:r w:rsidRPr="0005708C">
              <w:rPr>
                <w:rFonts w:ascii="宋体" w:hAnsi="宋体" w:cs="宋体" w:hint="eastAsia"/>
                <w:szCs w:val="24"/>
              </w:rPr>
              <w:t>（1）环境空气质量现状调查</w:t>
            </w:r>
          </w:p>
          <w:p w:rsidR="00686ED2" w:rsidRPr="0005708C" w:rsidRDefault="00187389" w:rsidP="00773BAE">
            <w:pPr>
              <w:pStyle w:val="a7"/>
              <w:spacing w:before="0" w:after="0" w:line="480" w:lineRule="exact"/>
              <w:ind w:right="0" w:firstLineChars="200" w:firstLine="480"/>
              <w:rPr>
                <w:rFonts w:ascii="宋体" w:hAnsi="宋体" w:cs="宋体"/>
                <w:szCs w:val="24"/>
              </w:rPr>
            </w:pPr>
            <w:r w:rsidRPr="0005708C">
              <w:rPr>
                <w:rFonts w:asciiTheme="minorEastAsia" w:eastAsiaTheme="minorEastAsia" w:hAnsiTheme="minorEastAsia" w:cs="宋体" w:hint="eastAsia"/>
              </w:rPr>
              <w:t>根据《新疆维吾尔自治区</w:t>
            </w:r>
            <w:r w:rsidRPr="0005708C">
              <w:rPr>
                <w:rFonts w:asciiTheme="minorEastAsia" w:eastAsiaTheme="minorEastAsia" w:hAnsiTheme="minorEastAsia" w:cs="宋体"/>
              </w:rPr>
              <w:t>2022</w:t>
            </w:r>
            <w:r w:rsidRPr="0005708C">
              <w:rPr>
                <w:rFonts w:asciiTheme="minorEastAsia" w:eastAsiaTheme="minorEastAsia" w:hAnsiTheme="minorEastAsia" w:cs="宋体" w:hint="eastAsia"/>
              </w:rPr>
              <w:t>年生态环境状况公报》，项目所在的行政区―昌吉回族自治州属于环境空气</w:t>
            </w:r>
            <w:r w:rsidR="00773BAE" w:rsidRPr="0005708C">
              <w:rPr>
                <w:rFonts w:asciiTheme="minorEastAsia" w:eastAsiaTheme="minorEastAsia" w:hAnsiTheme="minorEastAsia" w:cs="宋体" w:hint="eastAsia"/>
              </w:rPr>
              <w:t>不</w:t>
            </w:r>
            <w:r w:rsidRPr="0005708C">
              <w:rPr>
                <w:rFonts w:asciiTheme="minorEastAsia" w:eastAsiaTheme="minorEastAsia" w:hAnsiTheme="minorEastAsia" w:cs="宋体" w:hint="eastAsia"/>
              </w:rPr>
              <w:t>达标区。中华人民共和国生态环境部环境工程评估中心发布的“环境空气质量模型技术支持服务系统”数据显示，</w:t>
            </w:r>
            <w:r w:rsidRPr="0005708C">
              <w:rPr>
                <w:rFonts w:asciiTheme="minorEastAsia" w:eastAsiaTheme="minorEastAsia" w:hAnsiTheme="minorEastAsia" w:cs="宋体"/>
              </w:rPr>
              <w:t>202</w:t>
            </w:r>
            <w:r w:rsidR="00773BAE" w:rsidRPr="0005708C">
              <w:rPr>
                <w:rFonts w:asciiTheme="minorEastAsia" w:eastAsiaTheme="minorEastAsia" w:hAnsiTheme="minorEastAsia" w:cs="宋体"/>
              </w:rPr>
              <w:t>2</w:t>
            </w:r>
            <w:r w:rsidRPr="0005708C">
              <w:rPr>
                <w:rFonts w:asciiTheme="minorEastAsia" w:eastAsiaTheme="minorEastAsia" w:hAnsiTheme="minorEastAsia" w:cs="宋体" w:hint="eastAsia"/>
              </w:rPr>
              <w:t>年</w:t>
            </w:r>
            <w:r w:rsidR="00773BAE" w:rsidRPr="0005708C">
              <w:rPr>
                <w:rFonts w:asciiTheme="minorEastAsia" w:eastAsiaTheme="minorEastAsia" w:hAnsiTheme="minorEastAsia" w:cs="宋体" w:hint="eastAsia"/>
              </w:rPr>
              <w:t>昌吉回族自治州</w:t>
            </w:r>
            <w:r w:rsidR="00686ED2" w:rsidRPr="0005708C">
              <w:rPr>
                <w:rFonts w:ascii="宋体" w:hAnsi="宋体" w:cs="宋体" w:hint="eastAsia"/>
                <w:szCs w:val="24"/>
              </w:rPr>
              <w:t>基本污染物中SO</w:t>
            </w:r>
            <w:r w:rsidR="00686ED2" w:rsidRPr="0005708C">
              <w:rPr>
                <w:rFonts w:ascii="宋体" w:hAnsi="宋体" w:cs="宋体" w:hint="eastAsia"/>
                <w:szCs w:val="24"/>
                <w:vertAlign w:val="subscript"/>
              </w:rPr>
              <w:t>2</w:t>
            </w:r>
            <w:r w:rsidR="00686ED2" w:rsidRPr="0005708C">
              <w:rPr>
                <w:rFonts w:ascii="宋体" w:hAnsi="宋体" w:cs="宋体" w:hint="eastAsia"/>
                <w:szCs w:val="24"/>
              </w:rPr>
              <w:t>、NO</w:t>
            </w:r>
            <w:r w:rsidR="00686ED2" w:rsidRPr="0005708C">
              <w:rPr>
                <w:rFonts w:ascii="宋体" w:hAnsi="宋体" w:cs="宋体" w:hint="eastAsia"/>
                <w:szCs w:val="24"/>
                <w:vertAlign w:val="subscript"/>
              </w:rPr>
              <w:t>2</w:t>
            </w:r>
            <w:r w:rsidR="00686ED2" w:rsidRPr="0005708C">
              <w:rPr>
                <w:rFonts w:ascii="宋体" w:hAnsi="宋体" w:cs="宋体" w:hint="eastAsia"/>
                <w:szCs w:val="24"/>
              </w:rPr>
              <w:t>、CO、O</w:t>
            </w:r>
            <w:r w:rsidR="00686ED2" w:rsidRPr="0005708C">
              <w:rPr>
                <w:rFonts w:ascii="宋体" w:hAnsi="宋体" w:cs="宋体" w:hint="eastAsia"/>
                <w:szCs w:val="24"/>
                <w:vertAlign w:val="subscript"/>
              </w:rPr>
              <w:t>3</w:t>
            </w:r>
            <w:r w:rsidR="00686ED2" w:rsidRPr="0005708C">
              <w:rPr>
                <w:rFonts w:ascii="宋体" w:hAnsi="宋体" w:cs="宋体" w:hint="eastAsia"/>
                <w:szCs w:val="24"/>
              </w:rPr>
              <w:t>的现状浓度均符合《环境空气质量标准》（GB3095-2012）二级标准，</w:t>
            </w:r>
            <w:r w:rsidR="00E86717" w:rsidRPr="0005708C">
              <w:rPr>
                <w:rFonts w:ascii="宋体" w:hAnsi="宋体" w:cs="宋体" w:hint="eastAsia"/>
                <w:szCs w:val="24"/>
              </w:rPr>
              <w:t>PM</w:t>
            </w:r>
            <w:r w:rsidR="00E86717" w:rsidRPr="0005708C">
              <w:rPr>
                <w:rFonts w:ascii="宋体" w:hAnsi="宋体" w:cs="宋体" w:hint="eastAsia"/>
                <w:szCs w:val="24"/>
                <w:vertAlign w:val="subscript"/>
              </w:rPr>
              <w:t>10</w:t>
            </w:r>
            <w:r w:rsidR="00E86717" w:rsidRPr="0005708C">
              <w:rPr>
                <w:rFonts w:ascii="宋体" w:hAnsi="宋体" w:cs="宋体" w:hint="eastAsia"/>
                <w:szCs w:val="24"/>
              </w:rPr>
              <w:t>和</w:t>
            </w:r>
            <w:r w:rsidR="00686ED2" w:rsidRPr="0005708C">
              <w:rPr>
                <w:rFonts w:ascii="宋体" w:hAnsi="宋体" w:cs="宋体" w:hint="eastAsia"/>
                <w:szCs w:val="24"/>
              </w:rPr>
              <w:t>PM</w:t>
            </w:r>
            <w:r w:rsidR="00686ED2" w:rsidRPr="0005708C">
              <w:rPr>
                <w:rFonts w:ascii="宋体" w:hAnsi="宋体" w:cs="宋体" w:hint="eastAsia"/>
                <w:szCs w:val="24"/>
                <w:vertAlign w:val="subscript"/>
              </w:rPr>
              <w:t>2.5</w:t>
            </w:r>
            <w:r w:rsidR="00686ED2" w:rsidRPr="0005708C">
              <w:rPr>
                <w:rFonts w:ascii="宋体" w:hAnsi="宋体" w:cs="宋体" w:hint="eastAsia"/>
                <w:szCs w:val="24"/>
              </w:rPr>
              <w:t>的现状浓度超标，具体数据见表</w:t>
            </w:r>
            <w:r w:rsidR="005F72B3" w:rsidRPr="0005708C">
              <w:rPr>
                <w:rFonts w:ascii="宋体" w:hAnsi="宋体" w:cs="宋体"/>
                <w:szCs w:val="24"/>
              </w:rPr>
              <w:t>9</w:t>
            </w:r>
            <w:r w:rsidR="00686ED2" w:rsidRPr="0005708C">
              <w:rPr>
                <w:rFonts w:ascii="宋体" w:hAnsi="宋体" w:cs="宋体" w:hint="eastAsia"/>
                <w:szCs w:val="24"/>
              </w:rPr>
              <w:t>。</w:t>
            </w:r>
          </w:p>
          <w:p w:rsidR="00686ED2" w:rsidRPr="0005708C" w:rsidRDefault="00686ED2" w:rsidP="00686ED2">
            <w:pPr>
              <w:pStyle w:val="a7"/>
              <w:spacing w:before="0" w:after="0" w:line="500" w:lineRule="exact"/>
              <w:ind w:right="0"/>
              <w:jc w:val="center"/>
              <w:rPr>
                <w:rFonts w:ascii="黑体" w:eastAsia="黑体" w:hAnsi="黑体" w:cs="黑体"/>
                <w:sz w:val="21"/>
                <w:szCs w:val="21"/>
              </w:rPr>
            </w:pPr>
            <w:r w:rsidRPr="0005708C">
              <w:rPr>
                <w:rFonts w:ascii="黑体" w:eastAsia="黑体" w:hAnsi="黑体" w:cs="黑体" w:hint="eastAsia"/>
                <w:sz w:val="21"/>
                <w:szCs w:val="21"/>
              </w:rPr>
              <w:t>表</w:t>
            </w:r>
            <w:r w:rsidR="005F72B3" w:rsidRPr="0005708C">
              <w:rPr>
                <w:rFonts w:ascii="黑体" w:eastAsia="黑体" w:hAnsi="黑体" w:cs="黑体"/>
                <w:sz w:val="21"/>
                <w:szCs w:val="21"/>
              </w:rPr>
              <w:t>9</w:t>
            </w:r>
            <w:r w:rsidRPr="0005708C">
              <w:rPr>
                <w:rFonts w:ascii="黑体" w:eastAsia="黑体" w:hAnsi="黑体" w:cs="黑体" w:hint="eastAsia"/>
                <w:sz w:val="21"/>
                <w:szCs w:val="21"/>
              </w:rPr>
              <w:t xml:space="preserve">  大气质量及评价结果一览表</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595"/>
              <w:gridCol w:w="2927"/>
              <w:gridCol w:w="1200"/>
              <w:gridCol w:w="1088"/>
              <w:gridCol w:w="1038"/>
              <w:gridCol w:w="664"/>
            </w:tblGrid>
            <w:tr w:rsidR="0005708C" w:rsidRPr="0005708C" w:rsidTr="004E5B06">
              <w:trPr>
                <w:trHeight w:val="340"/>
                <w:jc w:val="center"/>
              </w:trPr>
              <w:tc>
                <w:tcPr>
                  <w:tcW w:w="397" w:type="pct"/>
                  <w:vAlign w:val="center"/>
                </w:tcPr>
                <w:p w:rsidR="00686ED2" w:rsidRPr="0005708C" w:rsidRDefault="00686ED2" w:rsidP="00686ED2">
                  <w:pPr>
                    <w:pStyle w:val="a7"/>
                    <w:adjustRightInd w:val="0"/>
                    <w:spacing w:before="0" w:after="0" w:line="300" w:lineRule="exact"/>
                    <w:ind w:right="0"/>
                    <w:jc w:val="center"/>
                    <w:rPr>
                      <w:rFonts w:ascii="宋体" w:hAnsi="宋体" w:cs="宋体"/>
                      <w:sz w:val="21"/>
                      <w:szCs w:val="21"/>
                    </w:rPr>
                  </w:pPr>
                  <w:r w:rsidRPr="0005708C">
                    <w:rPr>
                      <w:rFonts w:ascii="宋体" w:hAnsi="宋体" w:cs="宋体" w:hint="eastAsia"/>
                      <w:sz w:val="21"/>
                      <w:szCs w:val="21"/>
                    </w:rPr>
                    <w:t>监测因子</w:t>
                  </w:r>
                </w:p>
              </w:tc>
              <w:tc>
                <w:tcPr>
                  <w:tcW w:w="1946" w:type="pct"/>
                  <w:vAlign w:val="center"/>
                </w:tcPr>
                <w:p w:rsidR="00686ED2" w:rsidRPr="0005708C" w:rsidRDefault="00686ED2" w:rsidP="00686ED2">
                  <w:pPr>
                    <w:pStyle w:val="a7"/>
                    <w:adjustRightInd w:val="0"/>
                    <w:spacing w:before="0" w:after="0" w:line="300" w:lineRule="exact"/>
                    <w:ind w:right="0"/>
                    <w:jc w:val="center"/>
                    <w:rPr>
                      <w:rFonts w:ascii="宋体" w:hAnsi="宋体" w:cs="宋体"/>
                      <w:sz w:val="21"/>
                      <w:szCs w:val="21"/>
                    </w:rPr>
                  </w:pPr>
                  <w:proofErr w:type="gramStart"/>
                  <w:r w:rsidRPr="0005708C">
                    <w:rPr>
                      <w:rFonts w:ascii="宋体" w:hAnsi="宋体" w:cs="宋体" w:hint="eastAsia"/>
                      <w:sz w:val="21"/>
                      <w:szCs w:val="21"/>
                    </w:rPr>
                    <w:t>年评价</w:t>
                  </w:r>
                  <w:proofErr w:type="gramEnd"/>
                  <w:r w:rsidRPr="0005708C">
                    <w:rPr>
                      <w:rFonts w:ascii="宋体" w:hAnsi="宋体" w:cs="宋体" w:hint="eastAsia"/>
                      <w:sz w:val="21"/>
                      <w:szCs w:val="21"/>
                    </w:rPr>
                    <w:t>指标</w:t>
                  </w:r>
                </w:p>
              </w:tc>
              <w:tc>
                <w:tcPr>
                  <w:tcW w:w="798" w:type="pct"/>
                  <w:vAlign w:val="center"/>
                </w:tcPr>
                <w:p w:rsidR="00686ED2" w:rsidRPr="0005708C" w:rsidRDefault="00686ED2" w:rsidP="00686ED2">
                  <w:pPr>
                    <w:pStyle w:val="a7"/>
                    <w:adjustRightInd w:val="0"/>
                    <w:spacing w:before="0" w:after="0" w:line="300" w:lineRule="exact"/>
                    <w:ind w:right="0"/>
                    <w:jc w:val="center"/>
                    <w:rPr>
                      <w:rFonts w:ascii="宋体" w:hAnsi="宋体" w:cs="宋体"/>
                      <w:sz w:val="21"/>
                      <w:szCs w:val="21"/>
                    </w:rPr>
                  </w:pPr>
                  <w:r w:rsidRPr="0005708C">
                    <w:rPr>
                      <w:rFonts w:ascii="宋体" w:hAnsi="宋体" w:cs="宋体" w:hint="eastAsia"/>
                      <w:sz w:val="21"/>
                      <w:szCs w:val="21"/>
                    </w:rPr>
                    <w:t>现状浓度</w:t>
                  </w:r>
                </w:p>
                <w:p w:rsidR="00686ED2" w:rsidRPr="0005708C" w:rsidRDefault="00686ED2" w:rsidP="00686ED2">
                  <w:pPr>
                    <w:pStyle w:val="a7"/>
                    <w:adjustRightInd w:val="0"/>
                    <w:spacing w:before="0" w:after="0" w:line="300" w:lineRule="exact"/>
                    <w:ind w:right="0"/>
                    <w:jc w:val="center"/>
                    <w:rPr>
                      <w:rFonts w:ascii="宋体" w:hAnsi="宋体" w:cs="宋体"/>
                      <w:sz w:val="21"/>
                      <w:szCs w:val="21"/>
                    </w:rPr>
                  </w:pPr>
                  <w:r w:rsidRPr="0005708C">
                    <w:rPr>
                      <w:rFonts w:ascii="宋体" w:hAnsi="宋体" w:cs="宋体" w:hint="eastAsia"/>
                      <w:sz w:val="21"/>
                      <w:szCs w:val="21"/>
                    </w:rPr>
                    <w:t>（μg/m</w:t>
                  </w:r>
                  <w:r w:rsidRPr="0005708C">
                    <w:rPr>
                      <w:rFonts w:ascii="宋体" w:hAnsi="宋体" w:cs="宋体" w:hint="eastAsia"/>
                      <w:sz w:val="21"/>
                      <w:szCs w:val="21"/>
                      <w:vertAlign w:val="superscript"/>
                    </w:rPr>
                    <w:t>3</w:t>
                  </w:r>
                  <w:r w:rsidRPr="0005708C">
                    <w:rPr>
                      <w:rFonts w:ascii="宋体" w:hAnsi="宋体" w:cs="宋体" w:hint="eastAsia"/>
                      <w:sz w:val="21"/>
                      <w:szCs w:val="21"/>
                    </w:rPr>
                    <w:t>）</w:t>
                  </w:r>
                </w:p>
              </w:tc>
              <w:tc>
                <w:tcPr>
                  <w:tcW w:w="723" w:type="pct"/>
                  <w:vAlign w:val="center"/>
                </w:tcPr>
                <w:p w:rsidR="00686ED2" w:rsidRPr="0005708C" w:rsidRDefault="00686ED2" w:rsidP="00686ED2">
                  <w:pPr>
                    <w:pStyle w:val="a7"/>
                    <w:adjustRightInd w:val="0"/>
                    <w:spacing w:before="0" w:after="0" w:line="300" w:lineRule="exact"/>
                    <w:ind w:right="0"/>
                    <w:jc w:val="center"/>
                    <w:rPr>
                      <w:rFonts w:ascii="宋体" w:hAnsi="宋体" w:cs="宋体"/>
                      <w:sz w:val="21"/>
                      <w:szCs w:val="21"/>
                    </w:rPr>
                  </w:pPr>
                  <w:r w:rsidRPr="0005708C">
                    <w:rPr>
                      <w:rFonts w:ascii="宋体" w:hAnsi="宋体" w:cs="宋体" w:hint="eastAsia"/>
                      <w:sz w:val="21"/>
                      <w:szCs w:val="21"/>
                    </w:rPr>
                    <w:t>标准值</w:t>
                  </w:r>
                </w:p>
                <w:p w:rsidR="00686ED2" w:rsidRPr="0005708C" w:rsidRDefault="00686ED2" w:rsidP="00686ED2">
                  <w:pPr>
                    <w:pStyle w:val="a7"/>
                    <w:adjustRightInd w:val="0"/>
                    <w:spacing w:before="0" w:after="0" w:line="300" w:lineRule="exact"/>
                    <w:ind w:right="0"/>
                    <w:jc w:val="center"/>
                    <w:rPr>
                      <w:rFonts w:ascii="宋体" w:hAnsi="宋体" w:cs="宋体"/>
                      <w:sz w:val="21"/>
                      <w:szCs w:val="21"/>
                    </w:rPr>
                  </w:pPr>
                  <w:r w:rsidRPr="0005708C">
                    <w:rPr>
                      <w:rFonts w:ascii="宋体" w:hAnsi="宋体" w:cs="宋体" w:hint="eastAsia"/>
                      <w:sz w:val="21"/>
                      <w:szCs w:val="21"/>
                    </w:rPr>
                    <w:t>（μg/m</w:t>
                  </w:r>
                  <w:r w:rsidRPr="0005708C">
                    <w:rPr>
                      <w:rFonts w:ascii="宋体" w:hAnsi="宋体" w:cs="宋体" w:hint="eastAsia"/>
                      <w:sz w:val="21"/>
                      <w:szCs w:val="21"/>
                      <w:vertAlign w:val="superscript"/>
                    </w:rPr>
                    <w:t>3</w:t>
                  </w:r>
                  <w:r w:rsidRPr="0005708C">
                    <w:rPr>
                      <w:rFonts w:ascii="宋体" w:hAnsi="宋体" w:cs="宋体" w:hint="eastAsia"/>
                      <w:sz w:val="21"/>
                      <w:szCs w:val="21"/>
                    </w:rPr>
                    <w:t>）</w:t>
                  </w:r>
                </w:p>
              </w:tc>
              <w:tc>
                <w:tcPr>
                  <w:tcW w:w="690" w:type="pct"/>
                  <w:vAlign w:val="center"/>
                </w:tcPr>
                <w:p w:rsidR="00686ED2" w:rsidRPr="0005708C" w:rsidRDefault="00686ED2" w:rsidP="00686ED2">
                  <w:pPr>
                    <w:pStyle w:val="a7"/>
                    <w:adjustRightInd w:val="0"/>
                    <w:spacing w:before="0" w:after="0" w:line="300" w:lineRule="exact"/>
                    <w:ind w:right="0"/>
                    <w:jc w:val="center"/>
                    <w:rPr>
                      <w:rFonts w:ascii="宋体" w:hAnsi="宋体" w:cs="宋体"/>
                      <w:sz w:val="21"/>
                      <w:szCs w:val="21"/>
                    </w:rPr>
                  </w:pPr>
                  <w:r w:rsidRPr="0005708C">
                    <w:rPr>
                      <w:rFonts w:ascii="宋体" w:hAnsi="宋体" w:cs="宋体" w:hint="eastAsia"/>
                      <w:sz w:val="21"/>
                      <w:szCs w:val="21"/>
                    </w:rPr>
                    <w:t>占标率</w:t>
                  </w:r>
                </w:p>
                <w:p w:rsidR="00686ED2" w:rsidRPr="0005708C" w:rsidRDefault="00686ED2" w:rsidP="00686ED2">
                  <w:pPr>
                    <w:pStyle w:val="a7"/>
                    <w:adjustRightInd w:val="0"/>
                    <w:spacing w:before="0" w:after="0" w:line="300" w:lineRule="exact"/>
                    <w:ind w:right="0"/>
                    <w:jc w:val="center"/>
                    <w:rPr>
                      <w:rFonts w:ascii="宋体" w:hAnsi="宋体" w:cs="宋体"/>
                      <w:sz w:val="21"/>
                      <w:szCs w:val="21"/>
                    </w:rPr>
                  </w:pPr>
                  <w:r w:rsidRPr="0005708C">
                    <w:rPr>
                      <w:rFonts w:ascii="宋体" w:hAnsi="宋体" w:cs="宋体" w:hint="eastAsia"/>
                      <w:sz w:val="21"/>
                      <w:szCs w:val="21"/>
                    </w:rPr>
                    <w:t>（%）</w:t>
                  </w:r>
                </w:p>
              </w:tc>
              <w:tc>
                <w:tcPr>
                  <w:tcW w:w="442" w:type="pct"/>
                  <w:vAlign w:val="center"/>
                </w:tcPr>
                <w:p w:rsidR="00686ED2" w:rsidRPr="0005708C" w:rsidRDefault="00686ED2" w:rsidP="00686ED2">
                  <w:pPr>
                    <w:pStyle w:val="a7"/>
                    <w:adjustRightInd w:val="0"/>
                    <w:spacing w:before="0" w:after="0" w:line="300" w:lineRule="exact"/>
                    <w:ind w:right="0"/>
                    <w:jc w:val="center"/>
                    <w:rPr>
                      <w:rFonts w:ascii="宋体" w:hAnsi="宋体" w:cs="宋体"/>
                      <w:sz w:val="21"/>
                      <w:szCs w:val="21"/>
                    </w:rPr>
                  </w:pPr>
                  <w:r w:rsidRPr="0005708C">
                    <w:rPr>
                      <w:rFonts w:ascii="宋体" w:hAnsi="宋体" w:cs="宋体" w:hint="eastAsia"/>
                      <w:sz w:val="21"/>
                      <w:szCs w:val="21"/>
                    </w:rPr>
                    <w:t>达标情况</w:t>
                  </w:r>
                </w:p>
              </w:tc>
            </w:tr>
            <w:tr w:rsidR="0005708C" w:rsidRPr="0005708C" w:rsidTr="004E5B06">
              <w:trPr>
                <w:trHeight w:val="340"/>
                <w:jc w:val="center"/>
              </w:trPr>
              <w:tc>
                <w:tcPr>
                  <w:tcW w:w="397" w:type="pct"/>
                  <w:vAlign w:val="center"/>
                </w:tcPr>
                <w:p w:rsidR="00686ED2" w:rsidRPr="0005708C" w:rsidRDefault="00686ED2" w:rsidP="00686ED2">
                  <w:pPr>
                    <w:pStyle w:val="a7"/>
                    <w:adjustRightInd w:val="0"/>
                    <w:spacing w:before="0" w:after="0" w:line="300" w:lineRule="exact"/>
                    <w:ind w:right="0"/>
                    <w:jc w:val="center"/>
                    <w:rPr>
                      <w:rFonts w:ascii="宋体" w:hAnsi="宋体" w:cs="宋体"/>
                      <w:sz w:val="21"/>
                      <w:szCs w:val="21"/>
                    </w:rPr>
                  </w:pPr>
                  <w:r w:rsidRPr="0005708C">
                    <w:rPr>
                      <w:rFonts w:ascii="宋体" w:hAnsi="宋体" w:cs="宋体" w:hint="eastAsia"/>
                      <w:sz w:val="21"/>
                      <w:szCs w:val="21"/>
                    </w:rPr>
                    <w:t>SO</w:t>
                  </w:r>
                  <w:r w:rsidRPr="0005708C">
                    <w:rPr>
                      <w:rFonts w:ascii="宋体" w:hAnsi="宋体" w:cs="宋体" w:hint="eastAsia"/>
                      <w:sz w:val="21"/>
                      <w:szCs w:val="21"/>
                      <w:vertAlign w:val="subscript"/>
                    </w:rPr>
                    <w:t>2</w:t>
                  </w:r>
                </w:p>
              </w:tc>
              <w:tc>
                <w:tcPr>
                  <w:tcW w:w="1946" w:type="pct"/>
                  <w:vAlign w:val="center"/>
                </w:tcPr>
                <w:p w:rsidR="00686ED2" w:rsidRPr="0005708C" w:rsidRDefault="00686ED2" w:rsidP="00686ED2">
                  <w:pPr>
                    <w:pStyle w:val="a7"/>
                    <w:adjustRightInd w:val="0"/>
                    <w:spacing w:before="0" w:after="0" w:line="300" w:lineRule="exact"/>
                    <w:ind w:right="0"/>
                    <w:jc w:val="center"/>
                    <w:rPr>
                      <w:rFonts w:ascii="宋体" w:hAnsi="宋体" w:cs="宋体"/>
                      <w:sz w:val="21"/>
                      <w:szCs w:val="21"/>
                    </w:rPr>
                  </w:pPr>
                  <w:r w:rsidRPr="0005708C">
                    <w:rPr>
                      <w:rFonts w:ascii="宋体" w:hAnsi="宋体" w:cs="宋体" w:hint="eastAsia"/>
                      <w:sz w:val="21"/>
                      <w:szCs w:val="21"/>
                    </w:rPr>
                    <w:t>年平均值</w:t>
                  </w:r>
                </w:p>
              </w:tc>
              <w:tc>
                <w:tcPr>
                  <w:tcW w:w="798" w:type="pct"/>
                  <w:vAlign w:val="center"/>
                </w:tcPr>
                <w:p w:rsidR="00686ED2" w:rsidRPr="0005708C" w:rsidRDefault="00773BAE" w:rsidP="00686ED2">
                  <w:pPr>
                    <w:widowControl/>
                    <w:overflowPunct w:val="0"/>
                    <w:autoSpaceDE w:val="0"/>
                    <w:autoSpaceDN w:val="0"/>
                    <w:adjustRightInd w:val="0"/>
                    <w:snapToGrid w:val="0"/>
                    <w:spacing w:line="300" w:lineRule="exact"/>
                    <w:jc w:val="center"/>
                    <w:textAlignment w:val="baseline"/>
                    <w:rPr>
                      <w:rFonts w:ascii="宋体" w:hAnsi="宋体" w:cs="宋体"/>
                      <w:sz w:val="21"/>
                      <w:szCs w:val="21"/>
                    </w:rPr>
                  </w:pPr>
                  <w:r w:rsidRPr="0005708C">
                    <w:rPr>
                      <w:rFonts w:ascii="宋体" w:hAnsi="宋体" w:cs="宋体" w:hint="eastAsia"/>
                      <w:sz w:val="21"/>
                      <w:szCs w:val="21"/>
                    </w:rPr>
                    <w:t>7</w:t>
                  </w:r>
                </w:p>
              </w:tc>
              <w:tc>
                <w:tcPr>
                  <w:tcW w:w="723" w:type="pct"/>
                  <w:vAlign w:val="center"/>
                </w:tcPr>
                <w:p w:rsidR="00686ED2" w:rsidRPr="0005708C" w:rsidRDefault="00686ED2" w:rsidP="00686ED2">
                  <w:pPr>
                    <w:widowControl/>
                    <w:overflowPunct w:val="0"/>
                    <w:autoSpaceDE w:val="0"/>
                    <w:autoSpaceDN w:val="0"/>
                    <w:adjustRightInd w:val="0"/>
                    <w:snapToGrid w:val="0"/>
                    <w:spacing w:line="300" w:lineRule="exact"/>
                    <w:jc w:val="center"/>
                    <w:textAlignment w:val="baseline"/>
                    <w:rPr>
                      <w:rFonts w:ascii="宋体" w:hAnsi="宋体" w:cs="宋体"/>
                      <w:sz w:val="21"/>
                      <w:szCs w:val="21"/>
                    </w:rPr>
                  </w:pPr>
                  <w:r w:rsidRPr="0005708C">
                    <w:rPr>
                      <w:rFonts w:ascii="宋体" w:hAnsi="宋体" w:hint="eastAsia"/>
                      <w:kern w:val="0"/>
                      <w:sz w:val="21"/>
                      <w:szCs w:val="21"/>
                    </w:rPr>
                    <w:t>60</w:t>
                  </w:r>
                </w:p>
              </w:tc>
              <w:tc>
                <w:tcPr>
                  <w:tcW w:w="690" w:type="pct"/>
                  <w:vAlign w:val="center"/>
                </w:tcPr>
                <w:p w:rsidR="00686ED2" w:rsidRPr="0005708C" w:rsidRDefault="00773BAE" w:rsidP="00686ED2">
                  <w:pPr>
                    <w:pStyle w:val="a7"/>
                    <w:adjustRightInd w:val="0"/>
                    <w:spacing w:before="0" w:after="0" w:line="300" w:lineRule="exact"/>
                    <w:ind w:right="0"/>
                    <w:jc w:val="center"/>
                    <w:rPr>
                      <w:rFonts w:ascii="宋体" w:hAnsi="宋体" w:cs="宋体"/>
                      <w:sz w:val="21"/>
                      <w:szCs w:val="21"/>
                    </w:rPr>
                  </w:pPr>
                  <w:r w:rsidRPr="0005708C">
                    <w:rPr>
                      <w:rFonts w:ascii="宋体" w:hAnsi="宋体" w:cs="宋体" w:hint="eastAsia"/>
                      <w:sz w:val="21"/>
                      <w:szCs w:val="21"/>
                    </w:rPr>
                    <w:t>1</w:t>
                  </w:r>
                  <w:r w:rsidRPr="0005708C">
                    <w:rPr>
                      <w:rFonts w:ascii="宋体" w:hAnsi="宋体" w:cs="宋体"/>
                      <w:sz w:val="21"/>
                      <w:szCs w:val="21"/>
                    </w:rPr>
                    <w:t>1.7</w:t>
                  </w:r>
                </w:p>
              </w:tc>
              <w:tc>
                <w:tcPr>
                  <w:tcW w:w="442" w:type="pct"/>
                  <w:vAlign w:val="center"/>
                </w:tcPr>
                <w:p w:rsidR="00686ED2" w:rsidRPr="0005708C" w:rsidRDefault="00686ED2" w:rsidP="00686ED2">
                  <w:pPr>
                    <w:widowControl/>
                    <w:overflowPunct w:val="0"/>
                    <w:autoSpaceDE w:val="0"/>
                    <w:autoSpaceDN w:val="0"/>
                    <w:adjustRightInd w:val="0"/>
                    <w:snapToGrid w:val="0"/>
                    <w:spacing w:line="300" w:lineRule="exact"/>
                    <w:jc w:val="center"/>
                    <w:textAlignment w:val="baseline"/>
                    <w:rPr>
                      <w:rFonts w:ascii="宋体" w:hAnsi="宋体" w:cs="宋体"/>
                      <w:sz w:val="21"/>
                      <w:szCs w:val="21"/>
                    </w:rPr>
                  </w:pPr>
                  <w:r w:rsidRPr="0005708C">
                    <w:rPr>
                      <w:rFonts w:ascii="宋体" w:hAnsi="宋体" w:hint="eastAsia"/>
                      <w:kern w:val="0"/>
                      <w:sz w:val="21"/>
                      <w:szCs w:val="21"/>
                    </w:rPr>
                    <w:t>达标</w:t>
                  </w:r>
                </w:p>
              </w:tc>
            </w:tr>
            <w:tr w:rsidR="0005708C" w:rsidRPr="0005708C" w:rsidTr="004E5B06">
              <w:trPr>
                <w:trHeight w:val="340"/>
                <w:jc w:val="center"/>
              </w:trPr>
              <w:tc>
                <w:tcPr>
                  <w:tcW w:w="397" w:type="pct"/>
                  <w:vAlign w:val="center"/>
                </w:tcPr>
                <w:p w:rsidR="00686ED2" w:rsidRPr="0005708C" w:rsidRDefault="00686ED2" w:rsidP="00686ED2">
                  <w:pPr>
                    <w:pStyle w:val="a7"/>
                    <w:adjustRightInd w:val="0"/>
                    <w:spacing w:before="0" w:after="0" w:line="300" w:lineRule="exact"/>
                    <w:ind w:right="0"/>
                    <w:jc w:val="center"/>
                    <w:rPr>
                      <w:rFonts w:ascii="宋体" w:hAnsi="宋体" w:cs="宋体"/>
                      <w:sz w:val="21"/>
                      <w:szCs w:val="21"/>
                    </w:rPr>
                  </w:pPr>
                  <w:r w:rsidRPr="0005708C">
                    <w:rPr>
                      <w:rFonts w:ascii="宋体" w:hAnsi="宋体" w:cs="宋体" w:hint="eastAsia"/>
                      <w:sz w:val="21"/>
                      <w:szCs w:val="21"/>
                    </w:rPr>
                    <w:t>NO</w:t>
                  </w:r>
                  <w:r w:rsidRPr="0005708C">
                    <w:rPr>
                      <w:rFonts w:ascii="宋体" w:hAnsi="宋体" w:cs="宋体" w:hint="eastAsia"/>
                      <w:sz w:val="21"/>
                      <w:szCs w:val="21"/>
                      <w:vertAlign w:val="subscript"/>
                    </w:rPr>
                    <w:t>2</w:t>
                  </w:r>
                </w:p>
              </w:tc>
              <w:tc>
                <w:tcPr>
                  <w:tcW w:w="1946" w:type="pct"/>
                  <w:vAlign w:val="center"/>
                </w:tcPr>
                <w:p w:rsidR="00686ED2" w:rsidRPr="0005708C" w:rsidRDefault="00686ED2" w:rsidP="00686ED2">
                  <w:pPr>
                    <w:pStyle w:val="a7"/>
                    <w:adjustRightInd w:val="0"/>
                    <w:spacing w:before="0" w:after="0" w:line="300" w:lineRule="exact"/>
                    <w:ind w:right="0"/>
                    <w:jc w:val="center"/>
                    <w:rPr>
                      <w:rFonts w:ascii="宋体" w:hAnsi="宋体" w:cs="宋体"/>
                      <w:sz w:val="21"/>
                      <w:szCs w:val="21"/>
                    </w:rPr>
                  </w:pPr>
                  <w:r w:rsidRPr="0005708C">
                    <w:rPr>
                      <w:rFonts w:ascii="宋体" w:hAnsi="宋体" w:cs="宋体" w:hint="eastAsia"/>
                      <w:sz w:val="21"/>
                      <w:szCs w:val="21"/>
                    </w:rPr>
                    <w:t>年平均值</w:t>
                  </w:r>
                </w:p>
              </w:tc>
              <w:tc>
                <w:tcPr>
                  <w:tcW w:w="798" w:type="pct"/>
                  <w:vAlign w:val="center"/>
                </w:tcPr>
                <w:p w:rsidR="00686ED2" w:rsidRPr="0005708C" w:rsidRDefault="00773BAE" w:rsidP="00686ED2">
                  <w:pPr>
                    <w:widowControl/>
                    <w:overflowPunct w:val="0"/>
                    <w:autoSpaceDE w:val="0"/>
                    <w:autoSpaceDN w:val="0"/>
                    <w:adjustRightInd w:val="0"/>
                    <w:snapToGrid w:val="0"/>
                    <w:spacing w:line="300" w:lineRule="exact"/>
                    <w:jc w:val="center"/>
                    <w:textAlignment w:val="baseline"/>
                    <w:rPr>
                      <w:rFonts w:ascii="宋体" w:hAnsi="宋体" w:cs="宋体"/>
                      <w:sz w:val="21"/>
                      <w:szCs w:val="21"/>
                    </w:rPr>
                  </w:pPr>
                  <w:r w:rsidRPr="0005708C">
                    <w:rPr>
                      <w:rFonts w:ascii="宋体" w:hAnsi="宋体" w:cs="宋体" w:hint="eastAsia"/>
                      <w:sz w:val="21"/>
                      <w:szCs w:val="21"/>
                    </w:rPr>
                    <w:t>3</w:t>
                  </w:r>
                  <w:r w:rsidRPr="0005708C">
                    <w:rPr>
                      <w:rFonts w:ascii="宋体" w:hAnsi="宋体" w:cs="宋体"/>
                      <w:sz w:val="21"/>
                      <w:szCs w:val="21"/>
                    </w:rPr>
                    <w:t>2</w:t>
                  </w:r>
                </w:p>
              </w:tc>
              <w:tc>
                <w:tcPr>
                  <w:tcW w:w="723" w:type="pct"/>
                  <w:vAlign w:val="center"/>
                </w:tcPr>
                <w:p w:rsidR="00686ED2" w:rsidRPr="0005708C" w:rsidRDefault="00686ED2" w:rsidP="00686ED2">
                  <w:pPr>
                    <w:widowControl/>
                    <w:overflowPunct w:val="0"/>
                    <w:autoSpaceDE w:val="0"/>
                    <w:autoSpaceDN w:val="0"/>
                    <w:adjustRightInd w:val="0"/>
                    <w:snapToGrid w:val="0"/>
                    <w:spacing w:line="300" w:lineRule="exact"/>
                    <w:jc w:val="center"/>
                    <w:textAlignment w:val="baseline"/>
                    <w:rPr>
                      <w:rFonts w:ascii="宋体" w:hAnsi="宋体" w:cs="宋体"/>
                      <w:sz w:val="21"/>
                      <w:szCs w:val="21"/>
                    </w:rPr>
                  </w:pPr>
                  <w:r w:rsidRPr="0005708C">
                    <w:rPr>
                      <w:rFonts w:ascii="宋体" w:hAnsi="宋体" w:hint="eastAsia"/>
                      <w:kern w:val="0"/>
                      <w:sz w:val="21"/>
                      <w:szCs w:val="21"/>
                    </w:rPr>
                    <w:t>40</w:t>
                  </w:r>
                </w:p>
              </w:tc>
              <w:tc>
                <w:tcPr>
                  <w:tcW w:w="690" w:type="pct"/>
                  <w:vAlign w:val="center"/>
                </w:tcPr>
                <w:p w:rsidR="00686ED2" w:rsidRPr="0005708C" w:rsidRDefault="00773BAE" w:rsidP="00686ED2">
                  <w:pPr>
                    <w:pStyle w:val="a7"/>
                    <w:adjustRightInd w:val="0"/>
                    <w:spacing w:before="0" w:after="0" w:line="300" w:lineRule="exact"/>
                    <w:ind w:right="0"/>
                    <w:jc w:val="center"/>
                    <w:rPr>
                      <w:rFonts w:ascii="宋体" w:hAnsi="宋体" w:cs="宋体"/>
                      <w:sz w:val="21"/>
                      <w:szCs w:val="21"/>
                    </w:rPr>
                  </w:pPr>
                  <w:r w:rsidRPr="0005708C">
                    <w:rPr>
                      <w:rFonts w:ascii="宋体" w:hAnsi="宋体" w:cs="宋体" w:hint="eastAsia"/>
                      <w:sz w:val="21"/>
                      <w:szCs w:val="21"/>
                    </w:rPr>
                    <w:t>8</w:t>
                  </w:r>
                  <w:r w:rsidRPr="0005708C">
                    <w:rPr>
                      <w:rFonts w:ascii="宋体" w:hAnsi="宋体" w:cs="宋体"/>
                      <w:sz w:val="21"/>
                      <w:szCs w:val="21"/>
                    </w:rPr>
                    <w:t>0.0</w:t>
                  </w:r>
                </w:p>
              </w:tc>
              <w:tc>
                <w:tcPr>
                  <w:tcW w:w="442" w:type="pct"/>
                  <w:vAlign w:val="center"/>
                </w:tcPr>
                <w:p w:rsidR="00686ED2" w:rsidRPr="0005708C" w:rsidRDefault="00686ED2" w:rsidP="00686ED2">
                  <w:pPr>
                    <w:widowControl/>
                    <w:overflowPunct w:val="0"/>
                    <w:autoSpaceDE w:val="0"/>
                    <w:autoSpaceDN w:val="0"/>
                    <w:adjustRightInd w:val="0"/>
                    <w:snapToGrid w:val="0"/>
                    <w:spacing w:line="300" w:lineRule="exact"/>
                    <w:jc w:val="center"/>
                    <w:textAlignment w:val="baseline"/>
                    <w:rPr>
                      <w:rFonts w:ascii="宋体" w:hAnsi="宋体" w:cs="宋体"/>
                      <w:sz w:val="21"/>
                      <w:szCs w:val="21"/>
                    </w:rPr>
                  </w:pPr>
                  <w:r w:rsidRPr="0005708C">
                    <w:rPr>
                      <w:rFonts w:ascii="宋体" w:hAnsi="宋体" w:hint="eastAsia"/>
                      <w:kern w:val="0"/>
                      <w:sz w:val="21"/>
                      <w:szCs w:val="21"/>
                    </w:rPr>
                    <w:t>达标</w:t>
                  </w:r>
                </w:p>
              </w:tc>
            </w:tr>
            <w:tr w:rsidR="0005708C" w:rsidRPr="0005708C" w:rsidTr="004E5B06">
              <w:trPr>
                <w:trHeight w:val="340"/>
                <w:jc w:val="center"/>
              </w:trPr>
              <w:tc>
                <w:tcPr>
                  <w:tcW w:w="397" w:type="pct"/>
                  <w:vAlign w:val="center"/>
                </w:tcPr>
                <w:p w:rsidR="00686ED2" w:rsidRPr="0005708C" w:rsidRDefault="00686ED2" w:rsidP="00686ED2">
                  <w:pPr>
                    <w:pStyle w:val="a7"/>
                    <w:adjustRightInd w:val="0"/>
                    <w:spacing w:before="0" w:after="0" w:line="300" w:lineRule="exact"/>
                    <w:ind w:right="0"/>
                    <w:jc w:val="center"/>
                    <w:rPr>
                      <w:rFonts w:ascii="宋体" w:hAnsi="宋体" w:cs="宋体"/>
                      <w:sz w:val="21"/>
                      <w:szCs w:val="21"/>
                    </w:rPr>
                  </w:pPr>
                  <w:r w:rsidRPr="0005708C">
                    <w:rPr>
                      <w:rFonts w:ascii="宋体" w:hAnsi="宋体" w:cs="宋体" w:hint="eastAsia"/>
                      <w:sz w:val="21"/>
                      <w:szCs w:val="21"/>
                    </w:rPr>
                    <w:t>PM</w:t>
                  </w:r>
                  <w:r w:rsidRPr="0005708C">
                    <w:rPr>
                      <w:rFonts w:ascii="宋体" w:hAnsi="宋体" w:cs="宋体" w:hint="eastAsia"/>
                      <w:sz w:val="21"/>
                      <w:szCs w:val="21"/>
                      <w:vertAlign w:val="subscript"/>
                    </w:rPr>
                    <w:t>10</w:t>
                  </w:r>
                </w:p>
              </w:tc>
              <w:tc>
                <w:tcPr>
                  <w:tcW w:w="1946" w:type="pct"/>
                  <w:vAlign w:val="center"/>
                </w:tcPr>
                <w:p w:rsidR="00686ED2" w:rsidRPr="0005708C" w:rsidRDefault="00686ED2" w:rsidP="00686ED2">
                  <w:pPr>
                    <w:pStyle w:val="a7"/>
                    <w:adjustRightInd w:val="0"/>
                    <w:spacing w:before="0" w:after="0" w:line="300" w:lineRule="exact"/>
                    <w:ind w:right="0"/>
                    <w:jc w:val="center"/>
                    <w:rPr>
                      <w:rFonts w:ascii="宋体" w:hAnsi="宋体" w:cs="宋体"/>
                      <w:sz w:val="21"/>
                      <w:szCs w:val="21"/>
                    </w:rPr>
                  </w:pPr>
                  <w:r w:rsidRPr="0005708C">
                    <w:rPr>
                      <w:rFonts w:ascii="宋体" w:hAnsi="宋体" w:cs="宋体" w:hint="eastAsia"/>
                      <w:sz w:val="21"/>
                      <w:szCs w:val="21"/>
                    </w:rPr>
                    <w:t>年平均值</w:t>
                  </w:r>
                </w:p>
              </w:tc>
              <w:tc>
                <w:tcPr>
                  <w:tcW w:w="798" w:type="pct"/>
                  <w:vAlign w:val="center"/>
                </w:tcPr>
                <w:p w:rsidR="00686ED2" w:rsidRPr="0005708C" w:rsidRDefault="00773BAE" w:rsidP="00686ED2">
                  <w:pPr>
                    <w:widowControl/>
                    <w:overflowPunct w:val="0"/>
                    <w:autoSpaceDE w:val="0"/>
                    <w:autoSpaceDN w:val="0"/>
                    <w:adjustRightInd w:val="0"/>
                    <w:snapToGrid w:val="0"/>
                    <w:spacing w:line="300" w:lineRule="exact"/>
                    <w:jc w:val="center"/>
                    <w:textAlignment w:val="baseline"/>
                    <w:rPr>
                      <w:rFonts w:ascii="宋体" w:hAnsi="宋体" w:cs="宋体"/>
                      <w:sz w:val="21"/>
                      <w:szCs w:val="21"/>
                    </w:rPr>
                  </w:pPr>
                  <w:r w:rsidRPr="0005708C">
                    <w:rPr>
                      <w:rFonts w:ascii="宋体" w:hAnsi="宋体" w:cs="宋体" w:hint="eastAsia"/>
                      <w:sz w:val="21"/>
                      <w:szCs w:val="21"/>
                    </w:rPr>
                    <w:t>8</w:t>
                  </w:r>
                  <w:r w:rsidRPr="0005708C">
                    <w:rPr>
                      <w:rFonts w:ascii="宋体" w:hAnsi="宋体" w:cs="宋体"/>
                      <w:sz w:val="21"/>
                      <w:szCs w:val="21"/>
                    </w:rPr>
                    <w:t>1</w:t>
                  </w:r>
                </w:p>
              </w:tc>
              <w:tc>
                <w:tcPr>
                  <w:tcW w:w="723" w:type="pct"/>
                  <w:vAlign w:val="center"/>
                </w:tcPr>
                <w:p w:rsidR="00686ED2" w:rsidRPr="0005708C" w:rsidRDefault="00686ED2" w:rsidP="00686ED2">
                  <w:pPr>
                    <w:widowControl/>
                    <w:overflowPunct w:val="0"/>
                    <w:autoSpaceDE w:val="0"/>
                    <w:autoSpaceDN w:val="0"/>
                    <w:adjustRightInd w:val="0"/>
                    <w:snapToGrid w:val="0"/>
                    <w:spacing w:line="300" w:lineRule="exact"/>
                    <w:jc w:val="center"/>
                    <w:textAlignment w:val="baseline"/>
                    <w:rPr>
                      <w:rFonts w:ascii="宋体" w:hAnsi="宋体" w:cs="宋体"/>
                      <w:sz w:val="21"/>
                      <w:szCs w:val="21"/>
                    </w:rPr>
                  </w:pPr>
                  <w:r w:rsidRPr="0005708C">
                    <w:rPr>
                      <w:rFonts w:ascii="宋体" w:hAnsi="宋体" w:hint="eastAsia"/>
                      <w:kern w:val="0"/>
                      <w:sz w:val="21"/>
                      <w:szCs w:val="21"/>
                    </w:rPr>
                    <w:t>70</w:t>
                  </w:r>
                </w:p>
              </w:tc>
              <w:tc>
                <w:tcPr>
                  <w:tcW w:w="690" w:type="pct"/>
                  <w:vAlign w:val="center"/>
                </w:tcPr>
                <w:p w:rsidR="00686ED2" w:rsidRPr="0005708C" w:rsidRDefault="00773BAE" w:rsidP="00686ED2">
                  <w:pPr>
                    <w:pStyle w:val="a7"/>
                    <w:adjustRightInd w:val="0"/>
                    <w:spacing w:before="0" w:after="0" w:line="300" w:lineRule="exact"/>
                    <w:ind w:right="0"/>
                    <w:jc w:val="center"/>
                    <w:rPr>
                      <w:rFonts w:ascii="宋体" w:hAnsi="宋体" w:cs="宋体"/>
                      <w:sz w:val="21"/>
                      <w:szCs w:val="21"/>
                    </w:rPr>
                  </w:pPr>
                  <w:r w:rsidRPr="0005708C">
                    <w:rPr>
                      <w:rFonts w:ascii="宋体" w:hAnsi="宋体" w:cs="宋体"/>
                      <w:sz w:val="21"/>
                      <w:szCs w:val="21"/>
                    </w:rPr>
                    <w:t>115.7</w:t>
                  </w:r>
                </w:p>
              </w:tc>
              <w:tc>
                <w:tcPr>
                  <w:tcW w:w="442" w:type="pct"/>
                  <w:vAlign w:val="center"/>
                </w:tcPr>
                <w:p w:rsidR="00686ED2" w:rsidRPr="0005708C" w:rsidRDefault="00E86717" w:rsidP="00686ED2">
                  <w:pPr>
                    <w:widowControl/>
                    <w:overflowPunct w:val="0"/>
                    <w:autoSpaceDE w:val="0"/>
                    <w:autoSpaceDN w:val="0"/>
                    <w:adjustRightInd w:val="0"/>
                    <w:snapToGrid w:val="0"/>
                    <w:spacing w:line="300" w:lineRule="exact"/>
                    <w:jc w:val="center"/>
                    <w:textAlignment w:val="baseline"/>
                    <w:rPr>
                      <w:rFonts w:ascii="宋体" w:hAnsi="宋体" w:cs="宋体"/>
                      <w:sz w:val="21"/>
                      <w:szCs w:val="21"/>
                    </w:rPr>
                  </w:pPr>
                  <w:r w:rsidRPr="0005708C">
                    <w:rPr>
                      <w:rFonts w:ascii="宋体" w:hAnsi="宋体" w:hint="eastAsia"/>
                      <w:kern w:val="0"/>
                      <w:sz w:val="21"/>
                      <w:szCs w:val="21"/>
                    </w:rPr>
                    <w:t>超标</w:t>
                  </w:r>
                </w:p>
              </w:tc>
            </w:tr>
            <w:tr w:rsidR="0005708C" w:rsidRPr="0005708C" w:rsidTr="004E5B06">
              <w:trPr>
                <w:trHeight w:val="340"/>
                <w:jc w:val="center"/>
              </w:trPr>
              <w:tc>
                <w:tcPr>
                  <w:tcW w:w="397" w:type="pct"/>
                  <w:vAlign w:val="center"/>
                </w:tcPr>
                <w:p w:rsidR="00686ED2" w:rsidRPr="0005708C" w:rsidRDefault="00686ED2" w:rsidP="00686ED2">
                  <w:pPr>
                    <w:pStyle w:val="a7"/>
                    <w:adjustRightInd w:val="0"/>
                    <w:spacing w:before="0" w:after="0" w:line="300" w:lineRule="exact"/>
                    <w:ind w:right="0"/>
                    <w:jc w:val="center"/>
                    <w:rPr>
                      <w:rFonts w:ascii="宋体" w:hAnsi="宋体" w:cs="宋体"/>
                      <w:sz w:val="21"/>
                      <w:szCs w:val="21"/>
                    </w:rPr>
                  </w:pPr>
                  <w:r w:rsidRPr="0005708C">
                    <w:rPr>
                      <w:rFonts w:ascii="宋体" w:hAnsi="宋体" w:cs="宋体" w:hint="eastAsia"/>
                      <w:sz w:val="21"/>
                      <w:szCs w:val="21"/>
                    </w:rPr>
                    <w:t>PM</w:t>
                  </w:r>
                  <w:r w:rsidRPr="0005708C">
                    <w:rPr>
                      <w:rFonts w:ascii="宋体" w:hAnsi="宋体" w:cs="宋体" w:hint="eastAsia"/>
                      <w:sz w:val="21"/>
                      <w:szCs w:val="21"/>
                      <w:vertAlign w:val="subscript"/>
                    </w:rPr>
                    <w:t>2.5</w:t>
                  </w:r>
                </w:p>
              </w:tc>
              <w:tc>
                <w:tcPr>
                  <w:tcW w:w="1946" w:type="pct"/>
                  <w:vAlign w:val="center"/>
                </w:tcPr>
                <w:p w:rsidR="00686ED2" w:rsidRPr="0005708C" w:rsidRDefault="00686ED2" w:rsidP="00686ED2">
                  <w:pPr>
                    <w:pStyle w:val="a7"/>
                    <w:adjustRightInd w:val="0"/>
                    <w:spacing w:before="0" w:after="0" w:line="300" w:lineRule="exact"/>
                    <w:ind w:right="0"/>
                    <w:jc w:val="center"/>
                    <w:rPr>
                      <w:rFonts w:ascii="宋体" w:hAnsi="宋体" w:cs="宋体"/>
                      <w:sz w:val="21"/>
                      <w:szCs w:val="21"/>
                    </w:rPr>
                  </w:pPr>
                  <w:r w:rsidRPr="0005708C">
                    <w:rPr>
                      <w:rFonts w:ascii="宋体" w:hAnsi="宋体" w:cs="宋体" w:hint="eastAsia"/>
                      <w:sz w:val="21"/>
                      <w:szCs w:val="21"/>
                    </w:rPr>
                    <w:t>年平均值</w:t>
                  </w:r>
                </w:p>
              </w:tc>
              <w:tc>
                <w:tcPr>
                  <w:tcW w:w="798" w:type="pct"/>
                  <w:vAlign w:val="center"/>
                </w:tcPr>
                <w:p w:rsidR="00686ED2" w:rsidRPr="0005708C" w:rsidRDefault="00773BAE" w:rsidP="00686ED2">
                  <w:pPr>
                    <w:widowControl/>
                    <w:overflowPunct w:val="0"/>
                    <w:autoSpaceDE w:val="0"/>
                    <w:autoSpaceDN w:val="0"/>
                    <w:adjustRightInd w:val="0"/>
                    <w:snapToGrid w:val="0"/>
                    <w:spacing w:line="300" w:lineRule="exact"/>
                    <w:jc w:val="center"/>
                    <w:textAlignment w:val="baseline"/>
                    <w:rPr>
                      <w:rFonts w:ascii="宋体" w:hAnsi="宋体" w:cs="宋体"/>
                      <w:sz w:val="21"/>
                      <w:szCs w:val="21"/>
                    </w:rPr>
                  </w:pPr>
                  <w:r w:rsidRPr="0005708C">
                    <w:rPr>
                      <w:rFonts w:ascii="宋体" w:hAnsi="宋体" w:cs="宋体" w:hint="eastAsia"/>
                      <w:sz w:val="21"/>
                      <w:szCs w:val="21"/>
                    </w:rPr>
                    <w:t>5</w:t>
                  </w:r>
                  <w:r w:rsidRPr="0005708C">
                    <w:rPr>
                      <w:rFonts w:ascii="宋体" w:hAnsi="宋体" w:cs="宋体"/>
                      <w:sz w:val="21"/>
                      <w:szCs w:val="21"/>
                    </w:rPr>
                    <w:t>0</w:t>
                  </w:r>
                </w:p>
              </w:tc>
              <w:tc>
                <w:tcPr>
                  <w:tcW w:w="723" w:type="pct"/>
                  <w:vAlign w:val="center"/>
                </w:tcPr>
                <w:p w:rsidR="00686ED2" w:rsidRPr="0005708C" w:rsidRDefault="00686ED2" w:rsidP="00686ED2">
                  <w:pPr>
                    <w:widowControl/>
                    <w:overflowPunct w:val="0"/>
                    <w:autoSpaceDE w:val="0"/>
                    <w:autoSpaceDN w:val="0"/>
                    <w:adjustRightInd w:val="0"/>
                    <w:snapToGrid w:val="0"/>
                    <w:spacing w:line="300" w:lineRule="exact"/>
                    <w:jc w:val="center"/>
                    <w:textAlignment w:val="baseline"/>
                    <w:rPr>
                      <w:rFonts w:ascii="宋体" w:hAnsi="宋体" w:cs="宋体"/>
                      <w:sz w:val="21"/>
                      <w:szCs w:val="21"/>
                    </w:rPr>
                  </w:pPr>
                  <w:r w:rsidRPr="0005708C">
                    <w:rPr>
                      <w:rFonts w:ascii="宋体" w:hAnsi="宋体" w:hint="eastAsia"/>
                      <w:kern w:val="0"/>
                      <w:sz w:val="21"/>
                      <w:szCs w:val="21"/>
                    </w:rPr>
                    <w:t>35</w:t>
                  </w:r>
                </w:p>
              </w:tc>
              <w:tc>
                <w:tcPr>
                  <w:tcW w:w="690" w:type="pct"/>
                  <w:vAlign w:val="center"/>
                </w:tcPr>
                <w:p w:rsidR="00686ED2" w:rsidRPr="0005708C" w:rsidRDefault="00773BAE" w:rsidP="00686ED2">
                  <w:pPr>
                    <w:pStyle w:val="a7"/>
                    <w:adjustRightInd w:val="0"/>
                    <w:spacing w:before="0" w:after="0" w:line="300" w:lineRule="exact"/>
                    <w:ind w:right="0"/>
                    <w:jc w:val="center"/>
                    <w:rPr>
                      <w:rFonts w:ascii="宋体" w:hAnsi="宋体" w:cs="宋体"/>
                      <w:sz w:val="21"/>
                      <w:szCs w:val="21"/>
                    </w:rPr>
                  </w:pPr>
                  <w:r w:rsidRPr="0005708C">
                    <w:rPr>
                      <w:rFonts w:ascii="宋体" w:hAnsi="宋体" w:cs="宋体" w:hint="eastAsia"/>
                      <w:sz w:val="21"/>
                      <w:szCs w:val="21"/>
                    </w:rPr>
                    <w:t>1</w:t>
                  </w:r>
                  <w:r w:rsidRPr="0005708C">
                    <w:rPr>
                      <w:rFonts w:ascii="宋体" w:hAnsi="宋体" w:cs="宋体"/>
                      <w:sz w:val="21"/>
                      <w:szCs w:val="21"/>
                    </w:rPr>
                    <w:t>42.9</w:t>
                  </w:r>
                </w:p>
              </w:tc>
              <w:tc>
                <w:tcPr>
                  <w:tcW w:w="442" w:type="pct"/>
                  <w:vAlign w:val="center"/>
                </w:tcPr>
                <w:p w:rsidR="00686ED2" w:rsidRPr="0005708C" w:rsidRDefault="00686ED2" w:rsidP="00686ED2">
                  <w:pPr>
                    <w:widowControl/>
                    <w:overflowPunct w:val="0"/>
                    <w:autoSpaceDE w:val="0"/>
                    <w:autoSpaceDN w:val="0"/>
                    <w:adjustRightInd w:val="0"/>
                    <w:snapToGrid w:val="0"/>
                    <w:spacing w:line="300" w:lineRule="exact"/>
                    <w:jc w:val="center"/>
                    <w:textAlignment w:val="baseline"/>
                    <w:rPr>
                      <w:rFonts w:ascii="宋体" w:hAnsi="宋体" w:cs="宋体"/>
                      <w:sz w:val="21"/>
                      <w:szCs w:val="21"/>
                    </w:rPr>
                  </w:pPr>
                  <w:r w:rsidRPr="0005708C">
                    <w:rPr>
                      <w:rFonts w:ascii="宋体" w:hAnsi="宋体" w:hint="eastAsia"/>
                      <w:kern w:val="0"/>
                      <w:sz w:val="21"/>
                      <w:szCs w:val="21"/>
                    </w:rPr>
                    <w:t>超标</w:t>
                  </w:r>
                </w:p>
              </w:tc>
            </w:tr>
            <w:tr w:rsidR="0005708C" w:rsidRPr="0005708C" w:rsidTr="004E5B06">
              <w:trPr>
                <w:trHeight w:val="340"/>
                <w:jc w:val="center"/>
              </w:trPr>
              <w:tc>
                <w:tcPr>
                  <w:tcW w:w="397" w:type="pct"/>
                  <w:vAlign w:val="center"/>
                </w:tcPr>
                <w:p w:rsidR="00686ED2" w:rsidRPr="0005708C" w:rsidRDefault="00686ED2" w:rsidP="00686ED2">
                  <w:pPr>
                    <w:pStyle w:val="a7"/>
                    <w:adjustRightInd w:val="0"/>
                    <w:spacing w:before="0" w:after="0" w:line="300" w:lineRule="exact"/>
                    <w:ind w:right="0"/>
                    <w:jc w:val="center"/>
                    <w:rPr>
                      <w:rFonts w:ascii="宋体" w:hAnsi="宋体" w:cs="宋体"/>
                      <w:sz w:val="21"/>
                      <w:szCs w:val="21"/>
                    </w:rPr>
                  </w:pPr>
                  <w:r w:rsidRPr="0005708C">
                    <w:rPr>
                      <w:rFonts w:ascii="宋体" w:hAnsi="宋体" w:cs="宋体" w:hint="eastAsia"/>
                      <w:sz w:val="21"/>
                      <w:szCs w:val="21"/>
                    </w:rPr>
                    <w:t>CO</w:t>
                  </w:r>
                </w:p>
              </w:tc>
              <w:tc>
                <w:tcPr>
                  <w:tcW w:w="1946" w:type="pct"/>
                  <w:vAlign w:val="center"/>
                </w:tcPr>
                <w:p w:rsidR="00686ED2" w:rsidRPr="0005708C" w:rsidRDefault="00686ED2" w:rsidP="00686ED2">
                  <w:pPr>
                    <w:pStyle w:val="a7"/>
                    <w:adjustRightInd w:val="0"/>
                    <w:spacing w:before="0" w:after="0" w:line="300" w:lineRule="exact"/>
                    <w:ind w:right="0"/>
                    <w:jc w:val="center"/>
                    <w:rPr>
                      <w:rFonts w:ascii="宋体" w:hAnsi="宋体" w:cs="宋体"/>
                      <w:sz w:val="21"/>
                      <w:szCs w:val="21"/>
                    </w:rPr>
                  </w:pPr>
                  <w:r w:rsidRPr="0005708C">
                    <w:rPr>
                      <w:rFonts w:ascii="宋体" w:hAnsi="宋体" w:cs="宋体" w:hint="eastAsia"/>
                      <w:sz w:val="21"/>
                      <w:szCs w:val="21"/>
                    </w:rPr>
                    <w:t>24小时平均第95</w:t>
                  </w:r>
                  <w:proofErr w:type="gramStart"/>
                  <w:r w:rsidRPr="0005708C">
                    <w:rPr>
                      <w:rFonts w:ascii="宋体" w:hAnsi="宋体" w:cs="宋体" w:hint="eastAsia"/>
                      <w:sz w:val="21"/>
                      <w:szCs w:val="21"/>
                    </w:rPr>
                    <w:t>百</w:t>
                  </w:r>
                  <w:proofErr w:type="gramEnd"/>
                  <w:r w:rsidRPr="0005708C">
                    <w:rPr>
                      <w:rFonts w:ascii="宋体" w:hAnsi="宋体" w:cs="宋体" w:hint="eastAsia"/>
                      <w:sz w:val="21"/>
                      <w:szCs w:val="21"/>
                    </w:rPr>
                    <w:t>分位数</w:t>
                  </w:r>
                </w:p>
              </w:tc>
              <w:tc>
                <w:tcPr>
                  <w:tcW w:w="798" w:type="pct"/>
                  <w:vAlign w:val="center"/>
                </w:tcPr>
                <w:p w:rsidR="00686ED2" w:rsidRPr="0005708C" w:rsidRDefault="00773BAE" w:rsidP="00686ED2">
                  <w:pPr>
                    <w:pStyle w:val="a7"/>
                    <w:adjustRightInd w:val="0"/>
                    <w:spacing w:before="0" w:after="0" w:line="300" w:lineRule="exact"/>
                    <w:ind w:right="0"/>
                    <w:jc w:val="center"/>
                    <w:rPr>
                      <w:rFonts w:ascii="宋体" w:hAnsi="宋体" w:cs="宋体"/>
                      <w:sz w:val="21"/>
                      <w:szCs w:val="21"/>
                    </w:rPr>
                  </w:pPr>
                  <w:r w:rsidRPr="0005708C">
                    <w:rPr>
                      <w:rFonts w:ascii="宋体" w:hAnsi="宋体" w:cs="宋体" w:hint="eastAsia"/>
                      <w:sz w:val="21"/>
                      <w:szCs w:val="21"/>
                    </w:rPr>
                    <w:t>2</w:t>
                  </w:r>
                  <w:r w:rsidRPr="0005708C">
                    <w:rPr>
                      <w:rFonts w:ascii="宋体" w:hAnsi="宋体" w:cs="宋体"/>
                      <w:sz w:val="21"/>
                      <w:szCs w:val="21"/>
                    </w:rPr>
                    <w:t>300</w:t>
                  </w:r>
                </w:p>
              </w:tc>
              <w:tc>
                <w:tcPr>
                  <w:tcW w:w="723" w:type="pct"/>
                  <w:vAlign w:val="center"/>
                </w:tcPr>
                <w:p w:rsidR="00686ED2" w:rsidRPr="0005708C" w:rsidRDefault="00686ED2" w:rsidP="00686ED2">
                  <w:pPr>
                    <w:pStyle w:val="a7"/>
                    <w:adjustRightInd w:val="0"/>
                    <w:spacing w:before="0" w:after="0" w:line="300" w:lineRule="exact"/>
                    <w:ind w:right="0"/>
                    <w:jc w:val="center"/>
                    <w:rPr>
                      <w:rFonts w:ascii="宋体" w:hAnsi="宋体" w:cs="宋体"/>
                      <w:sz w:val="21"/>
                      <w:szCs w:val="21"/>
                    </w:rPr>
                  </w:pPr>
                  <w:r w:rsidRPr="0005708C">
                    <w:rPr>
                      <w:rFonts w:ascii="宋体" w:hAnsi="宋体" w:cs="宋体" w:hint="eastAsia"/>
                      <w:sz w:val="21"/>
                      <w:szCs w:val="21"/>
                    </w:rPr>
                    <w:t>4000</w:t>
                  </w:r>
                </w:p>
              </w:tc>
              <w:tc>
                <w:tcPr>
                  <w:tcW w:w="690" w:type="pct"/>
                  <w:vAlign w:val="center"/>
                </w:tcPr>
                <w:p w:rsidR="00686ED2" w:rsidRPr="0005708C" w:rsidRDefault="00773BAE" w:rsidP="00686ED2">
                  <w:pPr>
                    <w:pStyle w:val="a7"/>
                    <w:adjustRightInd w:val="0"/>
                    <w:spacing w:before="0" w:after="0" w:line="300" w:lineRule="exact"/>
                    <w:ind w:right="0"/>
                    <w:jc w:val="center"/>
                    <w:rPr>
                      <w:rFonts w:ascii="宋体" w:hAnsi="宋体" w:cs="宋体"/>
                      <w:sz w:val="21"/>
                      <w:szCs w:val="21"/>
                    </w:rPr>
                  </w:pPr>
                  <w:r w:rsidRPr="0005708C">
                    <w:rPr>
                      <w:rFonts w:ascii="宋体" w:hAnsi="宋体" w:cs="宋体" w:hint="eastAsia"/>
                      <w:sz w:val="21"/>
                      <w:szCs w:val="21"/>
                    </w:rPr>
                    <w:t>5</w:t>
                  </w:r>
                  <w:r w:rsidRPr="0005708C">
                    <w:rPr>
                      <w:rFonts w:ascii="宋体" w:hAnsi="宋体" w:cs="宋体"/>
                      <w:sz w:val="21"/>
                      <w:szCs w:val="21"/>
                    </w:rPr>
                    <w:t>7.5</w:t>
                  </w:r>
                </w:p>
              </w:tc>
              <w:tc>
                <w:tcPr>
                  <w:tcW w:w="442" w:type="pct"/>
                  <w:vAlign w:val="center"/>
                </w:tcPr>
                <w:p w:rsidR="00686ED2" w:rsidRPr="0005708C" w:rsidRDefault="00686ED2" w:rsidP="00686ED2">
                  <w:pPr>
                    <w:widowControl/>
                    <w:overflowPunct w:val="0"/>
                    <w:autoSpaceDE w:val="0"/>
                    <w:autoSpaceDN w:val="0"/>
                    <w:adjustRightInd w:val="0"/>
                    <w:snapToGrid w:val="0"/>
                    <w:spacing w:line="300" w:lineRule="exact"/>
                    <w:jc w:val="center"/>
                    <w:textAlignment w:val="baseline"/>
                    <w:rPr>
                      <w:rFonts w:ascii="宋体" w:hAnsi="宋体" w:cs="宋体"/>
                      <w:sz w:val="21"/>
                      <w:szCs w:val="21"/>
                    </w:rPr>
                  </w:pPr>
                  <w:r w:rsidRPr="0005708C">
                    <w:rPr>
                      <w:rFonts w:ascii="宋体" w:hAnsi="宋体" w:hint="eastAsia"/>
                      <w:kern w:val="0"/>
                      <w:sz w:val="21"/>
                      <w:szCs w:val="21"/>
                    </w:rPr>
                    <w:t>达标</w:t>
                  </w:r>
                </w:p>
              </w:tc>
            </w:tr>
            <w:tr w:rsidR="0005708C" w:rsidRPr="0005708C" w:rsidTr="004E5B06">
              <w:trPr>
                <w:trHeight w:val="340"/>
                <w:jc w:val="center"/>
              </w:trPr>
              <w:tc>
                <w:tcPr>
                  <w:tcW w:w="397" w:type="pct"/>
                  <w:vAlign w:val="center"/>
                </w:tcPr>
                <w:p w:rsidR="00686ED2" w:rsidRPr="0005708C" w:rsidRDefault="00686ED2" w:rsidP="00686ED2">
                  <w:pPr>
                    <w:pStyle w:val="a7"/>
                    <w:adjustRightInd w:val="0"/>
                    <w:spacing w:before="0" w:after="0" w:line="300" w:lineRule="exact"/>
                    <w:ind w:right="0"/>
                    <w:jc w:val="center"/>
                    <w:rPr>
                      <w:rFonts w:ascii="宋体" w:hAnsi="宋体" w:cs="宋体"/>
                      <w:sz w:val="21"/>
                      <w:szCs w:val="21"/>
                    </w:rPr>
                  </w:pPr>
                  <w:r w:rsidRPr="0005708C">
                    <w:rPr>
                      <w:rFonts w:ascii="宋体" w:hAnsi="宋体" w:cs="宋体" w:hint="eastAsia"/>
                      <w:sz w:val="21"/>
                      <w:szCs w:val="21"/>
                    </w:rPr>
                    <w:t>O</w:t>
                  </w:r>
                  <w:r w:rsidRPr="0005708C">
                    <w:rPr>
                      <w:rFonts w:ascii="宋体" w:hAnsi="宋体" w:cs="宋体" w:hint="eastAsia"/>
                      <w:sz w:val="21"/>
                      <w:szCs w:val="21"/>
                      <w:vertAlign w:val="subscript"/>
                    </w:rPr>
                    <w:t>3</w:t>
                  </w:r>
                </w:p>
              </w:tc>
              <w:tc>
                <w:tcPr>
                  <w:tcW w:w="1946" w:type="pct"/>
                  <w:vAlign w:val="center"/>
                </w:tcPr>
                <w:p w:rsidR="00686ED2" w:rsidRPr="0005708C" w:rsidRDefault="00686ED2" w:rsidP="00686ED2">
                  <w:pPr>
                    <w:pStyle w:val="a7"/>
                    <w:adjustRightInd w:val="0"/>
                    <w:spacing w:before="0" w:after="0" w:line="300" w:lineRule="exact"/>
                    <w:ind w:right="0"/>
                    <w:jc w:val="center"/>
                    <w:rPr>
                      <w:rFonts w:ascii="宋体" w:hAnsi="宋体" w:cs="宋体"/>
                      <w:sz w:val="21"/>
                      <w:szCs w:val="21"/>
                    </w:rPr>
                  </w:pPr>
                  <w:r w:rsidRPr="0005708C">
                    <w:rPr>
                      <w:rFonts w:ascii="宋体" w:hAnsi="宋体" w:cs="宋体" w:hint="eastAsia"/>
                      <w:sz w:val="21"/>
                      <w:szCs w:val="21"/>
                    </w:rPr>
                    <w:t>最大8小时平均第90</w:t>
                  </w:r>
                  <w:proofErr w:type="gramStart"/>
                  <w:r w:rsidRPr="0005708C">
                    <w:rPr>
                      <w:rFonts w:ascii="宋体" w:hAnsi="宋体" w:cs="宋体" w:hint="eastAsia"/>
                      <w:sz w:val="21"/>
                      <w:szCs w:val="21"/>
                    </w:rPr>
                    <w:t>百</w:t>
                  </w:r>
                  <w:proofErr w:type="gramEnd"/>
                  <w:r w:rsidRPr="0005708C">
                    <w:rPr>
                      <w:rFonts w:ascii="宋体" w:hAnsi="宋体" w:cs="宋体" w:hint="eastAsia"/>
                      <w:sz w:val="21"/>
                      <w:szCs w:val="21"/>
                    </w:rPr>
                    <w:t>分位数</w:t>
                  </w:r>
                </w:p>
              </w:tc>
              <w:tc>
                <w:tcPr>
                  <w:tcW w:w="798" w:type="pct"/>
                  <w:vAlign w:val="center"/>
                </w:tcPr>
                <w:p w:rsidR="00686ED2" w:rsidRPr="0005708C" w:rsidRDefault="00773BAE" w:rsidP="00686ED2">
                  <w:pPr>
                    <w:widowControl/>
                    <w:overflowPunct w:val="0"/>
                    <w:autoSpaceDE w:val="0"/>
                    <w:autoSpaceDN w:val="0"/>
                    <w:adjustRightInd w:val="0"/>
                    <w:snapToGrid w:val="0"/>
                    <w:spacing w:line="300" w:lineRule="exact"/>
                    <w:jc w:val="center"/>
                    <w:textAlignment w:val="baseline"/>
                    <w:rPr>
                      <w:rFonts w:ascii="宋体" w:hAnsi="宋体" w:cs="宋体"/>
                      <w:sz w:val="21"/>
                      <w:szCs w:val="21"/>
                    </w:rPr>
                  </w:pPr>
                  <w:r w:rsidRPr="0005708C">
                    <w:rPr>
                      <w:rFonts w:ascii="宋体" w:hAnsi="宋体" w:cs="宋体" w:hint="eastAsia"/>
                      <w:sz w:val="21"/>
                      <w:szCs w:val="21"/>
                    </w:rPr>
                    <w:t>1</w:t>
                  </w:r>
                  <w:r w:rsidRPr="0005708C">
                    <w:rPr>
                      <w:rFonts w:ascii="宋体" w:hAnsi="宋体" w:cs="宋体"/>
                      <w:sz w:val="21"/>
                      <w:szCs w:val="21"/>
                    </w:rPr>
                    <w:t>33</w:t>
                  </w:r>
                </w:p>
              </w:tc>
              <w:tc>
                <w:tcPr>
                  <w:tcW w:w="723" w:type="pct"/>
                  <w:vAlign w:val="center"/>
                </w:tcPr>
                <w:p w:rsidR="00686ED2" w:rsidRPr="0005708C" w:rsidRDefault="00686ED2" w:rsidP="00686ED2">
                  <w:pPr>
                    <w:widowControl/>
                    <w:overflowPunct w:val="0"/>
                    <w:autoSpaceDE w:val="0"/>
                    <w:autoSpaceDN w:val="0"/>
                    <w:adjustRightInd w:val="0"/>
                    <w:snapToGrid w:val="0"/>
                    <w:spacing w:line="300" w:lineRule="exact"/>
                    <w:jc w:val="center"/>
                    <w:textAlignment w:val="baseline"/>
                    <w:rPr>
                      <w:rFonts w:ascii="宋体" w:hAnsi="宋体" w:cs="宋体"/>
                      <w:sz w:val="21"/>
                      <w:szCs w:val="21"/>
                    </w:rPr>
                  </w:pPr>
                  <w:r w:rsidRPr="0005708C">
                    <w:rPr>
                      <w:rFonts w:ascii="宋体" w:hAnsi="宋体" w:hint="eastAsia"/>
                      <w:kern w:val="0"/>
                      <w:sz w:val="21"/>
                      <w:szCs w:val="21"/>
                    </w:rPr>
                    <w:t>160</w:t>
                  </w:r>
                </w:p>
              </w:tc>
              <w:tc>
                <w:tcPr>
                  <w:tcW w:w="690" w:type="pct"/>
                  <w:vAlign w:val="center"/>
                </w:tcPr>
                <w:p w:rsidR="00686ED2" w:rsidRPr="0005708C" w:rsidRDefault="00773BAE" w:rsidP="00686ED2">
                  <w:pPr>
                    <w:pStyle w:val="a7"/>
                    <w:adjustRightInd w:val="0"/>
                    <w:spacing w:before="0" w:after="0" w:line="300" w:lineRule="exact"/>
                    <w:ind w:right="0"/>
                    <w:jc w:val="center"/>
                    <w:rPr>
                      <w:rFonts w:ascii="宋体" w:hAnsi="宋体" w:cs="宋体"/>
                      <w:sz w:val="21"/>
                      <w:szCs w:val="21"/>
                    </w:rPr>
                  </w:pPr>
                  <w:r w:rsidRPr="0005708C">
                    <w:rPr>
                      <w:rFonts w:ascii="宋体" w:hAnsi="宋体" w:cs="宋体" w:hint="eastAsia"/>
                      <w:sz w:val="21"/>
                      <w:szCs w:val="21"/>
                    </w:rPr>
                    <w:t>8</w:t>
                  </w:r>
                  <w:r w:rsidRPr="0005708C">
                    <w:rPr>
                      <w:rFonts w:ascii="宋体" w:hAnsi="宋体" w:cs="宋体"/>
                      <w:sz w:val="21"/>
                      <w:szCs w:val="21"/>
                    </w:rPr>
                    <w:t>3.1</w:t>
                  </w:r>
                </w:p>
              </w:tc>
              <w:tc>
                <w:tcPr>
                  <w:tcW w:w="442" w:type="pct"/>
                  <w:vAlign w:val="center"/>
                </w:tcPr>
                <w:p w:rsidR="00686ED2" w:rsidRPr="0005708C" w:rsidRDefault="00686ED2" w:rsidP="00686ED2">
                  <w:pPr>
                    <w:widowControl/>
                    <w:overflowPunct w:val="0"/>
                    <w:autoSpaceDE w:val="0"/>
                    <w:autoSpaceDN w:val="0"/>
                    <w:adjustRightInd w:val="0"/>
                    <w:snapToGrid w:val="0"/>
                    <w:spacing w:line="300" w:lineRule="exact"/>
                    <w:jc w:val="center"/>
                    <w:textAlignment w:val="baseline"/>
                    <w:rPr>
                      <w:rFonts w:ascii="宋体" w:hAnsi="宋体" w:cs="宋体"/>
                      <w:sz w:val="21"/>
                      <w:szCs w:val="21"/>
                    </w:rPr>
                  </w:pPr>
                  <w:r w:rsidRPr="0005708C">
                    <w:rPr>
                      <w:rFonts w:ascii="宋体" w:hAnsi="宋体" w:hint="eastAsia"/>
                      <w:kern w:val="0"/>
                      <w:sz w:val="21"/>
                      <w:szCs w:val="21"/>
                    </w:rPr>
                    <w:t>达标</w:t>
                  </w:r>
                </w:p>
              </w:tc>
            </w:tr>
          </w:tbl>
          <w:bookmarkEnd w:id="31"/>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（2）水环境质量现状调查</w:t>
            </w:r>
          </w:p>
          <w:p w:rsidR="000D6F87" w:rsidRPr="0005708C" w:rsidRDefault="00E17E03">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lastRenderedPageBreak/>
              <w:t>新湖1井</w:t>
            </w:r>
            <w:r w:rsidR="00FA6EFE" w:rsidRPr="0005708C">
              <w:rPr>
                <w:rFonts w:ascii="宋体" w:hAnsi="宋体" w:cs="宋体" w:hint="eastAsia"/>
                <w:szCs w:val="24"/>
              </w:rPr>
              <w:t>周边无地表水分布，生活污水和试油期产生的废水均不外排，项目与地表水体无任何水力联系，无需对地表水环境质量现状进行评价。</w:t>
            </w:r>
          </w:p>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钻井期间采用钻井液不落地工艺，钻井液循环利用，不会对地下水环境造成污染；参照《环境影响评价技术导则 地下水环境》（HJ 610-2016），本项目为Ⅳ类项目；无需对地下水环境质量现状进行评价。</w:t>
            </w:r>
          </w:p>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（3）声环境质量现状调查</w:t>
            </w:r>
          </w:p>
          <w:p w:rsidR="000D6F87" w:rsidRPr="0005708C" w:rsidRDefault="00E17E03">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新湖1</w:t>
            </w:r>
            <w:r w:rsidR="00FA6EFE" w:rsidRPr="0005708C">
              <w:rPr>
                <w:rFonts w:ascii="宋体" w:hAnsi="宋体" w:cs="宋体" w:hint="eastAsia"/>
                <w:szCs w:val="24"/>
              </w:rPr>
              <w:t>井周边50m范围内无声环境保护目标，参照《建设项目环境影响报告表编制技术指南（污染影响类）》（试行）相关要求，无需对声环境质量现状进行评价。</w:t>
            </w:r>
          </w:p>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（4）土壤环境质量现状调查</w:t>
            </w:r>
          </w:p>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参照《环境影响评价技术导则 土壤环境（试行）》（HJ964-2018），本项目为Ⅳ类项目，无需对土壤环境质量现状进行评价。</w:t>
            </w:r>
          </w:p>
          <w:p w:rsidR="00BB69A8" w:rsidRPr="0005708C" w:rsidRDefault="00BB69A8">
            <w:pPr>
              <w:pStyle w:val="a7"/>
              <w:spacing w:before="0" w:after="0" w:line="500" w:lineRule="exact"/>
              <w:ind w:right="0" w:firstLineChars="200" w:firstLine="480"/>
              <w:rPr>
                <w:rFonts w:ascii="宋体" w:hAnsi="宋体" w:cs="宋体"/>
                <w:szCs w:val="24"/>
              </w:rPr>
            </w:pPr>
          </w:p>
          <w:p w:rsidR="00BB69A8" w:rsidRPr="0005708C" w:rsidRDefault="00BB69A8">
            <w:pPr>
              <w:pStyle w:val="a7"/>
              <w:spacing w:before="0" w:after="0" w:line="500" w:lineRule="exact"/>
              <w:ind w:right="0" w:firstLineChars="200" w:firstLine="480"/>
              <w:rPr>
                <w:rFonts w:ascii="宋体" w:hAnsi="宋体" w:cs="宋体"/>
                <w:szCs w:val="24"/>
              </w:rPr>
            </w:pPr>
          </w:p>
          <w:p w:rsidR="00BB69A8" w:rsidRPr="0005708C" w:rsidRDefault="00BB69A8">
            <w:pPr>
              <w:pStyle w:val="a7"/>
              <w:spacing w:before="0" w:after="0" w:line="500" w:lineRule="exact"/>
              <w:ind w:right="0" w:firstLineChars="200" w:firstLine="480"/>
              <w:rPr>
                <w:rFonts w:ascii="宋体" w:hAnsi="宋体" w:cs="宋体"/>
                <w:szCs w:val="24"/>
              </w:rPr>
            </w:pPr>
          </w:p>
        </w:tc>
      </w:tr>
      <w:tr w:rsidR="0005708C" w:rsidRPr="0005708C" w:rsidTr="0068232F">
        <w:tc>
          <w:tcPr>
            <w:tcW w:w="794" w:type="dxa"/>
            <w:vAlign w:val="center"/>
          </w:tcPr>
          <w:p w:rsidR="000D6F87" w:rsidRPr="0005708C" w:rsidRDefault="004E5B06">
            <w:pPr>
              <w:pStyle w:val="a7"/>
              <w:spacing w:before="0" w:after="0" w:line="480" w:lineRule="exact"/>
              <w:ind w:right="0"/>
              <w:jc w:val="center"/>
              <w:rPr>
                <w:rFonts w:ascii="宋体" w:hAnsi="宋体" w:cs="宋体"/>
                <w:szCs w:val="24"/>
              </w:rPr>
            </w:pPr>
            <w:r w:rsidRPr="0005708C">
              <w:rPr>
                <w:rFonts w:ascii="宋体" w:hAnsi="宋体" w:cs="宋体" w:hint="eastAsia"/>
                <w:szCs w:val="24"/>
              </w:rPr>
              <w:lastRenderedPageBreak/>
              <w:t>与项目有关的原有环境污染和生态破坏问题</w:t>
            </w:r>
          </w:p>
        </w:tc>
        <w:tc>
          <w:tcPr>
            <w:tcW w:w="7728" w:type="dxa"/>
            <w:gridSpan w:val="8"/>
            <w:vAlign w:val="center"/>
          </w:tcPr>
          <w:p w:rsidR="00250AFD" w:rsidRPr="0005708C" w:rsidRDefault="00250AFD">
            <w:pPr>
              <w:pStyle w:val="a7"/>
              <w:spacing w:before="0" w:after="0" w:line="480" w:lineRule="exact"/>
              <w:ind w:right="0" w:firstLineChars="200" w:firstLine="480"/>
              <w:rPr>
                <w:rFonts w:ascii="宋体" w:hAnsi="宋体" w:cs="宋体"/>
                <w:szCs w:val="24"/>
              </w:rPr>
            </w:pPr>
          </w:p>
          <w:p w:rsidR="00250AFD" w:rsidRPr="0005708C" w:rsidRDefault="00250AFD">
            <w:pPr>
              <w:pStyle w:val="a7"/>
              <w:spacing w:before="0" w:after="0" w:line="480" w:lineRule="exact"/>
              <w:ind w:right="0" w:firstLineChars="200" w:firstLine="480"/>
              <w:rPr>
                <w:rFonts w:ascii="宋体" w:hAnsi="宋体" w:cs="宋体"/>
                <w:szCs w:val="24"/>
              </w:rPr>
            </w:pPr>
          </w:p>
          <w:p w:rsidR="00250AFD" w:rsidRPr="0005708C" w:rsidRDefault="00250AFD">
            <w:pPr>
              <w:pStyle w:val="a7"/>
              <w:spacing w:before="0" w:after="0" w:line="480" w:lineRule="exact"/>
              <w:ind w:right="0" w:firstLineChars="200" w:firstLine="480"/>
              <w:rPr>
                <w:rFonts w:ascii="宋体" w:hAnsi="宋体" w:cs="宋体"/>
                <w:szCs w:val="24"/>
              </w:rPr>
            </w:pPr>
          </w:p>
          <w:p w:rsidR="00250AFD" w:rsidRPr="0005708C" w:rsidRDefault="00250AFD">
            <w:pPr>
              <w:pStyle w:val="a7"/>
              <w:spacing w:before="0" w:after="0" w:line="480" w:lineRule="exact"/>
              <w:ind w:right="0" w:firstLineChars="200" w:firstLine="480"/>
              <w:rPr>
                <w:rFonts w:ascii="宋体" w:hAnsi="宋体" w:cs="宋体"/>
                <w:szCs w:val="24"/>
              </w:rPr>
            </w:pPr>
          </w:p>
          <w:p w:rsidR="000D6F87" w:rsidRPr="0005708C" w:rsidRDefault="004E5B06">
            <w:pPr>
              <w:pStyle w:val="a7"/>
              <w:spacing w:before="0" w:after="0" w:line="480" w:lineRule="exact"/>
              <w:ind w:right="0" w:firstLineChars="200" w:firstLine="480"/>
              <w:rPr>
                <w:rFonts w:ascii="宋体" w:hAnsi="宋体" w:cs="宋体"/>
                <w:szCs w:val="24"/>
              </w:rPr>
            </w:pPr>
            <w:r w:rsidRPr="0005708C">
              <w:rPr>
                <w:rFonts w:ascii="宋体" w:hAnsi="宋体" w:cs="宋体" w:hint="eastAsia"/>
                <w:szCs w:val="24"/>
              </w:rPr>
              <w:t>本项目为新建项目，无与本项目有关的原有环境污染和生态破坏问题。</w:t>
            </w:r>
          </w:p>
          <w:p w:rsidR="00250AFD" w:rsidRPr="0005708C" w:rsidRDefault="00250AFD">
            <w:pPr>
              <w:pStyle w:val="a7"/>
              <w:spacing w:before="0" w:after="0" w:line="480" w:lineRule="exact"/>
              <w:ind w:right="0" w:firstLineChars="200" w:firstLine="480"/>
              <w:rPr>
                <w:rFonts w:ascii="宋体" w:hAnsi="宋体" w:cs="宋体"/>
                <w:szCs w:val="24"/>
              </w:rPr>
            </w:pPr>
          </w:p>
          <w:p w:rsidR="00250AFD" w:rsidRPr="0005708C" w:rsidRDefault="00250AFD">
            <w:pPr>
              <w:pStyle w:val="a7"/>
              <w:spacing w:before="0" w:after="0" w:line="480" w:lineRule="exact"/>
              <w:ind w:right="0" w:firstLineChars="200" w:firstLine="480"/>
              <w:rPr>
                <w:rFonts w:ascii="宋体" w:hAnsi="宋体" w:cs="宋体"/>
                <w:szCs w:val="24"/>
              </w:rPr>
            </w:pPr>
          </w:p>
          <w:p w:rsidR="00250AFD" w:rsidRPr="0005708C" w:rsidRDefault="00250AFD">
            <w:pPr>
              <w:pStyle w:val="a7"/>
              <w:spacing w:before="0" w:after="0" w:line="480" w:lineRule="exact"/>
              <w:ind w:right="0" w:firstLineChars="200" w:firstLine="480"/>
              <w:rPr>
                <w:rFonts w:ascii="宋体" w:hAnsi="宋体" w:cs="宋体"/>
                <w:szCs w:val="24"/>
              </w:rPr>
            </w:pPr>
          </w:p>
          <w:p w:rsidR="00250AFD" w:rsidRPr="0005708C" w:rsidRDefault="00250AFD">
            <w:pPr>
              <w:pStyle w:val="a7"/>
              <w:spacing w:before="0" w:after="0" w:line="480" w:lineRule="exact"/>
              <w:ind w:right="0" w:firstLineChars="200" w:firstLine="480"/>
              <w:rPr>
                <w:rFonts w:ascii="宋体" w:hAnsi="宋体" w:cs="宋体"/>
                <w:szCs w:val="24"/>
              </w:rPr>
            </w:pPr>
          </w:p>
          <w:p w:rsidR="00250AFD" w:rsidRPr="0005708C" w:rsidRDefault="00250AFD">
            <w:pPr>
              <w:pStyle w:val="a7"/>
              <w:spacing w:before="0" w:after="0" w:line="480" w:lineRule="exact"/>
              <w:ind w:right="0" w:firstLineChars="200" w:firstLine="480"/>
              <w:rPr>
                <w:rFonts w:ascii="宋体" w:hAnsi="宋体" w:cs="宋体"/>
                <w:szCs w:val="24"/>
              </w:rPr>
            </w:pPr>
          </w:p>
          <w:p w:rsidR="00250AFD" w:rsidRPr="0005708C" w:rsidRDefault="00250AFD" w:rsidP="00250AFD">
            <w:pPr>
              <w:pStyle w:val="a7"/>
              <w:spacing w:before="0" w:after="0" w:line="480" w:lineRule="exact"/>
              <w:ind w:right="0"/>
              <w:rPr>
                <w:rFonts w:ascii="宋体" w:hAnsi="宋体" w:cs="宋体"/>
                <w:szCs w:val="24"/>
              </w:rPr>
            </w:pPr>
          </w:p>
        </w:tc>
      </w:tr>
      <w:tr w:rsidR="0005708C" w:rsidRPr="0005708C" w:rsidTr="0068232F">
        <w:trPr>
          <w:trHeight w:val="340"/>
        </w:trPr>
        <w:tc>
          <w:tcPr>
            <w:tcW w:w="794" w:type="dxa"/>
            <w:vMerge w:val="restart"/>
            <w:vAlign w:val="center"/>
          </w:tcPr>
          <w:p w:rsidR="00292C5F" w:rsidRPr="0005708C" w:rsidRDefault="00292C5F">
            <w:pPr>
              <w:pStyle w:val="a7"/>
              <w:spacing w:before="0" w:after="0" w:line="360" w:lineRule="exact"/>
              <w:ind w:right="0"/>
              <w:jc w:val="center"/>
              <w:rPr>
                <w:rFonts w:ascii="宋体" w:hAnsi="宋体" w:cs="宋体"/>
                <w:szCs w:val="24"/>
              </w:rPr>
            </w:pPr>
            <w:r w:rsidRPr="0005708C">
              <w:rPr>
                <w:rFonts w:ascii="宋体" w:hAnsi="宋体" w:cs="宋体" w:hint="eastAsia"/>
                <w:szCs w:val="24"/>
              </w:rPr>
              <w:lastRenderedPageBreak/>
              <w:t>生态环境保护目标</w:t>
            </w:r>
          </w:p>
        </w:tc>
        <w:tc>
          <w:tcPr>
            <w:tcW w:w="646" w:type="dxa"/>
            <w:vMerge w:val="restart"/>
            <w:vAlign w:val="center"/>
          </w:tcPr>
          <w:p w:rsidR="00292C5F" w:rsidRPr="0005708C" w:rsidRDefault="00292C5F">
            <w:pPr>
              <w:pStyle w:val="a7"/>
              <w:spacing w:before="0" w:after="0" w:line="320" w:lineRule="exact"/>
              <w:ind w:right="0"/>
              <w:jc w:val="center"/>
              <w:rPr>
                <w:rFonts w:ascii="宋体" w:hAnsi="宋体" w:cs="宋体"/>
                <w:sz w:val="21"/>
                <w:szCs w:val="21"/>
              </w:rPr>
            </w:pPr>
            <w:r w:rsidRPr="0005708C">
              <w:rPr>
                <w:rFonts w:ascii="宋体" w:hAnsi="宋体" w:cs="宋体" w:hint="eastAsia"/>
                <w:sz w:val="21"/>
                <w:szCs w:val="21"/>
              </w:rPr>
              <w:t>评价等级</w:t>
            </w:r>
          </w:p>
        </w:tc>
        <w:tc>
          <w:tcPr>
            <w:tcW w:w="1074" w:type="dxa"/>
            <w:gridSpan w:val="2"/>
            <w:vAlign w:val="center"/>
          </w:tcPr>
          <w:p w:rsidR="00292C5F" w:rsidRPr="0005708C" w:rsidRDefault="00292C5F">
            <w:pPr>
              <w:adjustRightInd w:val="0"/>
              <w:snapToGrid w:val="0"/>
              <w:spacing w:line="320" w:lineRule="exact"/>
              <w:jc w:val="center"/>
              <w:rPr>
                <w:rFonts w:ascii="宋体" w:hAnsi="宋体" w:cs="宋体"/>
                <w:sz w:val="21"/>
                <w:szCs w:val="21"/>
              </w:rPr>
            </w:pPr>
            <w:r w:rsidRPr="0005708C">
              <w:rPr>
                <w:rFonts w:ascii="宋体" w:hAnsi="宋体" w:cs="宋体" w:hint="eastAsia"/>
                <w:sz w:val="21"/>
                <w:szCs w:val="21"/>
              </w:rPr>
              <w:t>环境要素</w:t>
            </w:r>
          </w:p>
        </w:tc>
        <w:tc>
          <w:tcPr>
            <w:tcW w:w="3264" w:type="dxa"/>
            <w:gridSpan w:val="3"/>
            <w:vAlign w:val="center"/>
          </w:tcPr>
          <w:p w:rsidR="00292C5F" w:rsidRPr="0005708C" w:rsidRDefault="00292C5F">
            <w:pPr>
              <w:adjustRightInd w:val="0"/>
              <w:snapToGrid w:val="0"/>
              <w:spacing w:line="320" w:lineRule="exact"/>
              <w:jc w:val="center"/>
              <w:rPr>
                <w:rFonts w:ascii="宋体" w:hAnsi="宋体" w:cs="宋体"/>
                <w:sz w:val="21"/>
                <w:szCs w:val="21"/>
              </w:rPr>
            </w:pPr>
            <w:r w:rsidRPr="0005708C">
              <w:rPr>
                <w:rFonts w:ascii="宋体" w:hAnsi="宋体" w:cs="宋体" w:hint="eastAsia"/>
                <w:sz w:val="21"/>
                <w:szCs w:val="21"/>
              </w:rPr>
              <w:t>判定依据</w:t>
            </w:r>
          </w:p>
        </w:tc>
        <w:tc>
          <w:tcPr>
            <w:tcW w:w="1009" w:type="dxa"/>
            <w:vAlign w:val="center"/>
          </w:tcPr>
          <w:p w:rsidR="00292C5F" w:rsidRPr="0005708C" w:rsidRDefault="00292C5F">
            <w:pPr>
              <w:adjustRightInd w:val="0"/>
              <w:snapToGrid w:val="0"/>
              <w:spacing w:line="320" w:lineRule="exact"/>
              <w:jc w:val="center"/>
              <w:rPr>
                <w:rFonts w:ascii="宋体" w:hAnsi="宋体" w:cs="宋体"/>
                <w:sz w:val="21"/>
                <w:szCs w:val="21"/>
              </w:rPr>
            </w:pPr>
            <w:r w:rsidRPr="0005708C">
              <w:rPr>
                <w:rFonts w:ascii="宋体" w:hAnsi="宋体" w:cs="宋体" w:hint="eastAsia"/>
                <w:sz w:val="21"/>
                <w:szCs w:val="21"/>
              </w:rPr>
              <w:t>评价</w:t>
            </w:r>
          </w:p>
          <w:p w:rsidR="00292C5F" w:rsidRPr="0005708C" w:rsidRDefault="00292C5F">
            <w:pPr>
              <w:adjustRightInd w:val="0"/>
              <w:snapToGrid w:val="0"/>
              <w:spacing w:line="320" w:lineRule="exact"/>
              <w:jc w:val="center"/>
              <w:rPr>
                <w:rFonts w:ascii="宋体" w:hAnsi="宋体" w:cs="宋体"/>
                <w:sz w:val="21"/>
                <w:szCs w:val="21"/>
              </w:rPr>
            </w:pPr>
            <w:r w:rsidRPr="0005708C">
              <w:rPr>
                <w:rFonts w:ascii="宋体" w:hAnsi="宋体" w:cs="宋体" w:hint="eastAsia"/>
                <w:sz w:val="21"/>
                <w:szCs w:val="21"/>
              </w:rPr>
              <w:t>等级</w:t>
            </w:r>
          </w:p>
        </w:tc>
        <w:tc>
          <w:tcPr>
            <w:tcW w:w="1735" w:type="dxa"/>
            <w:vAlign w:val="center"/>
          </w:tcPr>
          <w:p w:rsidR="00292C5F" w:rsidRPr="0005708C" w:rsidRDefault="00292C5F">
            <w:pPr>
              <w:adjustRightInd w:val="0"/>
              <w:snapToGrid w:val="0"/>
              <w:spacing w:line="320" w:lineRule="exact"/>
              <w:jc w:val="center"/>
              <w:rPr>
                <w:rFonts w:ascii="宋体" w:hAnsi="宋体" w:cs="宋体"/>
                <w:sz w:val="21"/>
                <w:szCs w:val="21"/>
              </w:rPr>
            </w:pPr>
            <w:r w:rsidRPr="0005708C">
              <w:rPr>
                <w:rFonts w:ascii="宋体" w:hAnsi="宋体" w:cs="宋体" w:hint="eastAsia"/>
                <w:sz w:val="21"/>
                <w:szCs w:val="21"/>
              </w:rPr>
              <w:t>评价范围</w:t>
            </w:r>
          </w:p>
        </w:tc>
      </w:tr>
      <w:tr w:rsidR="0005708C" w:rsidRPr="0005708C" w:rsidTr="00250AFD">
        <w:trPr>
          <w:trHeight w:val="340"/>
        </w:trPr>
        <w:tc>
          <w:tcPr>
            <w:tcW w:w="794" w:type="dxa"/>
            <w:vMerge/>
            <w:vAlign w:val="center"/>
          </w:tcPr>
          <w:p w:rsidR="00292C5F" w:rsidRPr="0005708C" w:rsidRDefault="00292C5F">
            <w:pPr>
              <w:pStyle w:val="a7"/>
              <w:spacing w:before="0" w:after="0" w:line="360" w:lineRule="exact"/>
              <w:ind w:right="0"/>
              <w:jc w:val="center"/>
              <w:rPr>
                <w:rFonts w:ascii="宋体" w:hAnsi="宋体" w:cs="宋体"/>
                <w:szCs w:val="24"/>
              </w:rPr>
            </w:pPr>
          </w:p>
        </w:tc>
        <w:tc>
          <w:tcPr>
            <w:tcW w:w="646" w:type="dxa"/>
            <w:vMerge/>
            <w:vAlign w:val="center"/>
          </w:tcPr>
          <w:p w:rsidR="00292C5F" w:rsidRPr="0005708C" w:rsidRDefault="00292C5F">
            <w:pPr>
              <w:pStyle w:val="a7"/>
              <w:spacing w:before="0" w:after="0" w:line="320" w:lineRule="exact"/>
              <w:ind w:right="0"/>
              <w:jc w:val="center"/>
              <w:rPr>
                <w:rFonts w:ascii="宋体" w:hAnsi="宋体" w:cs="宋体"/>
                <w:sz w:val="21"/>
                <w:szCs w:val="21"/>
              </w:rPr>
            </w:pPr>
          </w:p>
        </w:tc>
        <w:tc>
          <w:tcPr>
            <w:tcW w:w="1074" w:type="dxa"/>
            <w:gridSpan w:val="2"/>
            <w:vAlign w:val="center"/>
          </w:tcPr>
          <w:p w:rsidR="00292C5F" w:rsidRPr="0005708C" w:rsidRDefault="00292C5F">
            <w:pPr>
              <w:adjustRightInd w:val="0"/>
              <w:snapToGrid w:val="0"/>
              <w:spacing w:line="320" w:lineRule="exact"/>
              <w:jc w:val="center"/>
              <w:rPr>
                <w:rFonts w:ascii="宋体" w:hAnsi="宋体" w:cs="宋体"/>
                <w:sz w:val="21"/>
                <w:szCs w:val="21"/>
              </w:rPr>
            </w:pPr>
            <w:r w:rsidRPr="0005708C">
              <w:rPr>
                <w:rFonts w:ascii="宋体" w:hAnsi="宋体" w:cs="宋体" w:hint="eastAsia"/>
                <w:sz w:val="21"/>
                <w:szCs w:val="21"/>
              </w:rPr>
              <w:t>生态</w:t>
            </w:r>
          </w:p>
        </w:tc>
        <w:tc>
          <w:tcPr>
            <w:tcW w:w="3264" w:type="dxa"/>
            <w:gridSpan w:val="3"/>
            <w:vAlign w:val="center"/>
          </w:tcPr>
          <w:p w:rsidR="00292C5F" w:rsidRPr="0005708C" w:rsidRDefault="00292C5F">
            <w:pPr>
              <w:adjustRightInd w:val="0"/>
              <w:snapToGrid w:val="0"/>
              <w:spacing w:line="320" w:lineRule="exact"/>
              <w:jc w:val="center"/>
              <w:rPr>
                <w:rFonts w:ascii="宋体" w:hAnsi="宋体" w:cs="宋体"/>
                <w:sz w:val="21"/>
                <w:szCs w:val="21"/>
              </w:rPr>
            </w:pPr>
            <w:r w:rsidRPr="0005708C">
              <w:rPr>
                <w:rFonts w:ascii="宋体" w:hAnsi="宋体" w:cs="宋体" w:hint="eastAsia"/>
                <w:spacing w:val="4"/>
                <w:sz w:val="21"/>
                <w:szCs w:val="21"/>
              </w:rPr>
              <w:t>本项目仅有施工期，在施工过程中对生态完整性以及生物多样性造成直接、间接影响的区域为临时占地范围内，不会对临时占地范围外造成影响，临时占地面积</w:t>
            </w:r>
            <w:r w:rsidR="00AA4671" w:rsidRPr="0005708C">
              <w:rPr>
                <w:rFonts w:ascii="宋体" w:hAnsi="宋体" w:cs="宋体"/>
                <w:spacing w:val="4"/>
                <w:sz w:val="21"/>
                <w:szCs w:val="21"/>
              </w:rPr>
              <w:t>53849</w:t>
            </w:r>
            <w:r w:rsidRPr="0005708C">
              <w:rPr>
                <w:rFonts w:ascii="宋体" w:hAnsi="宋体" w:cs="宋体" w:hint="eastAsia"/>
                <w:spacing w:val="4"/>
                <w:sz w:val="21"/>
                <w:szCs w:val="21"/>
              </w:rPr>
              <w:t>m</w:t>
            </w:r>
            <w:r w:rsidRPr="0005708C">
              <w:rPr>
                <w:rFonts w:ascii="宋体" w:hAnsi="宋体" w:cs="宋体" w:hint="eastAsia"/>
                <w:spacing w:val="4"/>
                <w:sz w:val="21"/>
                <w:szCs w:val="21"/>
                <w:vertAlign w:val="superscript"/>
              </w:rPr>
              <w:t>2</w:t>
            </w:r>
            <w:r w:rsidRPr="0005708C">
              <w:rPr>
                <w:rFonts w:ascii="宋体" w:hAnsi="宋体" w:cs="宋体" w:hint="eastAsia"/>
                <w:spacing w:val="4"/>
                <w:sz w:val="21"/>
                <w:szCs w:val="21"/>
              </w:rPr>
              <w:t>，施工结束后及时清理平整，土地利用类型不会有明显改变，占地范围内不涉及其他国家公园、自然保护区、世界自然遗产、重要生境、自然公园、生态保护红线等生态敏感区；占地范围内属于昌吉回族自治州水土流失重点治理区，除此之外无天然林、公益林、湿地等其他生态保护目标分布；地表水评价等级为三级B。</w:t>
            </w:r>
          </w:p>
        </w:tc>
        <w:tc>
          <w:tcPr>
            <w:tcW w:w="1009" w:type="dxa"/>
            <w:vAlign w:val="center"/>
          </w:tcPr>
          <w:p w:rsidR="00292C5F" w:rsidRPr="0005708C" w:rsidRDefault="00292C5F">
            <w:pPr>
              <w:adjustRightInd w:val="0"/>
              <w:snapToGrid w:val="0"/>
              <w:spacing w:line="320" w:lineRule="exact"/>
              <w:jc w:val="center"/>
              <w:rPr>
                <w:rFonts w:ascii="宋体" w:hAnsi="宋体" w:cs="宋体"/>
                <w:sz w:val="21"/>
                <w:szCs w:val="21"/>
              </w:rPr>
            </w:pPr>
            <w:r w:rsidRPr="0005708C">
              <w:rPr>
                <w:rFonts w:ascii="宋体" w:hAnsi="宋体" w:cs="宋体" w:hint="eastAsia"/>
                <w:spacing w:val="4"/>
                <w:sz w:val="21"/>
                <w:szCs w:val="21"/>
              </w:rPr>
              <w:t>三级</w:t>
            </w:r>
          </w:p>
        </w:tc>
        <w:tc>
          <w:tcPr>
            <w:tcW w:w="1735" w:type="dxa"/>
            <w:vAlign w:val="center"/>
          </w:tcPr>
          <w:p w:rsidR="00292C5F" w:rsidRPr="0005708C" w:rsidRDefault="00292C5F" w:rsidP="00250AFD">
            <w:pPr>
              <w:adjustRightInd w:val="0"/>
              <w:snapToGrid w:val="0"/>
              <w:spacing w:line="320" w:lineRule="exact"/>
              <w:jc w:val="center"/>
              <w:rPr>
                <w:rFonts w:ascii="宋体" w:hAnsi="宋体" w:cs="宋体"/>
                <w:sz w:val="21"/>
                <w:szCs w:val="21"/>
              </w:rPr>
            </w:pPr>
            <w:r w:rsidRPr="0005708C">
              <w:rPr>
                <w:rFonts w:ascii="宋体" w:hAnsi="宋体" w:cs="宋体" w:hint="eastAsia"/>
                <w:spacing w:val="4"/>
                <w:sz w:val="21"/>
                <w:szCs w:val="21"/>
              </w:rPr>
              <w:t>临时占地范围</w:t>
            </w:r>
          </w:p>
        </w:tc>
      </w:tr>
      <w:tr w:rsidR="0005708C" w:rsidRPr="0005708C" w:rsidTr="0068232F">
        <w:trPr>
          <w:trHeight w:val="340"/>
        </w:trPr>
        <w:tc>
          <w:tcPr>
            <w:tcW w:w="794" w:type="dxa"/>
            <w:vMerge/>
            <w:vAlign w:val="center"/>
          </w:tcPr>
          <w:p w:rsidR="00292C5F" w:rsidRPr="0005708C" w:rsidRDefault="00292C5F">
            <w:pPr>
              <w:pStyle w:val="a7"/>
              <w:spacing w:before="0" w:after="0" w:line="360" w:lineRule="exact"/>
              <w:ind w:right="0"/>
              <w:jc w:val="center"/>
              <w:rPr>
                <w:rFonts w:ascii="宋体" w:hAnsi="宋体" w:cs="宋体"/>
                <w:szCs w:val="24"/>
              </w:rPr>
            </w:pPr>
          </w:p>
        </w:tc>
        <w:tc>
          <w:tcPr>
            <w:tcW w:w="646" w:type="dxa"/>
            <w:vMerge/>
            <w:vAlign w:val="center"/>
          </w:tcPr>
          <w:p w:rsidR="00292C5F" w:rsidRPr="0005708C" w:rsidRDefault="00292C5F">
            <w:pPr>
              <w:pStyle w:val="a7"/>
              <w:spacing w:before="0" w:after="0" w:line="320" w:lineRule="exact"/>
              <w:ind w:right="0"/>
              <w:jc w:val="center"/>
              <w:rPr>
                <w:rFonts w:ascii="宋体" w:hAnsi="宋体" w:cs="宋体"/>
                <w:sz w:val="21"/>
                <w:szCs w:val="21"/>
              </w:rPr>
            </w:pPr>
          </w:p>
        </w:tc>
        <w:tc>
          <w:tcPr>
            <w:tcW w:w="1074" w:type="dxa"/>
            <w:gridSpan w:val="2"/>
            <w:vAlign w:val="center"/>
          </w:tcPr>
          <w:p w:rsidR="00292C5F" w:rsidRPr="0005708C" w:rsidRDefault="00292C5F">
            <w:pPr>
              <w:adjustRightInd w:val="0"/>
              <w:snapToGrid w:val="0"/>
              <w:spacing w:line="320" w:lineRule="exact"/>
              <w:jc w:val="center"/>
              <w:rPr>
                <w:rFonts w:ascii="宋体" w:hAnsi="宋体" w:cs="宋体"/>
                <w:sz w:val="21"/>
                <w:szCs w:val="21"/>
              </w:rPr>
            </w:pPr>
            <w:r w:rsidRPr="0005708C">
              <w:rPr>
                <w:rFonts w:ascii="宋体" w:hAnsi="宋体" w:cs="宋体" w:hint="eastAsia"/>
                <w:sz w:val="21"/>
                <w:szCs w:val="21"/>
              </w:rPr>
              <w:t>大气</w:t>
            </w:r>
          </w:p>
        </w:tc>
        <w:tc>
          <w:tcPr>
            <w:tcW w:w="3264" w:type="dxa"/>
            <w:gridSpan w:val="3"/>
            <w:vAlign w:val="center"/>
          </w:tcPr>
          <w:p w:rsidR="00292C5F" w:rsidRPr="0005708C" w:rsidRDefault="00292C5F">
            <w:pPr>
              <w:adjustRightInd w:val="0"/>
              <w:snapToGrid w:val="0"/>
              <w:spacing w:line="320" w:lineRule="exact"/>
              <w:jc w:val="center"/>
              <w:rPr>
                <w:rFonts w:ascii="宋体" w:hAnsi="宋体" w:cs="宋体"/>
                <w:sz w:val="21"/>
                <w:szCs w:val="21"/>
              </w:rPr>
            </w:pPr>
            <w:proofErr w:type="gramStart"/>
            <w:r w:rsidRPr="0005708C">
              <w:rPr>
                <w:rFonts w:ascii="宋体" w:hAnsi="宋体" w:cs="宋体" w:hint="eastAsia"/>
                <w:sz w:val="21"/>
                <w:szCs w:val="21"/>
              </w:rPr>
              <w:t>钻试期</w:t>
            </w:r>
            <w:proofErr w:type="gramEnd"/>
            <w:r w:rsidRPr="0005708C">
              <w:rPr>
                <w:rFonts w:ascii="宋体" w:hAnsi="宋体" w:cs="宋体" w:hint="eastAsia"/>
                <w:sz w:val="21"/>
                <w:szCs w:val="21"/>
              </w:rPr>
              <w:t>产生的污染影响随施工结束而停止且无运营期，</w:t>
            </w:r>
            <w:proofErr w:type="gramStart"/>
            <w:r w:rsidRPr="0005708C">
              <w:rPr>
                <w:rFonts w:ascii="宋体" w:hAnsi="宋体" w:cs="宋体" w:hint="eastAsia"/>
                <w:sz w:val="21"/>
                <w:szCs w:val="21"/>
              </w:rPr>
              <w:t>钻试</w:t>
            </w:r>
            <w:proofErr w:type="gramEnd"/>
            <w:r w:rsidRPr="0005708C">
              <w:rPr>
                <w:rFonts w:ascii="宋体" w:hAnsi="宋体" w:cs="宋体" w:hint="eastAsia"/>
                <w:sz w:val="21"/>
                <w:szCs w:val="21"/>
              </w:rPr>
              <w:t>期结束后大气环境影响随即消失。</w:t>
            </w:r>
          </w:p>
        </w:tc>
        <w:tc>
          <w:tcPr>
            <w:tcW w:w="1009" w:type="dxa"/>
            <w:vAlign w:val="center"/>
          </w:tcPr>
          <w:p w:rsidR="00292C5F" w:rsidRPr="0005708C" w:rsidRDefault="00292C5F">
            <w:pPr>
              <w:adjustRightInd w:val="0"/>
              <w:snapToGrid w:val="0"/>
              <w:spacing w:line="320" w:lineRule="exact"/>
              <w:jc w:val="center"/>
              <w:rPr>
                <w:rFonts w:ascii="宋体" w:hAnsi="宋体" w:cs="宋体"/>
                <w:sz w:val="21"/>
                <w:szCs w:val="21"/>
              </w:rPr>
            </w:pPr>
            <w:r w:rsidRPr="0005708C">
              <w:rPr>
                <w:rFonts w:ascii="宋体" w:hAnsi="宋体" w:cs="宋体" w:hint="eastAsia"/>
                <w:sz w:val="21"/>
                <w:szCs w:val="21"/>
              </w:rPr>
              <w:t>三级</w:t>
            </w:r>
          </w:p>
        </w:tc>
        <w:tc>
          <w:tcPr>
            <w:tcW w:w="1735" w:type="dxa"/>
            <w:vAlign w:val="center"/>
          </w:tcPr>
          <w:p w:rsidR="00292C5F" w:rsidRPr="0005708C" w:rsidRDefault="00292C5F">
            <w:pPr>
              <w:adjustRightInd w:val="0"/>
              <w:snapToGrid w:val="0"/>
              <w:spacing w:line="320" w:lineRule="exact"/>
              <w:jc w:val="center"/>
              <w:rPr>
                <w:rFonts w:ascii="宋体" w:hAnsi="宋体" w:cs="宋体"/>
                <w:sz w:val="21"/>
                <w:szCs w:val="21"/>
              </w:rPr>
            </w:pPr>
            <w:r w:rsidRPr="0005708C">
              <w:rPr>
                <w:rFonts w:ascii="宋体" w:hAnsi="宋体" w:cs="宋体" w:hint="eastAsia"/>
                <w:sz w:val="21"/>
                <w:szCs w:val="21"/>
              </w:rPr>
              <w:t>不设置评价范围</w:t>
            </w:r>
          </w:p>
        </w:tc>
      </w:tr>
      <w:tr w:rsidR="0005708C" w:rsidRPr="0005708C" w:rsidTr="0068232F">
        <w:trPr>
          <w:trHeight w:val="340"/>
        </w:trPr>
        <w:tc>
          <w:tcPr>
            <w:tcW w:w="794" w:type="dxa"/>
            <w:vMerge/>
            <w:vAlign w:val="center"/>
          </w:tcPr>
          <w:p w:rsidR="00292C5F" w:rsidRPr="0005708C" w:rsidRDefault="00292C5F">
            <w:pPr>
              <w:pStyle w:val="a7"/>
              <w:spacing w:before="0" w:after="0" w:line="360" w:lineRule="exact"/>
              <w:ind w:right="0"/>
              <w:jc w:val="center"/>
              <w:rPr>
                <w:rFonts w:ascii="宋体" w:hAnsi="宋体" w:cs="宋体"/>
                <w:szCs w:val="24"/>
              </w:rPr>
            </w:pPr>
          </w:p>
        </w:tc>
        <w:tc>
          <w:tcPr>
            <w:tcW w:w="646" w:type="dxa"/>
            <w:vMerge/>
            <w:vAlign w:val="center"/>
          </w:tcPr>
          <w:p w:rsidR="00292C5F" w:rsidRPr="0005708C" w:rsidRDefault="00292C5F">
            <w:pPr>
              <w:pStyle w:val="a7"/>
              <w:spacing w:before="0" w:after="0" w:line="320" w:lineRule="exact"/>
              <w:ind w:right="0"/>
              <w:jc w:val="center"/>
              <w:rPr>
                <w:rFonts w:ascii="宋体" w:hAnsi="宋体" w:cs="宋体"/>
                <w:sz w:val="21"/>
                <w:szCs w:val="21"/>
              </w:rPr>
            </w:pPr>
          </w:p>
        </w:tc>
        <w:tc>
          <w:tcPr>
            <w:tcW w:w="1074" w:type="dxa"/>
            <w:gridSpan w:val="2"/>
            <w:vAlign w:val="center"/>
          </w:tcPr>
          <w:p w:rsidR="00292C5F" w:rsidRPr="0005708C" w:rsidRDefault="00292C5F">
            <w:pPr>
              <w:adjustRightInd w:val="0"/>
              <w:snapToGrid w:val="0"/>
              <w:spacing w:line="320" w:lineRule="exact"/>
              <w:jc w:val="center"/>
              <w:rPr>
                <w:rFonts w:ascii="宋体" w:hAnsi="宋体" w:cs="宋体"/>
                <w:sz w:val="21"/>
                <w:szCs w:val="21"/>
              </w:rPr>
            </w:pPr>
            <w:r w:rsidRPr="0005708C">
              <w:rPr>
                <w:rFonts w:ascii="宋体" w:hAnsi="宋体" w:cs="宋体" w:hint="eastAsia"/>
                <w:sz w:val="21"/>
                <w:szCs w:val="21"/>
              </w:rPr>
              <w:t>地表水</w:t>
            </w:r>
          </w:p>
        </w:tc>
        <w:tc>
          <w:tcPr>
            <w:tcW w:w="3264" w:type="dxa"/>
            <w:gridSpan w:val="3"/>
            <w:vAlign w:val="center"/>
          </w:tcPr>
          <w:p w:rsidR="00292C5F" w:rsidRPr="0005708C" w:rsidRDefault="00292C5F">
            <w:pPr>
              <w:adjustRightInd w:val="0"/>
              <w:snapToGrid w:val="0"/>
              <w:spacing w:line="320" w:lineRule="exact"/>
              <w:jc w:val="center"/>
              <w:rPr>
                <w:rFonts w:ascii="宋体" w:hAnsi="宋体" w:cs="宋体"/>
                <w:sz w:val="21"/>
                <w:szCs w:val="21"/>
              </w:rPr>
            </w:pPr>
            <w:r w:rsidRPr="0005708C">
              <w:rPr>
                <w:rFonts w:ascii="宋体" w:hAnsi="宋体" w:cs="宋体" w:hint="eastAsia"/>
                <w:sz w:val="21"/>
                <w:szCs w:val="21"/>
              </w:rPr>
              <w:t>废水间接排放</w:t>
            </w:r>
          </w:p>
        </w:tc>
        <w:tc>
          <w:tcPr>
            <w:tcW w:w="1009" w:type="dxa"/>
            <w:vAlign w:val="center"/>
          </w:tcPr>
          <w:p w:rsidR="00292C5F" w:rsidRPr="0005708C" w:rsidRDefault="00292C5F">
            <w:pPr>
              <w:adjustRightInd w:val="0"/>
              <w:snapToGrid w:val="0"/>
              <w:spacing w:line="320" w:lineRule="exact"/>
              <w:jc w:val="center"/>
              <w:rPr>
                <w:rFonts w:ascii="宋体" w:hAnsi="宋体" w:cs="宋体"/>
                <w:sz w:val="21"/>
                <w:szCs w:val="21"/>
              </w:rPr>
            </w:pPr>
            <w:r w:rsidRPr="0005708C">
              <w:rPr>
                <w:rFonts w:ascii="宋体" w:hAnsi="宋体" w:cs="宋体" w:hint="eastAsia"/>
                <w:spacing w:val="-4"/>
                <w:sz w:val="21"/>
                <w:szCs w:val="21"/>
              </w:rPr>
              <w:t>三级B</w:t>
            </w:r>
          </w:p>
        </w:tc>
        <w:tc>
          <w:tcPr>
            <w:tcW w:w="1735" w:type="dxa"/>
            <w:vAlign w:val="center"/>
          </w:tcPr>
          <w:p w:rsidR="00292C5F" w:rsidRPr="0005708C" w:rsidRDefault="00292C5F">
            <w:pPr>
              <w:adjustRightInd w:val="0"/>
              <w:snapToGrid w:val="0"/>
              <w:spacing w:line="320" w:lineRule="exact"/>
              <w:jc w:val="center"/>
              <w:rPr>
                <w:rFonts w:ascii="宋体" w:hAnsi="宋体" w:cs="宋体"/>
                <w:sz w:val="21"/>
                <w:szCs w:val="21"/>
              </w:rPr>
            </w:pPr>
            <w:r w:rsidRPr="0005708C">
              <w:rPr>
                <w:rFonts w:ascii="宋体" w:hAnsi="宋体" w:cs="宋体" w:hint="eastAsia"/>
                <w:sz w:val="21"/>
                <w:szCs w:val="21"/>
              </w:rPr>
              <w:t>不设置评价范围</w:t>
            </w:r>
          </w:p>
        </w:tc>
      </w:tr>
      <w:tr w:rsidR="0005708C" w:rsidRPr="0005708C" w:rsidTr="0068232F">
        <w:trPr>
          <w:trHeight w:val="340"/>
        </w:trPr>
        <w:tc>
          <w:tcPr>
            <w:tcW w:w="794" w:type="dxa"/>
            <w:vMerge/>
            <w:vAlign w:val="center"/>
          </w:tcPr>
          <w:p w:rsidR="00292C5F" w:rsidRPr="0005708C" w:rsidRDefault="00292C5F">
            <w:pPr>
              <w:pStyle w:val="a7"/>
              <w:spacing w:before="0" w:after="0" w:line="360" w:lineRule="exact"/>
              <w:ind w:right="0"/>
              <w:jc w:val="center"/>
              <w:rPr>
                <w:rFonts w:ascii="宋体" w:hAnsi="宋体" w:cs="宋体"/>
                <w:szCs w:val="24"/>
              </w:rPr>
            </w:pPr>
          </w:p>
        </w:tc>
        <w:tc>
          <w:tcPr>
            <w:tcW w:w="646" w:type="dxa"/>
            <w:vMerge/>
            <w:vAlign w:val="center"/>
          </w:tcPr>
          <w:p w:rsidR="00292C5F" w:rsidRPr="0005708C" w:rsidRDefault="00292C5F">
            <w:pPr>
              <w:pStyle w:val="a7"/>
              <w:spacing w:before="0" w:after="0" w:line="320" w:lineRule="exact"/>
              <w:ind w:right="0"/>
              <w:jc w:val="center"/>
              <w:rPr>
                <w:rFonts w:ascii="宋体" w:hAnsi="宋体" w:cs="宋体"/>
                <w:sz w:val="21"/>
                <w:szCs w:val="21"/>
              </w:rPr>
            </w:pPr>
          </w:p>
        </w:tc>
        <w:tc>
          <w:tcPr>
            <w:tcW w:w="1074" w:type="dxa"/>
            <w:gridSpan w:val="2"/>
            <w:vAlign w:val="center"/>
          </w:tcPr>
          <w:p w:rsidR="00292C5F" w:rsidRPr="0005708C" w:rsidRDefault="00292C5F">
            <w:pPr>
              <w:adjustRightInd w:val="0"/>
              <w:snapToGrid w:val="0"/>
              <w:spacing w:line="320" w:lineRule="exact"/>
              <w:jc w:val="center"/>
              <w:rPr>
                <w:rFonts w:ascii="宋体" w:hAnsi="宋体" w:cs="宋体"/>
                <w:sz w:val="21"/>
                <w:szCs w:val="21"/>
              </w:rPr>
            </w:pPr>
            <w:r w:rsidRPr="0005708C">
              <w:rPr>
                <w:rFonts w:ascii="宋体" w:hAnsi="宋体" w:cs="宋体" w:hint="eastAsia"/>
                <w:sz w:val="21"/>
                <w:szCs w:val="21"/>
              </w:rPr>
              <w:t>地下水</w:t>
            </w:r>
          </w:p>
        </w:tc>
        <w:tc>
          <w:tcPr>
            <w:tcW w:w="3264" w:type="dxa"/>
            <w:gridSpan w:val="3"/>
            <w:vAlign w:val="center"/>
          </w:tcPr>
          <w:p w:rsidR="00292C5F" w:rsidRPr="0005708C" w:rsidRDefault="00292C5F">
            <w:pPr>
              <w:adjustRightInd w:val="0"/>
              <w:snapToGrid w:val="0"/>
              <w:spacing w:line="320" w:lineRule="exact"/>
              <w:jc w:val="center"/>
              <w:rPr>
                <w:rFonts w:ascii="宋体" w:hAnsi="宋体" w:cs="宋体"/>
                <w:sz w:val="21"/>
                <w:szCs w:val="21"/>
              </w:rPr>
            </w:pPr>
            <w:r w:rsidRPr="0005708C">
              <w:rPr>
                <w:rFonts w:ascii="宋体" w:hAnsi="宋体" w:cs="宋体" w:hint="eastAsia"/>
                <w:sz w:val="21"/>
                <w:szCs w:val="21"/>
              </w:rPr>
              <w:t>Ⅳ类项目</w:t>
            </w:r>
          </w:p>
        </w:tc>
        <w:tc>
          <w:tcPr>
            <w:tcW w:w="1009" w:type="dxa"/>
            <w:vAlign w:val="center"/>
          </w:tcPr>
          <w:p w:rsidR="00292C5F" w:rsidRPr="0005708C" w:rsidRDefault="00292C5F">
            <w:pPr>
              <w:adjustRightInd w:val="0"/>
              <w:snapToGrid w:val="0"/>
              <w:spacing w:line="320" w:lineRule="exact"/>
              <w:jc w:val="center"/>
              <w:rPr>
                <w:rFonts w:ascii="宋体" w:hAnsi="宋体" w:cs="宋体"/>
                <w:sz w:val="21"/>
                <w:szCs w:val="21"/>
              </w:rPr>
            </w:pPr>
            <w:r w:rsidRPr="0005708C">
              <w:rPr>
                <w:rFonts w:ascii="宋体" w:hAnsi="宋体" w:cs="宋体" w:hint="eastAsia"/>
                <w:sz w:val="21"/>
                <w:szCs w:val="21"/>
              </w:rPr>
              <w:t>/</w:t>
            </w:r>
          </w:p>
        </w:tc>
        <w:tc>
          <w:tcPr>
            <w:tcW w:w="1735" w:type="dxa"/>
            <w:vAlign w:val="center"/>
          </w:tcPr>
          <w:p w:rsidR="00292C5F" w:rsidRPr="0005708C" w:rsidRDefault="00292C5F">
            <w:pPr>
              <w:adjustRightInd w:val="0"/>
              <w:snapToGrid w:val="0"/>
              <w:spacing w:line="320" w:lineRule="exact"/>
              <w:jc w:val="center"/>
              <w:rPr>
                <w:rFonts w:ascii="宋体" w:hAnsi="宋体" w:cs="宋体"/>
                <w:sz w:val="21"/>
                <w:szCs w:val="21"/>
              </w:rPr>
            </w:pPr>
            <w:r w:rsidRPr="0005708C">
              <w:rPr>
                <w:rFonts w:ascii="宋体" w:hAnsi="宋体" w:cs="宋体" w:hint="eastAsia"/>
                <w:sz w:val="21"/>
                <w:szCs w:val="21"/>
              </w:rPr>
              <w:t>不设置评价范围</w:t>
            </w:r>
          </w:p>
        </w:tc>
      </w:tr>
      <w:tr w:rsidR="0005708C" w:rsidRPr="0005708C" w:rsidTr="0068232F">
        <w:trPr>
          <w:trHeight w:val="340"/>
        </w:trPr>
        <w:tc>
          <w:tcPr>
            <w:tcW w:w="794" w:type="dxa"/>
            <w:vMerge/>
            <w:vAlign w:val="center"/>
          </w:tcPr>
          <w:p w:rsidR="00292C5F" w:rsidRPr="0005708C" w:rsidRDefault="00292C5F">
            <w:pPr>
              <w:pStyle w:val="a7"/>
              <w:spacing w:before="0" w:after="0" w:line="360" w:lineRule="exact"/>
              <w:ind w:right="0"/>
              <w:jc w:val="center"/>
              <w:rPr>
                <w:rFonts w:ascii="宋体" w:hAnsi="宋体" w:cs="宋体"/>
                <w:szCs w:val="24"/>
              </w:rPr>
            </w:pPr>
          </w:p>
        </w:tc>
        <w:tc>
          <w:tcPr>
            <w:tcW w:w="646" w:type="dxa"/>
            <w:vMerge/>
            <w:vAlign w:val="center"/>
          </w:tcPr>
          <w:p w:rsidR="00292C5F" w:rsidRPr="0005708C" w:rsidRDefault="00292C5F">
            <w:pPr>
              <w:pStyle w:val="a7"/>
              <w:spacing w:before="0" w:after="0" w:line="320" w:lineRule="exact"/>
              <w:ind w:right="0"/>
              <w:jc w:val="center"/>
              <w:rPr>
                <w:rFonts w:ascii="宋体" w:hAnsi="宋体" w:cs="宋体"/>
                <w:sz w:val="21"/>
                <w:szCs w:val="21"/>
              </w:rPr>
            </w:pPr>
          </w:p>
        </w:tc>
        <w:tc>
          <w:tcPr>
            <w:tcW w:w="1074" w:type="dxa"/>
            <w:gridSpan w:val="2"/>
            <w:vAlign w:val="center"/>
          </w:tcPr>
          <w:p w:rsidR="00292C5F" w:rsidRPr="0005708C" w:rsidRDefault="00292C5F">
            <w:pPr>
              <w:adjustRightInd w:val="0"/>
              <w:snapToGrid w:val="0"/>
              <w:spacing w:line="320" w:lineRule="exact"/>
              <w:jc w:val="center"/>
              <w:rPr>
                <w:rFonts w:ascii="宋体" w:hAnsi="宋体" w:cs="宋体"/>
                <w:sz w:val="21"/>
                <w:szCs w:val="21"/>
              </w:rPr>
            </w:pPr>
            <w:r w:rsidRPr="0005708C">
              <w:rPr>
                <w:rFonts w:ascii="宋体" w:hAnsi="宋体" w:cs="宋体" w:hint="eastAsia"/>
                <w:sz w:val="21"/>
                <w:szCs w:val="21"/>
              </w:rPr>
              <w:t>声环境</w:t>
            </w:r>
          </w:p>
        </w:tc>
        <w:tc>
          <w:tcPr>
            <w:tcW w:w="3264" w:type="dxa"/>
            <w:gridSpan w:val="3"/>
            <w:vAlign w:val="center"/>
          </w:tcPr>
          <w:p w:rsidR="00292C5F" w:rsidRPr="0005708C" w:rsidRDefault="00292C5F">
            <w:pPr>
              <w:adjustRightInd w:val="0"/>
              <w:snapToGrid w:val="0"/>
              <w:spacing w:line="320" w:lineRule="exact"/>
              <w:jc w:val="center"/>
              <w:rPr>
                <w:rFonts w:ascii="宋体" w:hAnsi="宋体" w:cs="宋体"/>
                <w:sz w:val="21"/>
                <w:szCs w:val="21"/>
              </w:rPr>
            </w:pPr>
            <w:r w:rsidRPr="0005708C">
              <w:rPr>
                <w:rFonts w:ascii="宋体" w:hAnsi="宋体" w:cs="宋体" w:hint="eastAsia"/>
                <w:sz w:val="21"/>
                <w:szCs w:val="21"/>
              </w:rPr>
              <w:t>所在区域属于2类声环境功能区</w:t>
            </w:r>
          </w:p>
        </w:tc>
        <w:tc>
          <w:tcPr>
            <w:tcW w:w="1009" w:type="dxa"/>
            <w:vAlign w:val="center"/>
          </w:tcPr>
          <w:p w:rsidR="00292C5F" w:rsidRPr="0005708C" w:rsidRDefault="00292C5F">
            <w:pPr>
              <w:adjustRightInd w:val="0"/>
              <w:snapToGrid w:val="0"/>
              <w:spacing w:line="320" w:lineRule="exact"/>
              <w:jc w:val="center"/>
              <w:rPr>
                <w:rFonts w:ascii="宋体" w:hAnsi="宋体" w:cs="宋体"/>
                <w:sz w:val="21"/>
                <w:szCs w:val="21"/>
              </w:rPr>
            </w:pPr>
            <w:r w:rsidRPr="0005708C">
              <w:rPr>
                <w:rFonts w:ascii="宋体" w:hAnsi="宋体" w:cs="宋体" w:hint="eastAsia"/>
                <w:sz w:val="21"/>
                <w:szCs w:val="21"/>
              </w:rPr>
              <w:t>二级</w:t>
            </w:r>
          </w:p>
        </w:tc>
        <w:tc>
          <w:tcPr>
            <w:tcW w:w="1735" w:type="dxa"/>
            <w:vAlign w:val="center"/>
          </w:tcPr>
          <w:p w:rsidR="00292C5F" w:rsidRPr="0005708C" w:rsidRDefault="00292C5F">
            <w:pPr>
              <w:adjustRightInd w:val="0"/>
              <w:snapToGrid w:val="0"/>
              <w:spacing w:line="320" w:lineRule="exact"/>
              <w:jc w:val="center"/>
              <w:rPr>
                <w:rFonts w:ascii="宋体" w:hAnsi="宋体" w:cs="宋体"/>
                <w:sz w:val="21"/>
                <w:szCs w:val="21"/>
              </w:rPr>
            </w:pPr>
            <w:r w:rsidRPr="0005708C">
              <w:rPr>
                <w:rFonts w:ascii="宋体" w:hAnsi="宋体" w:cs="宋体" w:hint="eastAsia"/>
                <w:sz w:val="21"/>
                <w:szCs w:val="21"/>
              </w:rPr>
              <w:t>井场外延200m的范围</w:t>
            </w:r>
          </w:p>
        </w:tc>
      </w:tr>
      <w:tr w:rsidR="0005708C" w:rsidRPr="0005708C" w:rsidTr="0068232F">
        <w:trPr>
          <w:trHeight w:val="340"/>
        </w:trPr>
        <w:tc>
          <w:tcPr>
            <w:tcW w:w="794" w:type="dxa"/>
            <w:vMerge/>
            <w:vAlign w:val="center"/>
          </w:tcPr>
          <w:p w:rsidR="00292C5F" w:rsidRPr="0005708C" w:rsidRDefault="00292C5F">
            <w:pPr>
              <w:pStyle w:val="a7"/>
              <w:spacing w:before="0" w:after="0" w:line="360" w:lineRule="exact"/>
              <w:ind w:right="0"/>
              <w:jc w:val="center"/>
              <w:rPr>
                <w:rFonts w:ascii="宋体" w:hAnsi="宋体" w:cs="宋体"/>
                <w:szCs w:val="24"/>
              </w:rPr>
            </w:pPr>
          </w:p>
        </w:tc>
        <w:tc>
          <w:tcPr>
            <w:tcW w:w="646" w:type="dxa"/>
            <w:vMerge/>
            <w:vAlign w:val="center"/>
          </w:tcPr>
          <w:p w:rsidR="00292C5F" w:rsidRPr="0005708C" w:rsidRDefault="00292C5F">
            <w:pPr>
              <w:pStyle w:val="a7"/>
              <w:spacing w:before="0" w:after="0" w:line="320" w:lineRule="exact"/>
              <w:ind w:right="0"/>
              <w:jc w:val="center"/>
              <w:rPr>
                <w:rFonts w:ascii="宋体" w:hAnsi="宋体" w:cs="宋体"/>
                <w:sz w:val="21"/>
                <w:szCs w:val="21"/>
              </w:rPr>
            </w:pPr>
          </w:p>
        </w:tc>
        <w:tc>
          <w:tcPr>
            <w:tcW w:w="1074" w:type="dxa"/>
            <w:gridSpan w:val="2"/>
            <w:vAlign w:val="center"/>
          </w:tcPr>
          <w:p w:rsidR="00292C5F" w:rsidRPr="0005708C" w:rsidRDefault="00292C5F">
            <w:pPr>
              <w:adjustRightInd w:val="0"/>
              <w:snapToGrid w:val="0"/>
              <w:spacing w:line="320" w:lineRule="exact"/>
              <w:jc w:val="center"/>
              <w:rPr>
                <w:rFonts w:ascii="宋体" w:hAnsi="宋体" w:cs="宋体"/>
                <w:sz w:val="21"/>
                <w:szCs w:val="21"/>
              </w:rPr>
            </w:pPr>
            <w:r w:rsidRPr="0005708C">
              <w:rPr>
                <w:rFonts w:ascii="宋体" w:hAnsi="宋体" w:cs="宋体" w:hint="eastAsia"/>
                <w:sz w:val="21"/>
                <w:szCs w:val="21"/>
              </w:rPr>
              <w:t>土壤环境</w:t>
            </w:r>
          </w:p>
        </w:tc>
        <w:tc>
          <w:tcPr>
            <w:tcW w:w="3264" w:type="dxa"/>
            <w:gridSpan w:val="3"/>
            <w:vAlign w:val="center"/>
          </w:tcPr>
          <w:p w:rsidR="00292C5F" w:rsidRPr="0005708C" w:rsidRDefault="00292C5F">
            <w:pPr>
              <w:adjustRightInd w:val="0"/>
              <w:snapToGrid w:val="0"/>
              <w:spacing w:line="320" w:lineRule="exact"/>
              <w:jc w:val="center"/>
              <w:rPr>
                <w:rFonts w:ascii="宋体" w:hAnsi="宋体" w:cs="宋体"/>
                <w:sz w:val="21"/>
                <w:szCs w:val="21"/>
              </w:rPr>
            </w:pPr>
            <w:r w:rsidRPr="0005708C">
              <w:rPr>
                <w:rFonts w:ascii="宋体" w:hAnsi="宋体" w:cs="宋体" w:hint="eastAsia"/>
                <w:sz w:val="21"/>
                <w:szCs w:val="21"/>
              </w:rPr>
              <w:t>Ⅳ类建设项目</w:t>
            </w:r>
          </w:p>
        </w:tc>
        <w:tc>
          <w:tcPr>
            <w:tcW w:w="1009" w:type="dxa"/>
            <w:vAlign w:val="center"/>
          </w:tcPr>
          <w:p w:rsidR="00292C5F" w:rsidRPr="0005708C" w:rsidRDefault="00292C5F">
            <w:pPr>
              <w:adjustRightInd w:val="0"/>
              <w:snapToGrid w:val="0"/>
              <w:spacing w:line="320" w:lineRule="exact"/>
              <w:jc w:val="center"/>
              <w:rPr>
                <w:rFonts w:ascii="宋体" w:hAnsi="宋体" w:cs="宋体"/>
                <w:sz w:val="21"/>
                <w:szCs w:val="21"/>
              </w:rPr>
            </w:pPr>
            <w:r w:rsidRPr="0005708C">
              <w:rPr>
                <w:rFonts w:ascii="宋体" w:hAnsi="宋体" w:cs="宋体" w:hint="eastAsia"/>
                <w:sz w:val="21"/>
                <w:szCs w:val="21"/>
              </w:rPr>
              <w:t>/</w:t>
            </w:r>
          </w:p>
        </w:tc>
        <w:tc>
          <w:tcPr>
            <w:tcW w:w="1735" w:type="dxa"/>
            <w:vAlign w:val="center"/>
          </w:tcPr>
          <w:p w:rsidR="00292C5F" w:rsidRPr="0005708C" w:rsidRDefault="00292C5F">
            <w:pPr>
              <w:adjustRightInd w:val="0"/>
              <w:snapToGrid w:val="0"/>
              <w:spacing w:line="320" w:lineRule="exact"/>
              <w:jc w:val="center"/>
              <w:rPr>
                <w:rFonts w:ascii="宋体" w:hAnsi="宋体" w:cs="宋体"/>
                <w:sz w:val="21"/>
                <w:szCs w:val="21"/>
              </w:rPr>
            </w:pPr>
            <w:r w:rsidRPr="0005708C">
              <w:rPr>
                <w:rFonts w:ascii="宋体" w:hAnsi="宋体" w:cs="宋体" w:hint="eastAsia"/>
                <w:sz w:val="21"/>
                <w:szCs w:val="21"/>
              </w:rPr>
              <w:t>不设置评价范围</w:t>
            </w:r>
          </w:p>
        </w:tc>
      </w:tr>
      <w:tr w:rsidR="0005708C" w:rsidRPr="0005708C" w:rsidTr="0068232F">
        <w:trPr>
          <w:trHeight w:val="340"/>
        </w:trPr>
        <w:tc>
          <w:tcPr>
            <w:tcW w:w="794" w:type="dxa"/>
            <w:vMerge/>
            <w:vAlign w:val="center"/>
          </w:tcPr>
          <w:p w:rsidR="00292C5F" w:rsidRPr="0005708C" w:rsidRDefault="00292C5F">
            <w:pPr>
              <w:pStyle w:val="a7"/>
              <w:spacing w:before="0" w:after="0" w:line="360" w:lineRule="exact"/>
              <w:ind w:right="0"/>
              <w:jc w:val="center"/>
              <w:rPr>
                <w:rFonts w:ascii="宋体" w:hAnsi="宋体" w:cs="宋体"/>
                <w:szCs w:val="24"/>
              </w:rPr>
            </w:pPr>
          </w:p>
        </w:tc>
        <w:tc>
          <w:tcPr>
            <w:tcW w:w="646" w:type="dxa"/>
            <w:vMerge/>
            <w:vAlign w:val="center"/>
          </w:tcPr>
          <w:p w:rsidR="00292C5F" w:rsidRPr="0005708C" w:rsidRDefault="00292C5F">
            <w:pPr>
              <w:pStyle w:val="a7"/>
              <w:spacing w:before="0" w:after="0" w:line="320" w:lineRule="exact"/>
              <w:ind w:right="0"/>
              <w:jc w:val="center"/>
              <w:rPr>
                <w:rFonts w:ascii="宋体" w:hAnsi="宋体" w:cs="宋体"/>
                <w:sz w:val="21"/>
                <w:szCs w:val="21"/>
              </w:rPr>
            </w:pPr>
          </w:p>
        </w:tc>
        <w:tc>
          <w:tcPr>
            <w:tcW w:w="1074" w:type="dxa"/>
            <w:gridSpan w:val="2"/>
            <w:vAlign w:val="center"/>
          </w:tcPr>
          <w:p w:rsidR="00292C5F" w:rsidRPr="0005708C" w:rsidRDefault="00292C5F">
            <w:pPr>
              <w:adjustRightInd w:val="0"/>
              <w:snapToGrid w:val="0"/>
              <w:spacing w:line="320" w:lineRule="exact"/>
              <w:jc w:val="center"/>
              <w:rPr>
                <w:rFonts w:ascii="宋体" w:hAnsi="宋体" w:cs="宋体"/>
                <w:sz w:val="21"/>
                <w:szCs w:val="21"/>
              </w:rPr>
            </w:pPr>
            <w:r w:rsidRPr="0005708C">
              <w:rPr>
                <w:rFonts w:ascii="宋体" w:hAnsi="宋体" w:cs="宋体" w:hint="eastAsia"/>
                <w:sz w:val="21"/>
                <w:szCs w:val="21"/>
              </w:rPr>
              <w:t>环境风险</w:t>
            </w:r>
          </w:p>
        </w:tc>
        <w:tc>
          <w:tcPr>
            <w:tcW w:w="3264" w:type="dxa"/>
            <w:gridSpan w:val="3"/>
            <w:vAlign w:val="center"/>
          </w:tcPr>
          <w:p w:rsidR="00292C5F" w:rsidRPr="0005708C" w:rsidRDefault="00292C5F">
            <w:pPr>
              <w:adjustRightInd w:val="0"/>
              <w:snapToGrid w:val="0"/>
              <w:spacing w:line="320" w:lineRule="exact"/>
              <w:jc w:val="center"/>
              <w:rPr>
                <w:rFonts w:ascii="宋体" w:hAnsi="宋体" w:cs="宋体"/>
                <w:sz w:val="21"/>
                <w:szCs w:val="21"/>
              </w:rPr>
            </w:pPr>
            <w:r w:rsidRPr="0005708C">
              <w:rPr>
                <w:rFonts w:ascii="宋体" w:hAnsi="宋体" w:cs="宋体" w:hint="eastAsia"/>
                <w:sz w:val="21"/>
                <w:szCs w:val="21"/>
              </w:rPr>
              <w:t>钻井、试油期Q＜1，风险潜势为Ⅰ。</w:t>
            </w:r>
          </w:p>
        </w:tc>
        <w:tc>
          <w:tcPr>
            <w:tcW w:w="1009" w:type="dxa"/>
            <w:vAlign w:val="center"/>
          </w:tcPr>
          <w:p w:rsidR="00292C5F" w:rsidRPr="0005708C" w:rsidRDefault="00292C5F">
            <w:pPr>
              <w:adjustRightInd w:val="0"/>
              <w:snapToGrid w:val="0"/>
              <w:spacing w:line="320" w:lineRule="exact"/>
              <w:jc w:val="center"/>
              <w:rPr>
                <w:rFonts w:ascii="宋体" w:hAnsi="宋体" w:cs="宋体"/>
                <w:sz w:val="21"/>
                <w:szCs w:val="21"/>
              </w:rPr>
            </w:pPr>
            <w:r w:rsidRPr="0005708C">
              <w:rPr>
                <w:rFonts w:ascii="宋体" w:hAnsi="宋体" w:cs="宋体" w:hint="eastAsia"/>
                <w:sz w:val="21"/>
                <w:szCs w:val="21"/>
              </w:rPr>
              <w:t>简单</w:t>
            </w:r>
          </w:p>
          <w:p w:rsidR="00292C5F" w:rsidRPr="0005708C" w:rsidRDefault="00292C5F">
            <w:pPr>
              <w:adjustRightInd w:val="0"/>
              <w:snapToGrid w:val="0"/>
              <w:spacing w:line="320" w:lineRule="exact"/>
              <w:jc w:val="center"/>
              <w:rPr>
                <w:rFonts w:ascii="宋体" w:hAnsi="宋体" w:cs="宋体"/>
                <w:sz w:val="21"/>
                <w:szCs w:val="21"/>
              </w:rPr>
            </w:pPr>
            <w:r w:rsidRPr="0005708C">
              <w:rPr>
                <w:rFonts w:ascii="宋体" w:hAnsi="宋体" w:cs="宋体" w:hint="eastAsia"/>
                <w:sz w:val="21"/>
                <w:szCs w:val="21"/>
              </w:rPr>
              <w:t>分析</w:t>
            </w:r>
          </w:p>
        </w:tc>
        <w:tc>
          <w:tcPr>
            <w:tcW w:w="1735" w:type="dxa"/>
            <w:vAlign w:val="center"/>
          </w:tcPr>
          <w:p w:rsidR="00292C5F" w:rsidRPr="0005708C" w:rsidRDefault="00292C5F">
            <w:pPr>
              <w:adjustRightInd w:val="0"/>
              <w:snapToGrid w:val="0"/>
              <w:spacing w:line="320" w:lineRule="exact"/>
              <w:jc w:val="center"/>
              <w:rPr>
                <w:rFonts w:ascii="宋体" w:hAnsi="宋体" w:cs="宋体"/>
                <w:sz w:val="21"/>
                <w:szCs w:val="21"/>
              </w:rPr>
            </w:pPr>
            <w:r w:rsidRPr="0005708C">
              <w:rPr>
                <w:rFonts w:ascii="宋体" w:hAnsi="宋体" w:cs="宋体" w:hint="eastAsia"/>
                <w:sz w:val="21"/>
                <w:szCs w:val="21"/>
              </w:rPr>
              <w:t>不设置评价范围</w:t>
            </w:r>
          </w:p>
        </w:tc>
      </w:tr>
      <w:tr w:rsidR="0005708C" w:rsidRPr="0005708C" w:rsidTr="00292C5F">
        <w:trPr>
          <w:trHeight w:val="340"/>
        </w:trPr>
        <w:tc>
          <w:tcPr>
            <w:tcW w:w="794" w:type="dxa"/>
            <w:vMerge/>
            <w:vAlign w:val="center"/>
          </w:tcPr>
          <w:p w:rsidR="00292C5F" w:rsidRPr="0005708C" w:rsidRDefault="00292C5F">
            <w:pPr>
              <w:pStyle w:val="a7"/>
              <w:spacing w:before="0" w:after="0" w:line="360" w:lineRule="exact"/>
              <w:ind w:right="0"/>
              <w:jc w:val="center"/>
              <w:rPr>
                <w:rFonts w:ascii="宋体" w:hAnsi="宋体" w:cs="宋体"/>
                <w:szCs w:val="24"/>
              </w:rPr>
            </w:pPr>
          </w:p>
        </w:tc>
        <w:tc>
          <w:tcPr>
            <w:tcW w:w="646" w:type="dxa"/>
            <w:vMerge w:val="restart"/>
            <w:vAlign w:val="center"/>
          </w:tcPr>
          <w:p w:rsidR="00292C5F" w:rsidRPr="0005708C" w:rsidRDefault="00292C5F">
            <w:pPr>
              <w:pStyle w:val="a7"/>
              <w:spacing w:before="0" w:after="0" w:line="320" w:lineRule="exact"/>
              <w:ind w:right="0"/>
              <w:jc w:val="center"/>
              <w:rPr>
                <w:rFonts w:ascii="宋体" w:hAnsi="宋体" w:cs="宋体"/>
                <w:sz w:val="21"/>
                <w:szCs w:val="21"/>
              </w:rPr>
            </w:pPr>
            <w:r w:rsidRPr="0005708C">
              <w:rPr>
                <w:rFonts w:ascii="宋体" w:hAnsi="宋体" w:cs="宋体" w:hint="eastAsia"/>
                <w:sz w:val="21"/>
                <w:szCs w:val="21"/>
              </w:rPr>
              <w:t>保护目标</w:t>
            </w:r>
          </w:p>
        </w:tc>
        <w:tc>
          <w:tcPr>
            <w:tcW w:w="1074" w:type="dxa"/>
            <w:gridSpan w:val="2"/>
            <w:vAlign w:val="center"/>
          </w:tcPr>
          <w:p w:rsidR="00292C5F" w:rsidRPr="0005708C" w:rsidRDefault="00292C5F">
            <w:pPr>
              <w:pStyle w:val="a7"/>
              <w:spacing w:before="0" w:after="0" w:line="320" w:lineRule="exact"/>
              <w:ind w:right="0"/>
              <w:jc w:val="center"/>
              <w:rPr>
                <w:rFonts w:ascii="宋体" w:hAnsi="宋体" w:cs="宋体"/>
                <w:sz w:val="21"/>
                <w:szCs w:val="21"/>
              </w:rPr>
            </w:pPr>
            <w:r w:rsidRPr="0005708C">
              <w:rPr>
                <w:rFonts w:ascii="宋体" w:hAnsi="宋体" w:cs="宋体" w:hint="eastAsia"/>
                <w:sz w:val="21"/>
                <w:szCs w:val="21"/>
              </w:rPr>
              <w:t>保护要素</w:t>
            </w:r>
          </w:p>
        </w:tc>
        <w:tc>
          <w:tcPr>
            <w:tcW w:w="1280" w:type="dxa"/>
            <w:vAlign w:val="center"/>
          </w:tcPr>
          <w:p w:rsidR="00292C5F" w:rsidRPr="0005708C" w:rsidRDefault="00292C5F">
            <w:pPr>
              <w:pStyle w:val="a7"/>
              <w:spacing w:before="0" w:after="0" w:line="320" w:lineRule="exact"/>
              <w:ind w:right="0"/>
              <w:jc w:val="center"/>
              <w:rPr>
                <w:rFonts w:ascii="宋体" w:hAnsi="宋体" w:cs="宋体"/>
                <w:sz w:val="21"/>
                <w:szCs w:val="21"/>
              </w:rPr>
            </w:pPr>
            <w:r w:rsidRPr="0005708C">
              <w:rPr>
                <w:rFonts w:ascii="宋体" w:hAnsi="宋体" w:cs="宋体" w:hint="eastAsia"/>
                <w:sz w:val="21"/>
                <w:szCs w:val="21"/>
              </w:rPr>
              <w:t>保护对象</w:t>
            </w:r>
          </w:p>
        </w:tc>
        <w:tc>
          <w:tcPr>
            <w:tcW w:w="1097" w:type="dxa"/>
            <w:vAlign w:val="center"/>
          </w:tcPr>
          <w:p w:rsidR="00292C5F" w:rsidRPr="0005708C" w:rsidRDefault="00292C5F">
            <w:pPr>
              <w:pStyle w:val="a7"/>
              <w:spacing w:before="0" w:after="0" w:line="320" w:lineRule="exact"/>
              <w:ind w:right="0"/>
              <w:jc w:val="center"/>
              <w:rPr>
                <w:rFonts w:ascii="宋体" w:hAnsi="宋体" w:cs="宋体"/>
                <w:sz w:val="21"/>
                <w:szCs w:val="21"/>
              </w:rPr>
            </w:pPr>
            <w:r w:rsidRPr="0005708C">
              <w:rPr>
                <w:rFonts w:ascii="宋体" w:hAnsi="宋体" w:cs="宋体" w:hint="eastAsia"/>
                <w:sz w:val="21"/>
                <w:szCs w:val="21"/>
              </w:rPr>
              <w:t>数量规模</w:t>
            </w:r>
          </w:p>
        </w:tc>
        <w:tc>
          <w:tcPr>
            <w:tcW w:w="887" w:type="dxa"/>
            <w:vAlign w:val="center"/>
          </w:tcPr>
          <w:p w:rsidR="00292C5F" w:rsidRPr="0005708C" w:rsidRDefault="00292C5F">
            <w:pPr>
              <w:pStyle w:val="a7"/>
              <w:spacing w:before="0" w:after="0" w:line="320" w:lineRule="exact"/>
              <w:ind w:right="0"/>
              <w:jc w:val="center"/>
              <w:rPr>
                <w:rFonts w:ascii="宋体" w:hAnsi="宋体" w:cs="宋体"/>
                <w:sz w:val="21"/>
                <w:szCs w:val="21"/>
              </w:rPr>
            </w:pPr>
            <w:r w:rsidRPr="0005708C">
              <w:rPr>
                <w:rFonts w:ascii="宋体" w:hAnsi="宋体" w:cs="宋体" w:hint="eastAsia"/>
                <w:sz w:val="21"/>
                <w:szCs w:val="21"/>
              </w:rPr>
              <w:t>距离</w:t>
            </w:r>
          </w:p>
        </w:tc>
        <w:tc>
          <w:tcPr>
            <w:tcW w:w="1009" w:type="dxa"/>
            <w:vAlign w:val="center"/>
          </w:tcPr>
          <w:p w:rsidR="00292C5F" w:rsidRPr="0005708C" w:rsidRDefault="00292C5F">
            <w:pPr>
              <w:pStyle w:val="a7"/>
              <w:spacing w:before="0" w:after="0" w:line="320" w:lineRule="exact"/>
              <w:ind w:right="0"/>
              <w:jc w:val="center"/>
              <w:rPr>
                <w:rFonts w:ascii="宋体" w:hAnsi="宋体" w:cs="宋体"/>
                <w:sz w:val="21"/>
                <w:szCs w:val="21"/>
              </w:rPr>
            </w:pPr>
            <w:r w:rsidRPr="0005708C">
              <w:rPr>
                <w:rFonts w:ascii="宋体" w:hAnsi="宋体" w:cs="宋体" w:hint="eastAsia"/>
                <w:sz w:val="21"/>
                <w:szCs w:val="21"/>
              </w:rPr>
              <w:t>方位</w:t>
            </w:r>
          </w:p>
        </w:tc>
        <w:tc>
          <w:tcPr>
            <w:tcW w:w="1735" w:type="dxa"/>
            <w:vAlign w:val="center"/>
          </w:tcPr>
          <w:p w:rsidR="00292C5F" w:rsidRPr="0005708C" w:rsidRDefault="00292C5F">
            <w:pPr>
              <w:pStyle w:val="a7"/>
              <w:spacing w:before="0" w:after="0" w:line="320" w:lineRule="exact"/>
              <w:ind w:right="0"/>
              <w:jc w:val="center"/>
              <w:rPr>
                <w:rFonts w:ascii="宋体" w:hAnsi="宋体" w:cs="宋体"/>
                <w:sz w:val="21"/>
                <w:szCs w:val="21"/>
              </w:rPr>
            </w:pPr>
            <w:r w:rsidRPr="0005708C">
              <w:rPr>
                <w:rFonts w:ascii="宋体" w:hAnsi="宋体" w:cs="宋体" w:hint="eastAsia"/>
                <w:sz w:val="21"/>
                <w:szCs w:val="21"/>
              </w:rPr>
              <w:t>保护级别/保护要求</w:t>
            </w:r>
          </w:p>
        </w:tc>
      </w:tr>
      <w:tr w:rsidR="0005708C" w:rsidRPr="0005708C" w:rsidTr="00292C5F">
        <w:trPr>
          <w:trHeight w:val="340"/>
        </w:trPr>
        <w:tc>
          <w:tcPr>
            <w:tcW w:w="794" w:type="dxa"/>
            <w:vMerge/>
            <w:vAlign w:val="center"/>
          </w:tcPr>
          <w:p w:rsidR="00292C5F" w:rsidRPr="0005708C" w:rsidRDefault="00292C5F">
            <w:pPr>
              <w:pStyle w:val="a7"/>
              <w:spacing w:before="0" w:after="0" w:line="360" w:lineRule="exact"/>
              <w:ind w:right="0"/>
              <w:jc w:val="center"/>
              <w:rPr>
                <w:rFonts w:ascii="宋体" w:hAnsi="宋体" w:cs="宋体"/>
                <w:szCs w:val="24"/>
              </w:rPr>
            </w:pPr>
          </w:p>
        </w:tc>
        <w:tc>
          <w:tcPr>
            <w:tcW w:w="646" w:type="dxa"/>
            <w:vMerge/>
            <w:vAlign w:val="center"/>
          </w:tcPr>
          <w:p w:rsidR="00292C5F" w:rsidRPr="0005708C" w:rsidRDefault="00292C5F">
            <w:pPr>
              <w:pStyle w:val="a7"/>
              <w:spacing w:before="0" w:after="0" w:line="320" w:lineRule="exact"/>
              <w:ind w:right="0"/>
              <w:jc w:val="center"/>
              <w:rPr>
                <w:rFonts w:ascii="宋体" w:hAnsi="宋体" w:cs="宋体"/>
                <w:sz w:val="21"/>
                <w:szCs w:val="21"/>
              </w:rPr>
            </w:pPr>
          </w:p>
        </w:tc>
        <w:tc>
          <w:tcPr>
            <w:tcW w:w="1074" w:type="dxa"/>
            <w:gridSpan w:val="2"/>
            <w:vMerge w:val="restart"/>
            <w:vAlign w:val="center"/>
          </w:tcPr>
          <w:p w:rsidR="00292C5F" w:rsidRPr="0005708C" w:rsidRDefault="00292C5F">
            <w:pPr>
              <w:pStyle w:val="a7"/>
              <w:spacing w:before="0" w:after="0" w:line="320" w:lineRule="exact"/>
              <w:ind w:right="0"/>
              <w:jc w:val="center"/>
              <w:rPr>
                <w:rFonts w:ascii="宋体" w:hAnsi="宋体" w:cs="宋体"/>
                <w:sz w:val="21"/>
                <w:szCs w:val="21"/>
              </w:rPr>
            </w:pPr>
            <w:r w:rsidRPr="0005708C">
              <w:rPr>
                <w:rFonts w:ascii="宋体" w:hAnsi="宋体" w:cs="宋体" w:hint="eastAsia"/>
                <w:sz w:val="21"/>
                <w:szCs w:val="21"/>
              </w:rPr>
              <w:t>生态环境</w:t>
            </w:r>
          </w:p>
        </w:tc>
        <w:tc>
          <w:tcPr>
            <w:tcW w:w="1280" w:type="dxa"/>
            <w:vAlign w:val="center"/>
          </w:tcPr>
          <w:p w:rsidR="00292C5F" w:rsidRPr="0005708C" w:rsidRDefault="00292C5F">
            <w:pPr>
              <w:pStyle w:val="a7"/>
              <w:spacing w:before="0" w:after="0" w:line="320" w:lineRule="exact"/>
              <w:ind w:right="0"/>
              <w:jc w:val="center"/>
              <w:rPr>
                <w:rFonts w:ascii="宋体" w:hAnsi="宋体" w:cs="宋体"/>
                <w:sz w:val="21"/>
                <w:szCs w:val="21"/>
              </w:rPr>
            </w:pPr>
            <w:r w:rsidRPr="0005708C">
              <w:rPr>
                <w:rFonts w:ascii="宋体" w:hAnsi="宋体" w:cs="宋体" w:hint="eastAsia"/>
                <w:sz w:val="21"/>
                <w:szCs w:val="21"/>
              </w:rPr>
              <w:t>野生植物、动物</w:t>
            </w:r>
          </w:p>
        </w:tc>
        <w:tc>
          <w:tcPr>
            <w:tcW w:w="1097" w:type="dxa"/>
            <w:vAlign w:val="center"/>
          </w:tcPr>
          <w:p w:rsidR="00292C5F" w:rsidRPr="0005708C" w:rsidRDefault="00292C5F">
            <w:pPr>
              <w:pStyle w:val="a7"/>
              <w:spacing w:before="0" w:after="0" w:line="320" w:lineRule="exact"/>
              <w:ind w:right="0"/>
              <w:jc w:val="center"/>
              <w:rPr>
                <w:rFonts w:ascii="宋体" w:hAnsi="宋体" w:cs="宋体"/>
                <w:sz w:val="21"/>
                <w:szCs w:val="21"/>
              </w:rPr>
            </w:pPr>
            <w:r w:rsidRPr="0005708C">
              <w:rPr>
                <w:rFonts w:ascii="宋体" w:hAnsi="宋体" w:cs="宋体" w:hint="eastAsia"/>
                <w:sz w:val="21"/>
                <w:szCs w:val="21"/>
              </w:rPr>
              <w:t>植被覆盖度</w:t>
            </w:r>
            <w:r w:rsidRPr="0005708C">
              <w:rPr>
                <w:rFonts w:ascii="宋体" w:hAnsi="宋体" w:cs="宋体"/>
                <w:sz w:val="21"/>
                <w:szCs w:val="21"/>
              </w:rPr>
              <w:t>10</w:t>
            </w:r>
            <w:r w:rsidRPr="0005708C">
              <w:rPr>
                <w:rFonts w:ascii="宋体" w:hAnsi="宋体" w:cs="宋体" w:hint="eastAsia"/>
                <w:sz w:val="21"/>
                <w:szCs w:val="21"/>
              </w:rPr>
              <w:t>%</w:t>
            </w:r>
            <w:r w:rsidRPr="0005708C">
              <w:rPr>
                <w:rFonts w:ascii="仿宋" w:eastAsia="仿宋" w:hAnsi="仿宋" w:cs="仿宋" w:hint="eastAsia"/>
                <w:sz w:val="21"/>
                <w:szCs w:val="21"/>
              </w:rPr>
              <w:t>～</w:t>
            </w:r>
            <w:r w:rsidRPr="0005708C">
              <w:rPr>
                <w:rFonts w:ascii="宋体" w:hAnsi="宋体" w:cs="宋体"/>
                <w:sz w:val="21"/>
                <w:szCs w:val="21"/>
              </w:rPr>
              <w:t>30</w:t>
            </w:r>
            <w:r w:rsidRPr="0005708C">
              <w:rPr>
                <w:rFonts w:ascii="宋体" w:hAnsi="宋体" w:cs="宋体" w:hint="eastAsia"/>
                <w:sz w:val="21"/>
                <w:szCs w:val="21"/>
              </w:rPr>
              <w:t>%</w:t>
            </w:r>
          </w:p>
        </w:tc>
        <w:tc>
          <w:tcPr>
            <w:tcW w:w="1896" w:type="dxa"/>
            <w:gridSpan w:val="2"/>
            <w:vAlign w:val="center"/>
          </w:tcPr>
          <w:p w:rsidR="00292C5F" w:rsidRPr="0005708C" w:rsidRDefault="00292C5F">
            <w:pPr>
              <w:pStyle w:val="a7"/>
              <w:spacing w:before="0" w:after="0" w:line="320" w:lineRule="exact"/>
              <w:ind w:right="0"/>
              <w:jc w:val="center"/>
              <w:rPr>
                <w:rFonts w:ascii="宋体" w:hAnsi="宋体" w:cs="宋体"/>
                <w:sz w:val="21"/>
                <w:szCs w:val="21"/>
              </w:rPr>
            </w:pPr>
            <w:r w:rsidRPr="0005708C">
              <w:rPr>
                <w:rFonts w:ascii="宋体" w:hAnsi="宋体" w:cs="宋体" w:hint="eastAsia"/>
                <w:sz w:val="21"/>
                <w:szCs w:val="21"/>
              </w:rPr>
              <w:t>临时占地范围内</w:t>
            </w:r>
          </w:p>
        </w:tc>
        <w:tc>
          <w:tcPr>
            <w:tcW w:w="1735" w:type="dxa"/>
            <w:vAlign w:val="center"/>
          </w:tcPr>
          <w:p w:rsidR="00292C5F" w:rsidRPr="0005708C" w:rsidRDefault="00292C5F">
            <w:pPr>
              <w:pStyle w:val="a7"/>
              <w:spacing w:before="0" w:after="0" w:line="320" w:lineRule="exact"/>
              <w:ind w:right="0"/>
              <w:jc w:val="center"/>
              <w:rPr>
                <w:rFonts w:ascii="宋体" w:hAnsi="宋体" w:cs="宋体"/>
                <w:sz w:val="21"/>
                <w:szCs w:val="21"/>
              </w:rPr>
            </w:pPr>
            <w:r w:rsidRPr="0005708C">
              <w:rPr>
                <w:rFonts w:ascii="宋体" w:hAnsi="宋体" w:cs="宋体" w:hint="eastAsia"/>
                <w:sz w:val="21"/>
                <w:szCs w:val="21"/>
              </w:rPr>
              <w:t>/</w:t>
            </w:r>
          </w:p>
        </w:tc>
      </w:tr>
      <w:tr w:rsidR="0005708C" w:rsidRPr="0005708C" w:rsidTr="00292C5F">
        <w:trPr>
          <w:trHeight w:val="340"/>
        </w:trPr>
        <w:tc>
          <w:tcPr>
            <w:tcW w:w="794" w:type="dxa"/>
            <w:vMerge/>
            <w:vAlign w:val="center"/>
          </w:tcPr>
          <w:p w:rsidR="00292C5F" w:rsidRPr="0005708C" w:rsidRDefault="00292C5F">
            <w:pPr>
              <w:pStyle w:val="a7"/>
              <w:spacing w:before="0" w:after="0" w:line="360" w:lineRule="exact"/>
              <w:ind w:right="0"/>
              <w:jc w:val="center"/>
              <w:rPr>
                <w:rFonts w:ascii="宋体" w:hAnsi="宋体" w:cs="宋体"/>
                <w:szCs w:val="24"/>
              </w:rPr>
            </w:pPr>
          </w:p>
        </w:tc>
        <w:tc>
          <w:tcPr>
            <w:tcW w:w="646" w:type="dxa"/>
            <w:vMerge/>
            <w:vAlign w:val="center"/>
          </w:tcPr>
          <w:p w:rsidR="00292C5F" w:rsidRPr="0005708C" w:rsidRDefault="00292C5F">
            <w:pPr>
              <w:pStyle w:val="a7"/>
              <w:spacing w:before="0" w:after="0" w:line="320" w:lineRule="exact"/>
              <w:ind w:right="0"/>
              <w:jc w:val="center"/>
              <w:rPr>
                <w:rFonts w:ascii="宋体" w:hAnsi="宋体" w:cs="宋体"/>
                <w:sz w:val="21"/>
                <w:szCs w:val="21"/>
              </w:rPr>
            </w:pPr>
          </w:p>
        </w:tc>
        <w:tc>
          <w:tcPr>
            <w:tcW w:w="1074" w:type="dxa"/>
            <w:gridSpan w:val="2"/>
            <w:vMerge/>
            <w:vAlign w:val="center"/>
          </w:tcPr>
          <w:p w:rsidR="00292C5F" w:rsidRPr="0005708C" w:rsidRDefault="00292C5F">
            <w:pPr>
              <w:pStyle w:val="a7"/>
              <w:spacing w:before="0" w:after="0" w:line="320" w:lineRule="exact"/>
              <w:ind w:right="0"/>
              <w:jc w:val="center"/>
              <w:rPr>
                <w:rFonts w:ascii="宋体" w:hAnsi="宋体" w:cs="宋体"/>
                <w:sz w:val="21"/>
                <w:szCs w:val="21"/>
              </w:rPr>
            </w:pPr>
          </w:p>
        </w:tc>
        <w:tc>
          <w:tcPr>
            <w:tcW w:w="1280" w:type="dxa"/>
            <w:vAlign w:val="center"/>
          </w:tcPr>
          <w:p w:rsidR="00292C5F" w:rsidRPr="0005708C" w:rsidRDefault="00292C5F">
            <w:pPr>
              <w:pStyle w:val="a7"/>
              <w:spacing w:before="0" w:after="0" w:line="320" w:lineRule="exact"/>
              <w:ind w:right="0"/>
              <w:jc w:val="center"/>
              <w:rPr>
                <w:rFonts w:ascii="宋体" w:hAnsi="宋体" w:cs="宋体"/>
                <w:sz w:val="21"/>
                <w:szCs w:val="21"/>
              </w:rPr>
            </w:pPr>
            <w:r w:rsidRPr="0005708C">
              <w:rPr>
                <w:rFonts w:ascii="宋体" w:hAnsi="宋体" w:cs="宋体" w:hint="eastAsia"/>
                <w:sz w:val="21"/>
                <w:szCs w:val="21"/>
              </w:rPr>
              <w:t>梭梭</w:t>
            </w:r>
          </w:p>
        </w:tc>
        <w:tc>
          <w:tcPr>
            <w:tcW w:w="1097" w:type="dxa"/>
            <w:vAlign w:val="center"/>
          </w:tcPr>
          <w:p w:rsidR="00292C5F" w:rsidRPr="0005708C" w:rsidRDefault="00292C5F">
            <w:pPr>
              <w:pStyle w:val="a7"/>
              <w:spacing w:before="0" w:after="0" w:line="320" w:lineRule="exact"/>
              <w:ind w:right="0"/>
              <w:jc w:val="center"/>
              <w:rPr>
                <w:rFonts w:ascii="宋体" w:hAnsi="宋体" w:cs="宋体"/>
                <w:sz w:val="21"/>
                <w:szCs w:val="21"/>
              </w:rPr>
            </w:pPr>
            <w:r w:rsidRPr="0005708C">
              <w:rPr>
                <w:rFonts w:ascii="宋体" w:hAnsi="宋体" w:cs="宋体" w:hint="eastAsia"/>
                <w:sz w:val="21"/>
                <w:szCs w:val="21"/>
              </w:rPr>
              <w:t>零星分布</w:t>
            </w:r>
          </w:p>
        </w:tc>
        <w:tc>
          <w:tcPr>
            <w:tcW w:w="1896" w:type="dxa"/>
            <w:gridSpan w:val="2"/>
            <w:vAlign w:val="center"/>
          </w:tcPr>
          <w:p w:rsidR="00292C5F" w:rsidRPr="0005708C" w:rsidRDefault="00292C5F">
            <w:pPr>
              <w:pStyle w:val="a7"/>
              <w:spacing w:before="0" w:after="0" w:line="320" w:lineRule="exact"/>
              <w:ind w:right="0"/>
              <w:jc w:val="center"/>
              <w:rPr>
                <w:rFonts w:ascii="宋体" w:hAnsi="宋体" w:cs="宋体"/>
                <w:sz w:val="21"/>
                <w:szCs w:val="21"/>
              </w:rPr>
            </w:pPr>
            <w:r w:rsidRPr="0005708C">
              <w:rPr>
                <w:rFonts w:ascii="宋体" w:hAnsi="宋体" w:cs="宋体" w:hint="eastAsia"/>
                <w:sz w:val="21"/>
                <w:szCs w:val="21"/>
              </w:rPr>
              <w:t>临时占地范围内</w:t>
            </w:r>
          </w:p>
        </w:tc>
        <w:tc>
          <w:tcPr>
            <w:tcW w:w="1735" w:type="dxa"/>
            <w:vAlign w:val="center"/>
          </w:tcPr>
          <w:p w:rsidR="00292C5F" w:rsidRPr="0005708C" w:rsidRDefault="00292C5F">
            <w:pPr>
              <w:pStyle w:val="a7"/>
              <w:spacing w:before="0" w:after="0" w:line="320" w:lineRule="exact"/>
              <w:ind w:right="0"/>
              <w:jc w:val="center"/>
              <w:rPr>
                <w:rFonts w:ascii="宋体" w:hAnsi="宋体" w:cs="宋体"/>
                <w:sz w:val="21"/>
                <w:szCs w:val="21"/>
              </w:rPr>
            </w:pPr>
            <w:r w:rsidRPr="0005708C">
              <w:rPr>
                <w:rFonts w:ascii="宋体" w:hAnsi="宋体" w:cs="宋体" w:hint="eastAsia"/>
                <w:sz w:val="21"/>
                <w:szCs w:val="21"/>
              </w:rPr>
              <w:t>自治区Ⅰ</w:t>
            </w:r>
            <w:proofErr w:type="gramStart"/>
            <w:r w:rsidRPr="0005708C">
              <w:rPr>
                <w:rFonts w:ascii="宋体" w:hAnsi="宋体" w:cs="宋体" w:hint="eastAsia"/>
                <w:sz w:val="21"/>
                <w:szCs w:val="21"/>
              </w:rPr>
              <w:t>级保护</w:t>
            </w:r>
            <w:proofErr w:type="gramEnd"/>
            <w:r w:rsidRPr="0005708C">
              <w:rPr>
                <w:rFonts w:ascii="宋体" w:hAnsi="宋体" w:cs="宋体" w:hint="eastAsia"/>
                <w:sz w:val="21"/>
                <w:szCs w:val="21"/>
              </w:rPr>
              <w:t>植物</w:t>
            </w:r>
          </w:p>
        </w:tc>
      </w:tr>
      <w:tr w:rsidR="0005708C" w:rsidRPr="0005708C" w:rsidTr="00292C5F">
        <w:trPr>
          <w:trHeight w:val="340"/>
        </w:trPr>
        <w:tc>
          <w:tcPr>
            <w:tcW w:w="794" w:type="dxa"/>
            <w:vMerge/>
            <w:vAlign w:val="center"/>
          </w:tcPr>
          <w:p w:rsidR="00292C5F" w:rsidRPr="0005708C" w:rsidRDefault="00292C5F">
            <w:pPr>
              <w:pStyle w:val="a7"/>
              <w:spacing w:before="0" w:after="0" w:line="360" w:lineRule="exact"/>
              <w:ind w:right="0"/>
              <w:jc w:val="center"/>
              <w:rPr>
                <w:rFonts w:ascii="宋体" w:hAnsi="宋体" w:cs="宋体"/>
                <w:szCs w:val="24"/>
              </w:rPr>
            </w:pPr>
          </w:p>
        </w:tc>
        <w:tc>
          <w:tcPr>
            <w:tcW w:w="646" w:type="dxa"/>
            <w:vMerge/>
            <w:vAlign w:val="center"/>
          </w:tcPr>
          <w:p w:rsidR="00292C5F" w:rsidRPr="0005708C" w:rsidRDefault="00292C5F">
            <w:pPr>
              <w:pStyle w:val="a7"/>
              <w:spacing w:before="0" w:after="0" w:line="320" w:lineRule="exact"/>
              <w:ind w:right="0"/>
              <w:jc w:val="center"/>
              <w:rPr>
                <w:rFonts w:ascii="宋体" w:hAnsi="宋体" w:cs="宋体"/>
                <w:sz w:val="21"/>
                <w:szCs w:val="21"/>
              </w:rPr>
            </w:pPr>
          </w:p>
        </w:tc>
        <w:tc>
          <w:tcPr>
            <w:tcW w:w="1074" w:type="dxa"/>
            <w:gridSpan w:val="2"/>
            <w:vMerge/>
            <w:vAlign w:val="center"/>
          </w:tcPr>
          <w:p w:rsidR="00292C5F" w:rsidRPr="0005708C" w:rsidRDefault="00292C5F" w:rsidP="00292C5F">
            <w:pPr>
              <w:pStyle w:val="a7"/>
              <w:spacing w:line="320" w:lineRule="exact"/>
              <w:jc w:val="center"/>
              <w:rPr>
                <w:rFonts w:ascii="宋体" w:hAnsi="宋体" w:cs="宋体"/>
                <w:sz w:val="21"/>
                <w:szCs w:val="21"/>
              </w:rPr>
            </w:pPr>
          </w:p>
        </w:tc>
        <w:tc>
          <w:tcPr>
            <w:tcW w:w="1280" w:type="dxa"/>
            <w:vAlign w:val="center"/>
          </w:tcPr>
          <w:p w:rsidR="00292C5F" w:rsidRPr="0005708C" w:rsidRDefault="00292C5F" w:rsidP="00292C5F">
            <w:pPr>
              <w:pStyle w:val="a7"/>
              <w:spacing w:line="320" w:lineRule="exact"/>
              <w:jc w:val="center"/>
              <w:rPr>
                <w:rFonts w:ascii="宋体" w:hAnsi="宋体" w:cs="宋体"/>
                <w:sz w:val="21"/>
                <w:szCs w:val="21"/>
              </w:rPr>
            </w:pPr>
            <w:r w:rsidRPr="0005708C">
              <w:rPr>
                <w:rFonts w:ascii="宋体" w:hAnsi="宋体" w:cs="宋体" w:hint="eastAsia"/>
                <w:sz w:val="21"/>
                <w:szCs w:val="21"/>
              </w:rPr>
              <w:t>水土流失重点治理区——天山北坡诸小河流域重点治理区</w:t>
            </w:r>
          </w:p>
        </w:tc>
        <w:tc>
          <w:tcPr>
            <w:tcW w:w="1097" w:type="dxa"/>
            <w:vAlign w:val="center"/>
          </w:tcPr>
          <w:p w:rsidR="00292C5F" w:rsidRPr="0005708C" w:rsidRDefault="00292C5F">
            <w:pPr>
              <w:pStyle w:val="a7"/>
              <w:spacing w:before="0" w:after="0" w:line="320" w:lineRule="exact"/>
              <w:ind w:right="0"/>
              <w:jc w:val="center"/>
              <w:rPr>
                <w:rFonts w:ascii="宋体" w:hAnsi="宋体" w:cs="宋体"/>
                <w:sz w:val="21"/>
                <w:szCs w:val="21"/>
              </w:rPr>
            </w:pPr>
            <w:r w:rsidRPr="0005708C">
              <w:rPr>
                <w:rFonts w:ascii="宋体" w:hAnsi="宋体" w:cs="宋体" w:hint="eastAsia"/>
                <w:sz w:val="21"/>
                <w:szCs w:val="21"/>
              </w:rPr>
              <w:t>/</w:t>
            </w:r>
          </w:p>
        </w:tc>
        <w:tc>
          <w:tcPr>
            <w:tcW w:w="1896" w:type="dxa"/>
            <w:gridSpan w:val="2"/>
            <w:vAlign w:val="center"/>
          </w:tcPr>
          <w:p w:rsidR="00292C5F" w:rsidRPr="0005708C" w:rsidRDefault="00292C5F">
            <w:pPr>
              <w:pStyle w:val="a7"/>
              <w:spacing w:before="0" w:after="0" w:line="320" w:lineRule="exact"/>
              <w:ind w:right="0"/>
              <w:jc w:val="center"/>
              <w:rPr>
                <w:rFonts w:ascii="宋体" w:hAnsi="宋体" w:cs="宋体"/>
                <w:sz w:val="21"/>
                <w:szCs w:val="21"/>
              </w:rPr>
            </w:pPr>
            <w:r w:rsidRPr="0005708C">
              <w:rPr>
                <w:rFonts w:ascii="宋体" w:hAnsi="宋体" w:cs="宋体" w:hint="eastAsia"/>
                <w:sz w:val="21"/>
                <w:szCs w:val="21"/>
              </w:rPr>
              <w:t>临时占地范围内</w:t>
            </w:r>
          </w:p>
        </w:tc>
        <w:tc>
          <w:tcPr>
            <w:tcW w:w="1735" w:type="dxa"/>
            <w:vAlign w:val="center"/>
          </w:tcPr>
          <w:p w:rsidR="00292C5F" w:rsidRPr="0005708C" w:rsidRDefault="00292C5F">
            <w:pPr>
              <w:pStyle w:val="a7"/>
              <w:spacing w:before="0" w:after="0" w:line="320" w:lineRule="exact"/>
              <w:ind w:right="0"/>
              <w:jc w:val="center"/>
              <w:rPr>
                <w:rFonts w:ascii="宋体" w:hAnsi="宋体" w:cs="宋体"/>
                <w:sz w:val="21"/>
                <w:szCs w:val="21"/>
              </w:rPr>
            </w:pPr>
            <w:r w:rsidRPr="0005708C">
              <w:rPr>
                <w:rFonts w:ascii="宋体" w:hAnsi="宋体" w:cs="宋体" w:hint="eastAsia"/>
                <w:sz w:val="21"/>
                <w:szCs w:val="21"/>
              </w:rPr>
              <w:t>区域水土流失程度不因本项目实施加剧</w:t>
            </w:r>
          </w:p>
        </w:tc>
      </w:tr>
      <w:tr w:rsidR="0005708C" w:rsidRPr="0005708C" w:rsidTr="0068232F">
        <w:trPr>
          <w:trHeight w:val="340"/>
        </w:trPr>
        <w:tc>
          <w:tcPr>
            <w:tcW w:w="794" w:type="dxa"/>
            <w:vMerge w:val="restart"/>
            <w:vAlign w:val="center"/>
          </w:tcPr>
          <w:p w:rsidR="000D6F87" w:rsidRPr="0005708C" w:rsidRDefault="004E5B06">
            <w:pPr>
              <w:pStyle w:val="a7"/>
              <w:spacing w:before="0" w:after="0" w:line="360" w:lineRule="exact"/>
              <w:ind w:right="0"/>
              <w:jc w:val="center"/>
              <w:rPr>
                <w:rFonts w:ascii="宋体" w:hAnsi="宋体" w:cs="宋体"/>
                <w:szCs w:val="24"/>
              </w:rPr>
            </w:pPr>
            <w:bookmarkStart w:id="32" w:name="_Hlk136793712"/>
            <w:r w:rsidRPr="0005708C">
              <w:rPr>
                <w:rFonts w:ascii="宋体" w:hAnsi="宋体" w:cs="宋体" w:hint="eastAsia"/>
                <w:szCs w:val="24"/>
              </w:rPr>
              <w:lastRenderedPageBreak/>
              <w:t>评价标准</w:t>
            </w:r>
          </w:p>
        </w:tc>
        <w:tc>
          <w:tcPr>
            <w:tcW w:w="4984" w:type="dxa"/>
            <w:gridSpan w:val="6"/>
            <w:vAlign w:val="center"/>
          </w:tcPr>
          <w:p w:rsidR="000D6F87" w:rsidRPr="0005708C" w:rsidRDefault="004E5B06">
            <w:pPr>
              <w:pStyle w:val="a7"/>
              <w:spacing w:before="0" w:after="0" w:line="320" w:lineRule="exact"/>
              <w:ind w:right="0"/>
              <w:jc w:val="center"/>
              <w:rPr>
                <w:rFonts w:ascii="宋体" w:hAnsi="宋体" w:cs="宋体"/>
                <w:sz w:val="21"/>
                <w:szCs w:val="21"/>
              </w:rPr>
            </w:pPr>
            <w:r w:rsidRPr="0005708C">
              <w:rPr>
                <w:rFonts w:ascii="宋体" w:hAnsi="宋体" w:cs="宋体" w:hint="eastAsia"/>
                <w:sz w:val="21"/>
                <w:szCs w:val="21"/>
              </w:rPr>
              <w:t>环境要素</w:t>
            </w:r>
          </w:p>
        </w:tc>
        <w:tc>
          <w:tcPr>
            <w:tcW w:w="2744" w:type="dxa"/>
            <w:gridSpan w:val="2"/>
            <w:vAlign w:val="center"/>
          </w:tcPr>
          <w:p w:rsidR="000D6F87" w:rsidRPr="0005708C" w:rsidRDefault="004E5B06">
            <w:pPr>
              <w:pStyle w:val="a7"/>
              <w:spacing w:before="0" w:after="0" w:line="320" w:lineRule="exact"/>
              <w:ind w:right="0"/>
              <w:jc w:val="center"/>
              <w:rPr>
                <w:rFonts w:ascii="宋体" w:hAnsi="宋体" w:cs="宋体"/>
                <w:sz w:val="21"/>
                <w:szCs w:val="21"/>
              </w:rPr>
            </w:pPr>
            <w:r w:rsidRPr="0005708C">
              <w:rPr>
                <w:rFonts w:ascii="宋体" w:hAnsi="宋体" w:cs="宋体" w:hint="eastAsia"/>
                <w:sz w:val="21"/>
                <w:szCs w:val="21"/>
              </w:rPr>
              <w:t>评价标准</w:t>
            </w:r>
          </w:p>
        </w:tc>
      </w:tr>
      <w:tr w:rsidR="0005708C" w:rsidRPr="0005708C" w:rsidTr="00292C5F">
        <w:trPr>
          <w:trHeight w:val="340"/>
        </w:trPr>
        <w:tc>
          <w:tcPr>
            <w:tcW w:w="794" w:type="dxa"/>
            <w:vMerge/>
            <w:vAlign w:val="center"/>
          </w:tcPr>
          <w:p w:rsidR="00B53FB1" w:rsidRPr="0005708C" w:rsidRDefault="00B53FB1">
            <w:pPr>
              <w:pStyle w:val="a7"/>
              <w:spacing w:before="0" w:after="0" w:line="360" w:lineRule="exact"/>
              <w:ind w:right="0"/>
              <w:jc w:val="center"/>
              <w:rPr>
                <w:rFonts w:ascii="宋体" w:hAnsi="宋体" w:cs="宋体"/>
                <w:szCs w:val="24"/>
              </w:rPr>
            </w:pPr>
          </w:p>
        </w:tc>
        <w:tc>
          <w:tcPr>
            <w:tcW w:w="646" w:type="dxa"/>
            <w:vMerge w:val="restart"/>
            <w:vAlign w:val="center"/>
          </w:tcPr>
          <w:p w:rsidR="00B53FB1" w:rsidRPr="0005708C" w:rsidRDefault="00B53FB1">
            <w:pPr>
              <w:pStyle w:val="a7"/>
              <w:spacing w:before="0" w:after="0" w:line="320" w:lineRule="exact"/>
              <w:ind w:right="0"/>
              <w:jc w:val="center"/>
              <w:rPr>
                <w:rFonts w:ascii="宋体" w:hAnsi="宋体" w:cs="宋体"/>
                <w:sz w:val="21"/>
                <w:szCs w:val="21"/>
              </w:rPr>
            </w:pPr>
            <w:r w:rsidRPr="0005708C">
              <w:rPr>
                <w:rFonts w:ascii="宋体" w:hAnsi="宋体" w:cs="宋体" w:hint="eastAsia"/>
                <w:sz w:val="21"/>
                <w:szCs w:val="21"/>
              </w:rPr>
              <w:t>环境质量标准</w:t>
            </w:r>
          </w:p>
        </w:tc>
        <w:tc>
          <w:tcPr>
            <w:tcW w:w="2354" w:type="dxa"/>
            <w:gridSpan w:val="3"/>
            <w:vAlign w:val="center"/>
          </w:tcPr>
          <w:p w:rsidR="00B53FB1" w:rsidRPr="0005708C" w:rsidRDefault="00B53FB1">
            <w:pPr>
              <w:pStyle w:val="a7"/>
              <w:spacing w:before="0" w:after="0" w:line="320" w:lineRule="exact"/>
              <w:ind w:right="0"/>
              <w:jc w:val="center"/>
              <w:rPr>
                <w:rFonts w:ascii="宋体" w:hAnsi="宋体" w:cs="宋体"/>
                <w:sz w:val="21"/>
                <w:szCs w:val="21"/>
              </w:rPr>
            </w:pPr>
            <w:r w:rsidRPr="0005708C">
              <w:rPr>
                <w:rFonts w:ascii="宋体" w:hAnsi="宋体" w:cs="宋体" w:hint="eastAsia"/>
                <w:sz w:val="21"/>
                <w:szCs w:val="21"/>
              </w:rPr>
              <w:t>环境空气</w:t>
            </w:r>
          </w:p>
        </w:tc>
        <w:tc>
          <w:tcPr>
            <w:tcW w:w="1984" w:type="dxa"/>
            <w:gridSpan w:val="2"/>
            <w:vAlign w:val="center"/>
          </w:tcPr>
          <w:p w:rsidR="00B53FB1" w:rsidRPr="0005708C" w:rsidRDefault="00B53FB1">
            <w:pPr>
              <w:widowControl/>
              <w:snapToGrid w:val="0"/>
              <w:spacing w:line="320" w:lineRule="exact"/>
              <w:jc w:val="center"/>
              <w:rPr>
                <w:rFonts w:ascii="宋体" w:hAnsi="宋体" w:cs="宋体"/>
                <w:sz w:val="21"/>
                <w:szCs w:val="21"/>
              </w:rPr>
            </w:pPr>
            <w:r w:rsidRPr="0005708C">
              <w:rPr>
                <w:rFonts w:ascii="宋体" w:hAnsi="宋体" w:cs="宋体" w:hint="eastAsia"/>
                <w:sz w:val="21"/>
                <w:szCs w:val="21"/>
              </w:rPr>
              <w:t>基本污染物</w:t>
            </w:r>
          </w:p>
        </w:tc>
        <w:tc>
          <w:tcPr>
            <w:tcW w:w="2744" w:type="dxa"/>
            <w:gridSpan w:val="2"/>
            <w:vAlign w:val="center"/>
          </w:tcPr>
          <w:p w:rsidR="00B53FB1" w:rsidRPr="0005708C" w:rsidRDefault="00B53FB1" w:rsidP="00F03375">
            <w:pPr>
              <w:widowControl/>
              <w:snapToGrid w:val="0"/>
              <w:spacing w:line="320" w:lineRule="exact"/>
              <w:rPr>
                <w:rFonts w:ascii="宋体" w:hAnsi="宋体" w:cs="宋体"/>
                <w:sz w:val="21"/>
                <w:szCs w:val="21"/>
              </w:rPr>
            </w:pPr>
            <w:r w:rsidRPr="0005708C">
              <w:rPr>
                <w:rFonts w:ascii="宋体" w:hAnsi="宋体" w:cs="宋体" w:hint="eastAsia"/>
                <w:sz w:val="21"/>
                <w:szCs w:val="21"/>
              </w:rPr>
              <w:t>《环境空气质量标准》（GB3095-2012）二级及修改</w:t>
            </w:r>
          </w:p>
        </w:tc>
      </w:tr>
      <w:tr w:rsidR="0005708C" w:rsidRPr="0005708C" w:rsidTr="00292C5F">
        <w:trPr>
          <w:trHeight w:val="340"/>
        </w:trPr>
        <w:tc>
          <w:tcPr>
            <w:tcW w:w="794" w:type="dxa"/>
            <w:vMerge/>
            <w:vAlign w:val="center"/>
          </w:tcPr>
          <w:p w:rsidR="00B53FB1" w:rsidRPr="0005708C" w:rsidRDefault="00B53FB1">
            <w:pPr>
              <w:pStyle w:val="a7"/>
              <w:spacing w:before="0" w:after="0" w:line="360" w:lineRule="exact"/>
              <w:ind w:right="0"/>
              <w:jc w:val="center"/>
              <w:rPr>
                <w:rFonts w:ascii="宋体" w:hAnsi="宋体" w:cs="宋体"/>
                <w:szCs w:val="24"/>
              </w:rPr>
            </w:pPr>
          </w:p>
        </w:tc>
        <w:tc>
          <w:tcPr>
            <w:tcW w:w="646" w:type="dxa"/>
            <w:vMerge/>
            <w:vAlign w:val="center"/>
          </w:tcPr>
          <w:p w:rsidR="00B53FB1" w:rsidRPr="0005708C" w:rsidRDefault="00B53FB1">
            <w:pPr>
              <w:pStyle w:val="a7"/>
              <w:spacing w:before="0" w:after="0" w:line="320" w:lineRule="exact"/>
              <w:ind w:right="0"/>
              <w:jc w:val="center"/>
              <w:rPr>
                <w:rFonts w:ascii="宋体" w:hAnsi="宋体" w:cs="宋体"/>
                <w:sz w:val="21"/>
                <w:szCs w:val="21"/>
              </w:rPr>
            </w:pPr>
          </w:p>
        </w:tc>
        <w:tc>
          <w:tcPr>
            <w:tcW w:w="2354" w:type="dxa"/>
            <w:gridSpan w:val="3"/>
            <w:vAlign w:val="center"/>
          </w:tcPr>
          <w:p w:rsidR="00B53FB1" w:rsidRPr="0005708C" w:rsidRDefault="00B53FB1">
            <w:pPr>
              <w:pStyle w:val="a7"/>
              <w:spacing w:before="0" w:after="0" w:line="320" w:lineRule="exact"/>
              <w:ind w:right="0"/>
              <w:jc w:val="center"/>
              <w:rPr>
                <w:rFonts w:ascii="宋体" w:hAnsi="宋体" w:cs="宋体"/>
                <w:sz w:val="21"/>
                <w:szCs w:val="21"/>
              </w:rPr>
            </w:pPr>
            <w:r w:rsidRPr="0005708C">
              <w:rPr>
                <w:rFonts w:ascii="宋体" w:hAnsi="宋体" w:cs="宋体" w:hint="eastAsia"/>
                <w:sz w:val="21"/>
                <w:szCs w:val="21"/>
              </w:rPr>
              <w:t>声环境</w:t>
            </w:r>
          </w:p>
        </w:tc>
        <w:tc>
          <w:tcPr>
            <w:tcW w:w="1984" w:type="dxa"/>
            <w:gridSpan w:val="2"/>
            <w:vAlign w:val="center"/>
          </w:tcPr>
          <w:p w:rsidR="00B53FB1" w:rsidRPr="0005708C" w:rsidRDefault="00B53FB1">
            <w:pPr>
              <w:widowControl/>
              <w:snapToGrid w:val="0"/>
              <w:spacing w:line="320" w:lineRule="exact"/>
              <w:jc w:val="center"/>
              <w:rPr>
                <w:rFonts w:ascii="宋体" w:hAnsi="宋体" w:cs="宋体"/>
                <w:sz w:val="21"/>
                <w:szCs w:val="21"/>
              </w:rPr>
            </w:pPr>
            <w:r w:rsidRPr="0005708C">
              <w:rPr>
                <w:rFonts w:ascii="宋体" w:hAnsi="宋体" w:cs="宋体" w:hint="eastAsia"/>
                <w:sz w:val="21"/>
                <w:szCs w:val="21"/>
              </w:rPr>
              <w:t>噪声</w:t>
            </w:r>
          </w:p>
        </w:tc>
        <w:tc>
          <w:tcPr>
            <w:tcW w:w="2744" w:type="dxa"/>
            <w:gridSpan w:val="2"/>
            <w:vAlign w:val="center"/>
          </w:tcPr>
          <w:p w:rsidR="00B53FB1" w:rsidRPr="0005708C" w:rsidRDefault="00B53FB1" w:rsidP="00F03375">
            <w:pPr>
              <w:widowControl/>
              <w:snapToGrid w:val="0"/>
              <w:spacing w:line="320" w:lineRule="exact"/>
              <w:rPr>
                <w:rFonts w:ascii="宋体" w:hAnsi="宋体" w:cs="宋体"/>
                <w:sz w:val="21"/>
                <w:szCs w:val="21"/>
              </w:rPr>
            </w:pPr>
            <w:r w:rsidRPr="0005708C">
              <w:rPr>
                <w:rFonts w:ascii="宋体" w:hAnsi="宋体" w:cs="宋体" w:hint="eastAsia"/>
                <w:sz w:val="21"/>
                <w:szCs w:val="21"/>
              </w:rPr>
              <w:t>《声环境质量标准》（GB3096-2008）2类</w:t>
            </w:r>
          </w:p>
        </w:tc>
      </w:tr>
      <w:tr w:rsidR="0005708C" w:rsidRPr="0005708C" w:rsidTr="00292C5F">
        <w:trPr>
          <w:trHeight w:val="340"/>
        </w:trPr>
        <w:tc>
          <w:tcPr>
            <w:tcW w:w="794" w:type="dxa"/>
            <w:vMerge/>
            <w:vAlign w:val="center"/>
          </w:tcPr>
          <w:p w:rsidR="000D6F87" w:rsidRPr="0005708C" w:rsidRDefault="000D6F87">
            <w:pPr>
              <w:pStyle w:val="a7"/>
              <w:spacing w:before="0" w:after="0" w:line="360" w:lineRule="exact"/>
              <w:ind w:right="0"/>
              <w:jc w:val="center"/>
              <w:rPr>
                <w:rFonts w:ascii="宋体" w:hAnsi="宋体" w:cs="宋体"/>
                <w:szCs w:val="24"/>
              </w:rPr>
            </w:pPr>
          </w:p>
        </w:tc>
        <w:tc>
          <w:tcPr>
            <w:tcW w:w="646" w:type="dxa"/>
            <w:vMerge w:val="restart"/>
            <w:vAlign w:val="center"/>
          </w:tcPr>
          <w:p w:rsidR="000D6F87" w:rsidRPr="0005708C" w:rsidRDefault="004E5B06">
            <w:pPr>
              <w:pStyle w:val="a7"/>
              <w:spacing w:before="0" w:after="0" w:line="320" w:lineRule="exact"/>
              <w:ind w:right="0"/>
              <w:jc w:val="center"/>
              <w:rPr>
                <w:rFonts w:ascii="宋体" w:hAnsi="宋体" w:cs="宋体"/>
                <w:sz w:val="21"/>
                <w:szCs w:val="21"/>
              </w:rPr>
            </w:pPr>
            <w:r w:rsidRPr="0005708C">
              <w:rPr>
                <w:rFonts w:ascii="宋体" w:hAnsi="宋体" w:cs="宋体" w:hint="eastAsia"/>
                <w:sz w:val="21"/>
                <w:szCs w:val="21"/>
              </w:rPr>
              <w:t>污染物排放标准</w:t>
            </w:r>
          </w:p>
        </w:tc>
        <w:tc>
          <w:tcPr>
            <w:tcW w:w="2354" w:type="dxa"/>
            <w:gridSpan w:val="3"/>
            <w:vMerge w:val="restart"/>
            <w:vAlign w:val="center"/>
          </w:tcPr>
          <w:p w:rsidR="000D6F87" w:rsidRPr="0005708C" w:rsidRDefault="004E5B06">
            <w:pPr>
              <w:pStyle w:val="a7"/>
              <w:spacing w:before="0" w:after="0" w:line="320" w:lineRule="exact"/>
              <w:ind w:right="0"/>
              <w:jc w:val="center"/>
              <w:rPr>
                <w:rFonts w:ascii="宋体" w:hAnsi="宋体" w:cs="宋体"/>
                <w:sz w:val="21"/>
                <w:szCs w:val="21"/>
              </w:rPr>
            </w:pPr>
            <w:r w:rsidRPr="0005708C">
              <w:rPr>
                <w:rFonts w:ascii="宋体" w:hAnsi="宋体" w:cs="宋体" w:hint="eastAsia"/>
                <w:sz w:val="21"/>
                <w:szCs w:val="21"/>
              </w:rPr>
              <w:t>废气</w:t>
            </w:r>
          </w:p>
        </w:tc>
        <w:tc>
          <w:tcPr>
            <w:tcW w:w="1984" w:type="dxa"/>
            <w:gridSpan w:val="2"/>
            <w:vAlign w:val="center"/>
          </w:tcPr>
          <w:p w:rsidR="000D6F87" w:rsidRPr="0005708C" w:rsidRDefault="004E5B06">
            <w:pPr>
              <w:widowControl/>
              <w:snapToGrid w:val="0"/>
              <w:spacing w:line="320" w:lineRule="exact"/>
              <w:jc w:val="center"/>
              <w:rPr>
                <w:rFonts w:ascii="宋体" w:hAnsi="宋体" w:cs="宋体"/>
                <w:sz w:val="21"/>
                <w:szCs w:val="21"/>
              </w:rPr>
            </w:pPr>
            <w:r w:rsidRPr="0005708C">
              <w:rPr>
                <w:rFonts w:ascii="宋体" w:hAnsi="宋体" w:cs="宋体" w:hint="eastAsia"/>
                <w:sz w:val="21"/>
                <w:szCs w:val="21"/>
              </w:rPr>
              <w:t>施工期柴油机、发电机排放废气</w:t>
            </w:r>
          </w:p>
        </w:tc>
        <w:tc>
          <w:tcPr>
            <w:tcW w:w="2744" w:type="dxa"/>
            <w:gridSpan w:val="2"/>
            <w:vAlign w:val="center"/>
          </w:tcPr>
          <w:p w:rsidR="000D6F87" w:rsidRPr="0005708C" w:rsidRDefault="004E5B06" w:rsidP="00F03375">
            <w:pPr>
              <w:widowControl/>
              <w:snapToGrid w:val="0"/>
              <w:spacing w:line="320" w:lineRule="exact"/>
              <w:rPr>
                <w:rFonts w:ascii="宋体" w:hAnsi="宋体" w:cs="宋体"/>
                <w:sz w:val="21"/>
                <w:szCs w:val="21"/>
              </w:rPr>
            </w:pPr>
            <w:r w:rsidRPr="0005708C">
              <w:rPr>
                <w:rFonts w:ascii="宋体" w:hAnsi="宋体" w:cs="宋体" w:hint="eastAsia"/>
                <w:sz w:val="21"/>
                <w:szCs w:val="21"/>
              </w:rPr>
              <w:t>《大气污染物综合排放标准》（GB16297-1996）</w:t>
            </w:r>
          </w:p>
        </w:tc>
      </w:tr>
      <w:tr w:rsidR="0005708C" w:rsidRPr="0005708C" w:rsidTr="00292C5F">
        <w:trPr>
          <w:trHeight w:val="340"/>
        </w:trPr>
        <w:tc>
          <w:tcPr>
            <w:tcW w:w="794" w:type="dxa"/>
            <w:vMerge/>
            <w:vAlign w:val="center"/>
          </w:tcPr>
          <w:p w:rsidR="000D6F87" w:rsidRPr="0005708C" w:rsidRDefault="000D6F87">
            <w:pPr>
              <w:pStyle w:val="a7"/>
              <w:spacing w:before="0" w:after="0" w:line="360" w:lineRule="exact"/>
              <w:ind w:right="0"/>
              <w:jc w:val="center"/>
              <w:rPr>
                <w:rFonts w:ascii="宋体" w:hAnsi="宋体" w:cs="宋体"/>
                <w:szCs w:val="24"/>
              </w:rPr>
            </w:pPr>
          </w:p>
        </w:tc>
        <w:tc>
          <w:tcPr>
            <w:tcW w:w="646" w:type="dxa"/>
            <w:vMerge/>
            <w:vAlign w:val="center"/>
          </w:tcPr>
          <w:p w:rsidR="000D6F87" w:rsidRPr="0005708C" w:rsidRDefault="000D6F87">
            <w:pPr>
              <w:pStyle w:val="a7"/>
              <w:spacing w:before="0" w:after="0" w:line="320" w:lineRule="exact"/>
              <w:ind w:right="0"/>
              <w:jc w:val="center"/>
              <w:rPr>
                <w:rFonts w:ascii="宋体" w:hAnsi="宋体" w:cs="宋体"/>
                <w:sz w:val="21"/>
                <w:szCs w:val="21"/>
              </w:rPr>
            </w:pPr>
          </w:p>
        </w:tc>
        <w:tc>
          <w:tcPr>
            <w:tcW w:w="2354" w:type="dxa"/>
            <w:gridSpan w:val="3"/>
            <w:vMerge/>
            <w:vAlign w:val="center"/>
          </w:tcPr>
          <w:p w:rsidR="000D6F87" w:rsidRPr="0005708C" w:rsidRDefault="000D6F87">
            <w:pPr>
              <w:pStyle w:val="a7"/>
              <w:spacing w:before="0" w:after="0" w:line="320" w:lineRule="exact"/>
              <w:ind w:right="0"/>
              <w:jc w:val="center"/>
              <w:rPr>
                <w:rFonts w:ascii="宋体" w:hAnsi="宋体" w:cs="宋体"/>
                <w:sz w:val="21"/>
                <w:szCs w:val="21"/>
              </w:rPr>
            </w:pPr>
          </w:p>
        </w:tc>
        <w:tc>
          <w:tcPr>
            <w:tcW w:w="1984" w:type="dxa"/>
            <w:gridSpan w:val="2"/>
            <w:vAlign w:val="center"/>
          </w:tcPr>
          <w:p w:rsidR="000D6F87" w:rsidRPr="0005708C" w:rsidRDefault="004E5B06">
            <w:pPr>
              <w:widowControl/>
              <w:snapToGrid w:val="0"/>
              <w:spacing w:line="320" w:lineRule="exact"/>
              <w:jc w:val="center"/>
              <w:rPr>
                <w:rFonts w:ascii="宋体" w:hAnsi="宋体" w:cs="宋体"/>
                <w:sz w:val="21"/>
                <w:szCs w:val="21"/>
              </w:rPr>
            </w:pPr>
            <w:r w:rsidRPr="0005708C">
              <w:rPr>
                <w:rFonts w:ascii="宋体" w:hAnsi="宋体" w:cs="宋体" w:hint="eastAsia"/>
                <w:sz w:val="21"/>
                <w:szCs w:val="21"/>
              </w:rPr>
              <w:t>试油期非甲烷总烃</w:t>
            </w:r>
          </w:p>
        </w:tc>
        <w:tc>
          <w:tcPr>
            <w:tcW w:w="2744" w:type="dxa"/>
            <w:gridSpan w:val="2"/>
            <w:vAlign w:val="center"/>
          </w:tcPr>
          <w:p w:rsidR="000D6F87" w:rsidRPr="0005708C" w:rsidRDefault="004E5B06" w:rsidP="00F03375">
            <w:pPr>
              <w:widowControl/>
              <w:snapToGrid w:val="0"/>
              <w:spacing w:line="320" w:lineRule="exact"/>
              <w:rPr>
                <w:rFonts w:ascii="宋体" w:hAnsi="宋体" w:cs="宋体"/>
                <w:sz w:val="21"/>
                <w:szCs w:val="21"/>
              </w:rPr>
            </w:pPr>
            <w:r w:rsidRPr="0005708C">
              <w:rPr>
                <w:rFonts w:ascii="宋体" w:hAnsi="宋体" w:cs="宋体" w:hint="eastAsia"/>
                <w:sz w:val="21"/>
                <w:szCs w:val="21"/>
              </w:rPr>
              <w:t>《陆上石油天然气开采工业大气污染物排放标准》（GB39728-2020）</w:t>
            </w:r>
          </w:p>
        </w:tc>
      </w:tr>
      <w:tr w:rsidR="0005708C" w:rsidRPr="0005708C" w:rsidTr="00292C5F">
        <w:trPr>
          <w:trHeight w:val="340"/>
        </w:trPr>
        <w:tc>
          <w:tcPr>
            <w:tcW w:w="794" w:type="dxa"/>
            <w:vMerge/>
            <w:vAlign w:val="center"/>
          </w:tcPr>
          <w:p w:rsidR="000D6F87" w:rsidRPr="0005708C" w:rsidRDefault="000D6F87">
            <w:pPr>
              <w:pStyle w:val="a7"/>
              <w:spacing w:before="0" w:after="0" w:line="360" w:lineRule="exact"/>
              <w:ind w:right="0"/>
              <w:jc w:val="center"/>
              <w:rPr>
                <w:rFonts w:ascii="宋体" w:hAnsi="宋体" w:cs="宋体"/>
                <w:szCs w:val="24"/>
              </w:rPr>
            </w:pPr>
          </w:p>
        </w:tc>
        <w:tc>
          <w:tcPr>
            <w:tcW w:w="646" w:type="dxa"/>
            <w:vMerge/>
            <w:vAlign w:val="center"/>
          </w:tcPr>
          <w:p w:rsidR="000D6F87" w:rsidRPr="0005708C" w:rsidRDefault="000D6F87">
            <w:pPr>
              <w:pStyle w:val="a7"/>
              <w:spacing w:before="0" w:after="0" w:line="320" w:lineRule="exact"/>
              <w:ind w:right="0"/>
              <w:jc w:val="center"/>
              <w:rPr>
                <w:rFonts w:ascii="宋体" w:hAnsi="宋体" w:cs="宋体"/>
                <w:sz w:val="21"/>
                <w:szCs w:val="21"/>
              </w:rPr>
            </w:pPr>
          </w:p>
        </w:tc>
        <w:tc>
          <w:tcPr>
            <w:tcW w:w="2354" w:type="dxa"/>
            <w:gridSpan w:val="3"/>
            <w:vAlign w:val="center"/>
          </w:tcPr>
          <w:p w:rsidR="000D6F87" w:rsidRPr="0005708C" w:rsidRDefault="004E5B06">
            <w:pPr>
              <w:pStyle w:val="a7"/>
              <w:spacing w:before="0" w:after="0" w:line="320" w:lineRule="exact"/>
              <w:ind w:right="0"/>
              <w:jc w:val="center"/>
              <w:rPr>
                <w:rFonts w:ascii="宋体" w:hAnsi="宋体" w:cs="宋体"/>
                <w:sz w:val="21"/>
                <w:szCs w:val="21"/>
              </w:rPr>
            </w:pPr>
            <w:r w:rsidRPr="0005708C">
              <w:rPr>
                <w:rFonts w:ascii="宋体" w:hAnsi="宋体" w:cs="宋体" w:hint="eastAsia"/>
                <w:sz w:val="21"/>
                <w:szCs w:val="21"/>
              </w:rPr>
              <w:t>噪声</w:t>
            </w:r>
          </w:p>
        </w:tc>
        <w:tc>
          <w:tcPr>
            <w:tcW w:w="1984" w:type="dxa"/>
            <w:gridSpan w:val="2"/>
            <w:vAlign w:val="center"/>
          </w:tcPr>
          <w:p w:rsidR="000D6F87" w:rsidRPr="0005708C" w:rsidRDefault="004E5B06">
            <w:pPr>
              <w:widowControl/>
              <w:snapToGrid w:val="0"/>
              <w:spacing w:line="320" w:lineRule="exact"/>
              <w:jc w:val="center"/>
              <w:rPr>
                <w:rFonts w:ascii="宋体" w:hAnsi="宋体" w:cs="宋体"/>
                <w:sz w:val="21"/>
                <w:szCs w:val="21"/>
              </w:rPr>
            </w:pPr>
            <w:r w:rsidRPr="0005708C">
              <w:rPr>
                <w:rFonts w:ascii="宋体" w:hAnsi="宋体" w:cs="宋体" w:hint="eastAsia"/>
                <w:sz w:val="21"/>
                <w:szCs w:val="21"/>
              </w:rPr>
              <w:t>施工期井场噪声</w:t>
            </w:r>
          </w:p>
        </w:tc>
        <w:tc>
          <w:tcPr>
            <w:tcW w:w="2744" w:type="dxa"/>
            <w:gridSpan w:val="2"/>
            <w:vAlign w:val="center"/>
          </w:tcPr>
          <w:p w:rsidR="000D6F87" w:rsidRPr="0005708C" w:rsidRDefault="004E5B06">
            <w:pPr>
              <w:widowControl/>
              <w:snapToGrid w:val="0"/>
              <w:spacing w:line="320" w:lineRule="exact"/>
              <w:jc w:val="center"/>
              <w:rPr>
                <w:rFonts w:ascii="宋体" w:hAnsi="宋体" w:cs="宋体"/>
                <w:sz w:val="21"/>
                <w:szCs w:val="21"/>
              </w:rPr>
            </w:pPr>
            <w:r w:rsidRPr="0005708C">
              <w:rPr>
                <w:rFonts w:ascii="宋体" w:hAnsi="宋体" w:cs="宋体" w:hint="eastAsia"/>
                <w:sz w:val="21"/>
                <w:szCs w:val="21"/>
              </w:rPr>
              <w:t>《建筑施工场界环境噪声排放标准》（GB12523-2011）</w:t>
            </w:r>
          </w:p>
        </w:tc>
      </w:tr>
      <w:tr w:rsidR="0005708C" w:rsidRPr="0005708C" w:rsidTr="00292C5F">
        <w:trPr>
          <w:trHeight w:val="340"/>
        </w:trPr>
        <w:tc>
          <w:tcPr>
            <w:tcW w:w="794" w:type="dxa"/>
            <w:vMerge/>
            <w:vAlign w:val="center"/>
          </w:tcPr>
          <w:p w:rsidR="000D6F87" w:rsidRPr="0005708C" w:rsidRDefault="000D6F87">
            <w:pPr>
              <w:pStyle w:val="a7"/>
              <w:spacing w:before="0" w:after="0" w:line="360" w:lineRule="exact"/>
              <w:ind w:right="0"/>
              <w:jc w:val="center"/>
              <w:rPr>
                <w:rFonts w:ascii="宋体" w:hAnsi="宋体" w:cs="宋体"/>
                <w:szCs w:val="24"/>
              </w:rPr>
            </w:pPr>
          </w:p>
        </w:tc>
        <w:tc>
          <w:tcPr>
            <w:tcW w:w="646" w:type="dxa"/>
            <w:vMerge w:val="restart"/>
            <w:vAlign w:val="center"/>
          </w:tcPr>
          <w:p w:rsidR="000D6F87" w:rsidRPr="0005708C" w:rsidRDefault="004E5B06">
            <w:pPr>
              <w:pStyle w:val="a7"/>
              <w:spacing w:before="0" w:after="0" w:line="320" w:lineRule="exact"/>
              <w:ind w:right="0"/>
              <w:jc w:val="center"/>
              <w:rPr>
                <w:rFonts w:ascii="宋体" w:hAnsi="宋体" w:cs="宋体"/>
                <w:sz w:val="21"/>
                <w:szCs w:val="21"/>
              </w:rPr>
            </w:pPr>
            <w:r w:rsidRPr="0005708C">
              <w:rPr>
                <w:rFonts w:ascii="宋体" w:hAnsi="宋体" w:cs="宋体" w:hint="eastAsia"/>
                <w:sz w:val="21"/>
                <w:szCs w:val="21"/>
              </w:rPr>
              <w:t>污染物控制标准</w:t>
            </w:r>
          </w:p>
        </w:tc>
        <w:tc>
          <w:tcPr>
            <w:tcW w:w="1061" w:type="dxa"/>
            <w:vMerge w:val="restart"/>
            <w:tcBorders>
              <w:right w:val="single" w:sz="4" w:space="0" w:color="000000"/>
            </w:tcBorders>
            <w:vAlign w:val="center"/>
          </w:tcPr>
          <w:p w:rsidR="000D6F87" w:rsidRPr="0005708C" w:rsidRDefault="004E5B06">
            <w:pPr>
              <w:pStyle w:val="a7"/>
              <w:spacing w:before="0" w:after="0" w:line="320" w:lineRule="exact"/>
              <w:ind w:right="0"/>
              <w:jc w:val="center"/>
              <w:rPr>
                <w:rFonts w:ascii="宋体" w:hAnsi="宋体" w:cs="宋体"/>
                <w:sz w:val="21"/>
                <w:szCs w:val="21"/>
              </w:rPr>
            </w:pPr>
            <w:r w:rsidRPr="0005708C">
              <w:rPr>
                <w:rFonts w:ascii="宋体" w:hAnsi="宋体" w:cs="宋体" w:hint="eastAsia"/>
                <w:sz w:val="21"/>
                <w:szCs w:val="21"/>
              </w:rPr>
              <w:t>固废</w:t>
            </w:r>
          </w:p>
        </w:tc>
        <w:tc>
          <w:tcPr>
            <w:tcW w:w="1293" w:type="dxa"/>
            <w:gridSpan w:val="2"/>
            <w:tcBorders>
              <w:left w:val="single" w:sz="4" w:space="0" w:color="000000"/>
            </w:tcBorders>
            <w:vAlign w:val="center"/>
          </w:tcPr>
          <w:p w:rsidR="000D6F87" w:rsidRPr="0005708C" w:rsidRDefault="004E5B06">
            <w:pPr>
              <w:pStyle w:val="a7"/>
              <w:spacing w:before="0" w:after="0" w:line="320" w:lineRule="exact"/>
              <w:ind w:right="0"/>
              <w:jc w:val="center"/>
              <w:rPr>
                <w:rFonts w:ascii="宋体" w:hAnsi="宋体" w:cs="宋体"/>
                <w:sz w:val="21"/>
                <w:szCs w:val="21"/>
              </w:rPr>
            </w:pPr>
            <w:r w:rsidRPr="0005708C">
              <w:rPr>
                <w:rFonts w:ascii="宋体" w:hAnsi="宋体" w:cs="宋体" w:hint="eastAsia"/>
                <w:sz w:val="21"/>
                <w:szCs w:val="21"/>
              </w:rPr>
              <w:t>一般固废</w:t>
            </w:r>
          </w:p>
        </w:tc>
        <w:tc>
          <w:tcPr>
            <w:tcW w:w="1984" w:type="dxa"/>
            <w:gridSpan w:val="2"/>
            <w:vAlign w:val="center"/>
          </w:tcPr>
          <w:p w:rsidR="000D6F87" w:rsidRPr="0005708C" w:rsidRDefault="004E5B06">
            <w:pPr>
              <w:widowControl/>
              <w:snapToGrid w:val="0"/>
              <w:spacing w:line="320" w:lineRule="exact"/>
              <w:jc w:val="center"/>
              <w:rPr>
                <w:rFonts w:ascii="宋体" w:hAnsi="宋体" w:cs="宋体"/>
                <w:sz w:val="21"/>
                <w:szCs w:val="21"/>
              </w:rPr>
            </w:pPr>
            <w:r w:rsidRPr="0005708C">
              <w:rPr>
                <w:rFonts w:ascii="宋体" w:hAnsi="宋体" w:cs="宋体" w:hint="eastAsia"/>
                <w:sz w:val="21"/>
                <w:szCs w:val="21"/>
              </w:rPr>
              <w:t>水基钻井岩屑</w:t>
            </w:r>
          </w:p>
        </w:tc>
        <w:tc>
          <w:tcPr>
            <w:tcW w:w="2744" w:type="dxa"/>
            <w:gridSpan w:val="2"/>
            <w:vAlign w:val="center"/>
          </w:tcPr>
          <w:p w:rsidR="000D6F87" w:rsidRPr="0005708C" w:rsidRDefault="004E5B06" w:rsidP="00E17E03">
            <w:pPr>
              <w:widowControl/>
              <w:snapToGrid w:val="0"/>
              <w:spacing w:line="320" w:lineRule="exact"/>
              <w:jc w:val="center"/>
              <w:rPr>
                <w:rFonts w:ascii="宋体" w:hAnsi="宋体" w:cs="宋体"/>
                <w:sz w:val="21"/>
                <w:szCs w:val="21"/>
              </w:rPr>
            </w:pPr>
            <w:r w:rsidRPr="0005708C">
              <w:rPr>
                <w:rFonts w:ascii="宋体" w:hAnsi="宋体" w:cs="宋体" w:hint="eastAsia"/>
                <w:sz w:val="21"/>
                <w:szCs w:val="21"/>
              </w:rPr>
              <w:t>《一般工业固体废物贮存和填埋污染控制标准》（GB18599-2020）</w:t>
            </w:r>
          </w:p>
        </w:tc>
      </w:tr>
      <w:tr w:rsidR="0005708C" w:rsidRPr="0005708C" w:rsidTr="00292C5F">
        <w:trPr>
          <w:trHeight w:val="340"/>
        </w:trPr>
        <w:tc>
          <w:tcPr>
            <w:tcW w:w="794" w:type="dxa"/>
            <w:vMerge/>
            <w:vAlign w:val="center"/>
          </w:tcPr>
          <w:p w:rsidR="000D6F87" w:rsidRPr="0005708C" w:rsidRDefault="000D6F87">
            <w:pPr>
              <w:pStyle w:val="a7"/>
              <w:spacing w:before="0" w:after="0" w:line="360" w:lineRule="exact"/>
              <w:ind w:right="0"/>
              <w:jc w:val="center"/>
              <w:rPr>
                <w:rFonts w:ascii="宋体" w:hAnsi="宋体" w:cs="宋体"/>
                <w:szCs w:val="24"/>
              </w:rPr>
            </w:pPr>
          </w:p>
        </w:tc>
        <w:tc>
          <w:tcPr>
            <w:tcW w:w="646" w:type="dxa"/>
            <w:vMerge/>
            <w:vAlign w:val="center"/>
          </w:tcPr>
          <w:p w:rsidR="000D6F87" w:rsidRPr="0005708C" w:rsidRDefault="000D6F87">
            <w:pPr>
              <w:pStyle w:val="a7"/>
              <w:spacing w:before="0" w:after="0" w:line="320" w:lineRule="exact"/>
              <w:ind w:right="0"/>
              <w:jc w:val="center"/>
              <w:rPr>
                <w:rFonts w:ascii="宋体" w:hAnsi="宋体" w:cs="宋体"/>
                <w:sz w:val="21"/>
                <w:szCs w:val="21"/>
              </w:rPr>
            </w:pPr>
          </w:p>
        </w:tc>
        <w:tc>
          <w:tcPr>
            <w:tcW w:w="1061" w:type="dxa"/>
            <w:vMerge/>
            <w:tcBorders>
              <w:right w:val="single" w:sz="4" w:space="0" w:color="000000"/>
            </w:tcBorders>
            <w:vAlign w:val="center"/>
          </w:tcPr>
          <w:p w:rsidR="000D6F87" w:rsidRPr="0005708C" w:rsidRDefault="000D6F87">
            <w:pPr>
              <w:pStyle w:val="a7"/>
              <w:spacing w:before="0" w:after="0" w:line="320" w:lineRule="exact"/>
              <w:ind w:right="0"/>
              <w:jc w:val="center"/>
              <w:rPr>
                <w:rFonts w:ascii="宋体" w:hAnsi="宋体" w:cs="宋体"/>
                <w:sz w:val="21"/>
                <w:szCs w:val="21"/>
              </w:rPr>
            </w:pPr>
          </w:p>
        </w:tc>
        <w:tc>
          <w:tcPr>
            <w:tcW w:w="1293" w:type="dxa"/>
            <w:gridSpan w:val="2"/>
            <w:tcBorders>
              <w:left w:val="single" w:sz="4" w:space="0" w:color="000000"/>
            </w:tcBorders>
            <w:vAlign w:val="center"/>
          </w:tcPr>
          <w:p w:rsidR="000D6F87" w:rsidRPr="0005708C" w:rsidRDefault="004E5B06">
            <w:pPr>
              <w:pStyle w:val="a7"/>
              <w:spacing w:before="0" w:after="0" w:line="320" w:lineRule="exact"/>
              <w:ind w:right="0"/>
              <w:jc w:val="center"/>
              <w:rPr>
                <w:rFonts w:ascii="宋体" w:hAnsi="宋体" w:cs="宋体"/>
                <w:sz w:val="21"/>
                <w:szCs w:val="21"/>
              </w:rPr>
            </w:pPr>
            <w:r w:rsidRPr="0005708C">
              <w:rPr>
                <w:rFonts w:ascii="宋体" w:hAnsi="宋体" w:cs="宋体" w:hint="eastAsia"/>
                <w:sz w:val="21"/>
                <w:szCs w:val="21"/>
              </w:rPr>
              <w:t>危险废物</w:t>
            </w:r>
          </w:p>
        </w:tc>
        <w:tc>
          <w:tcPr>
            <w:tcW w:w="1984" w:type="dxa"/>
            <w:gridSpan w:val="2"/>
            <w:vAlign w:val="center"/>
          </w:tcPr>
          <w:p w:rsidR="000D6F87" w:rsidRPr="0005708C" w:rsidRDefault="004E5B06">
            <w:pPr>
              <w:pStyle w:val="a7"/>
              <w:spacing w:before="0" w:after="0" w:line="320" w:lineRule="exact"/>
              <w:ind w:right="0"/>
              <w:jc w:val="center"/>
              <w:rPr>
                <w:rFonts w:ascii="宋体" w:hAnsi="宋体" w:cs="宋体"/>
                <w:sz w:val="21"/>
                <w:szCs w:val="21"/>
              </w:rPr>
            </w:pPr>
            <w:proofErr w:type="gramStart"/>
            <w:r w:rsidRPr="0005708C">
              <w:rPr>
                <w:rFonts w:ascii="宋体" w:hAnsi="宋体" w:cs="宋体" w:hint="eastAsia"/>
                <w:sz w:val="21"/>
                <w:szCs w:val="21"/>
              </w:rPr>
              <w:t>沾油废防渗</w:t>
            </w:r>
            <w:proofErr w:type="gramEnd"/>
            <w:r w:rsidRPr="0005708C">
              <w:rPr>
                <w:rFonts w:ascii="宋体" w:hAnsi="宋体" w:cs="宋体" w:hint="eastAsia"/>
                <w:sz w:val="21"/>
                <w:szCs w:val="21"/>
              </w:rPr>
              <w:t>材料</w:t>
            </w:r>
          </w:p>
        </w:tc>
        <w:tc>
          <w:tcPr>
            <w:tcW w:w="2744" w:type="dxa"/>
            <w:gridSpan w:val="2"/>
            <w:vAlign w:val="center"/>
          </w:tcPr>
          <w:p w:rsidR="000D6F87" w:rsidRPr="0005708C" w:rsidRDefault="004E5B06">
            <w:pPr>
              <w:pStyle w:val="a7"/>
              <w:spacing w:before="0" w:after="0" w:line="320" w:lineRule="exact"/>
              <w:ind w:right="0"/>
              <w:jc w:val="center"/>
              <w:rPr>
                <w:rFonts w:ascii="宋体" w:hAnsi="宋体" w:cs="宋体"/>
                <w:sz w:val="21"/>
                <w:szCs w:val="21"/>
              </w:rPr>
            </w:pPr>
            <w:r w:rsidRPr="0005708C">
              <w:rPr>
                <w:rFonts w:ascii="宋体" w:hAnsi="宋体" w:cs="宋体" w:hint="eastAsia"/>
                <w:sz w:val="21"/>
                <w:szCs w:val="21"/>
              </w:rPr>
              <w:t>《危险废物贮存污染控制标准》（GB18597-2023）</w:t>
            </w:r>
          </w:p>
        </w:tc>
      </w:tr>
      <w:bookmarkEnd w:id="32"/>
      <w:tr w:rsidR="0005708C" w:rsidRPr="0005708C" w:rsidTr="0068232F">
        <w:trPr>
          <w:trHeight w:val="567"/>
        </w:trPr>
        <w:tc>
          <w:tcPr>
            <w:tcW w:w="794" w:type="dxa"/>
            <w:vAlign w:val="center"/>
          </w:tcPr>
          <w:p w:rsidR="000D6F87" w:rsidRPr="0005708C" w:rsidRDefault="004E5B06">
            <w:pPr>
              <w:pStyle w:val="a7"/>
              <w:spacing w:before="0" w:after="0" w:line="500" w:lineRule="exact"/>
              <w:ind w:right="0"/>
              <w:jc w:val="center"/>
              <w:rPr>
                <w:rFonts w:ascii="宋体" w:hAnsi="宋体" w:cs="宋体"/>
                <w:szCs w:val="24"/>
              </w:rPr>
            </w:pPr>
            <w:r w:rsidRPr="0005708C">
              <w:rPr>
                <w:rFonts w:ascii="宋体" w:hAnsi="宋体" w:cs="宋体" w:hint="eastAsia"/>
                <w:szCs w:val="24"/>
              </w:rPr>
              <w:t>其他</w:t>
            </w:r>
          </w:p>
        </w:tc>
        <w:tc>
          <w:tcPr>
            <w:tcW w:w="7728" w:type="dxa"/>
            <w:gridSpan w:val="8"/>
            <w:vAlign w:val="center"/>
          </w:tcPr>
          <w:p w:rsidR="0068232F" w:rsidRPr="0005708C" w:rsidRDefault="0068232F">
            <w:pPr>
              <w:widowControl/>
              <w:snapToGrid w:val="0"/>
              <w:spacing w:line="500" w:lineRule="exact"/>
              <w:ind w:firstLineChars="200" w:firstLine="480"/>
            </w:pPr>
          </w:p>
          <w:p w:rsidR="0068232F" w:rsidRPr="0005708C" w:rsidRDefault="0068232F" w:rsidP="0068232F">
            <w:pPr>
              <w:widowControl/>
              <w:snapToGrid w:val="0"/>
              <w:spacing w:line="500" w:lineRule="exact"/>
              <w:ind w:firstLineChars="200" w:firstLine="480"/>
            </w:pPr>
            <w:r w:rsidRPr="0005708C">
              <w:t>本</w:t>
            </w:r>
            <w:r w:rsidR="00250AFD" w:rsidRPr="0005708C">
              <w:rPr>
                <w:rFonts w:hint="eastAsia"/>
              </w:rPr>
              <w:t>项目</w:t>
            </w:r>
            <w:r w:rsidRPr="0005708C">
              <w:rPr>
                <w:rFonts w:hint="eastAsia"/>
              </w:rPr>
              <w:t>不涉及总量控制指标</w:t>
            </w:r>
            <w:r w:rsidRPr="0005708C">
              <w:t>。</w:t>
            </w:r>
          </w:p>
          <w:p w:rsidR="00B6436E" w:rsidRPr="0005708C" w:rsidRDefault="00B6436E">
            <w:pPr>
              <w:widowControl/>
              <w:snapToGrid w:val="0"/>
              <w:spacing w:line="500" w:lineRule="exact"/>
              <w:ind w:firstLineChars="200" w:firstLine="480"/>
              <w:rPr>
                <w:rFonts w:ascii="宋体" w:hAnsi="宋体" w:cs="宋体"/>
              </w:rPr>
            </w:pPr>
          </w:p>
          <w:p w:rsidR="00B6436E" w:rsidRPr="0005708C" w:rsidRDefault="00B6436E">
            <w:pPr>
              <w:widowControl/>
              <w:snapToGrid w:val="0"/>
              <w:spacing w:line="500" w:lineRule="exact"/>
              <w:ind w:firstLineChars="200" w:firstLine="480"/>
              <w:rPr>
                <w:rFonts w:ascii="宋体" w:hAnsi="宋体" w:cs="宋体"/>
              </w:rPr>
            </w:pPr>
          </w:p>
          <w:p w:rsidR="00B6436E" w:rsidRPr="0005708C" w:rsidRDefault="00B6436E">
            <w:pPr>
              <w:widowControl/>
              <w:snapToGrid w:val="0"/>
              <w:spacing w:line="500" w:lineRule="exact"/>
              <w:ind w:firstLineChars="200" w:firstLine="480"/>
              <w:rPr>
                <w:rFonts w:ascii="宋体" w:hAnsi="宋体" w:cs="宋体"/>
              </w:rPr>
            </w:pPr>
          </w:p>
          <w:p w:rsidR="00C178F4" w:rsidRPr="0005708C" w:rsidRDefault="00C178F4">
            <w:pPr>
              <w:widowControl/>
              <w:snapToGrid w:val="0"/>
              <w:spacing w:line="500" w:lineRule="exact"/>
              <w:ind w:firstLineChars="200" w:firstLine="480"/>
              <w:rPr>
                <w:rFonts w:ascii="宋体" w:hAnsi="宋体" w:cs="宋体"/>
              </w:rPr>
            </w:pPr>
          </w:p>
          <w:p w:rsidR="00C178F4" w:rsidRPr="0005708C" w:rsidRDefault="00C178F4">
            <w:pPr>
              <w:widowControl/>
              <w:snapToGrid w:val="0"/>
              <w:spacing w:line="500" w:lineRule="exact"/>
              <w:ind w:firstLineChars="200" w:firstLine="480"/>
              <w:rPr>
                <w:rFonts w:ascii="宋体" w:hAnsi="宋体" w:cs="宋体"/>
              </w:rPr>
            </w:pPr>
          </w:p>
          <w:p w:rsidR="00C178F4" w:rsidRPr="0005708C" w:rsidRDefault="00C178F4">
            <w:pPr>
              <w:widowControl/>
              <w:snapToGrid w:val="0"/>
              <w:spacing w:line="500" w:lineRule="exact"/>
              <w:ind w:firstLineChars="200" w:firstLine="480"/>
              <w:rPr>
                <w:rFonts w:ascii="宋体" w:hAnsi="宋体" w:cs="宋体"/>
              </w:rPr>
            </w:pPr>
          </w:p>
          <w:p w:rsidR="00C178F4" w:rsidRPr="0005708C" w:rsidRDefault="00C178F4">
            <w:pPr>
              <w:widowControl/>
              <w:snapToGrid w:val="0"/>
              <w:spacing w:line="500" w:lineRule="exact"/>
              <w:ind w:firstLineChars="200" w:firstLine="480"/>
              <w:rPr>
                <w:rFonts w:ascii="宋体" w:hAnsi="宋体" w:cs="宋体"/>
              </w:rPr>
            </w:pPr>
          </w:p>
          <w:p w:rsidR="00C178F4" w:rsidRPr="0005708C" w:rsidRDefault="00C178F4">
            <w:pPr>
              <w:widowControl/>
              <w:snapToGrid w:val="0"/>
              <w:spacing w:line="500" w:lineRule="exact"/>
              <w:ind w:firstLineChars="200" w:firstLine="480"/>
              <w:rPr>
                <w:rFonts w:ascii="宋体" w:hAnsi="宋体" w:cs="宋体"/>
              </w:rPr>
            </w:pPr>
          </w:p>
          <w:p w:rsidR="00C178F4" w:rsidRPr="0005708C" w:rsidRDefault="00C178F4">
            <w:pPr>
              <w:widowControl/>
              <w:snapToGrid w:val="0"/>
              <w:spacing w:line="500" w:lineRule="exact"/>
              <w:ind w:firstLineChars="200" w:firstLine="480"/>
              <w:rPr>
                <w:rFonts w:ascii="宋体" w:hAnsi="宋体" w:cs="宋体"/>
              </w:rPr>
            </w:pPr>
          </w:p>
          <w:p w:rsidR="00C178F4" w:rsidRPr="0005708C" w:rsidRDefault="00C178F4">
            <w:pPr>
              <w:widowControl/>
              <w:snapToGrid w:val="0"/>
              <w:spacing w:line="500" w:lineRule="exact"/>
              <w:ind w:firstLineChars="200" w:firstLine="480"/>
              <w:rPr>
                <w:rFonts w:ascii="宋体" w:hAnsi="宋体" w:cs="宋体"/>
              </w:rPr>
            </w:pPr>
          </w:p>
          <w:p w:rsidR="00C178F4" w:rsidRPr="0005708C" w:rsidRDefault="00C178F4">
            <w:pPr>
              <w:widowControl/>
              <w:snapToGrid w:val="0"/>
              <w:spacing w:line="500" w:lineRule="exact"/>
              <w:ind w:firstLineChars="200" w:firstLine="480"/>
              <w:rPr>
                <w:rFonts w:ascii="宋体" w:hAnsi="宋体" w:cs="宋体"/>
              </w:rPr>
            </w:pPr>
          </w:p>
          <w:p w:rsidR="00C178F4" w:rsidRPr="0005708C" w:rsidRDefault="00C178F4">
            <w:pPr>
              <w:widowControl/>
              <w:snapToGrid w:val="0"/>
              <w:spacing w:line="500" w:lineRule="exact"/>
              <w:ind w:firstLineChars="200" w:firstLine="480"/>
              <w:rPr>
                <w:rFonts w:ascii="宋体" w:hAnsi="宋体" w:cs="宋体"/>
              </w:rPr>
            </w:pPr>
          </w:p>
          <w:p w:rsidR="00C178F4" w:rsidRPr="0005708C" w:rsidRDefault="00C178F4">
            <w:pPr>
              <w:widowControl/>
              <w:snapToGrid w:val="0"/>
              <w:spacing w:line="500" w:lineRule="exact"/>
              <w:ind w:firstLineChars="200" w:firstLine="480"/>
              <w:rPr>
                <w:rFonts w:ascii="宋体" w:hAnsi="宋体" w:cs="宋体"/>
              </w:rPr>
            </w:pPr>
          </w:p>
          <w:p w:rsidR="00DA3F27" w:rsidRPr="0005708C" w:rsidRDefault="00DA3F27" w:rsidP="00292C5F">
            <w:pPr>
              <w:widowControl/>
              <w:snapToGrid w:val="0"/>
              <w:spacing w:line="500" w:lineRule="exact"/>
              <w:rPr>
                <w:rFonts w:ascii="宋体" w:hAnsi="宋体" w:cs="宋体"/>
              </w:rPr>
            </w:pPr>
          </w:p>
        </w:tc>
      </w:tr>
    </w:tbl>
    <w:p w:rsidR="000D6F87" w:rsidRPr="0005708C" w:rsidRDefault="000D6F87">
      <w:pPr>
        <w:pStyle w:val="a7"/>
        <w:rPr>
          <w:rFonts w:ascii="宋体" w:hAnsi="宋体" w:cs="宋体"/>
          <w:szCs w:val="24"/>
        </w:rPr>
        <w:sectPr w:rsidR="000D6F87" w:rsidRPr="0005708C">
          <w:pgSz w:w="11906" w:h="16838"/>
          <w:pgMar w:top="1440" w:right="1800" w:bottom="1440" w:left="1800" w:header="851" w:footer="992" w:gutter="0"/>
          <w:cols w:space="425"/>
          <w:docGrid w:type="lines" w:linePitch="312"/>
        </w:sectPr>
      </w:pPr>
    </w:p>
    <w:p w:rsidR="000D6F87" w:rsidRPr="0005708C" w:rsidRDefault="004E5B06">
      <w:pPr>
        <w:pStyle w:val="1"/>
        <w:snapToGrid w:val="0"/>
        <w:spacing w:before="0" w:after="0" w:line="360" w:lineRule="auto"/>
        <w:jc w:val="center"/>
        <w:rPr>
          <w:rFonts w:ascii="黑体" w:eastAsia="黑体" w:hAnsi="黑体" w:cs="黑体"/>
          <w:b w:val="0"/>
          <w:bCs/>
          <w:sz w:val="30"/>
          <w:szCs w:val="30"/>
        </w:rPr>
      </w:pPr>
      <w:r w:rsidRPr="0005708C">
        <w:rPr>
          <w:rFonts w:ascii="黑体" w:eastAsia="黑体" w:hAnsi="黑体" w:cs="黑体" w:hint="eastAsia"/>
          <w:b w:val="0"/>
          <w:bCs/>
          <w:sz w:val="30"/>
          <w:szCs w:val="30"/>
        </w:rPr>
        <w:lastRenderedPageBreak/>
        <w:t>四、生态环境影响分析</w:t>
      </w:r>
    </w:p>
    <w:tbl>
      <w:tblPr>
        <w:tblStyle w:val="af4"/>
        <w:tblW w:w="0" w:type="auto"/>
        <w:tblLook w:val="04A0" w:firstRow="1" w:lastRow="0" w:firstColumn="1" w:lastColumn="0" w:noHBand="0" w:noVBand="1"/>
      </w:tblPr>
      <w:tblGrid>
        <w:gridCol w:w="1013"/>
        <w:gridCol w:w="7509"/>
      </w:tblGrid>
      <w:tr w:rsidR="0005708C" w:rsidRPr="0005708C">
        <w:tc>
          <w:tcPr>
            <w:tcW w:w="1013" w:type="dxa"/>
            <w:vAlign w:val="center"/>
          </w:tcPr>
          <w:p w:rsidR="000D6F87" w:rsidRPr="0005708C" w:rsidRDefault="004E5B06">
            <w:pPr>
              <w:pStyle w:val="a7"/>
              <w:spacing w:before="0" w:after="0" w:line="300" w:lineRule="exact"/>
              <w:ind w:right="0"/>
              <w:jc w:val="center"/>
              <w:rPr>
                <w:rFonts w:ascii="宋体" w:hAnsi="宋体" w:cs="宋体"/>
                <w:szCs w:val="24"/>
              </w:rPr>
            </w:pPr>
            <w:r w:rsidRPr="0005708C">
              <w:rPr>
                <w:rFonts w:ascii="宋体" w:hAnsi="宋体" w:cs="宋体" w:hint="eastAsia"/>
                <w:szCs w:val="24"/>
              </w:rPr>
              <w:t>施工期生态环境影响分析</w:t>
            </w:r>
          </w:p>
        </w:tc>
        <w:tc>
          <w:tcPr>
            <w:tcW w:w="7509" w:type="dxa"/>
          </w:tcPr>
          <w:p w:rsidR="000D6F87" w:rsidRPr="0005708C" w:rsidRDefault="004E5B06">
            <w:pPr>
              <w:pStyle w:val="a7"/>
              <w:spacing w:before="0" w:after="0" w:line="500" w:lineRule="exact"/>
              <w:ind w:right="0" w:firstLineChars="200" w:firstLine="482"/>
              <w:rPr>
                <w:rFonts w:ascii="宋体" w:hAnsi="宋体" w:cs="宋体"/>
                <w:b/>
                <w:bCs/>
                <w:szCs w:val="24"/>
              </w:rPr>
            </w:pPr>
            <w:bookmarkStart w:id="33" w:name="_Hlk136794071"/>
            <w:r w:rsidRPr="0005708C">
              <w:rPr>
                <w:rFonts w:ascii="宋体" w:hAnsi="宋体" w:cs="宋体" w:hint="eastAsia"/>
                <w:b/>
                <w:bCs/>
                <w:szCs w:val="24"/>
              </w:rPr>
              <w:t>1、生态环境影响分析</w:t>
            </w:r>
          </w:p>
          <w:bookmarkEnd w:id="33"/>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（1）工程占地</w:t>
            </w:r>
          </w:p>
          <w:p w:rsidR="000D6F87" w:rsidRPr="0005708C" w:rsidRDefault="0063421C">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新湖1井</w:t>
            </w:r>
            <w:r w:rsidR="0068232F" w:rsidRPr="0005708C">
              <w:rPr>
                <w:rFonts w:ascii="宋体" w:hAnsi="宋体" w:cs="宋体" w:hint="eastAsia"/>
                <w:szCs w:val="24"/>
              </w:rPr>
              <w:t>占地主要包括井场</w:t>
            </w:r>
            <w:r w:rsidR="002B0913" w:rsidRPr="0005708C">
              <w:rPr>
                <w:rFonts w:ascii="宋体" w:hAnsi="宋体" w:cs="宋体" w:hint="eastAsia"/>
                <w:szCs w:val="24"/>
              </w:rPr>
              <w:t>、</w:t>
            </w:r>
            <w:proofErr w:type="gramStart"/>
            <w:r w:rsidR="002B0913" w:rsidRPr="0005708C">
              <w:rPr>
                <w:rFonts w:ascii="宋体" w:hAnsi="宋体" w:cs="宋体" w:hint="eastAsia"/>
                <w:szCs w:val="24"/>
              </w:rPr>
              <w:t>探临道路</w:t>
            </w:r>
            <w:proofErr w:type="gramEnd"/>
            <w:r w:rsidR="002B0913" w:rsidRPr="0005708C">
              <w:rPr>
                <w:rFonts w:ascii="宋体" w:hAnsi="宋体" w:cs="宋体" w:hint="eastAsia"/>
                <w:szCs w:val="24"/>
              </w:rPr>
              <w:t>、</w:t>
            </w:r>
            <w:r w:rsidR="0068232F" w:rsidRPr="0005708C">
              <w:rPr>
                <w:rFonts w:ascii="宋体" w:hAnsi="宋体" w:cs="宋体" w:hint="eastAsia"/>
                <w:szCs w:val="24"/>
              </w:rPr>
              <w:t>生活营地等，总占地面积</w:t>
            </w:r>
            <w:r w:rsidR="00AA4671" w:rsidRPr="0005708C">
              <w:rPr>
                <w:rFonts w:ascii="宋体" w:hAnsi="宋体" w:cs="宋体"/>
                <w:szCs w:val="24"/>
              </w:rPr>
              <w:t>53849</w:t>
            </w:r>
            <w:r w:rsidR="0068232F" w:rsidRPr="0005708C">
              <w:rPr>
                <w:rFonts w:ascii="宋体" w:hAnsi="宋体" w:cs="宋体" w:hint="eastAsia"/>
                <w:szCs w:val="24"/>
              </w:rPr>
              <w:t>m</w:t>
            </w:r>
            <w:r w:rsidR="0068232F" w:rsidRPr="0005708C">
              <w:rPr>
                <w:rFonts w:ascii="宋体" w:hAnsi="宋体" w:cs="宋体" w:hint="eastAsia"/>
                <w:szCs w:val="24"/>
                <w:vertAlign w:val="superscript"/>
              </w:rPr>
              <w:t>2</w:t>
            </w:r>
            <w:r w:rsidR="0068232F" w:rsidRPr="0005708C">
              <w:rPr>
                <w:rFonts w:ascii="宋体" w:hAnsi="宋体" w:cs="宋体" w:hint="eastAsia"/>
                <w:szCs w:val="24"/>
              </w:rPr>
              <w:t>，均为临时占地</w:t>
            </w:r>
            <w:r w:rsidR="006E341F" w:rsidRPr="0005708C">
              <w:rPr>
                <w:rFonts w:ascii="宋体" w:hAnsi="宋体" w:cs="宋体" w:hint="eastAsia"/>
                <w:szCs w:val="24"/>
              </w:rPr>
              <w:t>，不涉及永久占地，</w:t>
            </w:r>
            <w:r w:rsidR="00686ED2" w:rsidRPr="0005708C">
              <w:rPr>
                <w:rFonts w:ascii="宋体" w:hAnsi="宋体" w:cs="宋体" w:hint="eastAsia"/>
                <w:szCs w:val="24"/>
              </w:rPr>
              <w:t>建设单位目前正在办理临时用地征地手续</w:t>
            </w:r>
            <w:r w:rsidR="00EF1A9B" w:rsidRPr="0005708C">
              <w:rPr>
                <w:rFonts w:ascii="宋体" w:hAnsi="宋体" w:cs="宋体" w:hint="eastAsia"/>
                <w:szCs w:val="24"/>
              </w:rPr>
              <w:t>，临时占地征用时间为2年。</w:t>
            </w:r>
            <w:r w:rsidR="0068232F" w:rsidRPr="0005708C">
              <w:rPr>
                <w:rFonts w:ascii="宋体" w:hAnsi="宋体" w:cs="宋体" w:hint="eastAsia"/>
                <w:szCs w:val="24"/>
              </w:rPr>
              <w:t>具体占地情况见表</w:t>
            </w:r>
            <w:r w:rsidR="005F72B3" w:rsidRPr="0005708C">
              <w:rPr>
                <w:rFonts w:ascii="宋体" w:hAnsi="宋体" w:cs="宋体"/>
                <w:szCs w:val="24"/>
              </w:rPr>
              <w:t>10</w:t>
            </w:r>
            <w:r w:rsidR="0068232F" w:rsidRPr="0005708C">
              <w:rPr>
                <w:rFonts w:ascii="宋体" w:hAnsi="宋体" w:cs="宋体" w:hint="eastAsia"/>
                <w:szCs w:val="24"/>
              </w:rPr>
              <w:t>。</w:t>
            </w:r>
          </w:p>
          <w:p w:rsidR="000D6F87" w:rsidRPr="0005708C" w:rsidRDefault="004E5B06">
            <w:pPr>
              <w:pStyle w:val="YJ"/>
              <w:ind w:firstLine="420"/>
              <w:jc w:val="center"/>
              <w:rPr>
                <w:rFonts w:ascii="黑体" w:eastAsia="黑体" w:hAnsi="黑体"/>
                <w:sz w:val="21"/>
                <w:szCs w:val="21"/>
              </w:rPr>
            </w:pPr>
            <w:bookmarkStart w:id="34" w:name="_Ref67772631"/>
            <w:r w:rsidRPr="0005708C">
              <w:rPr>
                <w:rFonts w:ascii="黑体" w:eastAsia="黑体" w:hAnsi="黑体" w:hint="eastAsia"/>
                <w:sz w:val="21"/>
                <w:szCs w:val="21"/>
              </w:rPr>
              <w:t>表</w:t>
            </w:r>
            <w:r w:rsidR="005F72B3" w:rsidRPr="0005708C">
              <w:rPr>
                <w:rFonts w:ascii="黑体" w:eastAsia="黑体" w:hAnsi="黑体"/>
                <w:sz w:val="21"/>
                <w:szCs w:val="21"/>
              </w:rPr>
              <w:t>10</w:t>
            </w:r>
            <w:r w:rsidRPr="0005708C">
              <w:rPr>
                <w:rFonts w:ascii="黑体" w:eastAsia="黑体" w:hAnsi="黑体"/>
                <w:sz w:val="21"/>
                <w:szCs w:val="21"/>
              </w:rPr>
              <w:t xml:space="preserve">  </w:t>
            </w:r>
            <w:r w:rsidRPr="0005708C">
              <w:rPr>
                <w:rFonts w:ascii="黑体" w:eastAsia="黑体" w:hAnsi="黑体" w:hint="eastAsia"/>
                <w:sz w:val="21"/>
                <w:szCs w:val="21"/>
              </w:rPr>
              <w:t>工程占地一览表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1930"/>
              <w:gridCol w:w="1788"/>
              <w:gridCol w:w="1788"/>
              <w:gridCol w:w="1787"/>
            </w:tblGrid>
            <w:tr w:rsidR="0005708C" w:rsidRPr="0005708C" w:rsidTr="00EF1A9B">
              <w:trPr>
                <w:trHeight w:val="340"/>
                <w:jc w:val="center"/>
              </w:trPr>
              <w:tc>
                <w:tcPr>
                  <w:tcW w:w="1323" w:type="pct"/>
                  <w:tcBorders>
                    <w:top w:val="single" w:sz="12" w:space="0" w:color="auto"/>
                    <w:left w:val="nil"/>
                    <w:bottom w:val="single" w:sz="6" w:space="0" w:color="auto"/>
                    <w:right w:val="single" w:sz="6" w:space="0" w:color="auto"/>
                  </w:tcBorders>
                  <w:vAlign w:val="center"/>
                  <w:hideMark/>
                </w:tcPr>
                <w:p w:rsidR="00EF1A9B" w:rsidRPr="0005708C" w:rsidRDefault="00EF1A9B" w:rsidP="00EC3AA0">
                  <w:pPr>
                    <w:snapToGrid w:val="0"/>
                    <w:spacing w:line="300" w:lineRule="exact"/>
                    <w:jc w:val="center"/>
                    <w:rPr>
                      <w:rFonts w:ascii="宋体" w:hAnsi="宋体" w:cs="宋体"/>
                      <w:sz w:val="21"/>
                      <w:szCs w:val="21"/>
                    </w:rPr>
                  </w:pPr>
                  <w:r w:rsidRPr="0005708C">
                    <w:rPr>
                      <w:rFonts w:ascii="宋体" w:hAnsi="宋体" w:cs="宋体" w:hint="eastAsia"/>
                      <w:sz w:val="21"/>
                      <w:szCs w:val="21"/>
                    </w:rPr>
                    <w:t>占地区域</w:t>
                  </w:r>
                </w:p>
              </w:tc>
              <w:tc>
                <w:tcPr>
                  <w:tcW w:w="1226" w:type="pct"/>
                  <w:tcBorders>
                    <w:top w:val="single" w:sz="12" w:space="0" w:color="auto"/>
                    <w:left w:val="single" w:sz="6" w:space="0" w:color="auto"/>
                    <w:bottom w:val="single" w:sz="6" w:space="0" w:color="auto"/>
                    <w:right w:val="single" w:sz="6" w:space="0" w:color="auto"/>
                  </w:tcBorders>
                  <w:vAlign w:val="center"/>
                  <w:hideMark/>
                </w:tcPr>
                <w:p w:rsidR="00EF1A9B" w:rsidRPr="0005708C" w:rsidRDefault="00EF1A9B" w:rsidP="00EC3AA0">
                  <w:pPr>
                    <w:snapToGrid w:val="0"/>
                    <w:spacing w:line="300" w:lineRule="exact"/>
                    <w:jc w:val="center"/>
                    <w:rPr>
                      <w:rFonts w:ascii="宋体" w:hAnsi="宋体" w:cs="宋体"/>
                      <w:sz w:val="21"/>
                      <w:szCs w:val="21"/>
                    </w:rPr>
                  </w:pPr>
                  <w:r w:rsidRPr="0005708C">
                    <w:rPr>
                      <w:rFonts w:ascii="宋体" w:hAnsi="宋体" w:cs="宋体" w:hint="eastAsia"/>
                      <w:sz w:val="21"/>
                      <w:szCs w:val="21"/>
                    </w:rPr>
                    <w:t>尺寸（m×m）</w:t>
                  </w:r>
                </w:p>
              </w:tc>
              <w:tc>
                <w:tcPr>
                  <w:tcW w:w="1226" w:type="pct"/>
                  <w:tcBorders>
                    <w:top w:val="single" w:sz="12" w:space="0" w:color="auto"/>
                    <w:left w:val="single" w:sz="6" w:space="0" w:color="auto"/>
                    <w:bottom w:val="single" w:sz="6" w:space="0" w:color="auto"/>
                    <w:right w:val="nil"/>
                  </w:tcBorders>
                  <w:hideMark/>
                </w:tcPr>
                <w:p w:rsidR="00EF1A9B" w:rsidRPr="0005708C" w:rsidRDefault="00EF1A9B" w:rsidP="00EC3AA0">
                  <w:pPr>
                    <w:snapToGrid w:val="0"/>
                    <w:spacing w:line="300" w:lineRule="exact"/>
                    <w:jc w:val="center"/>
                    <w:rPr>
                      <w:rFonts w:ascii="宋体" w:hAnsi="宋体" w:cs="宋体"/>
                      <w:sz w:val="21"/>
                      <w:szCs w:val="21"/>
                    </w:rPr>
                  </w:pPr>
                  <w:r w:rsidRPr="0005708C">
                    <w:rPr>
                      <w:rFonts w:ascii="宋体" w:hAnsi="宋体" w:cs="宋体" w:hint="eastAsia"/>
                      <w:sz w:val="21"/>
                      <w:szCs w:val="21"/>
                    </w:rPr>
                    <w:t>占地面积（m</w:t>
                  </w:r>
                  <w:r w:rsidRPr="0005708C">
                    <w:rPr>
                      <w:rFonts w:ascii="宋体" w:hAnsi="宋体" w:cs="宋体" w:hint="eastAsia"/>
                      <w:sz w:val="21"/>
                      <w:szCs w:val="21"/>
                      <w:vertAlign w:val="superscript"/>
                    </w:rPr>
                    <w:t>2</w:t>
                  </w:r>
                  <w:r w:rsidRPr="0005708C">
                    <w:rPr>
                      <w:rFonts w:ascii="宋体" w:hAnsi="宋体" w:cs="宋体" w:hint="eastAsia"/>
                      <w:sz w:val="21"/>
                      <w:szCs w:val="21"/>
                    </w:rPr>
                    <w:t>）</w:t>
                  </w:r>
                </w:p>
              </w:tc>
              <w:tc>
                <w:tcPr>
                  <w:tcW w:w="1226" w:type="pct"/>
                  <w:tcBorders>
                    <w:top w:val="single" w:sz="12" w:space="0" w:color="auto"/>
                    <w:left w:val="single" w:sz="6" w:space="0" w:color="auto"/>
                    <w:bottom w:val="single" w:sz="6" w:space="0" w:color="auto"/>
                    <w:right w:val="nil"/>
                  </w:tcBorders>
                </w:tcPr>
                <w:p w:rsidR="00EF1A9B" w:rsidRPr="0005708C" w:rsidRDefault="00EF1A9B" w:rsidP="00EC3AA0">
                  <w:pPr>
                    <w:snapToGrid w:val="0"/>
                    <w:spacing w:line="300" w:lineRule="exact"/>
                    <w:jc w:val="center"/>
                    <w:rPr>
                      <w:rFonts w:ascii="宋体" w:hAnsi="宋体" w:cs="宋体"/>
                      <w:sz w:val="21"/>
                      <w:szCs w:val="21"/>
                    </w:rPr>
                  </w:pPr>
                  <w:r w:rsidRPr="0005708C">
                    <w:rPr>
                      <w:rFonts w:ascii="宋体" w:hAnsi="宋体" w:cs="宋体" w:hint="eastAsia"/>
                      <w:sz w:val="21"/>
                      <w:szCs w:val="21"/>
                    </w:rPr>
                    <w:t>占地类型</w:t>
                  </w:r>
                </w:p>
              </w:tc>
            </w:tr>
            <w:tr w:rsidR="0005708C" w:rsidRPr="0005708C" w:rsidTr="00EF1A9B">
              <w:trPr>
                <w:trHeight w:val="340"/>
                <w:jc w:val="center"/>
              </w:trPr>
              <w:tc>
                <w:tcPr>
                  <w:tcW w:w="1323" w:type="pct"/>
                  <w:tcBorders>
                    <w:top w:val="single" w:sz="6" w:space="0" w:color="auto"/>
                    <w:left w:val="nil"/>
                    <w:bottom w:val="single" w:sz="6" w:space="0" w:color="auto"/>
                    <w:right w:val="single" w:sz="6" w:space="0" w:color="auto"/>
                  </w:tcBorders>
                  <w:vAlign w:val="center"/>
                  <w:hideMark/>
                </w:tcPr>
                <w:p w:rsidR="00EF1A9B" w:rsidRPr="0005708C" w:rsidRDefault="00EF1A9B" w:rsidP="00EC3AA0">
                  <w:pPr>
                    <w:snapToGrid w:val="0"/>
                    <w:spacing w:line="300" w:lineRule="exact"/>
                    <w:jc w:val="center"/>
                    <w:rPr>
                      <w:rFonts w:ascii="宋体" w:hAnsi="宋体" w:cs="宋体"/>
                      <w:sz w:val="21"/>
                      <w:szCs w:val="21"/>
                    </w:rPr>
                  </w:pPr>
                  <w:r w:rsidRPr="0005708C">
                    <w:rPr>
                      <w:rFonts w:ascii="宋体" w:hAnsi="宋体" w:cs="宋体" w:hint="eastAsia"/>
                      <w:sz w:val="21"/>
                      <w:szCs w:val="21"/>
                    </w:rPr>
                    <w:t>井场</w:t>
                  </w:r>
                </w:p>
              </w:tc>
              <w:tc>
                <w:tcPr>
                  <w:tcW w:w="1226" w:type="pct"/>
                  <w:tcBorders>
                    <w:top w:val="single" w:sz="6" w:space="0" w:color="auto"/>
                    <w:left w:val="single" w:sz="6" w:space="0" w:color="auto"/>
                    <w:bottom w:val="single" w:sz="6" w:space="0" w:color="auto"/>
                    <w:right w:val="single" w:sz="6" w:space="0" w:color="auto"/>
                  </w:tcBorders>
                  <w:vAlign w:val="center"/>
                  <w:hideMark/>
                </w:tcPr>
                <w:p w:rsidR="00EF1A9B" w:rsidRPr="0005708C" w:rsidRDefault="00EF1A9B" w:rsidP="00EC3AA0">
                  <w:pPr>
                    <w:snapToGrid w:val="0"/>
                    <w:spacing w:line="300" w:lineRule="exact"/>
                    <w:jc w:val="center"/>
                    <w:rPr>
                      <w:rFonts w:ascii="宋体" w:hAnsi="宋体" w:cs="宋体"/>
                      <w:sz w:val="21"/>
                      <w:szCs w:val="21"/>
                    </w:rPr>
                  </w:pPr>
                  <w:r w:rsidRPr="0005708C">
                    <w:rPr>
                      <w:rFonts w:ascii="宋体" w:hAnsi="宋体" w:cs="宋体"/>
                      <w:sz w:val="21"/>
                      <w:szCs w:val="21"/>
                    </w:rPr>
                    <w:t>120</w:t>
                  </w:r>
                  <w:r w:rsidRPr="0005708C">
                    <w:rPr>
                      <w:rFonts w:ascii="宋体" w:hAnsi="宋体" w:cs="宋体" w:hint="eastAsia"/>
                      <w:sz w:val="21"/>
                      <w:szCs w:val="21"/>
                    </w:rPr>
                    <w:t>×</w:t>
                  </w:r>
                  <w:r w:rsidRPr="0005708C">
                    <w:rPr>
                      <w:rFonts w:ascii="宋体" w:hAnsi="宋体" w:cs="宋体"/>
                      <w:sz w:val="21"/>
                      <w:szCs w:val="21"/>
                    </w:rPr>
                    <w:t>80</w:t>
                  </w:r>
                </w:p>
              </w:tc>
              <w:tc>
                <w:tcPr>
                  <w:tcW w:w="1226" w:type="pct"/>
                  <w:tcBorders>
                    <w:top w:val="single" w:sz="6" w:space="0" w:color="auto"/>
                    <w:left w:val="single" w:sz="6" w:space="0" w:color="auto"/>
                    <w:bottom w:val="single" w:sz="6" w:space="0" w:color="auto"/>
                    <w:right w:val="nil"/>
                  </w:tcBorders>
                </w:tcPr>
                <w:p w:rsidR="00EF1A9B" w:rsidRPr="0005708C" w:rsidRDefault="00EF1A9B" w:rsidP="00EC3AA0">
                  <w:pPr>
                    <w:snapToGrid w:val="0"/>
                    <w:spacing w:line="300" w:lineRule="exact"/>
                    <w:jc w:val="center"/>
                    <w:rPr>
                      <w:rFonts w:ascii="宋体" w:hAnsi="宋体" w:cs="宋体"/>
                      <w:sz w:val="21"/>
                      <w:szCs w:val="21"/>
                    </w:rPr>
                  </w:pPr>
                  <w:r w:rsidRPr="0005708C">
                    <w:rPr>
                      <w:rFonts w:ascii="宋体" w:hAnsi="宋体" w:cs="宋体" w:hint="eastAsia"/>
                      <w:sz w:val="21"/>
                      <w:szCs w:val="21"/>
                    </w:rPr>
                    <w:t>9</w:t>
                  </w:r>
                  <w:r w:rsidRPr="0005708C">
                    <w:rPr>
                      <w:rFonts w:ascii="宋体" w:hAnsi="宋体" w:cs="宋体"/>
                      <w:sz w:val="21"/>
                      <w:szCs w:val="21"/>
                    </w:rPr>
                    <w:t>600</w:t>
                  </w:r>
                </w:p>
              </w:tc>
              <w:tc>
                <w:tcPr>
                  <w:tcW w:w="1226" w:type="pct"/>
                  <w:tcBorders>
                    <w:top w:val="single" w:sz="6" w:space="0" w:color="auto"/>
                    <w:left w:val="single" w:sz="6" w:space="0" w:color="auto"/>
                    <w:bottom w:val="single" w:sz="6" w:space="0" w:color="auto"/>
                    <w:right w:val="nil"/>
                  </w:tcBorders>
                </w:tcPr>
                <w:p w:rsidR="00EF1A9B" w:rsidRPr="0005708C" w:rsidRDefault="00EF1A9B" w:rsidP="00EC3AA0">
                  <w:pPr>
                    <w:snapToGrid w:val="0"/>
                    <w:spacing w:line="300" w:lineRule="exact"/>
                    <w:jc w:val="center"/>
                    <w:rPr>
                      <w:rFonts w:ascii="宋体" w:hAnsi="宋体" w:cs="宋体"/>
                      <w:sz w:val="21"/>
                      <w:szCs w:val="21"/>
                    </w:rPr>
                  </w:pPr>
                  <w:r w:rsidRPr="0005708C">
                    <w:rPr>
                      <w:rFonts w:ascii="宋体" w:hAnsi="宋体" w:cs="宋体" w:hint="eastAsia"/>
                      <w:sz w:val="21"/>
                      <w:szCs w:val="21"/>
                    </w:rPr>
                    <w:t>天然牧草地</w:t>
                  </w:r>
                </w:p>
              </w:tc>
            </w:tr>
            <w:tr w:rsidR="0005708C" w:rsidRPr="0005708C" w:rsidTr="00EF1A9B">
              <w:trPr>
                <w:trHeight w:val="340"/>
                <w:jc w:val="center"/>
              </w:trPr>
              <w:tc>
                <w:tcPr>
                  <w:tcW w:w="1323" w:type="pct"/>
                  <w:tcBorders>
                    <w:top w:val="single" w:sz="6" w:space="0" w:color="auto"/>
                    <w:left w:val="nil"/>
                    <w:bottom w:val="single" w:sz="6" w:space="0" w:color="auto"/>
                    <w:right w:val="single" w:sz="6" w:space="0" w:color="auto"/>
                  </w:tcBorders>
                  <w:vAlign w:val="center"/>
                  <w:hideMark/>
                </w:tcPr>
                <w:p w:rsidR="00EF1A9B" w:rsidRPr="0005708C" w:rsidRDefault="00EF1A9B" w:rsidP="00EF1A9B">
                  <w:pPr>
                    <w:snapToGrid w:val="0"/>
                    <w:spacing w:line="300" w:lineRule="exact"/>
                    <w:jc w:val="center"/>
                    <w:rPr>
                      <w:rFonts w:ascii="宋体" w:hAnsi="宋体" w:cs="宋体"/>
                      <w:sz w:val="21"/>
                      <w:szCs w:val="21"/>
                    </w:rPr>
                  </w:pPr>
                  <w:r w:rsidRPr="0005708C">
                    <w:rPr>
                      <w:rFonts w:ascii="宋体" w:hAnsi="宋体" w:cs="宋体" w:hint="eastAsia"/>
                      <w:sz w:val="21"/>
                      <w:szCs w:val="21"/>
                    </w:rPr>
                    <w:t>生活营地</w:t>
                  </w:r>
                </w:p>
              </w:tc>
              <w:tc>
                <w:tcPr>
                  <w:tcW w:w="1226" w:type="pct"/>
                  <w:tcBorders>
                    <w:top w:val="single" w:sz="6" w:space="0" w:color="auto"/>
                    <w:left w:val="single" w:sz="6" w:space="0" w:color="auto"/>
                    <w:bottom w:val="single" w:sz="6" w:space="0" w:color="auto"/>
                    <w:right w:val="single" w:sz="6" w:space="0" w:color="auto"/>
                  </w:tcBorders>
                  <w:vAlign w:val="center"/>
                  <w:hideMark/>
                </w:tcPr>
                <w:p w:rsidR="00EF1A9B" w:rsidRPr="0005708C" w:rsidRDefault="00EF1A9B" w:rsidP="00EF1A9B">
                  <w:pPr>
                    <w:snapToGrid w:val="0"/>
                    <w:spacing w:line="300" w:lineRule="exact"/>
                    <w:jc w:val="center"/>
                    <w:rPr>
                      <w:rFonts w:ascii="宋体" w:hAnsi="宋体" w:cs="宋体"/>
                      <w:sz w:val="21"/>
                      <w:szCs w:val="21"/>
                    </w:rPr>
                  </w:pPr>
                  <w:r w:rsidRPr="0005708C">
                    <w:rPr>
                      <w:rFonts w:ascii="宋体" w:hAnsi="宋体" w:cs="宋体"/>
                      <w:sz w:val="21"/>
                      <w:szCs w:val="21"/>
                    </w:rPr>
                    <w:t>55</w:t>
                  </w:r>
                  <w:r w:rsidRPr="0005708C">
                    <w:rPr>
                      <w:rFonts w:ascii="宋体" w:hAnsi="宋体" w:cs="宋体" w:hint="eastAsia"/>
                      <w:sz w:val="21"/>
                      <w:szCs w:val="21"/>
                    </w:rPr>
                    <w:t>×</w:t>
                  </w:r>
                  <w:r w:rsidRPr="0005708C">
                    <w:rPr>
                      <w:rFonts w:ascii="宋体" w:hAnsi="宋体" w:cs="宋体"/>
                      <w:sz w:val="21"/>
                      <w:szCs w:val="21"/>
                    </w:rPr>
                    <w:t>35</w:t>
                  </w:r>
                </w:p>
              </w:tc>
              <w:tc>
                <w:tcPr>
                  <w:tcW w:w="1226" w:type="pct"/>
                  <w:tcBorders>
                    <w:top w:val="single" w:sz="6" w:space="0" w:color="auto"/>
                    <w:left w:val="single" w:sz="6" w:space="0" w:color="auto"/>
                    <w:bottom w:val="single" w:sz="6" w:space="0" w:color="auto"/>
                    <w:right w:val="nil"/>
                  </w:tcBorders>
                </w:tcPr>
                <w:p w:rsidR="00EF1A9B" w:rsidRPr="0005708C" w:rsidRDefault="00EF1A9B" w:rsidP="00EF1A9B">
                  <w:pPr>
                    <w:snapToGrid w:val="0"/>
                    <w:spacing w:line="300" w:lineRule="exact"/>
                    <w:jc w:val="center"/>
                    <w:rPr>
                      <w:rFonts w:ascii="宋体" w:hAnsi="宋体" w:cs="宋体"/>
                      <w:sz w:val="21"/>
                      <w:szCs w:val="21"/>
                    </w:rPr>
                  </w:pPr>
                  <w:r w:rsidRPr="0005708C">
                    <w:rPr>
                      <w:rFonts w:ascii="宋体" w:hAnsi="宋体" w:cs="宋体" w:hint="eastAsia"/>
                      <w:sz w:val="21"/>
                      <w:szCs w:val="21"/>
                    </w:rPr>
                    <w:t>1</w:t>
                  </w:r>
                  <w:r w:rsidRPr="0005708C">
                    <w:rPr>
                      <w:rFonts w:ascii="宋体" w:hAnsi="宋体" w:cs="宋体"/>
                      <w:sz w:val="21"/>
                      <w:szCs w:val="21"/>
                    </w:rPr>
                    <w:t>925</w:t>
                  </w:r>
                </w:p>
              </w:tc>
              <w:tc>
                <w:tcPr>
                  <w:tcW w:w="1226" w:type="pct"/>
                  <w:tcBorders>
                    <w:top w:val="single" w:sz="6" w:space="0" w:color="auto"/>
                    <w:left w:val="single" w:sz="6" w:space="0" w:color="auto"/>
                    <w:bottom w:val="single" w:sz="6" w:space="0" w:color="auto"/>
                    <w:right w:val="nil"/>
                  </w:tcBorders>
                </w:tcPr>
                <w:p w:rsidR="00EF1A9B" w:rsidRPr="0005708C" w:rsidRDefault="00EF1A9B" w:rsidP="00EF1A9B">
                  <w:pPr>
                    <w:snapToGrid w:val="0"/>
                    <w:spacing w:line="300" w:lineRule="exact"/>
                    <w:jc w:val="center"/>
                    <w:rPr>
                      <w:rFonts w:ascii="宋体" w:hAnsi="宋体" w:cs="宋体"/>
                      <w:sz w:val="21"/>
                      <w:szCs w:val="21"/>
                    </w:rPr>
                  </w:pPr>
                  <w:r w:rsidRPr="0005708C">
                    <w:rPr>
                      <w:rFonts w:ascii="宋体" w:hAnsi="宋体" w:cs="宋体" w:hint="eastAsia"/>
                      <w:sz w:val="21"/>
                      <w:szCs w:val="21"/>
                    </w:rPr>
                    <w:t>天然牧草地</w:t>
                  </w:r>
                </w:p>
              </w:tc>
            </w:tr>
            <w:tr w:rsidR="0005708C" w:rsidRPr="0005708C" w:rsidTr="00EF1A9B">
              <w:trPr>
                <w:trHeight w:val="340"/>
                <w:jc w:val="center"/>
              </w:trPr>
              <w:tc>
                <w:tcPr>
                  <w:tcW w:w="1323" w:type="pct"/>
                  <w:tcBorders>
                    <w:top w:val="single" w:sz="6" w:space="0" w:color="auto"/>
                    <w:left w:val="nil"/>
                    <w:bottom w:val="single" w:sz="6" w:space="0" w:color="auto"/>
                    <w:right w:val="single" w:sz="6" w:space="0" w:color="auto"/>
                  </w:tcBorders>
                  <w:vAlign w:val="center"/>
                  <w:hideMark/>
                </w:tcPr>
                <w:p w:rsidR="00EF1A9B" w:rsidRPr="0005708C" w:rsidRDefault="00EF1A9B" w:rsidP="00EF1A9B">
                  <w:pPr>
                    <w:snapToGrid w:val="0"/>
                    <w:spacing w:line="300" w:lineRule="exact"/>
                    <w:jc w:val="center"/>
                    <w:rPr>
                      <w:rFonts w:ascii="宋体" w:hAnsi="宋体" w:cs="宋体"/>
                      <w:sz w:val="21"/>
                      <w:szCs w:val="21"/>
                    </w:rPr>
                  </w:pPr>
                  <w:proofErr w:type="gramStart"/>
                  <w:r w:rsidRPr="0005708C">
                    <w:rPr>
                      <w:rFonts w:ascii="宋体" w:hAnsi="宋体" w:cs="宋体" w:hint="eastAsia"/>
                      <w:sz w:val="21"/>
                      <w:szCs w:val="21"/>
                    </w:rPr>
                    <w:t>探临道路</w:t>
                  </w:r>
                  <w:proofErr w:type="gramEnd"/>
                </w:p>
              </w:tc>
              <w:tc>
                <w:tcPr>
                  <w:tcW w:w="1226" w:type="pct"/>
                  <w:tcBorders>
                    <w:top w:val="single" w:sz="6" w:space="0" w:color="auto"/>
                    <w:left w:val="single" w:sz="6" w:space="0" w:color="auto"/>
                    <w:bottom w:val="single" w:sz="6" w:space="0" w:color="auto"/>
                    <w:right w:val="single" w:sz="6" w:space="0" w:color="auto"/>
                  </w:tcBorders>
                  <w:vAlign w:val="center"/>
                  <w:hideMark/>
                </w:tcPr>
                <w:p w:rsidR="00EF1A9B" w:rsidRPr="0005708C" w:rsidRDefault="00EF1A9B" w:rsidP="00EF1A9B">
                  <w:pPr>
                    <w:snapToGrid w:val="0"/>
                    <w:spacing w:line="300" w:lineRule="exact"/>
                    <w:jc w:val="center"/>
                    <w:rPr>
                      <w:rFonts w:ascii="宋体" w:hAnsi="宋体" w:cs="宋体"/>
                      <w:sz w:val="21"/>
                      <w:szCs w:val="21"/>
                    </w:rPr>
                  </w:pPr>
                  <w:r w:rsidRPr="0005708C">
                    <w:rPr>
                      <w:rFonts w:ascii="宋体" w:hAnsi="宋体" w:cs="宋体"/>
                      <w:sz w:val="21"/>
                      <w:szCs w:val="21"/>
                    </w:rPr>
                    <w:t>5045</w:t>
                  </w:r>
                  <w:r w:rsidRPr="0005708C">
                    <w:rPr>
                      <w:rFonts w:ascii="宋体" w:hAnsi="宋体" w:cs="宋体" w:hint="eastAsia"/>
                      <w:sz w:val="21"/>
                      <w:szCs w:val="21"/>
                    </w:rPr>
                    <w:t>×8</w:t>
                  </w:r>
                </w:p>
              </w:tc>
              <w:tc>
                <w:tcPr>
                  <w:tcW w:w="1226" w:type="pct"/>
                  <w:tcBorders>
                    <w:top w:val="single" w:sz="6" w:space="0" w:color="auto"/>
                    <w:left w:val="single" w:sz="6" w:space="0" w:color="auto"/>
                    <w:bottom w:val="single" w:sz="6" w:space="0" w:color="auto"/>
                    <w:right w:val="nil"/>
                  </w:tcBorders>
                </w:tcPr>
                <w:p w:rsidR="00EF1A9B" w:rsidRPr="0005708C" w:rsidRDefault="00EF1A9B" w:rsidP="00EF1A9B">
                  <w:pPr>
                    <w:snapToGrid w:val="0"/>
                    <w:spacing w:line="300" w:lineRule="exact"/>
                    <w:jc w:val="center"/>
                    <w:rPr>
                      <w:rFonts w:ascii="宋体" w:hAnsi="宋体" w:cs="宋体"/>
                      <w:sz w:val="21"/>
                      <w:szCs w:val="21"/>
                    </w:rPr>
                  </w:pPr>
                  <w:r w:rsidRPr="0005708C">
                    <w:rPr>
                      <w:rFonts w:ascii="宋体" w:hAnsi="宋体" w:cs="宋体" w:hint="eastAsia"/>
                      <w:sz w:val="21"/>
                      <w:szCs w:val="21"/>
                    </w:rPr>
                    <w:t>4</w:t>
                  </w:r>
                  <w:r w:rsidRPr="0005708C">
                    <w:rPr>
                      <w:rFonts w:ascii="宋体" w:hAnsi="宋体" w:cs="宋体"/>
                      <w:sz w:val="21"/>
                      <w:szCs w:val="21"/>
                    </w:rPr>
                    <w:t>0360</w:t>
                  </w:r>
                </w:p>
              </w:tc>
              <w:tc>
                <w:tcPr>
                  <w:tcW w:w="1226" w:type="pct"/>
                  <w:tcBorders>
                    <w:top w:val="single" w:sz="6" w:space="0" w:color="auto"/>
                    <w:left w:val="single" w:sz="6" w:space="0" w:color="auto"/>
                    <w:bottom w:val="single" w:sz="6" w:space="0" w:color="auto"/>
                    <w:right w:val="nil"/>
                  </w:tcBorders>
                </w:tcPr>
                <w:p w:rsidR="00EF1A9B" w:rsidRPr="0005708C" w:rsidRDefault="00EF1A9B" w:rsidP="00EF1A9B">
                  <w:pPr>
                    <w:snapToGrid w:val="0"/>
                    <w:spacing w:line="300" w:lineRule="exact"/>
                    <w:jc w:val="center"/>
                    <w:rPr>
                      <w:rFonts w:ascii="宋体" w:hAnsi="宋体" w:cs="宋体"/>
                      <w:sz w:val="21"/>
                      <w:szCs w:val="21"/>
                    </w:rPr>
                  </w:pPr>
                  <w:r w:rsidRPr="0005708C">
                    <w:rPr>
                      <w:rFonts w:ascii="宋体" w:hAnsi="宋体" w:cs="宋体" w:hint="eastAsia"/>
                      <w:sz w:val="21"/>
                      <w:szCs w:val="21"/>
                    </w:rPr>
                    <w:t>天然牧草地</w:t>
                  </w:r>
                </w:p>
              </w:tc>
            </w:tr>
            <w:tr w:rsidR="0005708C" w:rsidRPr="0005708C" w:rsidTr="00EF1A9B">
              <w:trPr>
                <w:trHeight w:val="340"/>
                <w:jc w:val="center"/>
              </w:trPr>
              <w:tc>
                <w:tcPr>
                  <w:tcW w:w="1323" w:type="pct"/>
                  <w:tcBorders>
                    <w:top w:val="single" w:sz="6" w:space="0" w:color="auto"/>
                    <w:left w:val="nil"/>
                    <w:bottom w:val="single" w:sz="6" w:space="0" w:color="auto"/>
                    <w:right w:val="single" w:sz="6" w:space="0" w:color="auto"/>
                  </w:tcBorders>
                  <w:vAlign w:val="center"/>
                  <w:hideMark/>
                </w:tcPr>
                <w:p w:rsidR="00EF1A9B" w:rsidRPr="0005708C" w:rsidRDefault="00EF1A9B" w:rsidP="00EF1A9B">
                  <w:pPr>
                    <w:snapToGrid w:val="0"/>
                    <w:spacing w:line="300" w:lineRule="exact"/>
                    <w:jc w:val="center"/>
                    <w:rPr>
                      <w:rFonts w:ascii="宋体" w:hAnsi="宋体" w:cs="宋体"/>
                      <w:sz w:val="21"/>
                      <w:szCs w:val="21"/>
                    </w:rPr>
                  </w:pPr>
                  <w:r w:rsidRPr="0005708C">
                    <w:rPr>
                      <w:rFonts w:ascii="宋体" w:hAnsi="宋体" w:cs="宋体" w:hint="eastAsia"/>
                      <w:sz w:val="21"/>
                      <w:szCs w:val="21"/>
                    </w:rPr>
                    <w:t>放喷管线</w:t>
                  </w:r>
                </w:p>
              </w:tc>
              <w:tc>
                <w:tcPr>
                  <w:tcW w:w="1226" w:type="pct"/>
                  <w:tcBorders>
                    <w:top w:val="single" w:sz="6" w:space="0" w:color="auto"/>
                    <w:left w:val="single" w:sz="6" w:space="0" w:color="auto"/>
                    <w:bottom w:val="single" w:sz="6" w:space="0" w:color="auto"/>
                    <w:right w:val="single" w:sz="6" w:space="0" w:color="auto"/>
                  </w:tcBorders>
                  <w:vAlign w:val="center"/>
                  <w:hideMark/>
                </w:tcPr>
                <w:p w:rsidR="00EF1A9B" w:rsidRPr="0005708C" w:rsidRDefault="00EF1A9B" w:rsidP="00EF1A9B">
                  <w:pPr>
                    <w:snapToGrid w:val="0"/>
                    <w:spacing w:line="300" w:lineRule="exact"/>
                    <w:jc w:val="center"/>
                    <w:rPr>
                      <w:rFonts w:ascii="宋体" w:hAnsi="宋体" w:cs="宋体"/>
                      <w:sz w:val="21"/>
                      <w:szCs w:val="21"/>
                    </w:rPr>
                  </w:pPr>
                  <w:r w:rsidRPr="0005708C">
                    <w:rPr>
                      <w:rFonts w:ascii="宋体" w:hAnsi="宋体" w:cs="宋体"/>
                      <w:sz w:val="21"/>
                      <w:szCs w:val="21"/>
                    </w:rPr>
                    <w:t>35</w:t>
                  </w:r>
                  <w:r w:rsidRPr="0005708C">
                    <w:rPr>
                      <w:rFonts w:ascii="宋体" w:hAnsi="宋体" w:cs="宋体" w:hint="eastAsia"/>
                      <w:sz w:val="21"/>
                      <w:szCs w:val="21"/>
                    </w:rPr>
                    <w:t>×</w:t>
                  </w:r>
                  <w:r w:rsidRPr="0005708C">
                    <w:rPr>
                      <w:rFonts w:ascii="宋体" w:hAnsi="宋体" w:cs="宋体"/>
                      <w:sz w:val="21"/>
                      <w:szCs w:val="21"/>
                    </w:rPr>
                    <w:t>5</w:t>
                  </w:r>
                  <w:r w:rsidRPr="0005708C">
                    <w:rPr>
                      <w:rFonts w:ascii="宋体" w:hAnsi="宋体" w:cs="宋体" w:hint="eastAsia"/>
                      <w:sz w:val="21"/>
                      <w:szCs w:val="21"/>
                    </w:rPr>
                    <w:t>+</w:t>
                  </w:r>
                  <w:r w:rsidRPr="0005708C">
                    <w:rPr>
                      <w:rFonts w:ascii="宋体" w:hAnsi="宋体" w:cs="宋体"/>
                      <w:sz w:val="21"/>
                      <w:szCs w:val="21"/>
                    </w:rPr>
                    <w:t>35</w:t>
                  </w:r>
                  <w:r w:rsidRPr="0005708C">
                    <w:rPr>
                      <w:rFonts w:ascii="宋体" w:hAnsi="宋体" w:cs="宋体" w:hint="eastAsia"/>
                      <w:sz w:val="21"/>
                      <w:szCs w:val="21"/>
                    </w:rPr>
                    <w:t>×5</w:t>
                  </w:r>
                </w:p>
              </w:tc>
              <w:tc>
                <w:tcPr>
                  <w:tcW w:w="1226" w:type="pct"/>
                  <w:tcBorders>
                    <w:top w:val="single" w:sz="6" w:space="0" w:color="auto"/>
                    <w:left w:val="single" w:sz="6" w:space="0" w:color="auto"/>
                    <w:bottom w:val="single" w:sz="6" w:space="0" w:color="auto"/>
                    <w:right w:val="nil"/>
                  </w:tcBorders>
                </w:tcPr>
                <w:p w:rsidR="00EF1A9B" w:rsidRPr="0005708C" w:rsidRDefault="00EF1A9B" w:rsidP="00EF1A9B">
                  <w:pPr>
                    <w:snapToGrid w:val="0"/>
                    <w:spacing w:line="300" w:lineRule="exact"/>
                    <w:jc w:val="center"/>
                    <w:rPr>
                      <w:rFonts w:ascii="宋体" w:hAnsi="宋体" w:cs="宋体"/>
                      <w:sz w:val="21"/>
                      <w:szCs w:val="21"/>
                    </w:rPr>
                  </w:pPr>
                  <w:r w:rsidRPr="0005708C">
                    <w:rPr>
                      <w:rFonts w:ascii="宋体" w:hAnsi="宋体" w:cs="宋体" w:hint="eastAsia"/>
                      <w:sz w:val="21"/>
                      <w:szCs w:val="21"/>
                    </w:rPr>
                    <w:t>3</w:t>
                  </w:r>
                  <w:r w:rsidRPr="0005708C">
                    <w:rPr>
                      <w:rFonts w:ascii="宋体" w:hAnsi="宋体" w:cs="宋体"/>
                      <w:sz w:val="21"/>
                      <w:szCs w:val="21"/>
                    </w:rPr>
                    <w:t>50</w:t>
                  </w:r>
                </w:p>
              </w:tc>
              <w:tc>
                <w:tcPr>
                  <w:tcW w:w="1226" w:type="pct"/>
                  <w:tcBorders>
                    <w:top w:val="single" w:sz="6" w:space="0" w:color="auto"/>
                    <w:left w:val="single" w:sz="6" w:space="0" w:color="auto"/>
                    <w:bottom w:val="single" w:sz="6" w:space="0" w:color="auto"/>
                    <w:right w:val="nil"/>
                  </w:tcBorders>
                </w:tcPr>
                <w:p w:rsidR="00EF1A9B" w:rsidRPr="0005708C" w:rsidRDefault="00EF1A9B" w:rsidP="00EF1A9B">
                  <w:pPr>
                    <w:snapToGrid w:val="0"/>
                    <w:spacing w:line="300" w:lineRule="exact"/>
                    <w:jc w:val="center"/>
                    <w:rPr>
                      <w:rFonts w:ascii="宋体" w:hAnsi="宋体" w:cs="宋体"/>
                      <w:sz w:val="21"/>
                      <w:szCs w:val="21"/>
                    </w:rPr>
                  </w:pPr>
                  <w:r w:rsidRPr="0005708C">
                    <w:rPr>
                      <w:rFonts w:ascii="宋体" w:hAnsi="宋体" w:cs="宋体" w:hint="eastAsia"/>
                      <w:sz w:val="21"/>
                      <w:szCs w:val="21"/>
                    </w:rPr>
                    <w:t>天然牧草地</w:t>
                  </w:r>
                </w:p>
              </w:tc>
            </w:tr>
            <w:tr w:rsidR="0005708C" w:rsidRPr="0005708C" w:rsidTr="00EF1A9B">
              <w:trPr>
                <w:trHeight w:val="340"/>
                <w:jc w:val="center"/>
              </w:trPr>
              <w:tc>
                <w:tcPr>
                  <w:tcW w:w="1323" w:type="pct"/>
                  <w:tcBorders>
                    <w:top w:val="single" w:sz="6" w:space="0" w:color="auto"/>
                    <w:left w:val="nil"/>
                    <w:bottom w:val="single" w:sz="6" w:space="0" w:color="auto"/>
                    <w:right w:val="single" w:sz="6" w:space="0" w:color="auto"/>
                  </w:tcBorders>
                  <w:vAlign w:val="center"/>
                  <w:hideMark/>
                </w:tcPr>
                <w:p w:rsidR="00EF1A9B" w:rsidRPr="0005708C" w:rsidRDefault="006A1CFD" w:rsidP="00EF1A9B">
                  <w:pPr>
                    <w:snapToGrid w:val="0"/>
                    <w:spacing w:line="300" w:lineRule="exact"/>
                    <w:jc w:val="center"/>
                    <w:rPr>
                      <w:rFonts w:ascii="宋体" w:hAnsi="宋体" w:cs="宋体"/>
                      <w:sz w:val="21"/>
                      <w:szCs w:val="21"/>
                      <w:highlight w:val="yellow"/>
                    </w:rPr>
                  </w:pPr>
                  <w:r w:rsidRPr="0005708C">
                    <w:rPr>
                      <w:rFonts w:ascii="宋体" w:hAnsi="宋体" w:cs="宋体" w:hint="eastAsia"/>
                      <w:sz w:val="21"/>
                      <w:szCs w:val="21"/>
                    </w:rPr>
                    <w:t>其他占地</w:t>
                  </w:r>
                </w:p>
              </w:tc>
              <w:tc>
                <w:tcPr>
                  <w:tcW w:w="1226" w:type="pct"/>
                  <w:tcBorders>
                    <w:top w:val="single" w:sz="6" w:space="0" w:color="auto"/>
                    <w:left w:val="single" w:sz="6" w:space="0" w:color="auto"/>
                    <w:bottom w:val="single" w:sz="6" w:space="0" w:color="auto"/>
                    <w:right w:val="single" w:sz="6" w:space="0" w:color="auto"/>
                  </w:tcBorders>
                  <w:vAlign w:val="center"/>
                  <w:hideMark/>
                </w:tcPr>
                <w:p w:rsidR="00EF1A9B" w:rsidRPr="0005708C" w:rsidRDefault="006A1CFD" w:rsidP="00EF1A9B">
                  <w:pPr>
                    <w:snapToGrid w:val="0"/>
                    <w:spacing w:line="300" w:lineRule="exact"/>
                    <w:jc w:val="center"/>
                    <w:rPr>
                      <w:rFonts w:ascii="宋体" w:hAnsi="宋体" w:cs="宋体"/>
                      <w:sz w:val="21"/>
                      <w:szCs w:val="21"/>
                      <w:highlight w:val="yellow"/>
                    </w:rPr>
                  </w:pPr>
                  <w:r w:rsidRPr="0005708C">
                    <w:rPr>
                      <w:rFonts w:ascii="宋体" w:hAnsi="宋体" w:cs="宋体"/>
                      <w:sz w:val="21"/>
                      <w:szCs w:val="21"/>
                    </w:rPr>
                    <w:t>/</w:t>
                  </w:r>
                </w:p>
              </w:tc>
              <w:tc>
                <w:tcPr>
                  <w:tcW w:w="1226" w:type="pct"/>
                  <w:tcBorders>
                    <w:top w:val="single" w:sz="6" w:space="0" w:color="auto"/>
                    <w:left w:val="single" w:sz="6" w:space="0" w:color="auto"/>
                    <w:bottom w:val="single" w:sz="6" w:space="0" w:color="auto"/>
                    <w:right w:val="nil"/>
                  </w:tcBorders>
                </w:tcPr>
                <w:p w:rsidR="00EF1A9B" w:rsidRPr="0005708C" w:rsidRDefault="006A1CFD" w:rsidP="00EF1A9B">
                  <w:pPr>
                    <w:snapToGrid w:val="0"/>
                    <w:spacing w:line="300" w:lineRule="exact"/>
                    <w:jc w:val="center"/>
                    <w:rPr>
                      <w:rFonts w:ascii="宋体" w:hAnsi="宋体" w:cs="宋体"/>
                      <w:sz w:val="21"/>
                      <w:szCs w:val="21"/>
                      <w:highlight w:val="yellow"/>
                    </w:rPr>
                  </w:pPr>
                  <w:r w:rsidRPr="0005708C">
                    <w:rPr>
                      <w:rFonts w:ascii="宋体" w:hAnsi="宋体" w:cs="宋体"/>
                      <w:sz w:val="21"/>
                      <w:szCs w:val="21"/>
                    </w:rPr>
                    <w:t>1614</w:t>
                  </w:r>
                </w:p>
              </w:tc>
              <w:tc>
                <w:tcPr>
                  <w:tcW w:w="1226" w:type="pct"/>
                  <w:tcBorders>
                    <w:top w:val="single" w:sz="6" w:space="0" w:color="auto"/>
                    <w:left w:val="single" w:sz="6" w:space="0" w:color="auto"/>
                    <w:bottom w:val="single" w:sz="6" w:space="0" w:color="auto"/>
                    <w:right w:val="nil"/>
                  </w:tcBorders>
                </w:tcPr>
                <w:p w:rsidR="00EF1A9B" w:rsidRPr="0005708C" w:rsidRDefault="00EF1A9B" w:rsidP="00EF1A9B">
                  <w:pPr>
                    <w:snapToGrid w:val="0"/>
                    <w:spacing w:line="300" w:lineRule="exact"/>
                    <w:jc w:val="center"/>
                    <w:rPr>
                      <w:rFonts w:ascii="宋体" w:hAnsi="宋体" w:cs="宋体"/>
                      <w:sz w:val="21"/>
                      <w:szCs w:val="21"/>
                      <w:highlight w:val="yellow"/>
                    </w:rPr>
                  </w:pPr>
                  <w:r w:rsidRPr="0005708C">
                    <w:rPr>
                      <w:rFonts w:ascii="宋体" w:hAnsi="宋体" w:cs="宋体" w:hint="eastAsia"/>
                      <w:sz w:val="21"/>
                      <w:szCs w:val="21"/>
                    </w:rPr>
                    <w:t>天然牧草地</w:t>
                  </w:r>
                </w:p>
              </w:tc>
            </w:tr>
            <w:tr w:rsidR="0005708C" w:rsidRPr="0005708C" w:rsidTr="00EF1A9B">
              <w:trPr>
                <w:trHeight w:val="340"/>
                <w:jc w:val="center"/>
              </w:trPr>
              <w:tc>
                <w:tcPr>
                  <w:tcW w:w="1323" w:type="pct"/>
                  <w:tcBorders>
                    <w:top w:val="single" w:sz="6" w:space="0" w:color="auto"/>
                    <w:left w:val="nil"/>
                    <w:bottom w:val="single" w:sz="12" w:space="0" w:color="auto"/>
                    <w:right w:val="single" w:sz="6" w:space="0" w:color="auto"/>
                  </w:tcBorders>
                  <w:vAlign w:val="center"/>
                  <w:hideMark/>
                </w:tcPr>
                <w:p w:rsidR="00EF1A9B" w:rsidRPr="0005708C" w:rsidRDefault="00EF1A9B" w:rsidP="00EC3AA0">
                  <w:pPr>
                    <w:snapToGrid w:val="0"/>
                    <w:spacing w:line="300" w:lineRule="exact"/>
                    <w:jc w:val="center"/>
                    <w:rPr>
                      <w:rFonts w:ascii="宋体" w:hAnsi="宋体" w:cs="宋体"/>
                      <w:sz w:val="21"/>
                      <w:szCs w:val="21"/>
                    </w:rPr>
                  </w:pPr>
                  <w:r w:rsidRPr="0005708C">
                    <w:rPr>
                      <w:rFonts w:ascii="宋体" w:hAnsi="宋体" w:cs="宋体" w:hint="eastAsia"/>
                      <w:sz w:val="21"/>
                      <w:szCs w:val="21"/>
                    </w:rPr>
                    <w:t>合计</w:t>
                  </w:r>
                </w:p>
              </w:tc>
              <w:tc>
                <w:tcPr>
                  <w:tcW w:w="1226" w:type="pct"/>
                  <w:tcBorders>
                    <w:top w:val="single" w:sz="6" w:space="0" w:color="auto"/>
                    <w:left w:val="single" w:sz="6" w:space="0" w:color="auto"/>
                    <w:bottom w:val="single" w:sz="12" w:space="0" w:color="auto"/>
                    <w:right w:val="single" w:sz="6" w:space="0" w:color="auto"/>
                  </w:tcBorders>
                  <w:vAlign w:val="center"/>
                  <w:hideMark/>
                </w:tcPr>
                <w:p w:rsidR="00EF1A9B" w:rsidRPr="0005708C" w:rsidRDefault="00EF1A9B" w:rsidP="00EC3AA0">
                  <w:pPr>
                    <w:snapToGrid w:val="0"/>
                    <w:spacing w:line="300" w:lineRule="exact"/>
                    <w:jc w:val="center"/>
                    <w:rPr>
                      <w:rFonts w:ascii="宋体" w:hAnsi="宋体" w:cs="宋体"/>
                      <w:sz w:val="21"/>
                      <w:szCs w:val="21"/>
                    </w:rPr>
                  </w:pPr>
                  <w:r w:rsidRPr="0005708C">
                    <w:rPr>
                      <w:rFonts w:ascii="宋体" w:hAnsi="宋体" w:cs="宋体" w:hint="eastAsia"/>
                      <w:sz w:val="21"/>
                      <w:szCs w:val="21"/>
                    </w:rPr>
                    <w:t>/</w:t>
                  </w:r>
                </w:p>
              </w:tc>
              <w:tc>
                <w:tcPr>
                  <w:tcW w:w="1226" w:type="pct"/>
                  <w:tcBorders>
                    <w:top w:val="single" w:sz="6" w:space="0" w:color="auto"/>
                    <w:left w:val="single" w:sz="6" w:space="0" w:color="auto"/>
                    <w:bottom w:val="single" w:sz="12" w:space="0" w:color="auto"/>
                    <w:right w:val="nil"/>
                  </w:tcBorders>
                  <w:hideMark/>
                </w:tcPr>
                <w:p w:rsidR="00EF1A9B" w:rsidRPr="0005708C" w:rsidRDefault="00AA4671" w:rsidP="00EC3AA0">
                  <w:pPr>
                    <w:snapToGrid w:val="0"/>
                    <w:spacing w:line="300" w:lineRule="exact"/>
                    <w:jc w:val="center"/>
                    <w:rPr>
                      <w:rFonts w:ascii="宋体" w:hAnsi="宋体" w:cs="宋体"/>
                      <w:sz w:val="21"/>
                      <w:szCs w:val="21"/>
                    </w:rPr>
                  </w:pPr>
                  <w:r w:rsidRPr="0005708C">
                    <w:rPr>
                      <w:rFonts w:ascii="宋体" w:hAnsi="宋体" w:cs="宋体"/>
                      <w:sz w:val="21"/>
                      <w:szCs w:val="21"/>
                    </w:rPr>
                    <w:t>53849</w:t>
                  </w:r>
                </w:p>
              </w:tc>
              <w:tc>
                <w:tcPr>
                  <w:tcW w:w="1226" w:type="pct"/>
                  <w:tcBorders>
                    <w:top w:val="single" w:sz="6" w:space="0" w:color="auto"/>
                    <w:left w:val="single" w:sz="6" w:space="0" w:color="auto"/>
                    <w:bottom w:val="single" w:sz="12" w:space="0" w:color="auto"/>
                    <w:right w:val="nil"/>
                  </w:tcBorders>
                </w:tcPr>
                <w:p w:rsidR="00EF1A9B" w:rsidRPr="0005708C" w:rsidRDefault="00EF1A9B" w:rsidP="00EC3AA0">
                  <w:pPr>
                    <w:snapToGrid w:val="0"/>
                    <w:spacing w:line="300" w:lineRule="exact"/>
                    <w:jc w:val="center"/>
                    <w:rPr>
                      <w:rFonts w:ascii="宋体" w:hAnsi="宋体" w:cs="宋体"/>
                      <w:sz w:val="21"/>
                      <w:szCs w:val="21"/>
                    </w:rPr>
                  </w:pPr>
                  <w:r w:rsidRPr="0005708C">
                    <w:rPr>
                      <w:rFonts w:ascii="宋体" w:hAnsi="宋体" w:cs="宋体" w:hint="eastAsia"/>
                      <w:sz w:val="21"/>
                      <w:szCs w:val="21"/>
                    </w:rPr>
                    <w:t>/</w:t>
                  </w:r>
                </w:p>
              </w:tc>
            </w:tr>
          </w:tbl>
          <w:p w:rsidR="000D6F87" w:rsidRPr="0005708C" w:rsidRDefault="004E5B06">
            <w:pPr>
              <w:pStyle w:val="a7"/>
              <w:spacing w:before="0" w:after="0" w:line="500" w:lineRule="exact"/>
              <w:ind w:right="0" w:firstLineChars="200" w:firstLine="480"/>
              <w:rPr>
                <w:rFonts w:ascii="宋体" w:hAnsi="宋体" w:cs="宋体"/>
                <w:szCs w:val="24"/>
              </w:rPr>
            </w:pPr>
            <w:bookmarkStart w:id="35" w:name="_Hlk140837366"/>
            <w:bookmarkEnd w:id="34"/>
            <w:r w:rsidRPr="0005708C">
              <w:rPr>
                <w:rFonts w:ascii="宋体" w:hAnsi="宋体" w:cs="宋体" w:hint="eastAsia"/>
                <w:szCs w:val="24"/>
              </w:rPr>
              <w:t>（2）对植被的影响分析</w:t>
            </w:r>
          </w:p>
          <w:p w:rsidR="00FA63CF" w:rsidRPr="0005708C" w:rsidRDefault="004E5B06" w:rsidP="00FA63CF">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钻前工程建设（包括井场、</w:t>
            </w:r>
            <w:proofErr w:type="gramStart"/>
            <w:r w:rsidRPr="0005708C">
              <w:rPr>
                <w:rFonts w:ascii="宋体" w:hAnsi="宋体" w:cs="宋体" w:hint="eastAsia"/>
                <w:szCs w:val="24"/>
              </w:rPr>
              <w:t>探临道路</w:t>
            </w:r>
            <w:proofErr w:type="gramEnd"/>
            <w:r w:rsidR="0068232F" w:rsidRPr="0005708C">
              <w:rPr>
                <w:rFonts w:ascii="宋体" w:hAnsi="宋体" w:cs="宋体" w:hint="eastAsia"/>
                <w:szCs w:val="24"/>
              </w:rPr>
              <w:t>、</w:t>
            </w:r>
            <w:r w:rsidRPr="0005708C">
              <w:rPr>
                <w:rFonts w:ascii="宋体" w:hAnsi="宋体" w:cs="宋体" w:hint="eastAsia"/>
                <w:szCs w:val="24"/>
              </w:rPr>
              <w:t>生活营地</w:t>
            </w:r>
            <w:r w:rsidR="00250AFD" w:rsidRPr="0005708C">
              <w:rPr>
                <w:rFonts w:ascii="宋体" w:hAnsi="宋体" w:cs="宋体" w:hint="eastAsia"/>
                <w:szCs w:val="24"/>
              </w:rPr>
              <w:t>、</w:t>
            </w:r>
            <w:r w:rsidR="0068232F" w:rsidRPr="0005708C">
              <w:rPr>
                <w:rFonts w:ascii="宋体" w:hAnsi="宋体" w:cs="宋体" w:hint="eastAsia"/>
                <w:szCs w:val="24"/>
              </w:rPr>
              <w:t>放喷管线、</w:t>
            </w:r>
            <w:r w:rsidR="005D35AA" w:rsidRPr="0005708C">
              <w:rPr>
                <w:rFonts w:ascii="宋体" w:hAnsi="宋体" w:cs="宋体" w:hint="eastAsia"/>
                <w:szCs w:val="24"/>
              </w:rPr>
              <w:t>应急</w:t>
            </w:r>
            <w:r w:rsidR="0068232F" w:rsidRPr="0005708C">
              <w:rPr>
                <w:rFonts w:ascii="宋体" w:hAnsi="宋体" w:cs="宋体" w:hint="eastAsia"/>
                <w:szCs w:val="24"/>
              </w:rPr>
              <w:t>放喷</w:t>
            </w:r>
            <w:r w:rsidR="00AA4671" w:rsidRPr="0005708C">
              <w:rPr>
                <w:rFonts w:ascii="宋体" w:hAnsi="宋体" w:cs="宋体" w:hint="eastAsia"/>
                <w:szCs w:val="24"/>
              </w:rPr>
              <w:t>罐布置</w:t>
            </w:r>
            <w:r w:rsidRPr="0005708C">
              <w:rPr>
                <w:rFonts w:ascii="宋体" w:hAnsi="宋体" w:cs="宋体" w:hint="eastAsia"/>
                <w:szCs w:val="24"/>
              </w:rPr>
              <w:t>等建设工程）及各施工阶段的人类活动是造成植被破坏的主要原因，对植被主要影响形式是施工阶段对土地的占用、清场过程中对地表植被的清理及施工过程中机械、设备的辗压。在完井后的2～3年中，将影响占地范围内的植被初级生产力。</w:t>
            </w:r>
            <w:r w:rsidR="00FA63CF" w:rsidRPr="0005708C">
              <w:rPr>
                <w:rFonts w:ascii="宋体" w:hAnsi="宋体" w:cs="宋体" w:hint="eastAsia"/>
                <w:szCs w:val="24"/>
              </w:rPr>
              <w:t>项目区内分布有少量的自治区Ⅰ</w:t>
            </w:r>
            <w:proofErr w:type="gramStart"/>
            <w:r w:rsidR="00FA63CF" w:rsidRPr="0005708C">
              <w:rPr>
                <w:rFonts w:ascii="宋体" w:hAnsi="宋体" w:cs="宋体" w:hint="eastAsia"/>
                <w:szCs w:val="24"/>
              </w:rPr>
              <w:t>级保护</w:t>
            </w:r>
            <w:proofErr w:type="gramEnd"/>
            <w:r w:rsidR="00FA63CF" w:rsidRPr="0005708C">
              <w:rPr>
                <w:rFonts w:ascii="宋体" w:hAnsi="宋体" w:cs="宋体" w:hint="eastAsia"/>
                <w:szCs w:val="24"/>
              </w:rPr>
              <w:t>野生植物——梭梭，施工活动会对占地范围内的梭梭的生存环境造成一定的扰动和破坏，对其生长有一定的不良影响。由于梭梭在项目区零星分布，在</w:t>
            </w:r>
            <w:r w:rsidR="002D0F8E" w:rsidRPr="0005708C">
              <w:rPr>
                <w:rFonts w:ascii="宋体" w:hAnsi="宋体" w:cs="宋体" w:hint="eastAsia"/>
                <w:szCs w:val="24"/>
              </w:rPr>
              <w:t>井场、生活营地、</w:t>
            </w:r>
            <w:proofErr w:type="gramStart"/>
            <w:r w:rsidR="002D0F8E" w:rsidRPr="0005708C">
              <w:rPr>
                <w:rFonts w:ascii="宋体" w:hAnsi="宋体" w:cs="宋体" w:hint="eastAsia"/>
                <w:szCs w:val="24"/>
              </w:rPr>
              <w:t>探临道路</w:t>
            </w:r>
            <w:proofErr w:type="gramEnd"/>
            <w:r w:rsidR="002D0F8E" w:rsidRPr="0005708C">
              <w:rPr>
                <w:rFonts w:ascii="宋体" w:hAnsi="宋体" w:cs="宋体" w:hint="eastAsia"/>
                <w:szCs w:val="24"/>
              </w:rPr>
              <w:t>等</w:t>
            </w:r>
            <w:r w:rsidR="00FA63CF" w:rsidRPr="0005708C">
              <w:rPr>
                <w:rFonts w:ascii="宋体" w:hAnsi="宋体" w:cs="宋体" w:hint="eastAsia"/>
                <w:szCs w:val="24"/>
              </w:rPr>
              <w:t>设计阶段和选址选线过程中尽量避开植被，</w:t>
            </w:r>
            <w:r w:rsidR="001011A8" w:rsidRPr="0005708C">
              <w:rPr>
                <w:rFonts w:ascii="宋体" w:hAnsi="宋体" w:cs="宋体" w:hint="eastAsia"/>
                <w:szCs w:val="24"/>
              </w:rPr>
              <w:t>施工过程中严格控制施工范围，</w:t>
            </w:r>
            <w:r w:rsidR="00FA63CF" w:rsidRPr="0005708C">
              <w:rPr>
                <w:rFonts w:ascii="宋体" w:hAnsi="宋体" w:cs="宋体" w:hint="eastAsia"/>
                <w:szCs w:val="24"/>
              </w:rPr>
              <w:t>尤其是梭梭生长茂密地段，</w:t>
            </w:r>
            <w:r w:rsidR="00250AFD" w:rsidRPr="0005708C">
              <w:rPr>
                <w:rFonts w:ascii="宋体" w:hAnsi="宋体" w:cs="宋体" w:hint="eastAsia"/>
                <w:szCs w:val="24"/>
              </w:rPr>
              <w:t>可</w:t>
            </w:r>
            <w:r w:rsidR="00FA63CF" w:rsidRPr="0005708C">
              <w:rPr>
                <w:rFonts w:ascii="宋体" w:hAnsi="宋体" w:cs="宋体" w:hint="eastAsia"/>
                <w:szCs w:val="24"/>
              </w:rPr>
              <w:t>有效减缓项目建设对植被的破坏，最大限度避免破坏野生动物的活动场所和生存环境。</w:t>
            </w:r>
            <w:proofErr w:type="gramStart"/>
            <w:r w:rsidR="00FA63CF" w:rsidRPr="0005708C">
              <w:rPr>
                <w:rFonts w:ascii="宋体" w:hAnsi="宋体" w:cs="宋体" w:hint="eastAsia"/>
                <w:szCs w:val="24"/>
              </w:rPr>
              <w:t>钻试结束</w:t>
            </w:r>
            <w:proofErr w:type="gramEnd"/>
            <w:r w:rsidR="00FA63CF" w:rsidRPr="0005708C">
              <w:rPr>
                <w:rFonts w:ascii="宋体" w:hAnsi="宋体" w:cs="宋体" w:hint="eastAsia"/>
                <w:szCs w:val="24"/>
              </w:rPr>
              <w:t>后及时对临时占地进行清理、平整，被破坏的野生植被主要依靠自然恢复。</w:t>
            </w:r>
          </w:p>
          <w:bookmarkEnd w:id="35"/>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（3）对野生动物的影响分析</w:t>
            </w:r>
          </w:p>
          <w:p w:rsidR="00E632E8" w:rsidRPr="0005708C" w:rsidRDefault="00E632E8" w:rsidP="00E632E8">
            <w:pPr>
              <w:pStyle w:val="YJ"/>
              <w:ind w:firstLine="480"/>
            </w:pPr>
            <w:r w:rsidRPr="0005708C">
              <w:rPr>
                <w:rFonts w:hint="eastAsia"/>
              </w:rPr>
              <w:t>项目实施对野生动物的影响主要分为直接影响和间接影响两个方</w:t>
            </w:r>
            <w:r w:rsidRPr="0005708C">
              <w:rPr>
                <w:rFonts w:hint="eastAsia"/>
              </w:rPr>
              <w:lastRenderedPageBreak/>
              <w:t>面。直接影响主要表现为建设项目占地，使野生动物的生存环境被破坏或改变；间接影响主要表现为由于植被的减少或污染破坏而引起野生动物食物来源减少。由于评价区域野生动物数量少，且不是野生动物的唯一栖息地，不会对动物产生明显影响。</w:t>
            </w:r>
          </w:p>
          <w:p w:rsidR="000D6F87" w:rsidRPr="0005708C" w:rsidRDefault="004E5B06">
            <w:pPr>
              <w:pStyle w:val="a7"/>
              <w:spacing w:before="0" w:after="0" w:line="500" w:lineRule="exact"/>
              <w:ind w:right="0" w:firstLineChars="200" w:firstLine="482"/>
              <w:rPr>
                <w:rFonts w:ascii="宋体" w:hAnsi="宋体" w:cs="宋体"/>
                <w:b/>
                <w:bCs/>
                <w:szCs w:val="24"/>
              </w:rPr>
            </w:pPr>
            <w:r w:rsidRPr="0005708C">
              <w:rPr>
                <w:rFonts w:ascii="宋体" w:hAnsi="宋体" w:cs="宋体" w:hint="eastAsia"/>
                <w:b/>
                <w:bCs/>
                <w:szCs w:val="24"/>
              </w:rPr>
              <w:t>2、水土流失影响分析</w:t>
            </w:r>
          </w:p>
          <w:p w:rsidR="000C380E" w:rsidRPr="0005708C" w:rsidRDefault="000C380E" w:rsidP="000C380E">
            <w:pPr>
              <w:pStyle w:val="YJ"/>
              <w:ind w:firstLine="480"/>
            </w:pPr>
            <w:r w:rsidRPr="0005708C">
              <w:rPr>
                <w:rFonts w:hint="eastAsia"/>
              </w:rPr>
              <w:t>施工过程中将破坏地表原有稳定结构，施工作业范围内的土壤表层遭到破坏，下层的粉</w:t>
            </w:r>
            <w:proofErr w:type="gramStart"/>
            <w:r w:rsidRPr="0005708C">
              <w:rPr>
                <w:rFonts w:hint="eastAsia"/>
              </w:rPr>
              <w:t>细物质</w:t>
            </w:r>
            <w:proofErr w:type="gramEnd"/>
            <w:r w:rsidRPr="0005708C">
              <w:rPr>
                <w:rFonts w:hint="eastAsia"/>
              </w:rPr>
              <w:t>暴露在地层表面，</w:t>
            </w:r>
            <w:r w:rsidR="007800AA" w:rsidRPr="0005708C">
              <w:rPr>
                <w:rFonts w:hint="eastAsia"/>
              </w:rPr>
              <w:t>降雨形成地表径流时可能会增加区域水蚀量</w:t>
            </w:r>
            <w:r w:rsidRPr="0005708C">
              <w:rPr>
                <w:rFonts w:hint="eastAsia"/>
              </w:rPr>
              <w:t>。</w:t>
            </w:r>
            <w:r w:rsidR="007800AA" w:rsidRPr="0005708C">
              <w:rPr>
                <w:rFonts w:hint="eastAsia"/>
              </w:rPr>
              <w:t>项目区以小到中雨为主，大雨较少，降雨大部分被干燥的地表土壤吸收及蒸发，剩余降雨量形成地表径流的可能性较小，不会明显增加区域水蚀量；且</w:t>
            </w:r>
            <w:r w:rsidRPr="0005708C">
              <w:rPr>
                <w:rFonts w:hint="eastAsia"/>
              </w:rPr>
              <w:t>随着地表植被的恢复，</w:t>
            </w:r>
            <w:r w:rsidR="007800AA" w:rsidRPr="0005708C">
              <w:rPr>
                <w:rFonts w:hint="eastAsia"/>
              </w:rPr>
              <w:t>水</w:t>
            </w:r>
            <w:r w:rsidRPr="0005708C">
              <w:rPr>
                <w:rFonts w:hint="eastAsia"/>
              </w:rPr>
              <w:t>蚀量会随着地表新保护层的逐渐形成而减弱，水土流失的程度会慢慢减轻。</w:t>
            </w:r>
          </w:p>
          <w:p w:rsidR="00915EF6" w:rsidRPr="0005708C" w:rsidRDefault="00915EF6" w:rsidP="00915EF6">
            <w:pPr>
              <w:pStyle w:val="YJ"/>
              <w:ind w:left="2" w:firstLine="482"/>
              <w:rPr>
                <w:rFonts w:cs="宋体"/>
                <w:b/>
                <w:bCs/>
                <w:kern w:val="0"/>
              </w:rPr>
            </w:pPr>
            <w:bookmarkStart w:id="36" w:name="_Hlk140835968"/>
            <w:r w:rsidRPr="0005708C">
              <w:rPr>
                <w:rFonts w:cs="宋体" w:hint="eastAsia"/>
                <w:b/>
                <w:bCs/>
                <w:kern w:val="0"/>
              </w:rPr>
              <w:t>3、对区域沙化土地的影响分析</w:t>
            </w:r>
          </w:p>
          <w:p w:rsidR="00915EF6" w:rsidRPr="0005708C" w:rsidRDefault="00915EF6" w:rsidP="00915EF6">
            <w:pPr>
              <w:pStyle w:val="YJ"/>
              <w:ind w:left="2" w:firstLine="480"/>
              <w:rPr>
                <w:rFonts w:cs="宋体"/>
              </w:rPr>
            </w:pPr>
            <w:r w:rsidRPr="0005708C">
              <w:rPr>
                <w:rFonts w:cs="宋体" w:hint="eastAsia"/>
              </w:rPr>
              <w:t>项目实施过程中将会破坏占地范围内的土壤表层稳定结皮和地表荒漠植被，项目所在区域具有多风、降水量偏低等气候特征，地表稳定结皮被破坏后，在大风天气条件下，施工会使占地范围内的土地就地起沙，局部从</w:t>
            </w:r>
            <w:r w:rsidR="00151E2A" w:rsidRPr="0005708C">
              <w:rPr>
                <w:rFonts w:cs="宋体" w:hint="eastAsia"/>
              </w:rPr>
              <w:t>非沙化土地</w:t>
            </w:r>
            <w:r w:rsidRPr="0005708C">
              <w:rPr>
                <w:rFonts w:cs="宋体" w:hint="eastAsia"/>
              </w:rPr>
              <w:t>变成</w:t>
            </w:r>
            <w:r w:rsidR="00151E2A" w:rsidRPr="0005708C">
              <w:rPr>
                <w:rFonts w:cs="宋体" w:hint="eastAsia"/>
              </w:rPr>
              <w:t>沙化土地</w:t>
            </w:r>
            <w:r w:rsidRPr="0005708C">
              <w:rPr>
                <w:rFonts w:cs="宋体" w:hint="eastAsia"/>
              </w:rPr>
              <w:t>。但是由于项目占地范围较小，施工时间短，施工结束后对临时占地范围内场地进行平整和清理，尽量利用施工时产生的表层土对临时占地进行覆盖，采用自然恢复的方式对区域植被进行恢复。综上所述，本项目对区域土地沙化影响不大。</w:t>
            </w:r>
          </w:p>
          <w:bookmarkEnd w:id="36"/>
          <w:p w:rsidR="000D6F87" w:rsidRPr="0005708C" w:rsidRDefault="00151E2A">
            <w:pPr>
              <w:pStyle w:val="a7"/>
              <w:spacing w:before="0" w:after="0" w:line="500" w:lineRule="exact"/>
              <w:ind w:right="0" w:firstLineChars="200" w:firstLine="482"/>
              <w:rPr>
                <w:rFonts w:ascii="宋体" w:hAnsi="宋体" w:cs="宋体"/>
                <w:b/>
                <w:bCs/>
                <w:szCs w:val="24"/>
              </w:rPr>
            </w:pPr>
            <w:r w:rsidRPr="0005708C">
              <w:rPr>
                <w:rFonts w:ascii="宋体" w:hAnsi="宋体" w:cs="宋体"/>
                <w:b/>
                <w:bCs/>
                <w:szCs w:val="24"/>
              </w:rPr>
              <w:t>4</w:t>
            </w:r>
            <w:r w:rsidR="004E5B06" w:rsidRPr="0005708C">
              <w:rPr>
                <w:rFonts w:ascii="宋体" w:hAnsi="宋体" w:cs="宋体" w:hint="eastAsia"/>
                <w:b/>
                <w:bCs/>
                <w:szCs w:val="24"/>
              </w:rPr>
              <w:t>、大气环境影响分析</w:t>
            </w:r>
          </w:p>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废气主要为</w:t>
            </w:r>
            <w:r w:rsidR="00F25CB0" w:rsidRPr="0005708C">
              <w:rPr>
                <w:rFonts w:ascii="宋体" w:hAnsi="宋体" w:cs="宋体" w:hint="eastAsia"/>
                <w:szCs w:val="24"/>
              </w:rPr>
              <w:t>柴油机</w:t>
            </w:r>
            <w:r w:rsidR="003A0F2E" w:rsidRPr="0005708C">
              <w:rPr>
                <w:rFonts w:ascii="宋体" w:hAnsi="宋体" w:cs="宋体" w:hint="eastAsia"/>
                <w:szCs w:val="24"/>
              </w:rPr>
              <w:t>及</w:t>
            </w:r>
            <w:r w:rsidR="00F25CB0" w:rsidRPr="0005708C">
              <w:rPr>
                <w:rFonts w:ascii="宋体" w:hAnsi="宋体" w:cs="宋体" w:hint="eastAsia"/>
                <w:szCs w:val="24"/>
              </w:rPr>
              <w:t>发电机燃料燃烧烟气、施工机械及施工车辆</w:t>
            </w:r>
            <w:r w:rsidRPr="0005708C">
              <w:rPr>
                <w:rFonts w:ascii="宋体" w:hAnsi="宋体" w:cs="宋体" w:hint="eastAsia"/>
                <w:szCs w:val="24"/>
              </w:rPr>
              <w:t>尾气、施工扬尘、</w:t>
            </w:r>
            <w:r w:rsidR="002B0913" w:rsidRPr="0005708C">
              <w:rPr>
                <w:rFonts w:ascii="宋体" w:hAnsi="宋体" w:cs="宋体" w:hint="eastAsia"/>
                <w:szCs w:val="24"/>
              </w:rPr>
              <w:t>水基钻井岩屑暂存扬尘、</w:t>
            </w:r>
            <w:r w:rsidRPr="0005708C">
              <w:rPr>
                <w:rFonts w:ascii="宋体" w:hAnsi="宋体" w:cs="宋体" w:hint="eastAsia"/>
                <w:szCs w:val="24"/>
              </w:rPr>
              <w:t>伴生气放空产生的燃烧烟气和试油期间</w:t>
            </w:r>
            <w:r w:rsidR="00B371C2" w:rsidRPr="0005708C">
              <w:rPr>
                <w:rFonts w:ascii="宋体" w:hAnsi="宋体" w:cs="宋体" w:hint="eastAsia"/>
                <w:szCs w:val="24"/>
              </w:rPr>
              <w:t>采出液装载及</w:t>
            </w:r>
            <w:r w:rsidRPr="0005708C">
              <w:rPr>
                <w:rFonts w:ascii="宋体" w:hAnsi="宋体" w:cs="宋体" w:hint="eastAsia"/>
                <w:szCs w:val="24"/>
              </w:rPr>
              <w:t>储罐无组织逸散的废气等。</w:t>
            </w:r>
          </w:p>
          <w:p w:rsidR="00F25CB0"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szCs w:val="24"/>
              </w:rPr>
              <w:t>（1）</w:t>
            </w:r>
            <w:r w:rsidR="00F25CB0" w:rsidRPr="0005708C">
              <w:rPr>
                <w:rFonts w:ascii="宋体" w:hAnsi="宋体" w:cs="宋体" w:hint="eastAsia"/>
                <w:szCs w:val="24"/>
              </w:rPr>
              <w:t>柴油机、发电机燃料燃烧烟气</w:t>
            </w:r>
          </w:p>
          <w:p w:rsidR="00F25CB0" w:rsidRPr="0005708C" w:rsidRDefault="00F25CB0" w:rsidP="00F25CB0">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根据国家环境工程评估中心编制的《社会区域类环境影响评价》一书中提供的资料，柴油</w:t>
            </w:r>
            <w:proofErr w:type="gramStart"/>
            <w:r w:rsidRPr="0005708C">
              <w:rPr>
                <w:rFonts w:ascii="宋体" w:hAnsi="宋体" w:cs="宋体" w:hint="eastAsia"/>
                <w:szCs w:val="24"/>
              </w:rPr>
              <w:t>燃烧产污系数</w:t>
            </w:r>
            <w:proofErr w:type="gramEnd"/>
            <w:r w:rsidRPr="0005708C">
              <w:rPr>
                <w:rFonts w:ascii="宋体" w:hAnsi="宋体" w:cs="宋体" w:hint="eastAsia"/>
                <w:szCs w:val="24"/>
              </w:rPr>
              <w:t>为SO</w:t>
            </w:r>
            <w:r w:rsidRPr="0005708C">
              <w:rPr>
                <w:rFonts w:ascii="宋体" w:hAnsi="宋体" w:cs="宋体" w:hint="eastAsia"/>
                <w:szCs w:val="24"/>
                <w:vertAlign w:val="subscript"/>
              </w:rPr>
              <w:t>2</w:t>
            </w:r>
            <w:r w:rsidRPr="0005708C">
              <w:rPr>
                <w:rFonts w:ascii="宋体" w:hAnsi="宋体" w:cs="宋体" w:hint="eastAsia"/>
                <w:szCs w:val="24"/>
              </w:rPr>
              <w:t>：2.24kg/t，NO</w:t>
            </w:r>
            <w:r w:rsidRPr="0005708C">
              <w:rPr>
                <w:rFonts w:ascii="宋体" w:hAnsi="宋体" w:cs="宋体" w:hint="eastAsia"/>
                <w:szCs w:val="24"/>
                <w:vertAlign w:val="subscript"/>
              </w:rPr>
              <w:t>X</w:t>
            </w:r>
            <w:r w:rsidRPr="0005708C">
              <w:rPr>
                <w:rFonts w:ascii="宋体" w:hAnsi="宋体" w:cs="宋体" w:hint="eastAsia"/>
                <w:szCs w:val="24"/>
              </w:rPr>
              <w:t>：2.92kg/t，</w:t>
            </w:r>
            <w:r w:rsidRPr="0005708C">
              <w:rPr>
                <w:rFonts w:ascii="宋体" w:hAnsi="宋体" w:cs="宋体" w:hint="eastAsia"/>
                <w:szCs w:val="24"/>
              </w:rPr>
              <w:lastRenderedPageBreak/>
              <w:t>总烃：2.13kg/t。施工期柴油消耗量约</w:t>
            </w:r>
            <w:r w:rsidR="00810C72" w:rsidRPr="0005708C">
              <w:rPr>
                <w:rFonts w:ascii="宋体" w:hAnsi="宋体" w:cs="宋体"/>
                <w:szCs w:val="24"/>
              </w:rPr>
              <w:t>374</w:t>
            </w:r>
            <w:r w:rsidRPr="0005708C">
              <w:rPr>
                <w:rFonts w:ascii="宋体" w:hAnsi="宋体" w:cs="宋体" w:hint="eastAsia"/>
                <w:szCs w:val="24"/>
              </w:rPr>
              <w:t>t，</w:t>
            </w:r>
            <w:bookmarkStart w:id="37" w:name="_Hlk15402090"/>
            <w:proofErr w:type="gramStart"/>
            <w:r w:rsidRPr="0005708C">
              <w:rPr>
                <w:rFonts w:ascii="宋体" w:hAnsi="宋体" w:cs="宋体" w:hint="eastAsia"/>
                <w:szCs w:val="24"/>
              </w:rPr>
              <w:t>则钻试期</w:t>
            </w:r>
            <w:proofErr w:type="gramEnd"/>
            <w:r w:rsidRPr="0005708C">
              <w:rPr>
                <w:rFonts w:ascii="宋体" w:hAnsi="宋体" w:cs="宋体" w:hint="eastAsia"/>
                <w:szCs w:val="24"/>
              </w:rPr>
              <w:t>污染物排放总量约为SO</w:t>
            </w:r>
            <w:r w:rsidRPr="0005708C">
              <w:rPr>
                <w:rFonts w:ascii="宋体" w:hAnsi="宋体" w:cs="宋体" w:hint="eastAsia"/>
                <w:szCs w:val="24"/>
                <w:vertAlign w:val="subscript"/>
              </w:rPr>
              <w:t>2</w:t>
            </w:r>
            <w:r w:rsidRPr="0005708C">
              <w:rPr>
                <w:rFonts w:ascii="宋体" w:hAnsi="宋体" w:cs="宋体" w:hint="eastAsia"/>
                <w:szCs w:val="24"/>
              </w:rPr>
              <w:t>：</w:t>
            </w:r>
            <w:r w:rsidR="00810C72" w:rsidRPr="0005708C">
              <w:rPr>
                <w:rFonts w:ascii="宋体" w:hAnsi="宋体" w:cs="宋体"/>
                <w:szCs w:val="24"/>
              </w:rPr>
              <w:t>0.84</w:t>
            </w:r>
            <w:r w:rsidRPr="0005708C">
              <w:rPr>
                <w:rFonts w:ascii="宋体" w:hAnsi="宋体" w:cs="宋体" w:hint="eastAsia"/>
                <w:szCs w:val="24"/>
              </w:rPr>
              <w:t>t、NO</w:t>
            </w:r>
            <w:r w:rsidRPr="0005708C">
              <w:rPr>
                <w:rFonts w:ascii="宋体" w:hAnsi="宋体" w:cs="宋体" w:hint="eastAsia"/>
                <w:szCs w:val="24"/>
                <w:vertAlign w:val="subscript"/>
              </w:rPr>
              <w:t>X</w:t>
            </w:r>
            <w:r w:rsidRPr="0005708C">
              <w:rPr>
                <w:rFonts w:ascii="宋体" w:hAnsi="宋体" w:cs="宋体" w:hint="eastAsia"/>
                <w:szCs w:val="24"/>
              </w:rPr>
              <w:t>：</w:t>
            </w:r>
            <w:r w:rsidR="00810C72" w:rsidRPr="0005708C">
              <w:rPr>
                <w:rFonts w:ascii="宋体" w:hAnsi="宋体" w:cs="宋体"/>
                <w:szCs w:val="24"/>
              </w:rPr>
              <w:t>1.09</w:t>
            </w:r>
            <w:r w:rsidRPr="0005708C">
              <w:rPr>
                <w:rFonts w:ascii="宋体" w:hAnsi="宋体" w:cs="宋体" w:hint="eastAsia"/>
                <w:szCs w:val="24"/>
              </w:rPr>
              <w:t>t、总烃：</w:t>
            </w:r>
            <w:r w:rsidR="00810C72" w:rsidRPr="0005708C">
              <w:rPr>
                <w:rFonts w:ascii="宋体" w:hAnsi="宋体" w:cs="宋体"/>
                <w:szCs w:val="24"/>
              </w:rPr>
              <w:t>0.80</w:t>
            </w:r>
            <w:r w:rsidRPr="0005708C">
              <w:rPr>
                <w:rFonts w:ascii="宋体" w:hAnsi="宋体" w:cs="宋体" w:hint="eastAsia"/>
                <w:szCs w:val="24"/>
              </w:rPr>
              <w:t>t。</w:t>
            </w:r>
            <w:bookmarkEnd w:id="37"/>
            <w:r w:rsidRPr="0005708C">
              <w:rPr>
                <w:rFonts w:ascii="宋体" w:hAnsi="宋体" w:cs="宋体" w:hint="eastAsia"/>
                <w:szCs w:val="24"/>
              </w:rPr>
              <w:t>项目区及周围扩散条件良好，且废气随施工的结束而</w:t>
            </w:r>
            <w:r w:rsidR="00B371C2" w:rsidRPr="0005708C">
              <w:rPr>
                <w:rFonts w:ascii="宋体" w:hAnsi="宋体" w:cs="宋体" w:hint="eastAsia"/>
                <w:szCs w:val="24"/>
              </w:rPr>
              <w:t>消失</w:t>
            </w:r>
            <w:r w:rsidRPr="0005708C">
              <w:rPr>
                <w:rFonts w:ascii="宋体" w:hAnsi="宋体" w:cs="宋体" w:hint="eastAsia"/>
                <w:szCs w:val="24"/>
              </w:rPr>
              <w:t>。因此，对区域大气环境影响不大。</w:t>
            </w:r>
          </w:p>
          <w:p w:rsidR="00F25CB0" w:rsidRPr="0005708C" w:rsidRDefault="00F25CB0">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（2）施工机械及施工车辆尾气</w:t>
            </w:r>
          </w:p>
          <w:p w:rsidR="00B371C2" w:rsidRPr="0005708C" w:rsidRDefault="00F25CB0" w:rsidP="00B371C2">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施工机械及施工车辆运行过程中会产生一定的尾气，对周围大气环境产生一定的影响；各类施工机械及施工车辆均采用符合国家标准的油品，定期对施工机械及车辆检维修并加强保养，保证施工机械及车辆正常运行，</w:t>
            </w:r>
            <w:r w:rsidR="00B371C2" w:rsidRPr="0005708C">
              <w:rPr>
                <w:rFonts w:ascii="宋体" w:hAnsi="宋体" w:cs="宋体" w:hint="eastAsia"/>
                <w:szCs w:val="24"/>
              </w:rPr>
              <w:t>且废气随着施工期的结束而消失，不会对周围大气环境产生不利影响。</w:t>
            </w:r>
          </w:p>
          <w:p w:rsidR="000D6F87" w:rsidRPr="0005708C" w:rsidRDefault="00F25CB0">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（3）施工扬尘</w:t>
            </w:r>
          </w:p>
          <w:p w:rsidR="000D6F87" w:rsidRPr="0005708C" w:rsidRDefault="00F25CB0">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井场平整、</w:t>
            </w:r>
            <w:proofErr w:type="gramStart"/>
            <w:r w:rsidRPr="0005708C">
              <w:rPr>
                <w:rFonts w:ascii="宋体" w:hAnsi="宋体" w:cs="宋体" w:hint="eastAsia"/>
                <w:szCs w:val="24"/>
              </w:rPr>
              <w:t>探临道路</w:t>
            </w:r>
            <w:proofErr w:type="gramEnd"/>
            <w:r w:rsidRPr="0005708C">
              <w:rPr>
                <w:rFonts w:ascii="宋体" w:hAnsi="宋体" w:cs="宋体" w:hint="eastAsia"/>
                <w:szCs w:val="24"/>
              </w:rPr>
              <w:t>、生活营地等建设</w:t>
            </w:r>
            <w:r w:rsidR="00B371C2" w:rsidRPr="0005708C">
              <w:rPr>
                <w:rFonts w:ascii="宋体" w:hAnsi="宋体" w:cs="宋体" w:hint="eastAsia"/>
                <w:szCs w:val="24"/>
              </w:rPr>
              <w:t>及施工运输车辆会产生扬尘，对周围大气环境产生一定的影响；施工期加强管理、对易起尘物料进行遮盖、车辆低速慢行等措施，且扬尘随着施工期的结束而消失，不会对周围大气环境产生不利影响。</w:t>
            </w:r>
          </w:p>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w:t>
            </w:r>
            <w:r w:rsidR="00B371C2" w:rsidRPr="0005708C">
              <w:rPr>
                <w:rFonts w:ascii="宋体" w:hAnsi="宋体" w:cs="宋体"/>
                <w:szCs w:val="24"/>
              </w:rPr>
              <w:t>4</w:t>
            </w:r>
            <w:r w:rsidRPr="0005708C">
              <w:rPr>
                <w:rFonts w:ascii="宋体" w:hAnsi="宋体" w:cs="宋体" w:hint="eastAsia"/>
                <w:szCs w:val="24"/>
              </w:rPr>
              <w:t>）伴生气燃烧</w:t>
            </w:r>
            <w:r w:rsidR="00B371C2" w:rsidRPr="0005708C">
              <w:rPr>
                <w:rFonts w:ascii="宋体" w:hAnsi="宋体" w:cs="宋体" w:hint="eastAsia"/>
                <w:szCs w:val="24"/>
              </w:rPr>
              <w:t>烟气</w:t>
            </w:r>
          </w:p>
          <w:p w:rsidR="000D6F87" w:rsidRPr="0005708C" w:rsidRDefault="000F35FD">
            <w:pPr>
              <w:pStyle w:val="a7"/>
              <w:spacing w:before="0" w:after="0" w:line="500" w:lineRule="exact"/>
              <w:ind w:right="0" w:firstLineChars="200" w:firstLine="480"/>
              <w:rPr>
                <w:rFonts w:ascii="宋体" w:hAnsi="宋体" w:cs="宋体"/>
                <w:szCs w:val="24"/>
              </w:rPr>
            </w:pPr>
            <w:r w:rsidRPr="0005708C">
              <w:rPr>
                <w:rFonts w:ascii="宋体" w:hAnsi="宋体" w:hint="eastAsia"/>
                <w:bCs/>
              </w:rPr>
              <w:t>本项目为矿产资源地质勘探项目，目的是为了获取地层油气藏参数，以期新的油气藏发现，</w:t>
            </w:r>
            <w:r w:rsidRPr="0005708C">
              <w:rPr>
                <w:rFonts w:ascii="宋体" w:hAnsi="宋体" w:cs="宋体" w:hint="eastAsia"/>
                <w:szCs w:val="24"/>
              </w:rPr>
              <w:t>试油期伴生气产生量不稳定，不具备回收利用条件，通过排气管线充分燃烧后放空，属于阶段性排放，且随着试油结束而停止产生。井场周边无集中居民区，地域空旷、扩散条件良好</w:t>
            </w:r>
            <w:r w:rsidR="00B371C2" w:rsidRPr="0005708C">
              <w:rPr>
                <w:rFonts w:ascii="宋体" w:hAnsi="宋体" w:cs="宋体" w:hint="eastAsia"/>
                <w:szCs w:val="24"/>
              </w:rPr>
              <w:t>，不会对周围大气环境产生明显不利影响</w:t>
            </w:r>
            <w:r w:rsidRPr="0005708C">
              <w:rPr>
                <w:rFonts w:ascii="宋体" w:hAnsi="宋体" w:cs="宋体" w:hint="eastAsia"/>
                <w:szCs w:val="24"/>
              </w:rPr>
              <w:t>。</w:t>
            </w:r>
          </w:p>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szCs w:val="24"/>
              </w:rPr>
              <w:t>（</w:t>
            </w:r>
            <w:r w:rsidR="00B371C2" w:rsidRPr="0005708C">
              <w:rPr>
                <w:rFonts w:ascii="宋体" w:hAnsi="宋体" w:cs="宋体"/>
                <w:szCs w:val="24"/>
              </w:rPr>
              <w:t>5</w:t>
            </w:r>
            <w:r w:rsidRPr="0005708C">
              <w:rPr>
                <w:rFonts w:ascii="宋体" w:hAnsi="宋体" w:cs="宋体"/>
                <w:szCs w:val="24"/>
              </w:rPr>
              <w:t>）采出液储存及装车过程的无组织废气</w:t>
            </w:r>
          </w:p>
          <w:p w:rsidR="006B2D5E" w:rsidRPr="0005708C" w:rsidRDefault="004E5B06" w:rsidP="006B2D5E">
            <w:pPr>
              <w:pStyle w:val="a7"/>
              <w:spacing w:before="0" w:after="0" w:line="500" w:lineRule="exact"/>
              <w:ind w:right="0" w:firstLineChars="200" w:firstLine="480"/>
              <w:rPr>
                <w:rFonts w:ascii="宋体" w:hAnsi="宋体" w:cs="宋体"/>
                <w:szCs w:val="24"/>
              </w:rPr>
            </w:pPr>
            <w:r w:rsidRPr="0005708C">
              <w:rPr>
                <w:rFonts w:ascii="宋体" w:hAnsi="宋体" w:cs="宋体"/>
              </w:rPr>
              <w:t>试油期产生的采出液暂存于地面储罐，由罐车定期拉运至</w:t>
            </w:r>
            <w:r w:rsidR="00A62C8B" w:rsidRPr="0005708C">
              <w:rPr>
                <w:rFonts w:ascii="宋体" w:hAnsi="宋体" w:cs="宋体" w:hint="eastAsia"/>
              </w:rPr>
              <w:t>石西集中处理站</w:t>
            </w:r>
            <w:r w:rsidRPr="0005708C">
              <w:rPr>
                <w:rFonts w:ascii="宋体" w:hAnsi="宋体" w:cs="宋体"/>
              </w:rPr>
              <w:t>处理，采出液在储存及装车过程中会产生无组织挥发烃类（以非甲烷总烃计）</w:t>
            </w:r>
            <w:r w:rsidR="006B2D5E" w:rsidRPr="0005708C">
              <w:rPr>
                <w:rFonts w:ascii="宋体" w:hAnsi="宋体" w:cs="宋体" w:hint="eastAsia"/>
              </w:rPr>
              <w:t>，</w:t>
            </w:r>
            <w:r w:rsidR="006B2D5E" w:rsidRPr="0005708C">
              <w:rPr>
                <w:rFonts w:ascii="宋体" w:hAnsi="宋体" w:cs="宋体"/>
                <w:szCs w:val="24"/>
              </w:rPr>
              <w:t>无组织非甲烷总烃应符合《陆上石油天然气开采工业大气污染物排放标准》（GB39728-2020）要求</w:t>
            </w:r>
            <w:r w:rsidRPr="0005708C">
              <w:rPr>
                <w:rFonts w:ascii="宋体" w:hAnsi="宋体" w:cs="宋体"/>
              </w:rPr>
              <w:t>。</w:t>
            </w:r>
            <w:bookmarkStart w:id="38" w:name="_Hlk136794247"/>
            <w:r w:rsidR="006E341F" w:rsidRPr="0005708C">
              <w:rPr>
                <w:rFonts w:ascii="宋体" w:hAnsi="宋体" w:cs="宋体" w:hint="eastAsia"/>
              </w:rPr>
              <w:t>因项目为</w:t>
            </w:r>
            <w:r w:rsidR="006E341F" w:rsidRPr="0005708C">
              <w:rPr>
                <w:rFonts w:ascii="宋体" w:hAnsi="宋体" w:hint="eastAsia"/>
                <w:bCs/>
              </w:rPr>
              <w:t>矿产资源地质勘探项目</w:t>
            </w:r>
            <w:r w:rsidR="006E341F" w:rsidRPr="0005708C">
              <w:rPr>
                <w:rFonts w:ascii="宋体" w:hAnsi="宋体" w:cs="宋体" w:hint="eastAsia"/>
              </w:rPr>
              <w:t>，</w:t>
            </w:r>
            <w:r w:rsidR="006E341F" w:rsidRPr="0005708C">
              <w:rPr>
                <w:rFonts w:hint="eastAsia"/>
              </w:rPr>
              <w:t>落实</w:t>
            </w:r>
            <w:r w:rsidR="003A0F2E" w:rsidRPr="0005708C">
              <w:rPr>
                <w:rFonts w:hint="eastAsia"/>
              </w:rPr>
              <w:t>侏罗系</w:t>
            </w:r>
            <w:proofErr w:type="gramStart"/>
            <w:r w:rsidR="003A0F2E" w:rsidRPr="0005708C">
              <w:rPr>
                <w:rFonts w:hint="eastAsia"/>
              </w:rPr>
              <w:t>西山窑组和</w:t>
            </w:r>
            <w:proofErr w:type="gramEnd"/>
            <w:r w:rsidR="003A0F2E" w:rsidRPr="0005708C">
              <w:rPr>
                <w:rFonts w:hint="eastAsia"/>
              </w:rPr>
              <w:t>白垩系清水</w:t>
            </w:r>
            <w:proofErr w:type="gramStart"/>
            <w:r w:rsidR="003A0F2E" w:rsidRPr="0005708C">
              <w:rPr>
                <w:rFonts w:hint="eastAsia"/>
              </w:rPr>
              <w:t>河组油</w:t>
            </w:r>
            <w:proofErr w:type="gramEnd"/>
            <w:r w:rsidR="003A0F2E" w:rsidRPr="0005708C">
              <w:rPr>
                <w:rFonts w:hint="eastAsia"/>
              </w:rPr>
              <w:t>藏</w:t>
            </w:r>
            <w:r w:rsidR="006E341F" w:rsidRPr="0005708C">
              <w:rPr>
                <w:rFonts w:hint="eastAsia"/>
              </w:rPr>
              <w:t>含油气性</w:t>
            </w:r>
            <w:r w:rsidR="006E341F" w:rsidRPr="0005708C">
              <w:rPr>
                <w:rFonts w:hint="eastAsia"/>
              </w:rPr>
              <w:lastRenderedPageBreak/>
              <w:t>及规模，</w:t>
            </w:r>
            <w:r w:rsidRPr="0005708C">
              <w:rPr>
                <w:rFonts w:ascii="宋体" w:hAnsi="宋体" w:cs="宋体"/>
              </w:rPr>
              <w:t>试油过程不确定性大，试油阶段采出液产生情况无法确定，且采出液装载仅在试油期进行，随试油期结束而停止产生</w:t>
            </w:r>
            <w:bookmarkEnd w:id="38"/>
            <w:r w:rsidR="006B2D5E" w:rsidRPr="0005708C">
              <w:rPr>
                <w:rFonts w:ascii="宋体" w:hAnsi="宋体" w:cs="宋体"/>
                <w:szCs w:val="24"/>
              </w:rPr>
              <w:t>，</w:t>
            </w:r>
            <w:r w:rsidR="006B2D5E" w:rsidRPr="0005708C">
              <w:rPr>
                <w:rFonts w:ascii="宋体" w:hAnsi="宋体" w:cs="宋体" w:hint="eastAsia"/>
                <w:szCs w:val="24"/>
              </w:rPr>
              <w:t>加上</w:t>
            </w:r>
            <w:r w:rsidR="006B2D5E" w:rsidRPr="0005708C">
              <w:rPr>
                <w:rFonts w:ascii="宋体" w:hAnsi="宋体" w:cs="宋体"/>
              </w:rPr>
              <w:t>项目周边地域空旷、扩散条件良好</w:t>
            </w:r>
            <w:r w:rsidR="006B2D5E" w:rsidRPr="0005708C">
              <w:rPr>
                <w:rFonts w:ascii="宋体" w:hAnsi="宋体" w:cs="宋体" w:hint="eastAsia"/>
              </w:rPr>
              <w:t>，</w:t>
            </w:r>
            <w:r w:rsidR="006B2D5E" w:rsidRPr="0005708C">
              <w:rPr>
                <w:rFonts w:ascii="宋体" w:hAnsi="宋体" w:cs="宋体"/>
                <w:szCs w:val="24"/>
              </w:rPr>
              <w:t>不会对区域环境产生较大影响。</w:t>
            </w:r>
          </w:p>
          <w:p w:rsidR="000D6F87" w:rsidRPr="0005708C" w:rsidRDefault="006B2D5E" w:rsidP="006B2D5E">
            <w:pPr>
              <w:spacing w:line="500" w:lineRule="exact"/>
              <w:ind w:firstLine="480"/>
              <w:rPr>
                <w:rFonts w:ascii="宋体" w:hAnsi="宋体" w:cs="宋体"/>
              </w:rPr>
            </w:pPr>
            <w:r w:rsidRPr="0005708C">
              <w:rPr>
                <w:rFonts w:ascii="宋体" w:hAnsi="宋体" w:cs="宋体" w:hint="eastAsia"/>
              </w:rPr>
              <w:t>综上所述，施工期间产生的废气对大气环境影响不大</w:t>
            </w:r>
            <w:r w:rsidR="006E341F" w:rsidRPr="0005708C">
              <w:rPr>
                <w:rFonts w:ascii="宋体" w:hAnsi="宋体" w:cs="宋体" w:hint="eastAsia"/>
              </w:rPr>
              <w:t>。</w:t>
            </w:r>
            <w:bookmarkStart w:id="39" w:name="_Hlk136794460"/>
          </w:p>
          <w:p w:rsidR="002B0913" w:rsidRPr="0005708C" w:rsidRDefault="002B0913">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（6）水基钻井岩屑暂存扬尘</w:t>
            </w:r>
          </w:p>
          <w:p w:rsidR="002B0913" w:rsidRPr="0005708C" w:rsidRDefault="002B0913" w:rsidP="002B0913">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水基钻井岩屑暂存于井场右侧地面（底部铺设防渗膜），暂存过程中会产生少量的扬尘，不落地系统分离出的水基钻井岩屑含水率较高</w:t>
            </w:r>
            <w:proofErr w:type="gramStart"/>
            <w:r w:rsidR="00017DAF" w:rsidRPr="0005708C">
              <w:rPr>
                <w:rFonts w:ascii="宋体" w:hAnsi="宋体" w:cs="宋体" w:hint="eastAsia"/>
                <w:szCs w:val="24"/>
              </w:rPr>
              <w:t>且及时</w:t>
            </w:r>
            <w:proofErr w:type="gramEnd"/>
            <w:r w:rsidR="00017DAF" w:rsidRPr="0005708C">
              <w:rPr>
                <w:rFonts w:ascii="宋体" w:hAnsi="宋体" w:cs="宋体" w:hint="eastAsia"/>
                <w:szCs w:val="24"/>
              </w:rPr>
              <w:t>清运，由水基钻井岩屑临时暂存产生的扬尘量很少</w:t>
            </w:r>
            <w:r w:rsidRPr="0005708C">
              <w:rPr>
                <w:rFonts w:ascii="宋体" w:hAnsi="宋体" w:cs="宋体" w:hint="eastAsia"/>
                <w:szCs w:val="24"/>
              </w:rPr>
              <w:t>，不会对周围大气环境产生不利影响。</w:t>
            </w:r>
          </w:p>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综上所述，施工期间产生的废气对大气环境影响不大。</w:t>
            </w:r>
          </w:p>
          <w:p w:rsidR="000D6F87" w:rsidRPr="0005708C" w:rsidRDefault="00151E2A">
            <w:pPr>
              <w:pStyle w:val="a7"/>
              <w:spacing w:before="0" w:after="0" w:line="500" w:lineRule="exact"/>
              <w:ind w:right="0" w:firstLineChars="200" w:firstLine="482"/>
              <w:rPr>
                <w:rFonts w:ascii="宋体" w:hAnsi="宋体" w:cs="宋体"/>
                <w:b/>
                <w:bCs/>
                <w:szCs w:val="24"/>
              </w:rPr>
            </w:pPr>
            <w:bookmarkStart w:id="40" w:name="_Hlk136795076"/>
            <w:bookmarkEnd w:id="39"/>
            <w:r w:rsidRPr="0005708C">
              <w:rPr>
                <w:rFonts w:ascii="宋体" w:hAnsi="宋体" w:cs="宋体"/>
                <w:b/>
                <w:bCs/>
                <w:szCs w:val="24"/>
              </w:rPr>
              <w:t>5</w:t>
            </w:r>
            <w:r w:rsidR="004E5B06" w:rsidRPr="0005708C">
              <w:rPr>
                <w:rFonts w:ascii="宋体" w:hAnsi="宋体" w:cs="宋体" w:hint="eastAsia"/>
                <w:b/>
                <w:bCs/>
                <w:szCs w:val="24"/>
              </w:rPr>
              <w:t>、地表水环境影响分析</w:t>
            </w:r>
          </w:p>
          <w:bookmarkEnd w:id="40"/>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废水主要为生活污水和试油期废水。</w:t>
            </w:r>
          </w:p>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（1）生活污水</w:t>
            </w:r>
          </w:p>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施工期设置生活营地，根据《新疆维吾尔自治区生活用水定额》，单人生活用水量取20L/d，则施工期间生活用水总量约为</w:t>
            </w:r>
            <w:r w:rsidR="004E78B1" w:rsidRPr="0005708C">
              <w:rPr>
                <w:rFonts w:ascii="宋体" w:hAnsi="宋体" w:cs="宋体"/>
                <w:szCs w:val="24"/>
              </w:rPr>
              <w:t>68</w:t>
            </w:r>
            <w:r w:rsidRPr="0005708C">
              <w:rPr>
                <w:rFonts w:ascii="宋体" w:hAnsi="宋体" w:cs="宋体" w:hint="eastAsia"/>
                <w:szCs w:val="24"/>
              </w:rPr>
              <w:t>m</w:t>
            </w:r>
            <w:r w:rsidRPr="0005708C">
              <w:rPr>
                <w:rFonts w:ascii="宋体" w:hAnsi="宋体" w:cs="宋体" w:hint="eastAsia"/>
                <w:szCs w:val="24"/>
                <w:vertAlign w:val="superscript"/>
              </w:rPr>
              <w:t>3</w:t>
            </w:r>
            <w:r w:rsidRPr="0005708C">
              <w:rPr>
                <w:rFonts w:ascii="宋体" w:hAnsi="宋体" w:cs="宋体" w:hint="eastAsia"/>
                <w:szCs w:val="24"/>
              </w:rPr>
              <w:t>；排水系数取0.8，则生活污水产生量约为</w:t>
            </w:r>
            <w:r w:rsidR="00AF1B78" w:rsidRPr="0005708C">
              <w:rPr>
                <w:rFonts w:ascii="宋体" w:hAnsi="宋体" w:cs="宋体"/>
                <w:szCs w:val="24"/>
              </w:rPr>
              <w:t>54.</w:t>
            </w:r>
            <w:r w:rsidR="004E78B1" w:rsidRPr="0005708C">
              <w:rPr>
                <w:rFonts w:ascii="宋体" w:hAnsi="宋体" w:cs="宋体"/>
                <w:szCs w:val="24"/>
              </w:rPr>
              <w:t>4</w:t>
            </w:r>
            <w:r w:rsidRPr="0005708C">
              <w:rPr>
                <w:rFonts w:ascii="宋体" w:hAnsi="宋体" w:cs="宋体" w:hint="eastAsia"/>
                <w:szCs w:val="24"/>
              </w:rPr>
              <w:t>m</w:t>
            </w:r>
            <w:r w:rsidRPr="0005708C">
              <w:rPr>
                <w:rFonts w:ascii="宋体" w:hAnsi="宋体" w:cs="宋体" w:hint="eastAsia"/>
                <w:szCs w:val="24"/>
                <w:vertAlign w:val="superscript"/>
              </w:rPr>
              <w:t>3</w:t>
            </w:r>
            <w:r w:rsidRPr="0005708C">
              <w:rPr>
                <w:rFonts w:ascii="宋体" w:hAnsi="宋体" w:cs="宋体" w:hint="eastAsia"/>
                <w:szCs w:val="24"/>
              </w:rPr>
              <w:t>。施工</w:t>
            </w:r>
            <w:r w:rsidR="00B371C2" w:rsidRPr="0005708C">
              <w:rPr>
                <w:rFonts w:ascii="宋体" w:hAnsi="宋体" w:cs="宋体" w:hint="eastAsia"/>
                <w:szCs w:val="24"/>
              </w:rPr>
              <w:t>人员</w:t>
            </w:r>
            <w:r w:rsidRPr="0005708C">
              <w:rPr>
                <w:rFonts w:ascii="宋体" w:hAnsi="宋体" w:cs="宋体" w:hint="eastAsia"/>
                <w:szCs w:val="24"/>
              </w:rPr>
              <w:t>产生的生活污水水质与居民生活污水相似，主要污染物浓度分别为化学需氧量（COD）350mg/L、氨氮（NH</w:t>
            </w:r>
            <w:r w:rsidRPr="0005708C">
              <w:rPr>
                <w:rFonts w:ascii="宋体" w:hAnsi="宋体" w:cs="宋体" w:hint="eastAsia"/>
                <w:szCs w:val="24"/>
                <w:vertAlign w:val="subscript"/>
              </w:rPr>
              <w:t>3</w:t>
            </w:r>
            <w:r w:rsidRPr="0005708C">
              <w:rPr>
                <w:rFonts w:ascii="宋体" w:hAnsi="宋体" w:cs="宋体" w:hint="eastAsia"/>
                <w:szCs w:val="24"/>
              </w:rPr>
              <w:t>-N）30mg/L、悬浮物（SS）200mg/L，则污染物产生量COD：</w:t>
            </w:r>
            <w:r w:rsidR="00AF1B78" w:rsidRPr="0005708C">
              <w:rPr>
                <w:rFonts w:ascii="宋体" w:hAnsi="宋体" w:cs="宋体"/>
                <w:szCs w:val="24"/>
              </w:rPr>
              <w:t>0.019</w:t>
            </w:r>
            <w:r w:rsidRPr="0005708C">
              <w:rPr>
                <w:rFonts w:ascii="宋体" w:hAnsi="宋体" w:cs="宋体" w:hint="eastAsia"/>
                <w:szCs w:val="24"/>
              </w:rPr>
              <w:t>t、NH</w:t>
            </w:r>
            <w:r w:rsidRPr="0005708C">
              <w:rPr>
                <w:rFonts w:ascii="宋体" w:hAnsi="宋体" w:cs="宋体" w:hint="eastAsia"/>
                <w:szCs w:val="24"/>
                <w:vertAlign w:val="subscript"/>
              </w:rPr>
              <w:t>3</w:t>
            </w:r>
            <w:r w:rsidRPr="0005708C">
              <w:rPr>
                <w:rFonts w:ascii="宋体" w:hAnsi="宋体" w:cs="宋体" w:hint="eastAsia"/>
                <w:szCs w:val="24"/>
              </w:rPr>
              <w:t>-N：</w:t>
            </w:r>
            <w:r w:rsidR="00AF1B78" w:rsidRPr="0005708C">
              <w:rPr>
                <w:rFonts w:ascii="宋体" w:hAnsi="宋体" w:cs="宋体"/>
                <w:szCs w:val="24"/>
              </w:rPr>
              <w:t>0.002</w:t>
            </w:r>
            <w:r w:rsidRPr="0005708C">
              <w:rPr>
                <w:rFonts w:ascii="宋体" w:hAnsi="宋体" w:cs="宋体" w:hint="eastAsia"/>
                <w:szCs w:val="24"/>
              </w:rPr>
              <w:t>t、SS：</w:t>
            </w:r>
            <w:r w:rsidR="00AF1B78" w:rsidRPr="0005708C">
              <w:rPr>
                <w:rFonts w:ascii="宋体" w:hAnsi="宋体" w:cs="宋体"/>
                <w:szCs w:val="24"/>
              </w:rPr>
              <w:t>0.011</w:t>
            </w:r>
            <w:r w:rsidRPr="0005708C">
              <w:rPr>
                <w:rFonts w:ascii="宋体" w:hAnsi="宋体" w:cs="宋体" w:hint="eastAsia"/>
                <w:szCs w:val="24"/>
              </w:rPr>
              <w:t>t。</w:t>
            </w:r>
          </w:p>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生活营地内设置1座临时防渗收集池（大约两个月清运一次，收集池容积约</w:t>
            </w:r>
            <w:r w:rsidR="00761896" w:rsidRPr="0005708C">
              <w:rPr>
                <w:rFonts w:ascii="宋体" w:hAnsi="宋体" w:cs="宋体"/>
                <w:szCs w:val="24"/>
              </w:rPr>
              <w:t>4</w:t>
            </w:r>
            <w:r w:rsidR="00004028" w:rsidRPr="0005708C">
              <w:rPr>
                <w:rFonts w:ascii="宋体" w:hAnsi="宋体" w:cs="宋体"/>
                <w:szCs w:val="24"/>
              </w:rPr>
              <w:t>0</w:t>
            </w:r>
            <w:r w:rsidRPr="0005708C">
              <w:rPr>
                <w:rFonts w:ascii="宋体" w:hAnsi="宋体" w:cs="宋体" w:hint="eastAsia"/>
                <w:szCs w:val="24"/>
              </w:rPr>
              <w:t>m</w:t>
            </w:r>
            <w:r w:rsidRPr="0005708C">
              <w:rPr>
                <w:rFonts w:ascii="宋体" w:hAnsi="宋体" w:cs="宋体" w:hint="eastAsia"/>
                <w:szCs w:val="24"/>
                <w:vertAlign w:val="superscript"/>
              </w:rPr>
              <w:t>3</w:t>
            </w:r>
            <w:r w:rsidRPr="0005708C">
              <w:rPr>
                <w:rFonts w:ascii="宋体" w:hAnsi="宋体" w:cs="宋体" w:hint="eastAsia"/>
                <w:szCs w:val="24"/>
              </w:rPr>
              <w:t>），用于收集和暂存生活污水，定期委托清运至</w:t>
            </w:r>
            <w:r w:rsidR="00E02C2D" w:rsidRPr="0005708C">
              <w:rPr>
                <w:rFonts w:ascii="宋体" w:hAnsi="宋体" w:cs="宋体" w:hint="eastAsia"/>
                <w:szCs w:val="24"/>
              </w:rPr>
              <w:t>呼图壁</w:t>
            </w:r>
            <w:proofErr w:type="gramStart"/>
            <w:r w:rsidR="00E02C2D" w:rsidRPr="0005708C">
              <w:rPr>
                <w:rFonts w:ascii="宋体" w:hAnsi="宋体" w:cs="宋体" w:hint="eastAsia"/>
                <w:szCs w:val="24"/>
              </w:rPr>
              <w:t>县丰泉污水处理</w:t>
            </w:r>
            <w:proofErr w:type="gramEnd"/>
            <w:r w:rsidR="00E02C2D" w:rsidRPr="0005708C">
              <w:rPr>
                <w:rFonts w:ascii="宋体" w:hAnsi="宋体" w:cs="宋体" w:hint="eastAsia"/>
                <w:szCs w:val="24"/>
              </w:rPr>
              <w:t>厂</w:t>
            </w:r>
            <w:r w:rsidRPr="0005708C">
              <w:rPr>
                <w:rFonts w:ascii="宋体" w:hAnsi="宋体" w:cs="宋体" w:hint="eastAsia"/>
                <w:szCs w:val="24"/>
              </w:rPr>
              <w:t>，临时防渗收集池占地及时清理并恢复原貌、防渗膜回收。</w:t>
            </w:r>
          </w:p>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（2）试油废水</w:t>
            </w:r>
          </w:p>
          <w:p w:rsidR="000D6F87" w:rsidRPr="0005708C" w:rsidRDefault="006F766F">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钻井期间无生产废水产生，试油期间产生的废水包括洗井废水和压裂返排液</w:t>
            </w:r>
            <w:r w:rsidR="00B371C2" w:rsidRPr="0005708C">
              <w:rPr>
                <w:rFonts w:ascii="宋体" w:hAnsi="宋体" w:cs="宋体" w:hint="eastAsia"/>
                <w:szCs w:val="24"/>
              </w:rPr>
              <w:t>。</w:t>
            </w:r>
            <w:r w:rsidRPr="0005708C">
              <w:rPr>
                <w:rFonts w:ascii="宋体" w:hAnsi="宋体" w:cs="宋体" w:hint="eastAsia"/>
                <w:szCs w:val="24"/>
              </w:rPr>
              <w:t>洗井</w:t>
            </w:r>
            <w:r w:rsidR="00B371C2" w:rsidRPr="0005708C">
              <w:rPr>
                <w:rFonts w:ascii="宋体" w:hAnsi="宋体" w:cs="宋体" w:hint="eastAsia"/>
                <w:szCs w:val="24"/>
              </w:rPr>
              <w:t>用水</w:t>
            </w:r>
            <w:r w:rsidRPr="0005708C">
              <w:rPr>
                <w:rFonts w:ascii="宋体" w:hAnsi="宋体" w:cs="宋体" w:hint="eastAsia"/>
                <w:szCs w:val="24"/>
              </w:rPr>
              <w:t>总量</w:t>
            </w:r>
            <w:r w:rsidR="004E78B1" w:rsidRPr="0005708C">
              <w:rPr>
                <w:rFonts w:ascii="宋体" w:hAnsi="宋体" w:cs="宋体"/>
                <w:szCs w:val="24"/>
              </w:rPr>
              <w:t>3</w:t>
            </w:r>
            <w:r w:rsidRPr="0005708C">
              <w:rPr>
                <w:rFonts w:ascii="宋体" w:hAnsi="宋体" w:cs="宋体" w:hint="eastAsia"/>
                <w:szCs w:val="24"/>
              </w:rPr>
              <w:t>00m</w:t>
            </w:r>
            <w:r w:rsidRPr="0005708C">
              <w:rPr>
                <w:rFonts w:ascii="宋体" w:hAnsi="宋体" w:cs="宋体" w:hint="eastAsia"/>
                <w:szCs w:val="24"/>
                <w:vertAlign w:val="superscript"/>
              </w:rPr>
              <w:t>3</w:t>
            </w:r>
            <w:r w:rsidRPr="0005708C">
              <w:rPr>
                <w:rFonts w:ascii="宋体" w:hAnsi="宋体" w:cs="宋体" w:hint="eastAsia"/>
                <w:szCs w:val="24"/>
              </w:rPr>
              <w:t>，</w:t>
            </w:r>
            <w:r w:rsidR="00B371C2" w:rsidRPr="0005708C">
              <w:rPr>
                <w:rFonts w:ascii="宋体" w:hAnsi="宋体" w:cs="宋体" w:hint="eastAsia"/>
                <w:szCs w:val="24"/>
              </w:rPr>
              <w:t>全部返回井场设置的储罐内，洗井废水产生量为</w:t>
            </w:r>
            <w:r w:rsidR="004E78B1" w:rsidRPr="0005708C">
              <w:rPr>
                <w:rFonts w:ascii="宋体" w:hAnsi="宋体" w:cs="宋体"/>
                <w:szCs w:val="24"/>
              </w:rPr>
              <w:t>3</w:t>
            </w:r>
            <w:r w:rsidR="00B371C2" w:rsidRPr="0005708C">
              <w:rPr>
                <w:rFonts w:ascii="宋体" w:hAnsi="宋体" w:cs="宋体"/>
                <w:szCs w:val="24"/>
              </w:rPr>
              <w:t>00m</w:t>
            </w:r>
            <w:r w:rsidR="00B371C2" w:rsidRPr="0005708C">
              <w:rPr>
                <w:rFonts w:ascii="宋体" w:hAnsi="宋体" w:cs="宋体"/>
                <w:szCs w:val="24"/>
                <w:vertAlign w:val="superscript"/>
              </w:rPr>
              <w:t>3</w:t>
            </w:r>
            <w:r w:rsidR="00B371C2" w:rsidRPr="0005708C">
              <w:rPr>
                <w:rFonts w:ascii="宋体" w:hAnsi="宋体" w:cs="宋体" w:hint="eastAsia"/>
                <w:szCs w:val="24"/>
              </w:rPr>
              <w:t>，主要污染物为石油类和悬浮物等；</w:t>
            </w:r>
            <w:r w:rsidRPr="0005708C">
              <w:rPr>
                <w:rFonts w:ascii="宋体" w:hAnsi="宋体" w:cs="宋体" w:hint="eastAsia"/>
                <w:szCs w:val="24"/>
              </w:rPr>
              <w:t>压裂期间使用</w:t>
            </w:r>
            <w:r w:rsidRPr="0005708C">
              <w:rPr>
                <w:rFonts w:ascii="宋体" w:hAnsi="宋体" w:cs="宋体" w:hint="eastAsia"/>
                <w:szCs w:val="24"/>
              </w:rPr>
              <w:lastRenderedPageBreak/>
              <w:t>压裂液约</w:t>
            </w:r>
            <w:r w:rsidR="004E78B1" w:rsidRPr="0005708C">
              <w:rPr>
                <w:rFonts w:ascii="宋体" w:hAnsi="宋体" w:cs="宋体"/>
                <w:szCs w:val="24"/>
              </w:rPr>
              <w:t>10</w:t>
            </w:r>
            <w:r w:rsidRPr="0005708C">
              <w:rPr>
                <w:rFonts w:ascii="宋体" w:hAnsi="宋体" w:cs="宋体" w:hint="eastAsia"/>
                <w:szCs w:val="24"/>
              </w:rPr>
              <w:t>00m</w:t>
            </w:r>
            <w:r w:rsidRPr="0005708C">
              <w:rPr>
                <w:rFonts w:ascii="宋体" w:hAnsi="宋体" w:cs="宋体" w:hint="eastAsia"/>
                <w:szCs w:val="24"/>
                <w:vertAlign w:val="superscript"/>
              </w:rPr>
              <w:t>3</w:t>
            </w:r>
            <w:r w:rsidRPr="0005708C">
              <w:rPr>
                <w:rFonts w:ascii="宋体" w:hAnsi="宋体" w:cs="宋体" w:hint="eastAsia"/>
                <w:szCs w:val="24"/>
              </w:rPr>
              <w:t>，根据同类项目施工数据可知，压裂液返排量约20%～50%，取最大值50%计算，则压裂返排液产生量约</w:t>
            </w:r>
            <w:r w:rsidR="004E78B1" w:rsidRPr="0005708C">
              <w:rPr>
                <w:rFonts w:ascii="宋体" w:hAnsi="宋体" w:cs="宋体"/>
                <w:szCs w:val="24"/>
              </w:rPr>
              <w:t>5</w:t>
            </w:r>
            <w:r w:rsidRPr="0005708C">
              <w:rPr>
                <w:rFonts w:ascii="宋体" w:hAnsi="宋体" w:cs="宋体" w:hint="eastAsia"/>
                <w:szCs w:val="24"/>
              </w:rPr>
              <w:t>00m</w:t>
            </w:r>
            <w:r w:rsidRPr="0005708C">
              <w:rPr>
                <w:rFonts w:ascii="宋体" w:hAnsi="宋体" w:cs="宋体" w:hint="eastAsia"/>
                <w:szCs w:val="24"/>
                <w:vertAlign w:val="superscript"/>
              </w:rPr>
              <w:t>3</w:t>
            </w:r>
            <w:r w:rsidRPr="0005708C">
              <w:rPr>
                <w:rFonts w:ascii="宋体" w:hAnsi="宋体" w:cs="宋体" w:hint="eastAsia"/>
                <w:szCs w:val="24"/>
              </w:rPr>
              <w:t>，主要污染物为石油类、悬浮物等。</w:t>
            </w:r>
          </w:p>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洗井废水和压裂返排液经专用储罐收集后由罐车拉运至</w:t>
            </w:r>
            <w:r w:rsidR="00A62C8B" w:rsidRPr="0005708C">
              <w:rPr>
                <w:rFonts w:ascii="宋体" w:hAnsi="宋体" w:cs="宋体" w:hint="eastAsia"/>
                <w:szCs w:val="24"/>
              </w:rPr>
              <w:t>石西集中处理站采出水处理系统处理</w:t>
            </w:r>
            <w:r w:rsidRPr="0005708C">
              <w:rPr>
                <w:rFonts w:ascii="宋体" w:hAnsi="宋体" w:cs="宋体" w:hint="eastAsia"/>
                <w:szCs w:val="24"/>
              </w:rPr>
              <w:t>，处理达到《碎屑岩油藏注水水质指标技术要求及分析方法》（SY/T5329-2022）的相关标准后全部回注油藏，不外排。</w:t>
            </w:r>
          </w:p>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综上所述，施工期产生的废水不会对地表水环境产生影响。</w:t>
            </w:r>
          </w:p>
          <w:p w:rsidR="000D6F87" w:rsidRPr="0005708C" w:rsidRDefault="00151E2A">
            <w:pPr>
              <w:pStyle w:val="a7"/>
              <w:spacing w:before="0" w:after="0" w:line="500" w:lineRule="exact"/>
              <w:ind w:right="0" w:firstLineChars="200" w:firstLine="482"/>
              <w:rPr>
                <w:rFonts w:ascii="宋体" w:hAnsi="宋体" w:cs="宋体"/>
                <w:b/>
                <w:bCs/>
                <w:szCs w:val="24"/>
              </w:rPr>
            </w:pPr>
            <w:r w:rsidRPr="0005708C">
              <w:rPr>
                <w:rFonts w:ascii="宋体" w:hAnsi="宋体" w:cs="宋体"/>
                <w:b/>
                <w:bCs/>
                <w:szCs w:val="24"/>
              </w:rPr>
              <w:t>6</w:t>
            </w:r>
            <w:r w:rsidR="004E5B06" w:rsidRPr="0005708C">
              <w:rPr>
                <w:rFonts w:ascii="宋体" w:hAnsi="宋体" w:cs="宋体" w:hint="eastAsia"/>
                <w:b/>
                <w:bCs/>
                <w:szCs w:val="24"/>
              </w:rPr>
              <w:t>、地下水、土壤环境影响分析</w:t>
            </w:r>
          </w:p>
          <w:p w:rsidR="00A23322" w:rsidRPr="0005708C" w:rsidRDefault="00A23322">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（1）地下水环境影响分析</w:t>
            </w:r>
          </w:p>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井场</w:t>
            </w:r>
            <w:r w:rsidR="00507397" w:rsidRPr="0005708C">
              <w:rPr>
                <w:rFonts w:ascii="宋体" w:hAnsi="宋体" w:cs="宋体" w:hint="eastAsia"/>
                <w:szCs w:val="24"/>
              </w:rPr>
              <w:t>柴油储罐</w:t>
            </w:r>
            <w:r w:rsidRPr="0005708C">
              <w:rPr>
                <w:rFonts w:ascii="宋体" w:hAnsi="宋体" w:cs="宋体" w:hint="eastAsia"/>
                <w:szCs w:val="24"/>
              </w:rPr>
              <w:t>、</w:t>
            </w:r>
            <w:r w:rsidR="00507397" w:rsidRPr="0005708C">
              <w:rPr>
                <w:rFonts w:ascii="宋体" w:hAnsi="宋体" w:cs="宋体" w:hint="eastAsia"/>
                <w:szCs w:val="24"/>
              </w:rPr>
              <w:t>采出液储罐、</w:t>
            </w:r>
            <w:r w:rsidRPr="0005708C">
              <w:rPr>
                <w:rFonts w:ascii="宋体" w:hAnsi="宋体" w:cs="宋体" w:hint="eastAsia"/>
                <w:szCs w:val="24"/>
              </w:rPr>
              <w:t>废水储罐、发电机、材料堆场、生活污水收集池</w:t>
            </w:r>
            <w:r w:rsidR="00565A99" w:rsidRPr="0005708C">
              <w:rPr>
                <w:rFonts w:ascii="宋体" w:hAnsi="宋体" w:cs="宋体" w:hint="eastAsia"/>
                <w:szCs w:val="24"/>
              </w:rPr>
              <w:t>、水基钻井岩屑暂存区</w:t>
            </w:r>
            <w:r w:rsidRPr="0005708C">
              <w:rPr>
                <w:rFonts w:ascii="宋体" w:hAnsi="宋体" w:cs="宋体" w:hint="eastAsia"/>
                <w:szCs w:val="24"/>
              </w:rPr>
              <w:t>等关键区域均采用防渗膜防渗。本次钻井深度为</w:t>
            </w:r>
            <w:r w:rsidR="009C0F6E" w:rsidRPr="0005708C">
              <w:rPr>
                <w:rFonts w:ascii="宋体" w:hAnsi="宋体" w:cs="宋体"/>
                <w:szCs w:val="24"/>
              </w:rPr>
              <w:t>5270</w:t>
            </w:r>
            <w:r w:rsidRPr="0005708C">
              <w:rPr>
                <w:rFonts w:ascii="宋体" w:hAnsi="宋体" w:cs="宋体" w:hint="eastAsia"/>
                <w:szCs w:val="24"/>
              </w:rPr>
              <w:t>m，钻井采用下套管注水泥固井的完</w:t>
            </w:r>
            <w:proofErr w:type="gramStart"/>
            <w:r w:rsidRPr="0005708C">
              <w:rPr>
                <w:rFonts w:ascii="宋体" w:hAnsi="宋体" w:cs="宋体" w:hint="eastAsia"/>
                <w:szCs w:val="24"/>
              </w:rPr>
              <w:t>井方式</w:t>
            </w:r>
            <w:proofErr w:type="gramEnd"/>
            <w:r w:rsidRPr="0005708C">
              <w:rPr>
                <w:rFonts w:ascii="宋体" w:hAnsi="宋体" w:cs="宋体" w:hint="eastAsia"/>
                <w:szCs w:val="24"/>
              </w:rPr>
              <w:t>进行水泥固井，表层套管的深度为</w:t>
            </w:r>
            <w:r w:rsidR="00A23322" w:rsidRPr="0005708C">
              <w:rPr>
                <w:rFonts w:ascii="宋体" w:hAnsi="宋体" w:cs="宋体"/>
                <w:szCs w:val="24"/>
              </w:rPr>
              <w:t>5</w:t>
            </w:r>
            <w:r w:rsidRPr="0005708C">
              <w:rPr>
                <w:rFonts w:ascii="宋体" w:hAnsi="宋体" w:cs="宋体" w:hint="eastAsia"/>
                <w:szCs w:val="24"/>
              </w:rPr>
              <w:t>00m，对含水层进行了固封处理，可有效保护地下水层；试油目的层与地下水处于不同层系，在施工过程中确保套管下入指定深度，可有效避免</w:t>
            </w:r>
            <w:proofErr w:type="gramStart"/>
            <w:r w:rsidRPr="0005708C">
              <w:rPr>
                <w:rFonts w:ascii="宋体" w:hAnsi="宋体" w:cs="宋体" w:hint="eastAsia"/>
                <w:szCs w:val="24"/>
              </w:rPr>
              <w:t>钻试工程</w:t>
            </w:r>
            <w:proofErr w:type="gramEnd"/>
            <w:r w:rsidRPr="0005708C">
              <w:rPr>
                <w:rFonts w:ascii="宋体" w:hAnsi="宋体" w:cs="宋体" w:hint="eastAsia"/>
                <w:szCs w:val="24"/>
              </w:rPr>
              <w:t>对地下水环境的影响。</w:t>
            </w:r>
          </w:p>
          <w:p w:rsidR="00A23322" w:rsidRPr="0005708C" w:rsidRDefault="00A23322">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（2）土壤环境影响分析</w:t>
            </w:r>
          </w:p>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施工过程中不可避免的会对土壤造成人为扰动，产生破坏性影响。井场、</w:t>
            </w:r>
            <w:proofErr w:type="gramStart"/>
            <w:r w:rsidRPr="0005708C">
              <w:rPr>
                <w:rFonts w:ascii="宋体" w:hAnsi="宋体" w:cs="宋体" w:hint="eastAsia"/>
                <w:szCs w:val="24"/>
              </w:rPr>
              <w:t>探临道路</w:t>
            </w:r>
            <w:proofErr w:type="gramEnd"/>
            <w:r w:rsidRPr="0005708C">
              <w:rPr>
                <w:rFonts w:ascii="宋体" w:hAnsi="宋体" w:cs="宋体" w:hint="eastAsia"/>
                <w:szCs w:val="24"/>
              </w:rPr>
              <w:t>及生活营地等临时占地，施工材料堆积、挖掘、辗压、踩踏等均会改变原有的土壤结构和理化性质，导致土壤紧实度增高，土壤团粒结构破坏等，不利于野生植被的恢复。另外施工过程中，各类机械设备若发生燃油滴漏的情况，也有可能对沿线土壤造成一定的影响。</w:t>
            </w:r>
          </w:p>
          <w:p w:rsidR="000D6F87" w:rsidRPr="0005708C" w:rsidRDefault="00151E2A">
            <w:pPr>
              <w:pStyle w:val="a7"/>
              <w:spacing w:before="0" w:after="0" w:line="500" w:lineRule="exact"/>
              <w:ind w:right="0" w:firstLineChars="200" w:firstLine="482"/>
              <w:rPr>
                <w:rFonts w:ascii="宋体" w:hAnsi="宋体" w:cs="宋体"/>
                <w:b/>
                <w:bCs/>
                <w:szCs w:val="24"/>
              </w:rPr>
            </w:pPr>
            <w:r w:rsidRPr="0005708C">
              <w:rPr>
                <w:rFonts w:ascii="宋体" w:hAnsi="宋体" w:cs="宋体"/>
                <w:b/>
                <w:bCs/>
                <w:szCs w:val="24"/>
              </w:rPr>
              <w:t>7</w:t>
            </w:r>
            <w:r w:rsidR="004E5B06" w:rsidRPr="0005708C">
              <w:rPr>
                <w:rFonts w:ascii="宋体" w:hAnsi="宋体" w:cs="宋体" w:hint="eastAsia"/>
                <w:b/>
                <w:bCs/>
                <w:szCs w:val="24"/>
              </w:rPr>
              <w:t>、声环境影响分析</w:t>
            </w:r>
          </w:p>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噪声来源于井场、生活营地及道路建设等钻前作业、钻井作业及试油作业等施工活动。噪声源主要包括柴油发电机、柴油机、钻井液循环泵</w:t>
            </w:r>
            <w:r w:rsidR="00A23322" w:rsidRPr="0005708C">
              <w:rPr>
                <w:rFonts w:ascii="宋体" w:hAnsi="宋体" w:cs="宋体" w:hint="eastAsia"/>
                <w:szCs w:val="24"/>
              </w:rPr>
              <w:t>、离心机等</w:t>
            </w:r>
            <w:r w:rsidRPr="0005708C">
              <w:rPr>
                <w:rFonts w:ascii="宋体" w:hAnsi="宋体" w:cs="宋体" w:hint="eastAsia"/>
                <w:szCs w:val="24"/>
              </w:rPr>
              <w:t>以及各类施工机械，如挖土机、推土机、轮式装载</w:t>
            </w:r>
            <w:r w:rsidRPr="0005708C">
              <w:rPr>
                <w:rFonts w:ascii="宋体" w:hAnsi="宋体" w:cs="宋体" w:hint="eastAsia"/>
                <w:szCs w:val="24"/>
              </w:rPr>
              <w:lastRenderedPageBreak/>
              <w:t>车等</w:t>
            </w:r>
            <w:r w:rsidR="00A23322" w:rsidRPr="0005708C">
              <w:rPr>
                <w:rFonts w:ascii="宋体" w:hAnsi="宋体" w:cs="宋体" w:hint="eastAsia"/>
                <w:szCs w:val="24"/>
              </w:rPr>
              <w:t>，贯穿于整个施工过程，</w:t>
            </w:r>
            <w:proofErr w:type="gramStart"/>
            <w:r w:rsidR="00A23322" w:rsidRPr="0005708C">
              <w:rPr>
                <w:rFonts w:ascii="宋体" w:hAnsi="宋体" w:cs="宋体" w:hint="eastAsia"/>
                <w:szCs w:val="24"/>
              </w:rPr>
              <w:t>待施工</w:t>
            </w:r>
            <w:proofErr w:type="gramEnd"/>
            <w:r w:rsidR="00A23322" w:rsidRPr="0005708C">
              <w:rPr>
                <w:rFonts w:ascii="宋体" w:hAnsi="宋体" w:cs="宋体" w:hint="eastAsia"/>
                <w:szCs w:val="24"/>
              </w:rPr>
              <w:t>结束后噪声影响消失，且</w:t>
            </w:r>
            <w:r w:rsidR="009C0F6E" w:rsidRPr="0005708C">
              <w:rPr>
                <w:rFonts w:ascii="宋体" w:hAnsi="宋体" w:cs="宋体" w:hint="eastAsia"/>
                <w:szCs w:val="24"/>
              </w:rPr>
              <w:t>新湖1井</w:t>
            </w:r>
            <w:r w:rsidRPr="0005708C">
              <w:rPr>
                <w:rFonts w:ascii="宋体" w:hAnsi="宋体" w:cs="宋体" w:hint="eastAsia"/>
                <w:szCs w:val="24"/>
              </w:rPr>
              <w:t>周边200m范围内无声环境敏感目标</w:t>
            </w:r>
            <w:r w:rsidR="00A23322" w:rsidRPr="0005708C">
              <w:rPr>
                <w:rFonts w:ascii="宋体" w:hAnsi="宋体" w:cs="宋体" w:hint="eastAsia"/>
                <w:szCs w:val="24"/>
              </w:rPr>
              <w:t>，不会对</w:t>
            </w:r>
            <w:proofErr w:type="gramStart"/>
            <w:r w:rsidR="00A23322" w:rsidRPr="0005708C">
              <w:rPr>
                <w:rFonts w:ascii="宋体" w:hAnsi="宋体" w:cs="宋体" w:hint="eastAsia"/>
                <w:szCs w:val="24"/>
              </w:rPr>
              <w:t>周围</w:t>
            </w:r>
            <w:proofErr w:type="gramEnd"/>
            <w:r w:rsidR="00A23322" w:rsidRPr="0005708C">
              <w:rPr>
                <w:rFonts w:ascii="宋体" w:hAnsi="宋体" w:cs="宋体" w:hint="eastAsia"/>
                <w:szCs w:val="24"/>
              </w:rPr>
              <w:t>声环境产生明显影响</w:t>
            </w:r>
            <w:r w:rsidRPr="0005708C">
              <w:rPr>
                <w:rFonts w:ascii="宋体" w:hAnsi="宋体" w:cs="宋体" w:hint="eastAsia"/>
                <w:szCs w:val="24"/>
              </w:rPr>
              <w:t>。</w:t>
            </w:r>
          </w:p>
          <w:p w:rsidR="000D6F87" w:rsidRPr="0005708C" w:rsidRDefault="00151E2A">
            <w:pPr>
              <w:pStyle w:val="a7"/>
              <w:spacing w:before="0" w:after="0" w:line="500" w:lineRule="exact"/>
              <w:ind w:right="0" w:firstLineChars="200" w:firstLine="482"/>
              <w:rPr>
                <w:rFonts w:ascii="宋体" w:hAnsi="宋体" w:cs="宋体"/>
                <w:b/>
                <w:bCs/>
                <w:szCs w:val="24"/>
              </w:rPr>
            </w:pPr>
            <w:bookmarkStart w:id="41" w:name="_Hlk140837171"/>
            <w:r w:rsidRPr="0005708C">
              <w:rPr>
                <w:rFonts w:ascii="宋体" w:hAnsi="宋体" w:cs="宋体"/>
                <w:b/>
                <w:bCs/>
                <w:szCs w:val="24"/>
              </w:rPr>
              <w:t>8</w:t>
            </w:r>
            <w:r w:rsidR="004E5B06" w:rsidRPr="0005708C">
              <w:rPr>
                <w:rFonts w:ascii="宋体" w:hAnsi="宋体" w:cs="宋体" w:hint="eastAsia"/>
                <w:b/>
                <w:bCs/>
                <w:szCs w:val="24"/>
              </w:rPr>
              <w:t>、固体废物影响分析</w:t>
            </w:r>
          </w:p>
          <w:p w:rsidR="000D6F87" w:rsidRPr="0005708C" w:rsidRDefault="004E5B06">
            <w:pPr>
              <w:pStyle w:val="a7"/>
              <w:spacing w:before="0" w:after="0" w:line="500" w:lineRule="exact"/>
              <w:ind w:right="0" w:firstLineChars="200" w:firstLine="480"/>
              <w:rPr>
                <w:rFonts w:ascii="宋体" w:hAnsi="宋体" w:cs="宋体"/>
                <w:szCs w:val="24"/>
              </w:rPr>
            </w:pPr>
            <w:bookmarkStart w:id="42" w:name="_Hlk140837124"/>
            <w:bookmarkEnd w:id="41"/>
            <w:r w:rsidRPr="0005708C">
              <w:rPr>
                <w:rFonts w:ascii="宋体" w:hAnsi="宋体" w:cs="宋体" w:hint="eastAsia"/>
                <w:szCs w:val="24"/>
              </w:rPr>
              <w:t>固体废物主要为</w:t>
            </w:r>
            <w:r w:rsidR="00A23322" w:rsidRPr="0005708C">
              <w:rPr>
                <w:rFonts w:ascii="宋体" w:hAnsi="宋体" w:cs="宋体" w:hint="eastAsia"/>
                <w:szCs w:val="24"/>
              </w:rPr>
              <w:t>钻井岩屑、废防渗材料和</w:t>
            </w:r>
            <w:r w:rsidRPr="0005708C">
              <w:rPr>
                <w:rFonts w:ascii="宋体" w:hAnsi="宋体" w:cs="宋体" w:hint="eastAsia"/>
                <w:szCs w:val="24"/>
              </w:rPr>
              <w:t>生活垃圾。</w:t>
            </w:r>
            <w:r w:rsidR="00A83C6A" w:rsidRPr="0005708C">
              <w:rPr>
                <w:rFonts w:ascii="宋体" w:hAnsi="宋体" w:cs="宋体" w:hint="eastAsia"/>
                <w:szCs w:val="24"/>
              </w:rPr>
              <w:t>井场</w:t>
            </w:r>
            <w:proofErr w:type="gramStart"/>
            <w:r w:rsidR="00A83C6A" w:rsidRPr="0005708C">
              <w:rPr>
                <w:rFonts w:ascii="宋体" w:hAnsi="宋体" w:cs="宋体" w:hint="eastAsia"/>
                <w:szCs w:val="24"/>
              </w:rPr>
              <w:t>及探临</w:t>
            </w:r>
            <w:proofErr w:type="gramEnd"/>
            <w:r w:rsidR="00A83C6A" w:rsidRPr="0005708C">
              <w:rPr>
                <w:rFonts w:ascii="宋体" w:hAnsi="宋体" w:cs="宋体" w:hint="eastAsia"/>
                <w:szCs w:val="24"/>
              </w:rPr>
              <w:t>道路平整过程中</w:t>
            </w:r>
            <w:r w:rsidR="00843312" w:rsidRPr="0005708C">
              <w:rPr>
                <w:rFonts w:ascii="宋体" w:hAnsi="宋体" w:cs="宋体" w:hint="eastAsia"/>
                <w:szCs w:val="24"/>
              </w:rPr>
              <w:t>需要对井场、</w:t>
            </w:r>
            <w:proofErr w:type="gramStart"/>
            <w:r w:rsidR="00843312" w:rsidRPr="0005708C">
              <w:rPr>
                <w:rFonts w:ascii="宋体" w:hAnsi="宋体" w:cs="宋体" w:hint="eastAsia"/>
                <w:szCs w:val="24"/>
              </w:rPr>
              <w:t>探临道</w:t>
            </w:r>
            <w:proofErr w:type="gramEnd"/>
            <w:r w:rsidR="00843312" w:rsidRPr="0005708C">
              <w:rPr>
                <w:rFonts w:ascii="宋体" w:hAnsi="宋体" w:cs="宋体" w:hint="eastAsia"/>
                <w:szCs w:val="24"/>
              </w:rPr>
              <w:t>路占地范围内表土进行剥离，</w:t>
            </w:r>
            <w:r w:rsidR="00FF1555" w:rsidRPr="0005708C">
              <w:rPr>
                <w:rFonts w:ascii="宋体" w:hAnsi="宋体" w:cs="宋体" w:hint="eastAsia"/>
                <w:szCs w:val="24"/>
              </w:rPr>
              <w:t>剥离后用砂石料对井场</w:t>
            </w:r>
            <w:proofErr w:type="gramStart"/>
            <w:r w:rsidR="00FF1555" w:rsidRPr="0005708C">
              <w:rPr>
                <w:rFonts w:ascii="宋体" w:hAnsi="宋体" w:cs="宋体" w:hint="eastAsia"/>
                <w:szCs w:val="24"/>
              </w:rPr>
              <w:t>和探</w:t>
            </w:r>
            <w:proofErr w:type="gramEnd"/>
            <w:r w:rsidR="00FF1555" w:rsidRPr="0005708C">
              <w:rPr>
                <w:rFonts w:ascii="宋体" w:hAnsi="宋体" w:cs="宋体" w:hint="eastAsia"/>
                <w:szCs w:val="24"/>
              </w:rPr>
              <w:t>临道路进行铺垫，剥离表土单独堆放，用于完井后临时占地的恢复，</w:t>
            </w:r>
            <w:proofErr w:type="gramStart"/>
            <w:r w:rsidR="00FF1555" w:rsidRPr="0005708C">
              <w:rPr>
                <w:rFonts w:ascii="宋体" w:hAnsi="宋体" w:cs="宋体" w:hint="eastAsia"/>
                <w:szCs w:val="24"/>
              </w:rPr>
              <w:t>无弃方产</w:t>
            </w:r>
            <w:proofErr w:type="gramEnd"/>
            <w:r w:rsidR="00FF1555" w:rsidRPr="0005708C">
              <w:rPr>
                <w:rFonts w:ascii="宋体" w:hAnsi="宋体" w:cs="宋体" w:hint="eastAsia"/>
                <w:szCs w:val="24"/>
              </w:rPr>
              <w:t>生。</w:t>
            </w:r>
          </w:p>
          <w:p w:rsidR="00A83C6A" w:rsidRPr="0005708C" w:rsidRDefault="00A83C6A" w:rsidP="00A83C6A">
            <w:pPr>
              <w:spacing w:line="500" w:lineRule="exact"/>
              <w:ind w:firstLine="480"/>
              <w:rPr>
                <w:rFonts w:ascii="宋体" w:hAnsi="宋体"/>
                <w:lang w:bidi="ar"/>
              </w:rPr>
            </w:pPr>
            <w:r w:rsidRPr="0005708C">
              <w:rPr>
                <w:rFonts w:ascii="宋体" w:hAnsi="宋体" w:hint="eastAsia"/>
                <w:lang w:bidi="ar"/>
              </w:rPr>
              <w:t>（1）土石方平衡分析</w:t>
            </w:r>
          </w:p>
          <w:p w:rsidR="00A83C6A" w:rsidRPr="0005708C" w:rsidRDefault="00A83C6A" w:rsidP="00A83C6A">
            <w:pPr>
              <w:spacing w:line="500" w:lineRule="exact"/>
              <w:ind w:firstLine="480"/>
              <w:rPr>
                <w:rFonts w:ascii="宋体" w:hAnsi="宋体"/>
                <w:vertAlign w:val="superscript"/>
                <w:lang w:bidi="ar"/>
              </w:rPr>
            </w:pPr>
            <w:r w:rsidRPr="0005708C">
              <w:rPr>
                <w:rFonts w:ascii="宋体" w:hAnsi="宋体"/>
                <w:lang w:bidi="ar"/>
              </w:rPr>
              <w:t>井场平整、铺垫</w:t>
            </w:r>
            <w:proofErr w:type="gramStart"/>
            <w:r w:rsidRPr="0005708C">
              <w:rPr>
                <w:rFonts w:ascii="宋体" w:hAnsi="宋体"/>
                <w:lang w:bidi="ar"/>
              </w:rPr>
              <w:t>和探临</w:t>
            </w:r>
            <w:proofErr w:type="gramEnd"/>
            <w:r w:rsidRPr="0005708C">
              <w:rPr>
                <w:rFonts w:ascii="宋体" w:hAnsi="宋体"/>
                <w:lang w:bidi="ar"/>
              </w:rPr>
              <w:t>道路建设过程中，挖方</w:t>
            </w:r>
            <w:r w:rsidRPr="0005708C">
              <w:rPr>
                <w:rFonts w:ascii="宋体" w:hAnsi="宋体" w:hint="eastAsia"/>
                <w:lang w:bidi="ar"/>
              </w:rPr>
              <w:t>作业为井场平整</w:t>
            </w:r>
            <w:proofErr w:type="gramStart"/>
            <w:r w:rsidRPr="0005708C">
              <w:rPr>
                <w:rFonts w:ascii="宋体" w:hAnsi="宋体" w:hint="eastAsia"/>
                <w:lang w:bidi="ar"/>
              </w:rPr>
              <w:t>和探</w:t>
            </w:r>
            <w:proofErr w:type="gramEnd"/>
            <w:r w:rsidRPr="0005708C">
              <w:rPr>
                <w:rFonts w:ascii="宋体" w:hAnsi="宋体" w:hint="eastAsia"/>
                <w:lang w:bidi="ar"/>
              </w:rPr>
              <w:t>临道路建设过程中表层土的剥离</w:t>
            </w:r>
            <w:r w:rsidRPr="0005708C">
              <w:rPr>
                <w:rFonts w:ascii="宋体" w:hAnsi="宋体"/>
                <w:lang w:bidi="ar"/>
              </w:rPr>
              <w:t>，</w:t>
            </w:r>
            <w:r w:rsidRPr="0005708C">
              <w:rPr>
                <w:rFonts w:ascii="宋体" w:hAnsi="宋体" w:hint="eastAsia"/>
                <w:lang w:bidi="ar"/>
              </w:rPr>
              <w:t>表层土剥离厚度约0</w:t>
            </w:r>
            <w:r w:rsidRPr="0005708C">
              <w:rPr>
                <w:rFonts w:ascii="宋体" w:hAnsi="宋体"/>
                <w:lang w:bidi="ar"/>
              </w:rPr>
              <w:t>.</w:t>
            </w:r>
            <w:r w:rsidR="00121DFB" w:rsidRPr="0005708C">
              <w:rPr>
                <w:rFonts w:ascii="宋体" w:hAnsi="宋体"/>
                <w:lang w:bidi="ar"/>
              </w:rPr>
              <w:t>2</w:t>
            </w:r>
            <w:r w:rsidRPr="0005708C">
              <w:rPr>
                <w:rFonts w:ascii="宋体" w:hAnsi="宋体"/>
                <w:lang w:bidi="ar"/>
              </w:rPr>
              <w:t>m</w:t>
            </w:r>
            <w:r w:rsidRPr="0005708C">
              <w:rPr>
                <w:rFonts w:ascii="宋体" w:hAnsi="宋体" w:hint="eastAsia"/>
                <w:lang w:bidi="ar"/>
              </w:rPr>
              <w:t>，</w:t>
            </w:r>
            <w:r w:rsidRPr="0005708C">
              <w:rPr>
                <w:rFonts w:ascii="宋体" w:hAnsi="宋体"/>
                <w:lang w:bidi="ar"/>
              </w:rPr>
              <w:t>井场尺寸约为120m×80m，</w:t>
            </w:r>
            <w:r w:rsidRPr="0005708C">
              <w:rPr>
                <w:rFonts w:ascii="宋体" w:hAnsi="宋体" w:hint="eastAsia"/>
                <w:lang w:bidi="ar"/>
              </w:rPr>
              <w:t>则井场挖方量约为</w:t>
            </w:r>
            <w:r w:rsidR="00121DFB" w:rsidRPr="0005708C">
              <w:rPr>
                <w:rFonts w:ascii="宋体" w:hAnsi="宋体"/>
                <w:lang w:bidi="ar"/>
              </w:rPr>
              <w:t>1920</w:t>
            </w:r>
            <w:r w:rsidRPr="0005708C">
              <w:rPr>
                <w:rFonts w:ascii="宋体" w:hAnsi="宋体"/>
                <w:lang w:bidi="ar"/>
              </w:rPr>
              <w:t>m</w:t>
            </w:r>
            <w:r w:rsidRPr="0005708C">
              <w:rPr>
                <w:rFonts w:ascii="宋体" w:hAnsi="宋体"/>
                <w:vertAlign w:val="superscript"/>
                <w:lang w:bidi="ar"/>
              </w:rPr>
              <w:t>3</w:t>
            </w:r>
            <w:r w:rsidRPr="0005708C">
              <w:rPr>
                <w:rFonts w:ascii="宋体" w:hAnsi="宋体" w:hint="eastAsia"/>
                <w:lang w:bidi="ar"/>
              </w:rPr>
              <w:t>，</w:t>
            </w:r>
            <w:proofErr w:type="gramStart"/>
            <w:r w:rsidRPr="0005708C">
              <w:rPr>
                <w:rFonts w:ascii="宋体" w:hAnsi="宋体" w:hint="eastAsia"/>
                <w:lang w:bidi="ar"/>
              </w:rPr>
              <w:t>探临道</w:t>
            </w:r>
            <w:proofErr w:type="gramEnd"/>
            <w:r w:rsidRPr="0005708C">
              <w:rPr>
                <w:rFonts w:ascii="宋体" w:hAnsi="宋体" w:hint="eastAsia"/>
                <w:lang w:bidi="ar"/>
              </w:rPr>
              <w:t>路长</w:t>
            </w:r>
            <w:r w:rsidRPr="0005708C">
              <w:rPr>
                <w:rFonts w:ascii="宋体" w:hAnsi="宋体"/>
                <w:lang w:bidi="ar"/>
              </w:rPr>
              <w:t>5045m</w:t>
            </w:r>
            <w:r w:rsidRPr="0005708C">
              <w:rPr>
                <w:rFonts w:ascii="宋体" w:hAnsi="宋体" w:hint="eastAsia"/>
                <w:lang w:bidi="ar"/>
              </w:rPr>
              <w:t>，</w:t>
            </w:r>
            <w:r w:rsidRPr="0005708C">
              <w:rPr>
                <w:rFonts w:ascii="宋体" w:hAnsi="宋体"/>
                <w:lang w:bidi="ar"/>
              </w:rPr>
              <w:t>宽度8m，</w:t>
            </w:r>
            <w:proofErr w:type="gramStart"/>
            <w:r w:rsidRPr="0005708C">
              <w:rPr>
                <w:rFonts w:ascii="宋体" w:hAnsi="宋体" w:hint="eastAsia"/>
                <w:lang w:bidi="ar"/>
              </w:rPr>
              <w:t>则探临道</w:t>
            </w:r>
            <w:proofErr w:type="gramEnd"/>
            <w:r w:rsidRPr="0005708C">
              <w:rPr>
                <w:rFonts w:ascii="宋体" w:hAnsi="宋体" w:hint="eastAsia"/>
                <w:lang w:bidi="ar"/>
              </w:rPr>
              <w:t>路挖方量约为</w:t>
            </w:r>
            <w:r w:rsidR="00121DFB" w:rsidRPr="0005708C">
              <w:rPr>
                <w:rFonts w:ascii="宋体" w:hAnsi="宋体"/>
                <w:lang w:bidi="ar"/>
              </w:rPr>
              <w:t>8072</w:t>
            </w:r>
            <w:r w:rsidRPr="0005708C">
              <w:rPr>
                <w:rFonts w:ascii="宋体" w:hAnsi="宋体"/>
                <w:lang w:bidi="ar"/>
              </w:rPr>
              <w:t>m</w:t>
            </w:r>
            <w:r w:rsidRPr="0005708C">
              <w:rPr>
                <w:rFonts w:ascii="宋体" w:hAnsi="宋体"/>
                <w:vertAlign w:val="superscript"/>
                <w:lang w:bidi="ar"/>
              </w:rPr>
              <w:t>3</w:t>
            </w:r>
            <w:r w:rsidRPr="0005708C">
              <w:rPr>
                <w:rFonts w:ascii="宋体" w:hAnsi="宋体" w:hint="eastAsia"/>
                <w:lang w:bidi="ar"/>
              </w:rPr>
              <w:t>，</w:t>
            </w:r>
            <w:r w:rsidRPr="0005708C">
              <w:rPr>
                <w:rFonts w:ascii="宋体" w:hAnsi="宋体"/>
                <w:lang w:bidi="ar"/>
              </w:rPr>
              <w:t>则本项目</w:t>
            </w:r>
            <w:r w:rsidRPr="0005708C">
              <w:rPr>
                <w:rFonts w:ascii="宋体" w:hAnsi="宋体" w:hint="eastAsia"/>
                <w:lang w:bidi="ar"/>
              </w:rPr>
              <w:t>挖方量</w:t>
            </w:r>
            <w:r w:rsidRPr="0005708C">
              <w:rPr>
                <w:rFonts w:ascii="宋体" w:hAnsi="宋体"/>
                <w:lang w:bidi="ar"/>
              </w:rPr>
              <w:t>共计</w:t>
            </w:r>
            <w:r w:rsidR="00121DFB" w:rsidRPr="0005708C">
              <w:rPr>
                <w:rFonts w:ascii="宋体" w:hAnsi="宋体"/>
                <w:lang w:bidi="ar"/>
              </w:rPr>
              <w:t>9992</w:t>
            </w:r>
            <w:r w:rsidRPr="0005708C">
              <w:rPr>
                <w:rFonts w:ascii="宋体" w:hAnsi="宋体"/>
                <w:lang w:bidi="ar"/>
              </w:rPr>
              <w:t>m</w:t>
            </w:r>
            <w:r w:rsidRPr="0005708C">
              <w:rPr>
                <w:rFonts w:ascii="宋体" w:hAnsi="宋体"/>
                <w:vertAlign w:val="superscript"/>
                <w:lang w:bidi="ar"/>
              </w:rPr>
              <w:t>3</w:t>
            </w:r>
            <w:r w:rsidRPr="0005708C">
              <w:rPr>
                <w:rFonts w:ascii="宋体" w:hAnsi="宋体" w:hint="eastAsia"/>
                <w:lang w:bidi="ar"/>
              </w:rPr>
              <w:t>，</w:t>
            </w:r>
            <w:r w:rsidRPr="0005708C">
              <w:rPr>
                <w:rFonts w:ascii="宋体" w:hAnsi="宋体"/>
                <w:lang w:bidi="ar"/>
              </w:rPr>
              <w:t>井场平均铺垫厚度约0.</w:t>
            </w:r>
            <w:r w:rsidR="00121DFB" w:rsidRPr="0005708C">
              <w:rPr>
                <w:rFonts w:ascii="宋体" w:hAnsi="宋体"/>
                <w:lang w:bidi="ar"/>
              </w:rPr>
              <w:t>3</w:t>
            </w:r>
            <w:r w:rsidRPr="0005708C">
              <w:rPr>
                <w:rFonts w:ascii="宋体" w:hAnsi="宋体"/>
                <w:lang w:bidi="ar"/>
              </w:rPr>
              <w:t>m，据此计算，井场铺垫所需土方量约</w:t>
            </w:r>
            <w:r w:rsidR="00121DFB" w:rsidRPr="0005708C">
              <w:rPr>
                <w:rFonts w:ascii="宋体" w:hAnsi="宋体"/>
                <w:lang w:bidi="ar"/>
              </w:rPr>
              <w:t>2880</w:t>
            </w:r>
            <w:r w:rsidRPr="0005708C">
              <w:rPr>
                <w:rFonts w:ascii="宋体" w:hAnsi="宋体"/>
                <w:lang w:bidi="ar"/>
              </w:rPr>
              <w:t>m</w:t>
            </w:r>
            <w:r w:rsidRPr="0005708C">
              <w:rPr>
                <w:rFonts w:ascii="宋体" w:hAnsi="宋体"/>
                <w:vertAlign w:val="superscript"/>
                <w:lang w:bidi="ar"/>
              </w:rPr>
              <w:t>3</w:t>
            </w:r>
            <w:r w:rsidRPr="0005708C">
              <w:rPr>
                <w:rFonts w:ascii="宋体" w:hAnsi="宋体"/>
                <w:lang w:bidi="ar"/>
              </w:rPr>
              <w:t>，</w:t>
            </w:r>
            <w:proofErr w:type="gramStart"/>
            <w:r w:rsidRPr="0005708C">
              <w:rPr>
                <w:rFonts w:ascii="宋体" w:hAnsi="宋体"/>
                <w:lang w:bidi="ar"/>
              </w:rPr>
              <w:t>探临道</w:t>
            </w:r>
            <w:proofErr w:type="gramEnd"/>
            <w:r w:rsidRPr="0005708C">
              <w:rPr>
                <w:rFonts w:ascii="宋体" w:hAnsi="宋体"/>
                <w:lang w:bidi="ar"/>
              </w:rPr>
              <w:t>路平均铺垫厚度约0.</w:t>
            </w:r>
            <w:r w:rsidR="00121DFB" w:rsidRPr="0005708C">
              <w:rPr>
                <w:rFonts w:ascii="宋体" w:hAnsi="宋体"/>
                <w:lang w:bidi="ar"/>
              </w:rPr>
              <w:t>3</w:t>
            </w:r>
            <w:r w:rsidRPr="0005708C">
              <w:rPr>
                <w:rFonts w:ascii="宋体" w:hAnsi="宋体"/>
                <w:lang w:bidi="ar"/>
              </w:rPr>
              <w:t>m，</w:t>
            </w:r>
            <w:proofErr w:type="gramStart"/>
            <w:r w:rsidRPr="0005708C">
              <w:rPr>
                <w:rFonts w:ascii="宋体" w:hAnsi="宋体"/>
                <w:lang w:bidi="ar"/>
              </w:rPr>
              <w:t>探临道</w:t>
            </w:r>
            <w:proofErr w:type="gramEnd"/>
            <w:r w:rsidRPr="0005708C">
              <w:rPr>
                <w:rFonts w:ascii="宋体" w:hAnsi="宋体"/>
                <w:lang w:bidi="ar"/>
              </w:rPr>
              <w:t>路所需土方量约</w:t>
            </w:r>
            <w:r w:rsidR="00121DFB" w:rsidRPr="0005708C">
              <w:rPr>
                <w:rFonts w:ascii="宋体" w:hAnsi="宋体"/>
                <w:lang w:bidi="ar"/>
              </w:rPr>
              <w:t>12108</w:t>
            </w:r>
            <w:r w:rsidRPr="0005708C">
              <w:rPr>
                <w:rFonts w:ascii="宋体" w:hAnsi="宋体"/>
                <w:lang w:bidi="ar"/>
              </w:rPr>
              <w:t>m</w:t>
            </w:r>
            <w:r w:rsidRPr="0005708C">
              <w:rPr>
                <w:rFonts w:ascii="宋体" w:hAnsi="宋体"/>
                <w:vertAlign w:val="superscript"/>
                <w:lang w:bidi="ar"/>
              </w:rPr>
              <w:t>3</w:t>
            </w:r>
            <w:r w:rsidRPr="0005708C">
              <w:rPr>
                <w:rFonts w:ascii="宋体" w:hAnsi="宋体"/>
                <w:lang w:bidi="ar"/>
              </w:rPr>
              <w:t>，则本项目借方共计</w:t>
            </w:r>
            <w:r w:rsidR="00121DFB" w:rsidRPr="0005708C">
              <w:rPr>
                <w:rFonts w:ascii="宋体" w:hAnsi="宋体"/>
                <w:lang w:bidi="ar"/>
              </w:rPr>
              <w:t>14988</w:t>
            </w:r>
            <w:r w:rsidRPr="0005708C">
              <w:rPr>
                <w:rFonts w:ascii="宋体" w:hAnsi="宋体"/>
                <w:lang w:bidi="ar"/>
              </w:rPr>
              <w:t>m</w:t>
            </w:r>
            <w:r w:rsidRPr="0005708C">
              <w:rPr>
                <w:rFonts w:ascii="宋体" w:hAnsi="宋体"/>
                <w:vertAlign w:val="superscript"/>
                <w:lang w:bidi="ar"/>
              </w:rPr>
              <w:t>3</w:t>
            </w:r>
            <w:r w:rsidRPr="0005708C">
              <w:rPr>
                <w:rFonts w:ascii="宋体" w:hAnsi="宋体" w:hint="eastAsia"/>
                <w:lang w:bidi="ar"/>
              </w:rPr>
              <w:t>，</w:t>
            </w:r>
            <w:r w:rsidRPr="0005708C">
              <w:rPr>
                <w:rFonts w:ascii="宋体" w:hAnsi="宋体"/>
                <w:lang w:bidi="ar"/>
              </w:rPr>
              <w:t>需要从</w:t>
            </w:r>
            <w:r w:rsidR="00121DFB" w:rsidRPr="0005708C">
              <w:rPr>
                <w:rFonts w:ascii="宋体" w:hAnsi="宋体" w:hint="eastAsia"/>
                <w:lang w:bidi="ar"/>
              </w:rPr>
              <w:t>附近砂石料场拉运至项目区</w:t>
            </w:r>
            <w:r w:rsidRPr="0005708C">
              <w:rPr>
                <w:rFonts w:ascii="宋体" w:hAnsi="宋体" w:hint="eastAsia"/>
                <w:lang w:bidi="ar"/>
              </w:rPr>
              <w:t>，完井后剥离表层</w:t>
            </w:r>
            <w:proofErr w:type="gramStart"/>
            <w:r w:rsidRPr="0005708C">
              <w:rPr>
                <w:rFonts w:ascii="宋体" w:hAnsi="宋体" w:hint="eastAsia"/>
                <w:lang w:bidi="ar"/>
              </w:rPr>
              <w:t>土用</w:t>
            </w:r>
            <w:proofErr w:type="gramEnd"/>
            <w:r w:rsidRPr="0005708C">
              <w:rPr>
                <w:rFonts w:ascii="宋体" w:hAnsi="宋体" w:hint="eastAsia"/>
                <w:lang w:bidi="ar"/>
              </w:rPr>
              <w:t>于覆盖临时占地，以便植被自然恢复，</w:t>
            </w:r>
            <w:proofErr w:type="gramStart"/>
            <w:r w:rsidRPr="0005708C">
              <w:rPr>
                <w:rFonts w:ascii="宋体" w:hAnsi="宋体" w:hint="eastAsia"/>
                <w:lang w:bidi="ar"/>
              </w:rPr>
              <w:t>无弃方产</w:t>
            </w:r>
            <w:proofErr w:type="gramEnd"/>
            <w:r w:rsidRPr="0005708C">
              <w:rPr>
                <w:rFonts w:ascii="宋体" w:hAnsi="宋体" w:hint="eastAsia"/>
                <w:lang w:bidi="ar"/>
              </w:rPr>
              <w:t>生。</w:t>
            </w:r>
          </w:p>
          <w:p w:rsidR="00A83C6A" w:rsidRPr="0005708C" w:rsidRDefault="00A83C6A" w:rsidP="00A83C6A">
            <w:pPr>
              <w:spacing w:line="500" w:lineRule="exact"/>
              <w:ind w:firstLineChars="200" w:firstLine="480"/>
              <w:rPr>
                <w:rFonts w:ascii="宋体" w:hAnsi="宋体" w:cs="宋体"/>
                <w:lang w:bidi="ar"/>
              </w:rPr>
            </w:pPr>
            <w:r w:rsidRPr="0005708C">
              <w:rPr>
                <w:rFonts w:ascii="宋体" w:hAnsi="宋体" w:cs="宋体" w:hint="eastAsia"/>
                <w:lang w:bidi="ar"/>
              </w:rPr>
              <w:t>本项目土石方平衡见表</w:t>
            </w:r>
            <w:r w:rsidR="005F72B3" w:rsidRPr="0005708C">
              <w:rPr>
                <w:rFonts w:ascii="宋体" w:hAnsi="宋体" w:cs="宋体"/>
                <w:lang w:bidi="ar"/>
              </w:rPr>
              <w:t>11</w:t>
            </w:r>
            <w:r w:rsidRPr="0005708C">
              <w:rPr>
                <w:rFonts w:ascii="宋体" w:hAnsi="宋体" w:cs="宋体" w:hint="eastAsia"/>
                <w:lang w:bidi="ar"/>
              </w:rPr>
              <w:t>。</w:t>
            </w:r>
          </w:p>
          <w:p w:rsidR="00A83C6A" w:rsidRPr="0005708C" w:rsidRDefault="00A83C6A" w:rsidP="00A83C6A">
            <w:pPr>
              <w:pStyle w:val="YJ1"/>
              <w:rPr>
                <w:rFonts w:ascii="黑体" w:hAnsi="黑体"/>
                <w:sz w:val="21"/>
                <w:szCs w:val="21"/>
                <w:lang w:bidi="ar"/>
              </w:rPr>
            </w:pPr>
            <w:r w:rsidRPr="0005708C">
              <w:rPr>
                <w:rFonts w:ascii="黑体" w:hAnsi="黑体" w:hint="eastAsia"/>
                <w:sz w:val="21"/>
                <w:szCs w:val="21"/>
                <w:lang w:bidi="ar"/>
              </w:rPr>
              <w:t>表</w:t>
            </w:r>
            <w:r w:rsidRPr="0005708C">
              <w:rPr>
                <w:rFonts w:ascii="黑体" w:hAnsi="黑体"/>
                <w:sz w:val="21"/>
                <w:szCs w:val="21"/>
                <w:lang w:bidi="ar"/>
              </w:rPr>
              <w:t>1</w:t>
            </w:r>
            <w:r w:rsidR="00600E5D" w:rsidRPr="0005708C">
              <w:rPr>
                <w:rFonts w:ascii="黑体" w:hAnsi="黑体"/>
                <w:sz w:val="21"/>
                <w:szCs w:val="21"/>
                <w:lang w:bidi="ar"/>
              </w:rPr>
              <w:t>1</w:t>
            </w:r>
            <w:r w:rsidRPr="0005708C">
              <w:rPr>
                <w:rFonts w:ascii="黑体" w:hAnsi="黑体"/>
                <w:sz w:val="21"/>
                <w:szCs w:val="21"/>
                <w:lang w:bidi="ar"/>
              </w:rPr>
              <w:t xml:space="preserve">  </w:t>
            </w:r>
            <w:r w:rsidRPr="0005708C">
              <w:rPr>
                <w:rFonts w:ascii="黑体" w:hAnsi="黑体" w:hint="eastAsia"/>
                <w:sz w:val="21"/>
                <w:szCs w:val="21"/>
                <w:lang w:bidi="ar"/>
              </w:rPr>
              <w:t>项目土石方平衡表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04"/>
              <w:gridCol w:w="996"/>
              <w:gridCol w:w="1609"/>
              <w:gridCol w:w="1276"/>
              <w:gridCol w:w="1060"/>
              <w:gridCol w:w="1148"/>
            </w:tblGrid>
            <w:tr w:rsidR="0005708C" w:rsidRPr="0005708C" w:rsidTr="00FF1555">
              <w:trPr>
                <w:trHeight w:val="340"/>
                <w:jc w:val="center"/>
              </w:trPr>
              <w:tc>
                <w:tcPr>
                  <w:tcW w:w="825" w:type="pct"/>
                  <w:shd w:val="clear" w:color="auto" w:fill="auto"/>
                  <w:vAlign w:val="center"/>
                </w:tcPr>
                <w:p w:rsidR="00C33E55" w:rsidRPr="0005708C" w:rsidRDefault="00C33E55" w:rsidP="00C33E55">
                  <w:pPr>
                    <w:spacing w:line="300" w:lineRule="exact"/>
                    <w:jc w:val="center"/>
                    <w:rPr>
                      <w:rFonts w:ascii="宋体" w:hAnsi="宋体"/>
                      <w:sz w:val="21"/>
                      <w:szCs w:val="21"/>
                      <w:lang w:bidi="ar"/>
                    </w:rPr>
                  </w:pPr>
                  <w:r w:rsidRPr="0005708C">
                    <w:rPr>
                      <w:rFonts w:ascii="宋体" w:hAnsi="宋体"/>
                      <w:sz w:val="21"/>
                      <w:szCs w:val="21"/>
                      <w:lang w:bidi="ar"/>
                    </w:rPr>
                    <w:t>名称</w:t>
                  </w:r>
                </w:p>
              </w:tc>
              <w:tc>
                <w:tcPr>
                  <w:tcW w:w="683" w:type="pct"/>
                  <w:shd w:val="clear" w:color="auto" w:fill="auto"/>
                  <w:vAlign w:val="center"/>
                </w:tcPr>
                <w:p w:rsidR="00C33E55" w:rsidRPr="0005708C" w:rsidRDefault="00C33E55" w:rsidP="00C33E55">
                  <w:pPr>
                    <w:spacing w:line="300" w:lineRule="exact"/>
                    <w:jc w:val="center"/>
                    <w:rPr>
                      <w:rFonts w:ascii="宋体" w:hAnsi="宋体"/>
                      <w:sz w:val="21"/>
                      <w:szCs w:val="21"/>
                      <w:lang w:bidi="ar"/>
                    </w:rPr>
                  </w:pPr>
                  <w:r w:rsidRPr="0005708C">
                    <w:rPr>
                      <w:rFonts w:ascii="宋体" w:hAnsi="宋体"/>
                      <w:sz w:val="21"/>
                      <w:szCs w:val="21"/>
                      <w:lang w:bidi="ar"/>
                    </w:rPr>
                    <w:t>挖方量（m</w:t>
                  </w:r>
                  <w:r w:rsidRPr="0005708C">
                    <w:rPr>
                      <w:rFonts w:ascii="宋体" w:hAnsi="宋体"/>
                      <w:sz w:val="21"/>
                      <w:szCs w:val="21"/>
                      <w:vertAlign w:val="superscript"/>
                      <w:lang w:bidi="ar"/>
                    </w:rPr>
                    <w:t>3</w:t>
                  </w:r>
                  <w:r w:rsidRPr="0005708C">
                    <w:rPr>
                      <w:rFonts w:ascii="宋体" w:hAnsi="宋体"/>
                      <w:sz w:val="21"/>
                      <w:szCs w:val="21"/>
                      <w:lang w:bidi="ar"/>
                    </w:rPr>
                    <w:t>）</w:t>
                  </w:r>
                </w:p>
              </w:tc>
              <w:tc>
                <w:tcPr>
                  <w:tcW w:w="1103" w:type="pct"/>
                  <w:tcBorders>
                    <w:right w:val="single" w:sz="4" w:space="0" w:color="auto"/>
                  </w:tcBorders>
                  <w:shd w:val="clear" w:color="auto" w:fill="auto"/>
                  <w:vAlign w:val="center"/>
                </w:tcPr>
                <w:p w:rsidR="00C33E55" w:rsidRPr="0005708C" w:rsidRDefault="00C33E55" w:rsidP="00C33E55">
                  <w:pPr>
                    <w:spacing w:line="300" w:lineRule="exact"/>
                    <w:jc w:val="center"/>
                    <w:rPr>
                      <w:rFonts w:ascii="宋体" w:hAnsi="宋体"/>
                      <w:sz w:val="21"/>
                      <w:szCs w:val="21"/>
                      <w:lang w:bidi="ar"/>
                    </w:rPr>
                  </w:pPr>
                  <w:r w:rsidRPr="0005708C">
                    <w:rPr>
                      <w:rFonts w:ascii="宋体" w:hAnsi="宋体"/>
                      <w:sz w:val="21"/>
                      <w:szCs w:val="21"/>
                      <w:lang w:bidi="ar"/>
                    </w:rPr>
                    <w:t>填方量（m</w:t>
                  </w:r>
                  <w:r w:rsidRPr="0005708C">
                    <w:rPr>
                      <w:rFonts w:ascii="宋体" w:hAnsi="宋体"/>
                      <w:sz w:val="21"/>
                      <w:szCs w:val="21"/>
                      <w:vertAlign w:val="superscript"/>
                      <w:lang w:bidi="ar"/>
                    </w:rPr>
                    <w:t>3</w:t>
                  </w:r>
                  <w:r w:rsidRPr="0005708C">
                    <w:rPr>
                      <w:rFonts w:ascii="宋体" w:hAnsi="宋体"/>
                      <w:sz w:val="21"/>
                      <w:szCs w:val="21"/>
                      <w:lang w:bidi="ar"/>
                    </w:rPr>
                    <w:t>）</w:t>
                  </w:r>
                </w:p>
              </w:tc>
              <w:tc>
                <w:tcPr>
                  <w:tcW w:w="875" w:type="pct"/>
                  <w:tcBorders>
                    <w:left w:val="single" w:sz="4" w:space="0" w:color="auto"/>
                  </w:tcBorders>
                  <w:shd w:val="clear" w:color="auto" w:fill="auto"/>
                  <w:vAlign w:val="center"/>
                </w:tcPr>
                <w:p w:rsidR="00C33E55" w:rsidRPr="0005708C" w:rsidRDefault="00C33E55" w:rsidP="00C33E55">
                  <w:pPr>
                    <w:spacing w:line="300" w:lineRule="exact"/>
                    <w:jc w:val="center"/>
                    <w:rPr>
                      <w:rFonts w:ascii="宋体" w:hAnsi="宋体"/>
                      <w:sz w:val="21"/>
                      <w:szCs w:val="21"/>
                      <w:lang w:bidi="ar"/>
                    </w:rPr>
                  </w:pPr>
                  <w:proofErr w:type="gramStart"/>
                  <w:r w:rsidRPr="0005708C">
                    <w:rPr>
                      <w:rFonts w:ascii="宋体" w:hAnsi="宋体"/>
                      <w:sz w:val="21"/>
                      <w:szCs w:val="21"/>
                      <w:lang w:bidi="ar"/>
                    </w:rPr>
                    <w:t>弃方量</w:t>
                  </w:r>
                  <w:proofErr w:type="gramEnd"/>
                  <w:r w:rsidRPr="0005708C">
                    <w:rPr>
                      <w:rFonts w:ascii="宋体" w:hAnsi="宋体"/>
                      <w:sz w:val="21"/>
                      <w:szCs w:val="21"/>
                      <w:lang w:bidi="ar"/>
                    </w:rPr>
                    <w:t>（m</w:t>
                  </w:r>
                  <w:r w:rsidRPr="0005708C">
                    <w:rPr>
                      <w:rFonts w:ascii="宋体" w:hAnsi="宋体"/>
                      <w:sz w:val="21"/>
                      <w:szCs w:val="21"/>
                      <w:vertAlign w:val="superscript"/>
                      <w:lang w:bidi="ar"/>
                    </w:rPr>
                    <w:t>3</w:t>
                  </w:r>
                  <w:r w:rsidRPr="0005708C">
                    <w:rPr>
                      <w:rFonts w:ascii="宋体" w:hAnsi="宋体"/>
                      <w:sz w:val="21"/>
                      <w:szCs w:val="21"/>
                      <w:lang w:bidi="ar"/>
                    </w:rPr>
                    <w:t>）</w:t>
                  </w:r>
                </w:p>
              </w:tc>
              <w:tc>
                <w:tcPr>
                  <w:tcW w:w="727" w:type="pct"/>
                  <w:shd w:val="clear" w:color="auto" w:fill="auto"/>
                  <w:vAlign w:val="center"/>
                </w:tcPr>
                <w:p w:rsidR="00C33E55" w:rsidRPr="0005708C" w:rsidRDefault="00C33E55" w:rsidP="00C33E55">
                  <w:pPr>
                    <w:spacing w:line="300" w:lineRule="exact"/>
                    <w:jc w:val="center"/>
                    <w:rPr>
                      <w:rFonts w:ascii="宋体" w:hAnsi="宋体"/>
                      <w:sz w:val="21"/>
                      <w:szCs w:val="21"/>
                      <w:lang w:bidi="ar"/>
                    </w:rPr>
                  </w:pPr>
                  <w:r w:rsidRPr="0005708C">
                    <w:rPr>
                      <w:rFonts w:ascii="宋体" w:hAnsi="宋体"/>
                      <w:sz w:val="21"/>
                      <w:szCs w:val="21"/>
                      <w:lang w:bidi="ar"/>
                    </w:rPr>
                    <w:t>借方量（m</w:t>
                  </w:r>
                  <w:r w:rsidRPr="0005708C">
                    <w:rPr>
                      <w:rFonts w:ascii="宋体" w:hAnsi="宋体"/>
                      <w:sz w:val="21"/>
                      <w:szCs w:val="21"/>
                      <w:vertAlign w:val="superscript"/>
                      <w:lang w:bidi="ar"/>
                    </w:rPr>
                    <w:t>3</w:t>
                  </w:r>
                  <w:r w:rsidRPr="0005708C">
                    <w:rPr>
                      <w:rFonts w:ascii="宋体" w:hAnsi="宋体"/>
                      <w:sz w:val="21"/>
                      <w:szCs w:val="21"/>
                      <w:lang w:bidi="ar"/>
                    </w:rPr>
                    <w:t>）</w:t>
                  </w:r>
                </w:p>
              </w:tc>
              <w:tc>
                <w:tcPr>
                  <w:tcW w:w="787" w:type="pct"/>
                  <w:vAlign w:val="center"/>
                </w:tcPr>
                <w:p w:rsidR="00C33E55" w:rsidRPr="0005708C" w:rsidRDefault="00C33E55" w:rsidP="00C33E55">
                  <w:pPr>
                    <w:spacing w:line="300" w:lineRule="exact"/>
                    <w:jc w:val="center"/>
                    <w:rPr>
                      <w:rFonts w:ascii="宋体" w:hAnsi="宋体"/>
                      <w:sz w:val="21"/>
                      <w:szCs w:val="21"/>
                      <w:lang w:bidi="ar"/>
                    </w:rPr>
                  </w:pPr>
                  <w:r w:rsidRPr="0005708C">
                    <w:rPr>
                      <w:rFonts w:ascii="宋体" w:hAnsi="宋体" w:hint="eastAsia"/>
                      <w:sz w:val="21"/>
                      <w:szCs w:val="21"/>
                      <w:lang w:bidi="ar"/>
                    </w:rPr>
                    <w:t>备注</w:t>
                  </w:r>
                </w:p>
              </w:tc>
            </w:tr>
            <w:tr w:rsidR="0005708C" w:rsidRPr="0005708C" w:rsidTr="00FF1555">
              <w:trPr>
                <w:trHeight w:val="340"/>
                <w:jc w:val="center"/>
              </w:trPr>
              <w:tc>
                <w:tcPr>
                  <w:tcW w:w="825" w:type="pct"/>
                  <w:shd w:val="clear" w:color="auto" w:fill="auto"/>
                  <w:vAlign w:val="center"/>
                </w:tcPr>
                <w:p w:rsidR="00FF1555" w:rsidRPr="0005708C" w:rsidRDefault="00FF1555" w:rsidP="00C33E55">
                  <w:pPr>
                    <w:spacing w:line="300" w:lineRule="exact"/>
                    <w:jc w:val="center"/>
                    <w:rPr>
                      <w:rFonts w:ascii="宋体" w:hAnsi="宋体"/>
                      <w:sz w:val="21"/>
                      <w:szCs w:val="21"/>
                      <w:lang w:bidi="ar"/>
                    </w:rPr>
                  </w:pPr>
                  <w:r w:rsidRPr="0005708C">
                    <w:rPr>
                      <w:rFonts w:ascii="宋体" w:hAnsi="宋体"/>
                      <w:sz w:val="21"/>
                      <w:szCs w:val="21"/>
                      <w:lang w:bidi="ar"/>
                    </w:rPr>
                    <w:t>井场平整、铺垫</w:t>
                  </w:r>
                </w:p>
              </w:tc>
              <w:tc>
                <w:tcPr>
                  <w:tcW w:w="683" w:type="pct"/>
                  <w:shd w:val="clear" w:color="auto" w:fill="auto"/>
                  <w:vAlign w:val="center"/>
                </w:tcPr>
                <w:p w:rsidR="00FF1555" w:rsidRPr="0005708C" w:rsidRDefault="00FF1555" w:rsidP="00C33E55">
                  <w:pPr>
                    <w:spacing w:line="300" w:lineRule="exact"/>
                    <w:jc w:val="center"/>
                    <w:rPr>
                      <w:rFonts w:ascii="宋体" w:hAnsi="宋体"/>
                      <w:sz w:val="21"/>
                      <w:szCs w:val="21"/>
                      <w:lang w:bidi="ar"/>
                    </w:rPr>
                  </w:pPr>
                  <w:r w:rsidRPr="0005708C">
                    <w:rPr>
                      <w:rFonts w:ascii="宋体" w:hAnsi="宋体" w:hint="eastAsia"/>
                      <w:sz w:val="21"/>
                      <w:szCs w:val="21"/>
                      <w:lang w:bidi="ar"/>
                    </w:rPr>
                    <w:t>1</w:t>
                  </w:r>
                  <w:r w:rsidRPr="0005708C">
                    <w:rPr>
                      <w:rFonts w:ascii="宋体" w:hAnsi="宋体"/>
                      <w:sz w:val="21"/>
                      <w:szCs w:val="21"/>
                      <w:lang w:bidi="ar"/>
                    </w:rPr>
                    <w:t>920</w:t>
                  </w:r>
                </w:p>
              </w:tc>
              <w:tc>
                <w:tcPr>
                  <w:tcW w:w="1103" w:type="pct"/>
                  <w:tcBorders>
                    <w:right w:val="single" w:sz="4" w:space="0" w:color="auto"/>
                  </w:tcBorders>
                  <w:shd w:val="clear" w:color="auto" w:fill="auto"/>
                  <w:vAlign w:val="center"/>
                </w:tcPr>
                <w:p w:rsidR="00FF1555" w:rsidRPr="0005708C" w:rsidRDefault="00FF1555" w:rsidP="00C33E55">
                  <w:pPr>
                    <w:spacing w:line="300" w:lineRule="exact"/>
                    <w:jc w:val="center"/>
                    <w:rPr>
                      <w:rFonts w:ascii="宋体" w:hAnsi="宋体"/>
                      <w:sz w:val="21"/>
                      <w:szCs w:val="21"/>
                      <w:lang w:bidi="ar"/>
                    </w:rPr>
                  </w:pPr>
                  <w:r w:rsidRPr="0005708C">
                    <w:rPr>
                      <w:rFonts w:ascii="宋体" w:hAnsi="宋体" w:hint="eastAsia"/>
                      <w:sz w:val="21"/>
                      <w:szCs w:val="21"/>
                      <w:lang w:bidi="ar"/>
                    </w:rPr>
                    <w:t>2</w:t>
                  </w:r>
                  <w:r w:rsidRPr="0005708C">
                    <w:rPr>
                      <w:rFonts w:ascii="宋体" w:hAnsi="宋体"/>
                      <w:sz w:val="21"/>
                      <w:szCs w:val="21"/>
                      <w:lang w:bidi="ar"/>
                    </w:rPr>
                    <w:t>880</w:t>
                  </w:r>
                </w:p>
              </w:tc>
              <w:tc>
                <w:tcPr>
                  <w:tcW w:w="875" w:type="pct"/>
                  <w:tcBorders>
                    <w:left w:val="single" w:sz="4" w:space="0" w:color="auto"/>
                  </w:tcBorders>
                  <w:shd w:val="clear" w:color="auto" w:fill="auto"/>
                  <w:vAlign w:val="center"/>
                </w:tcPr>
                <w:p w:rsidR="00FF1555" w:rsidRPr="0005708C" w:rsidRDefault="00FF1555" w:rsidP="00C33E55">
                  <w:pPr>
                    <w:spacing w:line="300" w:lineRule="exact"/>
                    <w:jc w:val="center"/>
                    <w:rPr>
                      <w:rFonts w:ascii="宋体" w:hAnsi="宋体"/>
                      <w:sz w:val="21"/>
                      <w:szCs w:val="21"/>
                      <w:lang w:bidi="ar"/>
                    </w:rPr>
                  </w:pPr>
                  <w:r w:rsidRPr="0005708C">
                    <w:rPr>
                      <w:rFonts w:ascii="宋体" w:hAnsi="宋体"/>
                      <w:sz w:val="21"/>
                      <w:szCs w:val="21"/>
                      <w:lang w:bidi="ar"/>
                    </w:rPr>
                    <w:t>0</w:t>
                  </w:r>
                </w:p>
              </w:tc>
              <w:tc>
                <w:tcPr>
                  <w:tcW w:w="727" w:type="pct"/>
                  <w:shd w:val="clear" w:color="auto" w:fill="auto"/>
                  <w:vAlign w:val="center"/>
                </w:tcPr>
                <w:p w:rsidR="00FF1555" w:rsidRPr="0005708C" w:rsidRDefault="00FF1555" w:rsidP="00C33E55">
                  <w:pPr>
                    <w:spacing w:line="300" w:lineRule="exact"/>
                    <w:jc w:val="center"/>
                    <w:rPr>
                      <w:rFonts w:ascii="宋体" w:hAnsi="宋体"/>
                      <w:sz w:val="21"/>
                      <w:szCs w:val="21"/>
                      <w:lang w:bidi="ar"/>
                    </w:rPr>
                  </w:pPr>
                  <w:r w:rsidRPr="0005708C">
                    <w:rPr>
                      <w:rFonts w:ascii="宋体" w:hAnsi="宋体"/>
                      <w:sz w:val="21"/>
                      <w:szCs w:val="21"/>
                      <w:lang w:bidi="ar"/>
                    </w:rPr>
                    <w:t>2880</w:t>
                  </w:r>
                </w:p>
              </w:tc>
              <w:tc>
                <w:tcPr>
                  <w:tcW w:w="787" w:type="pct"/>
                  <w:vMerge w:val="restart"/>
                  <w:vAlign w:val="center"/>
                </w:tcPr>
                <w:p w:rsidR="00FF1555" w:rsidRPr="0005708C" w:rsidRDefault="00FF1555" w:rsidP="00C33E55">
                  <w:pPr>
                    <w:spacing w:line="300" w:lineRule="exact"/>
                    <w:jc w:val="center"/>
                    <w:rPr>
                      <w:rFonts w:ascii="宋体" w:hAnsi="宋体"/>
                      <w:sz w:val="21"/>
                      <w:szCs w:val="21"/>
                      <w:lang w:bidi="ar"/>
                    </w:rPr>
                  </w:pPr>
                  <w:r w:rsidRPr="0005708C">
                    <w:rPr>
                      <w:rFonts w:ascii="宋体" w:hAnsi="宋体"/>
                      <w:sz w:val="21"/>
                      <w:szCs w:val="21"/>
                      <w:lang w:bidi="ar"/>
                    </w:rPr>
                    <w:t>9992m</w:t>
                  </w:r>
                  <w:r w:rsidRPr="0005708C">
                    <w:rPr>
                      <w:rFonts w:ascii="宋体" w:hAnsi="宋体"/>
                      <w:sz w:val="21"/>
                      <w:szCs w:val="21"/>
                      <w:vertAlign w:val="superscript"/>
                      <w:lang w:bidi="ar"/>
                    </w:rPr>
                    <w:t>3</w:t>
                  </w:r>
                  <w:r w:rsidRPr="0005708C">
                    <w:rPr>
                      <w:rFonts w:ascii="宋体" w:hAnsi="宋体" w:hint="eastAsia"/>
                      <w:sz w:val="21"/>
                      <w:szCs w:val="21"/>
                      <w:lang w:bidi="ar"/>
                    </w:rPr>
                    <w:t>表土用于完井后临时占地</w:t>
                  </w:r>
                </w:p>
                <w:p w:rsidR="00FF1555" w:rsidRPr="0005708C" w:rsidRDefault="00FF1555" w:rsidP="00C33E55">
                  <w:pPr>
                    <w:spacing w:line="300" w:lineRule="exact"/>
                    <w:jc w:val="center"/>
                    <w:rPr>
                      <w:rFonts w:ascii="宋体" w:hAnsi="宋体"/>
                      <w:sz w:val="21"/>
                      <w:szCs w:val="21"/>
                      <w:lang w:bidi="ar"/>
                    </w:rPr>
                  </w:pPr>
                  <w:r w:rsidRPr="0005708C">
                    <w:rPr>
                      <w:rFonts w:ascii="宋体" w:hAnsi="宋体" w:hint="eastAsia"/>
                      <w:sz w:val="21"/>
                      <w:szCs w:val="21"/>
                      <w:lang w:bidi="ar"/>
                    </w:rPr>
                    <w:t>覆盖</w:t>
                  </w:r>
                </w:p>
              </w:tc>
            </w:tr>
            <w:tr w:rsidR="0005708C" w:rsidRPr="0005708C" w:rsidTr="00FF1555">
              <w:trPr>
                <w:trHeight w:val="340"/>
                <w:jc w:val="center"/>
              </w:trPr>
              <w:tc>
                <w:tcPr>
                  <w:tcW w:w="825" w:type="pct"/>
                  <w:shd w:val="clear" w:color="auto" w:fill="auto"/>
                  <w:vAlign w:val="center"/>
                </w:tcPr>
                <w:p w:rsidR="00FF1555" w:rsidRPr="0005708C" w:rsidRDefault="00FF1555" w:rsidP="00C33E55">
                  <w:pPr>
                    <w:spacing w:line="300" w:lineRule="exact"/>
                    <w:jc w:val="center"/>
                    <w:rPr>
                      <w:rFonts w:ascii="宋体" w:hAnsi="宋体"/>
                      <w:sz w:val="21"/>
                      <w:szCs w:val="21"/>
                      <w:lang w:bidi="ar"/>
                    </w:rPr>
                  </w:pPr>
                  <w:proofErr w:type="gramStart"/>
                  <w:r w:rsidRPr="0005708C">
                    <w:rPr>
                      <w:rFonts w:ascii="宋体" w:hAnsi="宋体"/>
                      <w:sz w:val="21"/>
                      <w:szCs w:val="21"/>
                      <w:lang w:bidi="ar"/>
                    </w:rPr>
                    <w:t>探临道路</w:t>
                  </w:r>
                  <w:proofErr w:type="gramEnd"/>
                </w:p>
                <w:p w:rsidR="00FF1555" w:rsidRPr="0005708C" w:rsidRDefault="00FF1555" w:rsidP="00C33E55">
                  <w:pPr>
                    <w:spacing w:line="300" w:lineRule="exact"/>
                    <w:jc w:val="center"/>
                    <w:rPr>
                      <w:rFonts w:ascii="宋体" w:hAnsi="宋体"/>
                      <w:sz w:val="21"/>
                      <w:szCs w:val="21"/>
                      <w:lang w:bidi="ar"/>
                    </w:rPr>
                  </w:pPr>
                  <w:r w:rsidRPr="0005708C">
                    <w:rPr>
                      <w:rFonts w:ascii="宋体" w:hAnsi="宋体"/>
                      <w:sz w:val="21"/>
                      <w:szCs w:val="21"/>
                      <w:lang w:bidi="ar"/>
                    </w:rPr>
                    <w:t>铺垫</w:t>
                  </w:r>
                </w:p>
              </w:tc>
              <w:tc>
                <w:tcPr>
                  <w:tcW w:w="683" w:type="pct"/>
                  <w:shd w:val="clear" w:color="auto" w:fill="auto"/>
                  <w:vAlign w:val="center"/>
                </w:tcPr>
                <w:p w:rsidR="00FF1555" w:rsidRPr="0005708C" w:rsidRDefault="00FF1555" w:rsidP="00C33E55">
                  <w:pPr>
                    <w:spacing w:line="300" w:lineRule="exact"/>
                    <w:jc w:val="center"/>
                    <w:rPr>
                      <w:rFonts w:ascii="宋体" w:hAnsi="宋体"/>
                      <w:sz w:val="21"/>
                      <w:szCs w:val="21"/>
                      <w:lang w:bidi="ar"/>
                    </w:rPr>
                  </w:pPr>
                  <w:r w:rsidRPr="0005708C">
                    <w:rPr>
                      <w:rFonts w:ascii="宋体" w:hAnsi="宋体" w:hint="eastAsia"/>
                      <w:sz w:val="21"/>
                      <w:szCs w:val="21"/>
                      <w:lang w:bidi="ar"/>
                    </w:rPr>
                    <w:t>8</w:t>
                  </w:r>
                  <w:r w:rsidRPr="0005708C">
                    <w:rPr>
                      <w:rFonts w:ascii="宋体" w:hAnsi="宋体"/>
                      <w:sz w:val="21"/>
                      <w:szCs w:val="21"/>
                      <w:lang w:bidi="ar"/>
                    </w:rPr>
                    <w:t>072</w:t>
                  </w:r>
                </w:p>
              </w:tc>
              <w:tc>
                <w:tcPr>
                  <w:tcW w:w="1103" w:type="pct"/>
                  <w:tcBorders>
                    <w:right w:val="single" w:sz="4" w:space="0" w:color="auto"/>
                  </w:tcBorders>
                  <w:shd w:val="clear" w:color="auto" w:fill="auto"/>
                  <w:vAlign w:val="center"/>
                </w:tcPr>
                <w:p w:rsidR="00FF1555" w:rsidRPr="0005708C" w:rsidRDefault="00FF1555" w:rsidP="00C33E55">
                  <w:pPr>
                    <w:spacing w:line="300" w:lineRule="exact"/>
                    <w:jc w:val="center"/>
                    <w:rPr>
                      <w:rFonts w:ascii="宋体" w:hAnsi="宋体"/>
                      <w:sz w:val="21"/>
                      <w:szCs w:val="21"/>
                      <w:lang w:bidi="ar"/>
                    </w:rPr>
                  </w:pPr>
                  <w:r w:rsidRPr="0005708C">
                    <w:rPr>
                      <w:rFonts w:ascii="宋体" w:hAnsi="宋体" w:hint="eastAsia"/>
                      <w:sz w:val="21"/>
                      <w:szCs w:val="21"/>
                      <w:lang w:bidi="ar"/>
                    </w:rPr>
                    <w:t>1</w:t>
                  </w:r>
                  <w:r w:rsidRPr="0005708C">
                    <w:rPr>
                      <w:rFonts w:ascii="宋体" w:hAnsi="宋体"/>
                      <w:sz w:val="21"/>
                      <w:szCs w:val="21"/>
                      <w:lang w:bidi="ar"/>
                    </w:rPr>
                    <w:t>2108</w:t>
                  </w:r>
                </w:p>
              </w:tc>
              <w:tc>
                <w:tcPr>
                  <w:tcW w:w="875" w:type="pct"/>
                  <w:tcBorders>
                    <w:left w:val="single" w:sz="4" w:space="0" w:color="auto"/>
                  </w:tcBorders>
                  <w:shd w:val="clear" w:color="auto" w:fill="auto"/>
                  <w:vAlign w:val="center"/>
                </w:tcPr>
                <w:p w:rsidR="00FF1555" w:rsidRPr="0005708C" w:rsidRDefault="00FF1555" w:rsidP="00C33E55">
                  <w:pPr>
                    <w:spacing w:line="300" w:lineRule="exact"/>
                    <w:jc w:val="center"/>
                    <w:rPr>
                      <w:rFonts w:ascii="宋体" w:hAnsi="宋体"/>
                      <w:sz w:val="21"/>
                      <w:szCs w:val="21"/>
                      <w:lang w:bidi="ar"/>
                    </w:rPr>
                  </w:pPr>
                  <w:r w:rsidRPr="0005708C">
                    <w:rPr>
                      <w:rFonts w:ascii="宋体" w:hAnsi="宋体"/>
                      <w:sz w:val="21"/>
                      <w:szCs w:val="21"/>
                      <w:lang w:bidi="ar"/>
                    </w:rPr>
                    <w:t>0</w:t>
                  </w:r>
                </w:p>
              </w:tc>
              <w:tc>
                <w:tcPr>
                  <w:tcW w:w="727" w:type="pct"/>
                  <w:shd w:val="clear" w:color="auto" w:fill="auto"/>
                  <w:vAlign w:val="center"/>
                </w:tcPr>
                <w:p w:rsidR="00FF1555" w:rsidRPr="0005708C" w:rsidRDefault="00FF1555" w:rsidP="00C33E55">
                  <w:pPr>
                    <w:spacing w:line="300" w:lineRule="exact"/>
                    <w:jc w:val="center"/>
                    <w:rPr>
                      <w:rFonts w:ascii="宋体" w:hAnsi="宋体"/>
                      <w:sz w:val="21"/>
                      <w:szCs w:val="21"/>
                      <w:lang w:bidi="ar"/>
                    </w:rPr>
                  </w:pPr>
                  <w:r w:rsidRPr="0005708C">
                    <w:rPr>
                      <w:rFonts w:ascii="宋体" w:hAnsi="宋体"/>
                      <w:sz w:val="21"/>
                      <w:szCs w:val="21"/>
                      <w:lang w:bidi="ar"/>
                    </w:rPr>
                    <w:t>12108</w:t>
                  </w:r>
                </w:p>
              </w:tc>
              <w:tc>
                <w:tcPr>
                  <w:tcW w:w="787" w:type="pct"/>
                  <w:vMerge/>
                  <w:vAlign w:val="center"/>
                </w:tcPr>
                <w:p w:rsidR="00FF1555" w:rsidRPr="0005708C" w:rsidRDefault="00FF1555" w:rsidP="00C33E55">
                  <w:pPr>
                    <w:spacing w:line="300" w:lineRule="exact"/>
                    <w:jc w:val="center"/>
                    <w:rPr>
                      <w:rFonts w:ascii="宋体" w:hAnsi="宋体"/>
                      <w:sz w:val="21"/>
                      <w:szCs w:val="21"/>
                      <w:lang w:bidi="ar"/>
                    </w:rPr>
                  </w:pPr>
                </w:p>
              </w:tc>
            </w:tr>
            <w:tr w:rsidR="0005708C" w:rsidRPr="0005708C" w:rsidTr="00FF1555">
              <w:trPr>
                <w:trHeight w:val="340"/>
                <w:jc w:val="center"/>
              </w:trPr>
              <w:tc>
                <w:tcPr>
                  <w:tcW w:w="825" w:type="pct"/>
                  <w:shd w:val="clear" w:color="auto" w:fill="auto"/>
                  <w:vAlign w:val="center"/>
                </w:tcPr>
                <w:p w:rsidR="00C33E55" w:rsidRPr="0005708C" w:rsidRDefault="00C33E55" w:rsidP="00C33E55">
                  <w:pPr>
                    <w:spacing w:line="300" w:lineRule="exact"/>
                    <w:jc w:val="center"/>
                    <w:rPr>
                      <w:rFonts w:ascii="宋体" w:hAnsi="宋体"/>
                      <w:sz w:val="21"/>
                      <w:szCs w:val="21"/>
                      <w:lang w:bidi="ar"/>
                    </w:rPr>
                  </w:pPr>
                  <w:r w:rsidRPr="0005708C">
                    <w:rPr>
                      <w:rFonts w:ascii="宋体" w:hAnsi="宋体" w:hint="eastAsia"/>
                      <w:sz w:val="21"/>
                      <w:szCs w:val="21"/>
                      <w:lang w:bidi="ar"/>
                    </w:rPr>
                    <w:t>合计</w:t>
                  </w:r>
                </w:p>
              </w:tc>
              <w:tc>
                <w:tcPr>
                  <w:tcW w:w="683" w:type="pct"/>
                  <w:shd w:val="clear" w:color="auto" w:fill="auto"/>
                  <w:vAlign w:val="center"/>
                </w:tcPr>
                <w:p w:rsidR="00C33E55" w:rsidRPr="0005708C" w:rsidRDefault="00121DFB" w:rsidP="00C33E55">
                  <w:pPr>
                    <w:spacing w:line="300" w:lineRule="exact"/>
                    <w:jc w:val="center"/>
                    <w:rPr>
                      <w:rFonts w:ascii="宋体" w:hAnsi="宋体"/>
                      <w:sz w:val="21"/>
                      <w:szCs w:val="21"/>
                      <w:lang w:bidi="ar"/>
                    </w:rPr>
                  </w:pPr>
                  <w:r w:rsidRPr="0005708C">
                    <w:rPr>
                      <w:rFonts w:ascii="宋体" w:hAnsi="宋体" w:hint="eastAsia"/>
                      <w:sz w:val="21"/>
                      <w:szCs w:val="21"/>
                      <w:lang w:bidi="ar"/>
                    </w:rPr>
                    <w:t>9</w:t>
                  </w:r>
                  <w:r w:rsidRPr="0005708C">
                    <w:rPr>
                      <w:rFonts w:ascii="宋体" w:hAnsi="宋体"/>
                      <w:sz w:val="21"/>
                      <w:szCs w:val="21"/>
                      <w:lang w:bidi="ar"/>
                    </w:rPr>
                    <w:t>992</w:t>
                  </w:r>
                </w:p>
              </w:tc>
              <w:tc>
                <w:tcPr>
                  <w:tcW w:w="1103" w:type="pct"/>
                  <w:tcBorders>
                    <w:right w:val="single" w:sz="4" w:space="0" w:color="auto"/>
                  </w:tcBorders>
                  <w:shd w:val="clear" w:color="auto" w:fill="auto"/>
                  <w:vAlign w:val="center"/>
                </w:tcPr>
                <w:p w:rsidR="00C33E55" w:rsidRPr="0005708C" w:rsidRDefault="00FF1555" w:rsidP="00C33E55">
                  <w:pPr>
                    <w:spacing w:line="300" w:lineRule="exact"/>
                    <w:jc w:val="center"/>
                    <w:rPr>
                      <w:rFonts w:ascii="宋体" w:hAnsi="宋体"/>
                      <w:sz w:val="21"/>
                      <w:szCs w:val="21"/>
                      <w:lang w:bidi="ar"/>
                    </w:rPr>
                  </w:pPr>
                  <w:r w:rsidRPr="0005708C">
                    <w:rPr>
                      <w:rFonts w:ascii="宋体" w:hAnsi="宋体" w:hint="eastAsia"/>
                      <w:sz w:val="21"/>
                      <w:szCs w:val="21"/>
                      <w:lang w:bidi="ar"/>
                    </w:rPr>
                    <w:t>1</w:t>
                  </w:r>
                  <w:r w:rsidRPr="0005708C">
                    <w:rPr>
                      <w:rFonts w:ascii="宋体" w:hAnsi="宋体"/>
                      <w:sz w:val="21"/>
                      <w:szCs w:val="21"/>
                      <w:lang w:bidi="ar"/>
                    </w:rPr>
                    <w:t>4988</w:t>
                  </w:r>
                </w:p>
              </w:tc>
              <w:tc>
                <w:tcPr>
                  <w:tcW w:w="875" w:type="pct"/>
                  <w:tcBorders>
                    <w:left w:val="single" w:sz="4" w:space="0" w:color="auto"/>
                  </w:tcBorders>
                  <w:shd w:val="clear" w:color="auto" w:fill="auto"/>
                  <w:vAlign w:val="center"/>
                </w:tcPr>
                <w:p w:rsidR="00C33E55" w:rsidRPr="0005708C" w:rsidRDefault="00C33E55" w:rsidP="00C33E55">
                  <w:pPr>
                    <w:spacing w:line="300" w:lineRule="exact"/>
                    <w:jc w:val="center"/>
                    <w:rPr>
                      <w:rFonts w:ascii="宋体" w:hAnsi="宋体"/>
                      <w:sz w:val="21"/>
                      <w:szCs w:val="21"/>
                      <w:lang w:bidi="ar"/>
                    </w:rPr>
                  </w:pPr>
                  <w:r w:rsidRPr="0005708C">
                    <w:rPr>
                      <w:rFonts w:ascii="宋体" w:hAnsi="宋体" w:hint="eastAsia"/>
                      <w:sz w:val="21"/>
                      <w:szCs w:val="21"/>
                      <w:lang w:bidi="ar"/>
                    </w:rPr>
                    <w:t>0</w:t>
                  </w:r>
                </w:p>
              </w:tc>
              <w:tc>
                <w:tcPr>
                  <w:tcW w:w="727" w:type="pct"/>
                  <w:shd w:val="clear" w:color="auto" w:fill="auto"/>
                  <w:vAlign w:val="center"/>
                </w:tcPr>
                <w:p w:rsidR="00C33E55" w:rsidRPr="0005708C" w:rsidRDefault="00FF1555" w:rsidP="00C33E55">
                  <w:pPr>
                    <w:spacing w:line="300" w:lineRule="exact"/>
                    <w:jc w:val="center"/>
                    <w:rPr>
                      <w:rFonts w:ascii="宋体" w:hAnsi="宋体"/>
                      <w:sz w:val="21"/>
                      <w:szCs w:val="21"/>
                      <w:lang w:bidi="ar"/>
                    </w:rPr>
                  </w:pPr>
                  <w:r w:rsidRPr="0005708C">
                    <w:rPr>
                      <w:rFonts w:ascii="宋体" w:hAnsi="宋体"/>
                      <w:sz w:val="21"/>
                      <w:szCs w:val="21"/>
                      <w:lang w:bidi="ar"/>
                    </w:rPr>
                    <w:t>14988</w:t>
                  </w:r>
                </w:p>
              </w:tc>
              <w:tc>
                <w:tcPr>
                  <w:tcW w:w="787" w:type="pct"/>
                  <w:vAlign w:val="center"/>
                </w:tcPr>
                <w:p w:rsidR="00C33E55" w:rsidRPr="0005708C" w:rsidRDefault="00FF1555" w:rsidP="00C33E55">
                  <w:pPr>
                    <w:spacing w:line="300" w:lineRule="exact"/>
                    <w:jc w:val="center"/>
                    <w:rPr>
                      <w:rFonts w:ascii="宋体" w:hAnsi="宋体"/>
                      <w:sz w:val="21"/>
                      <w:szCs w:val="21"/>
                      <w:lang w:bidi="ar"/>
                    </w:rPr>
                  </w:pPr>
                  <w:r w:rsidRPr="0005708C">
                    <w:rPr>
                      <w:rFonts w:ascii="宋体" w:hAnsi="宋体" w:hint="eastAsia"/>
                      <w:sz w:val="21"/>
                      <w:szCs w:val="21"/>
                      <w:lang w:bidi="ar"/>
                    </w:rPr>
                    <w:t>/</w:t>
                  </w:r>
                </w:p>
              </w:tc>
            </w:tr>
          </w:tbl>
          <w:bookmarkEnd w:id="42"/>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w:t>
            </w:r>
            <w:r w:rsidR="00FF1555" w:rsidRPr="0005708C">
              <w:rPr>
                <w:rFonts w:ascii="宋体" w:hAnsi="宋体" w:cs="宋体"/>
                <w:szCs w:val="24"/>
              </w:rPr>
              <w:t>2</w:t>
            </w:r>
            <w:r w:rsidRPr="0005708C">
              <w:rPr>
                <w:rFonts w:ascii="宋体" w:hAnsi="宋体" w:cs="宋体" w:hint="eastAsia"/>
                <w:szCs w:val="24"/>
              </w:rPr>
              <w:t>）钻井岩屑</w:t>
            </w:r>
          </w:p>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钻井过程中，岩石经钻头和钻井液的研磨而破碎成岩屑，随钻井液排出井口，进入钻井液不落地设备处理后岩屑与钻井液分离，液体循环使用，固体（钻井岩屑）拉运处理。</w:t>
            </w:r>
            <w:bookmarkStart w:id="43" w:name="_Hlk136795783"/>
            <w:r w:rsidRPr="0005708C">
              <w:rPr>
                <w:rFonts w:ascii="宋体" w:hAnsi="宋体" w:cs="宋体" w:hint="eastAsia"/>
                <w:szCs w:val="24"/>
              </w:rPr>
              <w:t>岩屑产生量与井身结构有关，</w:t>
            </w:r>
            <w:r w:rsidRPr="0005708C">
              <w:rPr>
                <w:rFonts w:ascii="宋体" w:hAnsi="宋体" w:cs="宋体" w:hint="eastAsia"/>
                <w:szCs w:val="24"/>
              </w:rPr>
              <w:lastRenderedPageBreak/>
              <w:t>可按下式计算：</w:t>
            </w:r>
          </w:p>
          <w:p w:rsidR="000D6F87" w:rsidRPr="0005708C" w:rsidRDefault="004E5B06">
            <w:pPr>
              <w:pStyle w:val="a7"/>
              <w:spacing w:before="0" w:after="0" w:line="500" w:lineRule="exact"/>
              <w:ind w:right="0"/>
              <w:jc w:val="center"/>
              <w:rPr>
                <w:rFonts w:ascii="宋体" w:hAnsi="宋体" w:cs="宋体"/>
                <w:szCs w:val="24"/>
              </w:rPr>
            </w:pPr>
            <w:r w:rsidRPr="0005708C">
              <w:rPr>
                <w:rFonts w:ascii="宋体" w:hAnsi="宋体" w:cs="宋体" w:hint="eastAsia"/>
                <w:szCs w:val="24"/>
              </w:rPr>
              <w:t>W=1/4×π×D</w:t>
            </w:r>
            <w:r w:rsidRPr="0005708C">
              <w:rPr>
                <w:rFonts w:ascii="宋体" w:hAnsi="宋体" w:cs="宋体" w:hint="eastAsia"/>
                <w:szCs w:val="24"/>
                <w:vertAlign w:val="superscript"/>
              </w:rPr>
              <w:t>2</w:t>
            </w:r>
            <w:r w:rsidRPr="0005708C">
              <w:rPr>
                <w:rFonts w:ascii="宋体" w:hAnsi="宋体" w:cs="宋体" w:hint="eastAsia"/>
                <w:szCs w:val="24"/>
              </w:rPr>
              <w:t>×h×P</w:t>
            </w:r>
          </w:p>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式中：W——产生的岩屑量，m</w:t>
            </w:r>
            <w:r w:rsidRPr="0005708C">
              <w:rPr>
                <w:rFonts w:ascii="宋体" w:hAnsi="宋体" w:cs="宋体" w:hint="eastAsia"/>
                <w:szCs w:val="24"/>
                <w:vertAlign w:val="superscript"/>
              </w:rPr>
              <w:t>3</w:t>
            </w:r>
            <w:r w:rsidRPr="0005708C">
              <w:rPr>
                <w:rFonts w:ascii="宋体" w:hAnsi="宋体" w:cs="宋体" w:hint="eastAsia"/>
                <w:szCs w:val="24"/>
              </w:rPr>
              <w:t>；</w:t>
            </w:r>
          </w:p>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 xml:space="preserve">      D——井眼平均井径，m；</w:t>
            </w:r>
          </w:p>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 xml:space="preserve">      h——裸眼长度，m；</w:t>
            </w:r>
          </w:p>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 xml:space="preserve">      P——膨胀系数，使用水基钻井液体系时取P=</w:t>
            </w:r>
            <w:r w:rsidR="00223137" w:rsidRPr="0005708C">
              <w:rPr>
                <w:rFonts w:ascii="宋体" w:hAnsi="宋体" w:cs="宋体"/>
                <w:szCs w:val="24"/>
              </w:rPr>
              <w:t>2.2</w:t>
            </w:r>
            <w:r w:rsidRPr="0005708C">
              <w:rPr>
                <w:rFonts w:ascii="宋体" w:hAnsi="宋体" w:cs="宋体" w:hint="eastAsia"/>
                <w:szCs w:val="24"/>
              </w:rPr>
              <w:t>，岩屑密度2.5g/cm</w:t>
            </w:r>
            <w:r w:rsidRPr="0005708C">
              <w:rPr>
                <w:rFonts w:ascii="宋体" w:hAnsi="宋体" w:cs="宋体" w:hint="eastAsia"/>
                <w:szCs w:val="24"/>
                <w:vertAlign w:val="superscript"/>
              </w:rPr>
              <w:t>3</w:t>
            </w:r>
            <w:r w:rsidRPr="0005708C">
              <w:rPr>
                <w:rFonts w:ascii="宋体" w:hAnsi="宋体" w:cs="宋体" w:hint="eastAsia"/>
                <w:szCs w:val="24"/>
              </w:rPr>
              <w:t>。</w:t>
            </w:r>
          </w:p>
          <w:p w:rsidR="000D6F87" w:rsidRPr="0005708C" w:rsidRDefault="004E5B06">
            <w:pPr>
              <w:pStyle w:val="a7"/>
              <w:spacing w:before="0" w:after="0" w:line="500" w:lineRule="exact"/>
              <w:ind w:right="0" w:firstLineChars="200" w:firstLine="480"/>
              <w:rPr>
                <w:rFonts w:ascii="黑体" w:eastAsia="黑体" w:hAnsi="黑体" w:cs="黑体"/>
                <w:sz w:val="21"/>
                <w:szCs w:val="21"/>
              </w:rPr>
            </w:pPr>
            <w:r w:rsidRPr="0005708C">
              <w:rPr>
                <w:rFonts w:ascii="宋体" w:hAnsi="宋体" w:cs="宋体" w:hint="eastAsia"/>
                <w:szCs w:val="24"/>
              </w:rPr>
              <w:t>根据井身结构计算钻井期岩屑产生量见</w:t>
            </w:r>
            <w:r w:rsidR="000C380E" w:rsidRPr="0005708C">
              <w:rPr>
                <w:rFonts w:ascii="宋体" w:hAnsi="宋体" w:cs="宋体" w:hint="eastAsia"/>
                <w:szCs w:val="24"/>
              </w:rPr>
              <w:t>表</w:t>
            </w:r>
            <w:r w:rsidR="000C380E" w:rsidRPr="0005708C">
              <w:rPr>
                <w:rFonts w:ascii="宋体" w:hAnsi="宋体" w:cs="宋体"/>
                <w:szCs w:val="24"/>
              </w:rPr>
              <w:t>1</w:t>
            </w:r>
            <w:r w:rsidR="00600E5D" w:rsidRPr="0005708C">
              <w:rPr>
                <w:rFonts w:ascii="宋体" w:hAnsi="宋体" w:cs="宋体"/>
                <w:szCs w:val="24"/>
              </w:rPr>
              <w:t>2</w:t>
            </w:r>
            <w:r w:rsidRPr="0005708C">
              <w:rPr>
                <w:rFonts w:ascii="宋体" w:hAnsi="宋体" w:cs="宋体" w:hint="eastAsia"/>
                <w:szCs w:val="24"/>
              </w:rPr>
              <w:t>。</w:t>
            </w:r>
            <w:bookmarkStart w:id="44" w:name="_Ref19642107"/>
          </w:p>
          <w:p w:rsidR="000D6F87" w:rsidRPr="0005708C" w:rsidRDefault="004E5B06">
            <w:pPr>
              <w:pStyle w:val="a7"/>
              <w:spacing w:before="0" w:after="0" w:line="500" w:lineRule="exact"/>
              <w:ind w:right="0"/>
              <w:jc w:val="center"/>
              <w:rPr>
                <w:rFonts w:ascii="黑体" w:eastAsia="黑体" w:hAnsi="黑体" w:cs="黑体"/>
                <w:sz w:val="21"/>
                <w:szCs w:val="21"/>
              </w:rPr>
            </w:pPr>
            <w:r w:rsidRPr="0005708C">
              <w:rPr>
                <w:rFonts w:ascii="黑体" w:eastAsia="黑体" w:hAnsi="黑体" w:cs="黑体" w:hint="eastAsia"/>
                <w:sz w:val="21"/>
                <w:szCs w:val="21"/>
              </w:rPr>
              <w:t>表</w:t>
            </w:r>
            <w:bookmarkEnd w:id="44"/>
            <w:r w:rsidRPr="0005708C">
              <w:rPr>
                <w:rFonts w:ascii="黑体" w:eastAsia="黑体" w:hAnsi="黑体" w:cs="黑体" w:hint="eastAsia"/>
                <w:sz w:val="21"/>
                <w:szCs w:val="21"/>
              </w:rPr>
              <w:t>1</w:t>
            </w:r>
            <w:r w:rsidR="00600E5D" w:rsidRPr="0005708C">
              <w:rPr>
                <w:rFonts w:ascii="黑体" w:eastAsia="黑体" w:hAnsi="黑体" w:cs="黑体"/>
                <w:sz w:val="21"/>
                <w:szCs w:val="21"/>
              </w:rPr>
              <w:t>2</w:t>
            </w:r>
            <w:r w:rsidRPr="0005708C">
              <w:rPr>
                <w:rFonts w:ascii="黑体" w:eastAsia="黑体" w:hAnsi="黑体" w:cs="黑体" w:hint="eastAsia"/>
                <w:sz w:val="21"/>
                <w:szCs w:val="21"/>
              </w:rPr>
              <w:t xml:space="preserve">  钻井岩屑产生情况表</w:t>
            </w:r>
          </w:p>
          <w:tbl>
            <w:tblPr>
              <w:tblW w:w="4997" w:type="pct"/>
              <w:jc w:val="center"/>
              <w:tblBorders>
                <w:top w:val="single" w:sz="12" w:space="0" w:color="auto"/>
                <w:bottom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717"/>
              <w:gridCol w:w="824"/>
              <w:gridCol w:w="1558"/>
              <w:gridCol w:w="1276"/>
              <w:gridCol w:w="1417"/>
              <w:gridCol w:w="1497"/>
            </w:tblGrid>
            <w:tr w:rsidR="0005708C" w:rsidRPr="0005708C" w:rsidTr="00B24EDF">
              <w:trPr>
                <w:trHeight w:val="340"/>
                <w:jc w:val="center"/>
              </w:trPr>
              <w:tc>
                <w:tcPr>
                  <w:tcW w:w="1057" w:type="pct"/>
                  <w:gridSpan w:val="2"/>
                  <w:tcBorders>
                    <w:top w:val="single" w:sz="12" w:space="0" w:color="auto"/>
                  </w:tcBorders>
                  <w:vAlign w:val="center"/>
                </w:tcPr>
                <w:p w:rsidR="000D6F87" w:rsidRPr="0005708C" w:rsidRDefault="004E5B06">
                  <w:pPr>
                    <w:pStyle w:val="a7"/>
                    <w:spacing w:before="0" w:after="0" w:line="300" w:lineRule="exact"/>
                    <w:ind w:right="0"/>
                    <w:jc w:val="center"/>
                    <w:rPr>
                      <w:rFonts w:ascii="宋体" w:hAnsi="宋体" w:cs="宋体"/>
                      <w:sz w:val="21"/>
                      <w:szCs w:val="21"/>
                    </w:rPr>
                  </w:pPr>
                  <w:r w:rsidRPr="0005708C">
                    <w:rPr>
                      <w:rFonts w:ascii="宋体" w:hAnsi="宋体" w:cs="宋体" w:hint="eastAsia"/>
                      <w:sz w:val="21"/>
                      <w:szCs w:val="21"/>
                    </w:rPr>
                    <w:t>井段</w:t>
                  </w:r>
                </w:p>
              </w:tc>
              <w:tc>
                <w:tcPr>
                  <w:tcW w:w="1069" w:type="pct"/>
                  <w:tcBorders>
                    <w:right w:val="single" w:sz="4" w:space="0" w:color="auto"/>
                  </w:tcBorders>
                  <w:vAlign w:val="center"/>
                </w:tcPr>
                <w:p w:rsidR="000D6F87" w:rsidRPr="0005708C" w:rsidRDefault="004E5B06" w:rsidP="00B24EDF">
                  <w:pPr>
                    <w:widowControl/>
                    <w:snapToGrid w:val="0"/>
                    <w:spacing w:line="300" w:lineRule="exact"/>
                    <w:jc w:val="center"/>
                    <w:rPr>
                      <w:rFonts w:ascii="宋体" w:hAnsi="宋体" w:cs="宋体"/>
                      <w:kern w:val="0"/>
                      <w:sz w:val="21"/>
                      <w:szCs w:val="21"/>
                    </w:rPr>
                  </w:pPr>
                  <w:r w:rsidRPr="0005708C">
                    <w:rPr>
                      <w:rFonts w:ascii="宋体" w:hAnsi="宋体" w:cs="宋体" w:hint="eastAsia"/>
                      <w:kern w:val="0"/>
                      <w:sz w:val="21"/>
                      <w:szCs w:val="21"/>
                    </w:rPr>
                    <w:t>钻头尺寸(mm)</w:t>
                  </w:r>
                </w:p>
              </w:tc>
              <w:tc>
                <w:tcPr>
                  <w:tcW w:w="875" w:type="pct"/>
                  <w:tcBorders>
                    <w:left w:val="single" w:sz="4" w:space="0" w:color="auto"/>
                    <w:right w:val="single" w:sz="4" w:space="0" w:color="auto"/>
                  </w:tcBorders>
                  <w:vAlign w:val="center"/>
                </w:tcPr>
                <w:p w:rsidR="000D6F87" w:rsidRPr="0005708C" w:rsidRDefault="004E5B06" w:rsidP="00B24EDF">
                  <w:pPr>
                    <w:widowControl/>
                    <w:snapToGrid w:val="0"/>
                    <w:spacing w:line="300" w:lineRule="exact"/>
                    <w:jc w:val="center"/>
                    <w:rPr>
                      <w:rFonts w:ascii="宋体" w:hAnsi="宋体" w:cs="宋体"/>
                      <w:kern w:val="0"/>
                      <w:sz w:val="21"/>
                      <w:szCs w:val="21"/>
                    </w:rPr>
                  </w:pPr>
                  <w:r w:rsidRPr="0005708C">
                    <w:rPr>
                      <w:rFonts w:ascii="宋体" w:hAnsi="宋体" w:cs="宋体" w:hint="eastAsia"/>
                      <w:kern w:val="0"/>
                      <w:sz w:val="21"/>
                      <w:szCs w:val="21"/>
                    </w:rPr>
                    <w:t>井段(m)</w:t>
                  </w:r>
                </w:p>
              </w:tc>
              <w:tc>
                <w:tcPr>
                  <w:tcW w:w="972" w:type="pct"/>
                  <w:tcBorders>
                    <w:left w:val="single" w:sz="4" w:space="0" w:color="auto"/>
                    <w:right w:val="single" w:sz="4" w:space="0" w:color="auto"/>
                  </w:tcBorders>
                  <w:vAlign w:val="center"/>
                </w:tcPr>
                <w:p w:rsidR="000D6F87" w:rsidRPr="0005708C" w:rsidRDefault="004E5B06">
                  <w:pPr>
                    <w:pStyle w:val="a7"/>
                    <w:spacing w:before="0" w:after="0" w:line="300" w:lineRule="exact"/>
                    <w:ind w:right="0"/>
                    <w:jc w:val="center"/>
                    <w:rPr>
                      <w:rFonts w:ascii="宋体" w:hAnsi="宋体" w:cs="宋体"/>
                      <w:sz w:val="21"/>
                      <w:szCs w:val="21"/>
                    </w:rPr>
                  </w:pPr>
                  <w:r w:rsidRPr="0005708C">
                    <w:rPr>
                      <w:rFonts w:ascii="宋体" w:hAnsi="宋体" w:cs="宋体" w:hint="eastAsia"/>
                      <w:sz w:val="21"/>
                      <w:szCs w:val="21"/>
                    </w:rPr>
                    <w:t>岩屑产生量</w:t>
                  </w:r>
                </w:p>
              </w:tc>
              <w:tc>
                <w:tcPr>
                  <w:tcW w:w="1027" w:type="pct"/>
                  <w:tcBorders>
                    <w:left w:val="single" w:sz="4" w:space="0" w:color="000000"/>
                  </w:tcBorders>
                  <w:vAlign w:val="center"/>
                </w:tcPr>
                <w:p w:rsidR="000D6F87" w:rsidRPr="0005708C" w:rsidRDefault="004E5B06" w:rsidP="00B24EDF">
                  <w:pPr>
                    <w:pStyle w:val="a7"/>
                    <w:spacing w:before="0" w:after="0" w:line="300" w:lineRule="exact"/>
                    <w:ind w:right="0"/>
                    <w:jc w:val="center"/>
                    <w:rPr>
                      <w:rFonts w:ascii="宋体" w:hAnsi="宋体" w:cs="宋体"/>
                      <w:sz w:val="21"/>
                      <w:szCs w:val="21"/>
                    </w:rPr>
                  </w:pPr>
                  <w:r w:rsidRPr="0005708C">
                    <w:rPr>
                      <w:rFonts w:ascii="宋体" w:hAnsi="宋体" w:cs="宋体" w:hint="eastAsia"/>
                      <w:sz w:val="21"/>
                      <w:szCs w:val="21"/>
                    </w:rPr>
                    <w:t>岩屑量合计</w:t>
                  </w:r>
                </w:p>
              </w:tc>
            </w:tr>
            <w:tr w:rsidR="0005708C" w:rsidRPr="0005708C" w:rsidTr="00B24EDF">
              <w:trPr>
                <w:trHeight w:val="340"/>
                <w:jc w:val="center"/>
              </w:trPr>
              <w:tc>
                <w:tcPr>
                  <w:tcW w:w="492" w:type="pct"/>
                  <w:tcBorders>
                    <w:top w:val="single" w:sz="6" w:space="0" w:color="auto"/>
                    <w:right w:val="single" w:sz="4" w:space="0" w:color="000000"/>
                  </w:tcBorders>
                  <w:vAlign w:val="center"/>
                </w:tcPr>
                <w:p w:rsidR="009C0F6E" w:rsidRPr="0005708C" w:rsidRDefault="009C0F6E" w:rsidP="009C0F6E">
                  <w:pPr>
                    <w:pStyle w:val="a7"/>
                    <w:spacing w:before="0" w:after="0" w:line="300" w:lineRule="exact"/>
                    <w:ind w:right="0"/>
                    <w:jc w:val="center"/>
                    <w:rPr>
                      <w:rFonts w:ascii="宋体" w:hAnsi="宋体" w:cs="宋体"/>
                      <w:sz w:val="21"/>
                      <w:szCs w:val="21"/>
                    </w:rPr>
                  </w:pPr>
                  <w:r w:rsidRPr="0005708C">
                    <w:rPr>
                      <w:rFonts w:ascii="宋体" w:hAnsi="宋体" w:cs="宋体" w:hint="eastAsia"/>
                      <w:sz w:val="21"/>
                      <w:szCs w:val="21"/>
                    </w:rPr>
                    <w:t>一开</w:t>
                  </w:r>
                </w:p>
              </w:tc>
              <w:tc>
                <w:tcPr>
                  <w:tcW w:w="565" w:type="pct"/>
                  <w:vMerge w:val="restart"/>
                  <w:tcBorders>
                    <w:top w:val="single" w:sz="6" w:space="0" w:color="auto"/>
                    <w:left w:val="single" w:sz="4" w:space="0" w:color="000000"/>
                  </w:tcBorders>
                  <w:vAlign w:val="center"/>
                </w:tcPr>
                <w:p w:rsidR="009C0F6E" w:rsidRPr="0005708C" w:rsidRDefault="009C0F6E" w:rsidP="009C0F6E">
                  <w:pPr>
                    <w:pStyle w:val="a7"/>
                    <w:spacing w:before="0" w:after="0" w:line="300" w:lineRule="exact"/>
                    <w:ind w:right="0"/>
                    <w:jc w:val="center"/>
                    <w:rPr>
                      <w:rFonts w:ascii="宋体" w:hAnsi="宋体" w:cs="宋体"/>
                      <w:sz w:val="21"/>
                      <w:szCs w:val="21"/>
                    </w:rPr>
                  </w:pPr>
                  <w:r w:rsidRPr="0005708C">
                    <w:rPr>
                      <w:rFonts w:ascii="宋体" w:hAnsi="宋体" w:cs="宋体" w:hint="eastAsia"/>
                      <w:sz w:val="21"/>
                      <w:szCs w:val="21"/>
                    </w:rPr>
                    <w:t>水基钻井液</w:t>
                  </w:r>
                </w:p>
              </w:tc>
              <w:tc>
                <w:tcPr>
                  <w:tcW w:w="1069" w:type="pct"/>
                  <w:tcBorders>
                    <w:bottom w:val="single" w:sz="4" w:space="0" w:color="auto"/>
                    <w:right w:val="single" w:sz="4" w:space="0" w:color="auto"/>
                  </w:tcBorders>
                  <w:vAlign w:val="center"/>
                </w:tcPr>
                <w:p w:rsidR="009C0F6E" w:rsidRPr="0005708C" w:rsidRDefault="009C0F6E" w:rsidP="009C0F6E">
                  <w:pPr>
                    <w:widowControl/>
                    <w:snapToGrid w:val="0"/>
                    <w:spacing w:line="300" w:lineRule="exact"/>
                    <w:jc w:val="center"/>
                    <w:rPr>
                      <w:rFonts w:ascii="宋体" w:hAnsi="宋体" w:cs="宋体"/>
                      <w:kern w:val="0"/>
                      <w:sz w:val="21"/>
                      <w:szCs w:val="21"/>
                    </w:rPr>
                  </w:pPr>
                  <w:r w:rsidRPr="0005708C">
                    <w:rPr>
                      <w:rFonts w:ascii="宋体" w:hAnsi="宋体" w:cs="宋体" w:hint="eastAsia"/>
                      <w:kern w:val="0"/>
                      <w:sz w:val="21"/>
                      <w:szCs w:val="21"/>
                    </w:rPr>
                    <w:t>444.5</w:t>
                  </w:r>
                </w:p>
              </w:tc>
              <w:tc>
                <w:tcPr>
                  <w:tcW w:w="875" w:type="pct"/>
                  <w:tcBorders>
                    <w:left w:val="single" w:sz="4" w:space="0" w:color="auto"/>
                    <w:bottom w:val="single" w:sz="4" w:space="0" w:color="auto"/>
                    <w:right w:val="single" w:sz="4" w:space="0" w:color="auto"/>
                  </w:tcBorders>
                  <w:vAlign w:val="center"/>
                </w:tcPr>
                <w:p w:rsidR="009C0F6E" w:rsidRPr="0005708C" w:rsidRDefault="009C0F6E" w:rsidP="009C0F6E">
                  <w:pPr>
                    <w:widowControl/>
                    <w:snapToGrid w:val="0"/>
                    <w:spacing w:line="300" w:lineRule="exact"/>
                    <w:jc w:val="center"/>
                    <w:rPr>
                      <w:rFonts w:ascii="宋体" w:hAnsi="宋体" w:cs="宋体"/>
                      <w:kern w:val="0"/>
                      <w:sz w:val="21"/>
                      <w:szCs w:val="21"/>
                    </w:rPr>
                  </w:pPr>
                  <w:r w:rsidRPr="0005708C">
                    <w:rPr>
                      <w:rFonts w:ascii="宋体" w:hAnsi="宋体" w:cs="宋体" w:hint="eastAsia"/>
                      <w:kern w:val="0"/>
                      <w:sz w:val="21"/>
                      <w:szCs w:val="21"/>
                    </w:rPr>
                    <w:t>0～</w:t>
                  </w:r>
                  <w:r w:rsidRPr="0005708C">
                    <w:rPr>
                      <w:rFonts w:ascii="宋体" w:hAnsi="宋体" w:cs="宋体"/>
                      <w:kern w:val="0"/>
                      <w:sz w:val="21"/>
                      <w:szCs w:val="21"/>
                    </w:rPr>
                    <w:t>5</w:t>
                  </w:r>
                  <w:r w:rsidRPr="0005708C">
                    <w:rPr>
                      <w:rFonts w:ascii="宋体" w:hAnsi="宋体" w:cs="宋体" w:hint="eastAsia"/>
                      <w:kern w:val="0"/>
                      <w:sz w:val="21"/>
                      <w:szCs w:val="21"/>
                    </w:rPr>
                    <w:t>00</w:t>
                  </w:r>
                </w:p>
              </w:tc>
              <w:tc>
                <w:tcPr>
                  <w:tcW w:w="972" w:type="pct"/>
                  <w:tcBorders>
                    <w:left w:val="single" w:sz="4" w:space="0" w:color="auto"/>
                    <w:bottom w:val="single" w:sz="4" w:space="0" w:color="auto"/>
                    <w:right w:val="single" w:sz="4" w:space="0" w:color="auto"/>
                  </w:tcBorders>
                  <w:vAlign w:val="center"/>
                </w:tcPr>
                <w:p w:rsidR="009C0F6E" w:rsidRPr="0005708C" w:rsidRDefault="009C0F6E" w:rsidP="009C0F6E">
                  <w:pPr>
                    <w:widowControl/>
                    <w:snapToGrid w:val="0"/>
                    <w:spacing w:line="300" w:lineRule="exact"/>
                    <w:jc w:val="center"/>
                    <w:rPr>
                      <w:rFonts w:ascii="宋体" w:hAnsi="宋体" w:cs="宋体"/>
                      <w:kern w:val="0"/>
                      <w:sz w:val="21"/>
                      <w:szCs w:val="21"/>
                    </w:rPr>
                  </w:pPr>
                  <w:r w:rsidRPr="0005708C">
                    <w:rPr>
                      <w:rFonts w:ascii="宋体" w:hAnsi="宋体" w:cs="宋体"/>
                      <w:sz w:val="21"/>
                      <w:szCs w:val="21"/>
                    </w:rPr>
                    <w:t>171</w:t>
                  </w:r>
                  <w:r w:rsidRPr="0005708C">
                    <w:rPr>
                      <w:rFonts w:ascii="宋体" w:hAnsi="宋体" w:cs="宋体" w:hint="eastAsia"/>
                      <w:sz w:val="21"/>
                      <w:szCs w:val="21"/>
                    </w:rPr>
                    <w:t>m</w:t>
                  </w:r>
                  <w:r w:rsidRPr="0005708C">
                    <w:rPr>
                      <w:rFonts w:ascii="宋体" w:hAnsi="宋体" w:cs="宋体" w:hint="eastAsia"/>
                      <w:sz w:val="21"/>
                      <w:szCs w:val="21"/>
                      <w:vertAlign w:val="superscript"/>
                    </w:rPr>
                    <w:t>3</w:t>
                  </w:r>
                </w:p>
              </w:tc>
              <w:tc>
                <w:tcPr>
                  <w:tcW w:w="1027" w:type="pct"/>
                  <w:vMerge w:val="restart"/>
                  <w:tcBorders>
                    <w:left w:val="single" w:sz="4" w:space="0" w:color="000000"/>
                  </w:tcBorders>
                  <w:vAlign w:val="center"/>
                </w:tcPr>
                <w:p w:rsidR="009C0F6E" w:rsidRPr="0005708C" w:rsidRDefault="009C0F6E" w:rsidP="009C0F6E">
                  <w:pPr>
                    <w:pStyle w:val="a7"/>
                    <w:spacing w:before="0" w:after="0" w:line="300" w:lineRule="exact"/>
                    <w:ind w:right="0"/>
                    <w:jc w:val="center"/>
                    <w:rPr>
                      <w:rFonts w:ascii="宋体" w:hAnsi="宋体" w:cs="宋体"/>
                      <w:sz w:val="21"/>
                      <w:szCs w:val="21"/>
                    </w:rPr>
                  </w:pPr>
                  <w:r w:rsidRPr="0005708C">
                    <w:rPr>
                      <w:rFonts w:ascii="宋体" w:hAnsi="宋体" w:cs="宋体" w:hint="eastAsia"/>
                      <w:sz w:val="21"/>
                      <w:szCs w:val="21"/>
                    </w:rPr>
                    <w:t>9</w:t>
                  </w:r>
                  <w:r w:rsidRPr="0005708C">
                    <w:rPr>
                      <w:rFonts w:ascii="宋体" w:hAnsi="宋体" w:cs="宋体"/>
                      <w:sz w:val="21"/>
                      <w:szCs w:val="21"/>
                    </w:rPr>
                    <w:t>02</w:t>
                  </w:r>
                  <w:r w:rsidRPr="0005708C">
                    <w:rPr>
                      <w:rFonts w:ascii="宋体" w:hAnsi="宋体" w:cs="宋体" w:hint="eastAsia"/>
                      <w:sz w:val="21"/>
                      <w:szCs w:val="21"/>
                    </w:rPr>
                    <w:t>m</w:t>
                  </w:r>
                  <w:r w:rsidRPr="0005708C">
                    <w:rPr>
                      <w:rFonts w:ascii="宋体" w:hAnsi="宋体" w:cs="宋体" w:hint="eastAsia"/>
                      <w:sz w:val="21"/>
                      <w:szCs w:val="21"/>
                      <w:vertAlign w:val="superscript"/>
                    </w:rPr>
                    <w:t>3</w:t>
                  </w:r>
                </w:p>
              </w:tc>
            </w:tr>
            <w:tr w:rsidR="0005708C" w:rsidRPr="0005708C" w:rsidTr="00F06A87">
              <w:trPr>
                <w:trHeight w:val="340"/>
                <w:jc w:val="center"/>
              </w:trPr>
              <w:tc>
                <w:tcPr>
                  <w:tcW w:w="492" w:type="pct"/>
                  <w:tcBorders>
                    <w:top w:val="single" w:sz="6" w:space="0" w:color="auto"/>
                    <w:right w:val="single" w:sz="4" w:space="0" w:color="000000"/>
                  </w:tcBorders>
                  <w:vAlign w:val="center"/>
                </w:tcPr>
                <w:p w:rsidR="009C0F6E" w:rsidRPr="0005708C" w:rsidRDefault="009C0F6E" w:rsidP="009C0F6E">
                  <w:pPr>
                    <w:pStyle w:val="a7"/>
                    <w:spacing w:before="0" w:after="0" w:line="300" w:lineRule="exact"/>
                    <w:ind w:right="0"/>
                    <w:jc w:val="center"/>
                    <w:rPr>
                      <w:rFonts w:ascii="宋体" w:hAnsi="宋体" w:cs="宋体"/>
                      <w:sz w:val="21"/>
                      <w:szCs w:val="21"/>
                    </w:rPr>
                  </w:pPr>
                  <w:r w:rsidRPr="0005708C">
                    <w:rPr>
                      <w:rFonts w:ascii="宋体" w:hAnsi="宋体" w:cs="宋体" w:hint="eastAsia"/>
                      <w:sz w:val="21"/>
                      <w:szCs w:val="21"/>
                    </w:rPr>
                    <w:t>二开</w:t>
                  </w:r>
                </w:p>
              </w:tc>
              <w:tc>
                <w:tcPr>
                  <w:tcW w:w="565" w:type="pct"/>
                  <w:vMerge/>
                  <w:tcBorders>
                    <w:left w:val="single" w:sz="4" w:space="0" w:color="000000"/>
                  </w:tcBorders>
                  <w:vAlign w:val="center"/>
                </w:tcPr>
                <w:p w:rsidR="009C0F6E" w:rsidRPr="0005708C" w:rsidRDefault="009C0F6E" w:rsidP="009C0F6E">
                  <w:pPr>
                    <w:pStyle w:val="a7"/>
                    <w:spacing w:before="0" w:after="0" w:line="300" w:lineRule="exact"/>
                    <w:ind w:right="0"/>
                    <w:jc w:val="center"/>
                    <w:rPr>
                      <w:rFonts w:ascii="宋体" w:hAnsi="宋体" w:cs="宋体"/>
                      <w:sz w:val="21"/>
                      <w:szCs w:val="21"/>
                    </w:rPr>
                  </w:pPr>
                </w:p>
              </w:tc>
              <w:tc>
                <w:tcPr>
                  <w:tcW w:w="1069" w:type="pct"/>
                  <w:tcBorders>
                    <w:bottom w:val="single" w:sz="4" w:space="0" w:color="auto"/>
                    <w:right w:val="single" w:sz="4" w:space="0" w:color="auto"/>
                  </w:tcBorders>
                  <w:vAlign w:val="center"/>
                </w:tcPr>
                <w:p w:rsidR="009C0F6E" w:rsidRPr="0005708C" w:rsidRDefault="009C0F6E" w:rsidP="009C0F6E">
                  <w:pPr>
                    <w:widowControl/>
                    <w:snapToGrid w:val="0"/>
                    <w:spacing w:line="300" w:lineRule="exact"/>
                    <w:jc w:val="center"/>
                    <w:rPr>
                      <w:rFonts w:ascii="宋体" w:hAnsi="宋体" w:cs="宋体"/>
                      <w:kern w:val="0"/>
                      <w:sz w:val="21"/>
                      <w:szCs w:val="21"/>
                    </w:rPr>
                  </w:pPr>
                  <w:r w:rsidRPr="0005708C">
                    <w:rPr>
                      <w:rFonts w:ascii="宋体" w:hAnsi="宋体" w:cs="宋体" w:hint="eastAsia"/>
                      <w:kern w:val="0"/>
                      <w:sz w:val="21"/>
                      <w:szCs w:val="21"/>
                    </w:rPr>
                    <w:t>311.2</w:t>
                  </w:r>
                </w:p>
              </w:tc>
              <w:tc>
                <w:tcPr>
                  <w:tcW w:w="875" w:type="pct"/>
                  <w:tcBorders>
                    <w:left w:val="single" w:sz="4" w:space="0" w:color="auto"/>
                    <w:bottom w:val="single" w:sz="4" w:space="0" w:color="auto"/>
                    <w:right w:val="single" w:sz="4" w:space="0" w:color="auto"/>
                  </w:tcBorders>
                  <w:vAlign w:val="center"/>
                </w:tcPr>
                <w:p w:rsidR="009C0F6E" w:rsidRPr="0005708C" w:rsidRDefault="009C0F6E" w:rsidP="009C0F6E">
                  <w:pPr>
                    <w:widowControl/>
                    <w:snapToGrid w:val="0"/>
                    <w:spacing w:line="300" w:lineRule="exact"/>
                    <w:jc w:val="center"/>
                    <w:rPr>
                      <w:rFonts w:ascii="宋体" w:hAnsi="宋体" w:cs="宋体"/>
                      <w:kern w:val="0"/>
                      <w:sz w:val="21"/>
                      <w:szCs w:val="21"/>
                    </w:rPr>
                  </w:pPr>
                  <w:r w:rsidRPr="0005708C">
                    <w:rPr>
                      <w:rFonts w:ascii="宋体" w:hAnsi="宋体" w:cs="宋体"/>
                      <w:kern w:val="0"/>
                      <w:sz w:val="21"/>
                      <w:szCs w:val="21"/>
                    </w:rPr>
                    <w:t>5</w:t>
                  </w:r>
                  <w:r w:rsidRPr="0005708C">
                    <w:rPr>
                      <w:rFonts w:ascii="宋体" w:hAnsi="宋体" w:cs="宋体" w:hint="eastAsia"/>
                      <w:kern w:val="0"/>
                      <w:sz w:val="21"/>
                      <w:szCs w:val="21"/>
                    </w:rPr>
                    <w:t>00～4</w:t>
                  </w:r>
                  <w:r w:rsidRPr="0005708C">
                    <w:rPr>
                      <w:rFonts w:ascii="宋体" w:hAnsi="宋体" w:cs="宋体"/>
                      <w:kern w:val="0"/>
                      <w:sz w:val="21"/>
                      <w:szCs w:val="21"/>
                    </w:rPr>
                    <w:t>500</w:t>
                  </w:r>
                </w:p>
              </w:tc>
              <w:tc>
                <w:tcPr>
                  <w:tcW w:w="972" w:type="pct"/>
                  <w:tcBorders>
                    <w:left w:val="single" w:sz="4" w:space="0" w:color="auto"/>
                    <w:bottom w:val="single" w:sz="4" w:space="0" w:color="auto"/>
                    <w:right w:val="single" w:sz="4" w:space="0" w:color="auto"/>
                  </w:tcBorders>
                  <w:vAlign w:val="center"/>
                </w:tcPr>
                <w:p w:rsidR="009C0F6E" w:rsidRPr="0005708C" w:rsidRDefault="009C0F6E" w:rsidP="009C0F6E">
                  <w:pPr>
                    <w:widowControl/>
                    <w:snapToGrid w:val="0"/>
                    <w:spacing w:line="300" w:lineRule="exact"/>
                    <w:jc w:val="center"/>
                    <w:rPr>
                      <w:rFonts w:ascii="宋体" w:hAnsi="宋体" w:cs="宋体"/>
                      <w:kern w:val="0"/>
                      <w:sz w:val="21"/>
                      <w:szCs w:val="21"/>
                    </w:rPr>
                  </w:pPr>
                  <w:r w:rsidRPr="0005708C">
                    <w:rPr>
                      <w:rFonts w:ascii="宋体" w:hAnsi="宋体" w:cs="宋体"/>
                      <w:sz w:val="21"/>
                      <w:szCs w:val="21"/>
                    </w:rPr>
                    <w:t>669</w:t>
                  </w:r>
                  <w:r w:rsidRPr="0005708C">
                    <w:rPr>
                      <w:rFonts w:ascii="宋体" w:hAnsi="宋体" w:cs="宋体" w:hint="eastAsia"/>
                      <w:sz w:val="21"/>
                      <w:szCs w:val="21"/>
                    </w:rPr>
                    <w:t>m</w:t>
                  </w:r>
                  <w:r w:rsidRPr="0005708C">
                    <w:rPr>
                      <w:rFonts w:ascii="宋体" w:hAnsi="宋体" w:cs="宋体" w:hint="eastAsia"/>
                      <w:sz w:val="21"/>
                      <w:szCs w:val="21"/>
                      <w:vertAlign w:val="superscript"/>
                    </w:rPr>
                    <w:t>3</w:t>
                  </w:r>
                </w:p>
              </w:tc>
              <w:tc>
                <w:tcPr>
                  <w:tcW w:w="1027" w:type="pct"/>
                  <w:vMerge/>
                  <w:tcBorders>
                    <w:left w:val="single" w:sz="4" w:space="0" w:color="000000"/>
                  </w:tcBorders>
                  <w:vAlign w:val="center"/>
                </w:tcPr>
                <w:p w:rsidR="009C0F6E" w:rsidRPr="0005708C" w:rsidRDefault="009C0F6E" w:rsidP="009C0F6E">
                  <w:pPr>
                    <w:pStyle w:val="a7"/>
                    <w:spacing w:before="0" w:after="0" w:line="300" w:lineRule="exact"/>
                    <w:ind w:right="0"/>
                    <w:jc w:val="center"/>
                    <w:rPr>
                      <w:rFonts w:ascii="宋体" w:hAnsi="宋体" w:cs="宋体"/>
                      <w:sz w:val="21"/>
                      <w:szCs w:val="21"/>
                    </w:rPr>
                  </w:pPr>
                </w:p>
              </w:tc>
            </w:tr>
            <w:tr w:rsidR="0005708C" w:rsidRPr="0005708C" w:rsidTr="00F06A87">
              <w:trPr>
                <w:trHeight w:val="340"/>
                <w:jc w:val="center"/>
              </w:trPr>
              <w:tc>
                <w:tcPr>
                  <w:tcW w:w="492" w:type="pct"/>
                  <w:tcBorders>
                    <w:right w:val="single" w:sz="4" w:space="0" w:color="000000"/>
                  </w:tcBorders>
                  <w:vAlign w:val="center"/>
                </w:tcPr>
                <w:p w:rsidR="009C0F6E" w:rsidRPr="0005708C" w:rsidRDefault="009C0F6E" w:rsidP="009C0F6E">
                  <w:pPr>
                    <w:pStyle w:val="a7"/>
                    <w:spacing w:before="0" w:after="0" w:line="300" w:lineRule="exact"/>
                    <w:ind w:right="0"/>
                    <w:jc w:val="center"/>
                    <w:rPr>
                      <w:rFonts w:ascii="宋体" w:hAnsi="宋体" w:cs="宋体"/>
                      <w:sz w:val="21"/>
                      <w:szCs w:val="21"/>
                    </w:rPr>
                  </w:pPr>
                  <w:r w:rsidRPr="0005708C">
                    <w:rPr>
                      <w:rFonts w:ascii="宋体" w:hAnsi="宋体" w:cs="宋体" w:hint="eastAsia"/>
                      <w:sz w:val="21"/>
                      <w:szCs w:val="21"/>
                    </w:rPr>
                    <w:t>三开</w:t>
                  </w:r>
                </w:p>
              </w:tc>
              <w:tc>
                <w:tcPr>
                  <w:tcW w:w="565" w:type="pct"/>
                  <w:vMerge/>
                  <w:tcBorders>
                    <w:left w:val="single" w:sz="4" w:space="0" w:color="000000"/>
                  </w:tcBorders>
                  <w:vAlign w:val="center"/>
                </w:tcPr>
                <w:p w:rsidR="009C0F6E" w:rsidRPr="0005708C" w:rsidRDefault="009C0F6E" w:rsidP="009C0F6E">
                  <w:pPr>
                    <w:pStyle w:val="a7"/>
                    <w:spacing w:before="0" w:after="0" w:line="300" w:lineRule="exact"/>
                    <w:ind w:right="0"/>
                    <w:jc w:val="center"/>
                    <w:rPr>
                      <w:rFonts w:ascii="宋体" w:hAnsi="宋体" w:cs="宋体"/>
                      <w:sz w:val="21"/>
                      <w:szCs w:val="21"/>
                    </w:rPr>
                  </w:pPr>
                </w:p>
              </w:tc>
              <w:tc>
                <w:tcPr>
                  <w:tcW w:w="1069" w:type="pct"/>
                  <w:tcBorders>
                    <w:top w:val="single" w:sz="4" w:space="0" w:color="auto"/>
                    <w:right w:val="single" w:sz="4" w:space="0" w:color="auto"/>
                  </w:tcBorders>
                  <w:vAlign w:val="center"/>
                </w:tcPr>
                <w:p w:rsidR="009C0F6E" w:rsidRPr="0005708C" w:rsidRDefault="009C0F6E" w:rsidP="009C0F6E">
                  <w:pPr>
                    <w:widowControl/>
                    <w:snapToGrid w:val="0"/>
                    <w:spacing w:line="300" w:lineRule="exact"/>
                    <w:jc w:val="center"/>
                    <w:rPr>
                      <w:rFonts w:ascii="宋体" w:hAnsi="宋体" w:cs="宋体"/>
                      <w:kern w:val="0"/>
                      <w:sz w:val="21"/>
                      <w:szCs w:val="21"/>
                    </w:rPr>
                  </w:pPr>
                  <w:r w:rsidRPr="0005708C">
                    <w:rPr>
                      <w:rFonts w:ascii="宋体" w:hAnsi="宋体" w:cs="宋体"/>
                      <w:kern w:val="0"/>
                      <w:sz w:val="21"/>
                      <w:szCs w:val="21"/>
                    </w:rPr>
                    <w:t>215.9</w:t>
                  </w:r>
                </w:p>
              </w:tc>
              <w:tc>
                <w:tcPr>
                  <w:tcW w:w="875" w:type="pct"/>
                  <w:tcBorders>
                    <w:top w:val="single" w:sz="4" w:space="0" w:color="auto"/>
                    <w:left w:val="single" w:sz="4" w:space="0" w:color="auto"/>
                    <w:right w:val="single" w:sz="4" w:space="0" w:color="auto"/>
                  </w:tcBorders>
                  <w:vAlign w:val="center"/>
                </w:tcPr>
                <w:p w:rsidR="009C0F6E" w:rsidRPr="0005708C" w:rsidRDefault="009C0F6E" w:rsidP="009C0F6E">
                  <w:pPr>
                    <w:widowControl/>
                    <w:snapToGrid w:val="0"/>
                    <w:spacing w:line="300" w:lineRule="exact"/>
                    <w:jc w:val="center"/>
                    <w:rPr>
                      <w:rFonts w:ascii="宋体" w:hAnsi="宋体" w:cs="宋体"/>
                      <w:kern w:val="0"/>
                      <w:sz w:val="21"/>
                      <w:szCs w:val="21"/>
                    </w:rPr>
                  </w:pPr>
                  <w:r w:rsidRPr="0005708C">
                    <w:rPr>
                      <w:rFonts w:ascii="宋体" w:hAnsi="宋体" w:cs="宋体"/>
                      <w:kern w:val="0"/>
                      <w:sz w:val="21"/>
                      <w:szCs w:val="21"/>
                    </w:rPr>
                    <w:t>4500</w:t>
                  </w:r>
                  <w:r w:rsidRPr="0005708C">
                    <w:rPr>
                      <w:rFonts w:ascii="宋体" w:hAnsi="宋体" w:cs="宋体" w:hint="eastAsia"/>
                      <w:kern w:val="0"/>
                      <w:sz w:val="21"/>
                      <w:szCs w:val="21"/>
                    </w:rPr>
                    <w:t>～</w:t>
                  </w:r>
                  <w:r w:rsidRPr="0005708C">
                    <w:rPr>
                      <w:rFonts w:ascii="宋体" w:hAnsi="宋体" w:cs="宋体"/>
                      <w:kern w:val="0"/>
                      <w:sz w:val="21"/>
                      <w:szCs w:val="21"/>
                    </w:rPr>
                    <w:t>5270</w:t>
                  </w:r>
                </w:p>
              </w:tc>
              <w:tc>
                <w:tcPr>
                  <w:tcW w:w="972" w:type="pct"/>
                  <w:tcBorders>
                    <w:top w:val="single" w:sz="4" w:space="0" w:color="auto"/>
                    <w:left w:val="single" w:sz="4" w:space="0" w:color="auto"/>
                    <w:right w:val="single" w:sz="4" w:space="0" w:color="auto"/>
                  </w:tcBorders>
                  <w:vAlign w:val="center"/>
                </w:tcPr>
                <w:p w:rsidR="009C0F6E" w:rsidRPr="0005708C" w:rsidRDefault="009C0F6E" w:rsidP="009C0F6E">
                  <w:pPr>
                    <w:widowControl/>
                    <w:snapToGrid w:val="0"/>
                    <w:spacing w:line="300" w:lineRule="exact"/>
                    <w:jc w:val="center"/>
                    <w:rPr>
                      <w:rFonts w:ascii="宋体" w:hAnsi="宋体" w:cs="宋体"/>
                      <w:kern w:val="0"/>
                      <w:sz w:val="21"/>
                      <w:szCs w:val="21"/>
                    </w:rPr>
                  </w:pPr>
                  <w:r w:rsidRPr="0005708C">
                    <w:rPr>
                      <w:rFonts w:ascii="宋体" w:hAnsi="宋体" w:cs="宋体"/>
                      <w:sz w:val="21"/>
                      <w:szCs w:val="21"/>
                    </w:rPr>
                    <w:t>62</w:t>
                  </w:r>
                  <w:r w:rsidRPr="0005708C">
                    <w:rPr>
                      <w:rFonts w:ascii="宋体" w:hAnsi="宋体" w:cs="宋体" w:hint="eastAsia"/>
                      <w:sz w:val="21"/>
                      <w:szCs w:val="21"/>
                    </w:rPr>
                    <w:t>m</w:t>
                  </w:r>
                  <w:r w:rsidRPr="0005708C">
                    <w:rPr>
                      <w:rFonts w:ascii="宋体" w:hAnsi="宋体" w:cs="宋体" w:hint="eastAsia"/>
                      <w:sz w:val="21"/>
                      <w:szCs w:val="21"/>
                      <w:vertAlign w:val="superscript"/>
                    </w:rPr>
                    <w:t>3</w:t>
                  </w:r>
                </w:p>
              </w:tc>
              <w:tc>
                <w:tcPr>
                  <w:tcW w:w="1027" w:type="pct"/>
                  <w:vMerge/>
                  <w:tcBorders>
                    <w:left w:val="single" w:sz="4" w:space="0" w:color="000000"/>
                  </w:tcBorders>
                  <w:vAlign w:val="center"/>
                </w:tcPr>
                <w:p w:rsidR="009C0F6E" w:rsidRPr="0005708C" w:rsidRDefault="009C0F6E" w:rsidP="009C0F6E">
                  <w:pPr>
                    <w:pStyle w:val="a7"/>
                    <w:spacing w:before="0" w:after="0" w:line="300" w:lineRule="exact"/>
                    <w:ind w:right="0"/>
                    <w:jc w:val="center"/>
                    <w:rPr>
                      <w:rFonts w:ascii="宋体" w:hAnsi="宋体" w:cs="宋体"/>
                      <w:sz w:val="21"/>
                      <w:szCs w:val="21"/>
                    </w:rPr>
                  </w:pPr>
                </w:p>
              </w:tc>
            </w:tr>
          </w:tbl>
          <w:p w:rsidR="000D6F87" w:rsidRPr="0005708C" w:rsidRDefault="00A23322">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由表</w:t>
            </w:r>
            <w:r w:rsidR="00277B64" w:rsidRPr="0005708C">
              <w:rPr>
                <w:rFonts w:ascii="宋体" w:hAnsi="宋体" w:cs="宋体"/>
                <w:szCs w:val="24"/>
              </w:rPr>
              <w:t>1</w:t>
            </w:r>
            <w:r w:rsidR="00600E5D" w:rsidRPr="0005708C">
              <w:rPr>
                <w:rFonts w:ascii="宋体" w:hAnsi="宋体" w:cs="宋体"/>
                <w:szCs w:val="24"/>
              </w:rPr>
              <w:t>2</w:t>
            </w:r>
            <w:r w:rsidRPr="0005708C">
              <w:rPr>
                <w:rFonts w:ascii="宋体" w:hAnsi="宋体" w:cs="宋体" w:hint="eastAsia"/>
                <w:szCs w:val="24"/>
              </w:rPr>
              <w:t>可知，</w:t>
            </w:r>
            <w:r w:rsidR="009C0F6E" w:rsidRPr="0005708C">
              <w:rPr>
                <w:rFonts w:ascii="宋体" w:hAnsi="宋体" w:cs="宋体" w:hint="eastAsia"/>
                <w:szCs w:val="24"/>
              </w:rPr>
              <w:t>新湖1</w:t>
            </w:r>
            <w:r w:rsidRPr="0005708C">
              <w:rPr>
                <w:rFonts w:ascii="宋体" w:hAnsi="宋体" w:cs="宋体" w:hint="eastAsia"/>
                <w:szCs w:val="24"/>
              </w:rPr>
              <w:t>水基钻井岩屑产生量为</w:t>
            </w:r>
            <w:r w:rsidR="009C0F6E" w:rsidRPr="0005708C">
              <w:rPr>
                <w:rFonts w:ascii="宋体" w:hAnsi="宋体" w:cs="宋体"/>
                <w:szCs w:val="24"/>
              </w:rPr>
              <w:t>902</w:t>
            </w:r>
            <w:r w:rsidRPr="0005708C">
              <w:rPr>
                <w:rFonts w:ascii="宋体" w:hAnsi="宋体" w:cs="宋体" w:hint="eastAsia"/>
                <w:szCs w:val="24"/>
              </w:rPr>
              <w:t>m</w:t>
            </w:r>
            <w:r w:rsidRPr="0005708C">
              <w:rPr>
                <w:rFonts w:ascii="宋体" w:hAnsi="宋体" w:cs="宋体" w:hint="eastAsia"/>
                <w:szCs w:val="24"/>
                <w:vertAlign w:val="superscript"/>
              </w:rPr>
              <w:t>3</w:t>
            </w:r>
            <w:r w:rsidRPr="0005708C">
              <w:rPr>
                <w:rFonts w:ascii="宋体" w:hAnsi="宋体" w:cs="宋体" w:hint="eastAsia"/>
                <w:szCs w:val="24"/>
              </w:rPr>
              <w:t>。</w:t>
            </w:r>
          </w:p>
          <w:bookmarkEnd w:id="43"/>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井场设钻井液不落地设备，水基钻井岩屑采用不落地系统进行固液分离处理。分离出的液相回用于钻井，分离出的水基钻井岩屑</w:t>
            </w:r>
            <w:r w:rsidR="001E6625" w:rsidRPr="0005708C">
              <w:rPr>
                <w:rFonts w:ascii="宋体" w:hAnsi="宋体" w:cs="宋体" w:hint="eastAsia"/>
                <w:szCs w:val="24"/>
              </w:rPr>
              <w:t>暂存于井场右侧地面（底部铺设防渗膜</w:t>
            </w:r>
            <w:r w:rsidR="00017DAF" w:rsidRPr="0005708C">
              <w:rPr>
                <w:rFonts w:ascii="宋体" w:hAnsi="宋体" w:cs="宋体" w:hint="eastAsia"/>
                <w:szCs w:val="24"/>
              </w:rPr>
              <w:t>、设有围堰</w:t>
            </w:r>
            <w:r w:rsidR="001E6625" w:rsidRPr="0005708C">
              <w:rPr>
                <w:rFonts w:ascii="宋体" w:hAnsi="宋体" w:cs="宋体" w:hint="eastAsia"/>
                <w:szCs w:val="24"/>
              </w:rPr>
              <w:t>）</w:t>
            </w:r>
            <w:r w:rsidRPr="0005708C">
              <w:rPr>
                <w:rFonts w:ascii="宋体" w:hAnsi="宋体" w:cs="宋体" w:hint="eastAsia"/>
                <w:szCs w:val="24"/>
              </w:rPr>
              <w:t>，</w:t>
            </w:r>
            <w:r w:rsidR="001E6625" w:rsidRPr="0005708C">
              <w:rPr>
                <w:rFonts w:ascii="宋体" w:hAnsi="宋体" w:cs="宋体" w:hint="eastAsia"/>
                <w:szCs w:val="24"/>
              </w:rPr>
              <w:t>最终</w:t>
            </w:r>
            <w:r w:rsidRPr="0005708C">
              <w:rPr>
                <w:rFonts w:ascii="宋体" w:hAnsi="宋体" w:cs="宋体" w:hint="eastAsia"/>
                <w:szCs w:val="24"/>
              </w:rPr>
              <w:t>由岩屑处置单位直接拉运进行处理，满足《油气田钻井固体废弃物综合利用污染物控制要求》（DB65/T3997-2017）相关要求后可进行综合利用。</w:t>
            </w:r>
          </w:p>
          <w:p w:rsidR="000D6F87" w:rsidRPr="0005708C" w:rsidRDefault="004E5B06">
            <w:pPr>
              <w:pStyle w:val="a7"/>
              <w:spacing w:before="0" w:after="0" w:line="500" w:lineRule="exact"/>
              <w:ind w:leftChars="200" w:left="480" w:right="0"/>
              <w:rPr>
                <w:rFonts w:ascii="宋体" w:hAnsi="宋体" w:cs="宋体"/>
                <w:szCs w:val="24"/>
              </w:rPr>
            </w:pPr>
            <w:r w:rsidRPr="0005708C">
              <w:rPr>
                <w:rFonts w:ascii="宋体" w:hAnsi="宋体" w:cs="宋体" w:hint="eastAsia"/>
                <w:szCs w:val="24"/>
              </w:rPr>
              <w:t>（</w:t>
            </w:r>
            <w:r w:rsidR="00FF1555" w:rsidRPr="0005708C">
              <w:rPr>
                <w:rFonts w:ascii="宋体" w:hAnsi="宋体" w:cs="宋体"/>
                <w:szCs w:val="24"/>
              </w:rPr>
              <w:t>3</w:t>
            </w:r>
            <w:r w:rsidRPr="0005708C">
              <w:rPr>
                <w:rFonts w:ascii="宋体" w:hAnsi="宋体" w:cs="宋体" w:hint="eastAsia"/>
                <w:szCs w:val="24"/>
              </w:rPr>
              <w:t>）废防渗材料</w:t>
            </w:r>
          </w:p>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施工结束对场地进行清理时，会产生</w:t>
            </w:r>
            <w:r w:rsidR="0072507A" w:rsidRPr="0005708C">
              <w:rPr>
                <w:rFonts w:ascii="宋体" w:hAnsi="宋体" w:cs="宋体" w:hint="eastAsia"/>
                <w:szCs w:val="24"/>
              </w:rPr>
              <w:t>一定</w:t>
            </w:r>
            <w:r w:rsidRPr="0005708C">
              <w:rPr>
                <w:rFonts w:ascii="宋体" w:hAnsi="宋体" w:cs="宋体" w:hint="eastAsia"/>
                <w:szCs w:val="24"/>
              </w:rPr>
              <w:t>的废防渗材料，</w:t>
            </w:r>
            <w:r w:rsidRPr="0005708C">
              <w:rPr>
                <w:rFonts w:hint="eastAsia"/>
              </w:rPr>
              <w:t>拆除的</w:t>
            </w:r>
            <w:r w:rsidR="00A6343B" w:rsidRPr="0005708C">
              <w:rPr>
                <w:rFonts w:hint="eastAsia"/>
              </w:rPr>
              <w:t>未沾油</w:t>
            </w:r>
            <w:r w:rsidR="003860C7" w:rsidRPr="0005708C">
              <w:rPr>
                <w:rFonts w:ascii="宋体" w:hAnsi="宋体" w:cs="宋体" w:hint="eastAsia"/>
              </w:rPr>
              <w:t>的</w:t>
            </w:r>
            <w:r w:rsidRPr="0005708C">
              <w:rPr>
                <w:rFonts w:hint="eastAsia"/>
              </w:rPr>
              <w:t>防渗材料由施工单位集中回收利用，沾油的废防渗材料属于</w:t>
            </w:r>
            <w:r w:rsidRPr="0005708C">
              <w:rPr>
                <w:rFonts w:ascii="宋体" w:hAnsi="宋体" w:cs="宋体" w:hint="eastAsia"/>
                <w:szCs w:val="24"/>
              </w:rPr>
              <w:t>《国家危险废物名录》（2021年版）中的HW08废矿物油与含矿物油类危险废物（废物代码为900-249-08，危险特性为毒性和易燃性），施工结束后委托有相应危险废物处置资质的单位进行处置。</w:t>
            </w:r>
          </w:p>
          <w:p w:rsidR="00A23322" w:rsidRPr="0005708C" w:rsidRDefault="00A23322" w:rsidP="00A23322">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w:t>
            </w:r>
            <w:r w:rsidR="00FF1555" w:rsidRPr="0005708C">
              <w:rPr>
                <w:rFonts w:ascii="宋体" w:hAnsi="宋体" w:cs="宋体"/>
                <w:szCs w:val="24"/>
              </w:rPr>
              <w:t>4</w:t>
            </w:r>
            <w:r w:rsidRPr="0005708C">
              <w:rPr>
                <w:rFonts w:ascii="宋体" w:hAnsi="宋体" w:cs="宋体" w:hint="eastAsia"/>
                <w:szCs w:val="24"/>
              </w:rPr>
              <w:t>）生活垃圾</w:t>
            </w:r>
          </w:p>
          <w:p w:rsidR="00A23322" w:rsidRPr="0005708C" w:rsidRDefault="00A23322" w:rsidP="00A23322">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施工期生活垃圾产生量按0.</w:t>
            </w:r>
            <w:r w:rsidRPr="0005708C">
              <w:rPr>
                <w:rFonts w:ascii="宋体" w:hAnsi="宋体" w:cs="宋体"/>
                <w:szCs w:val="24"/>
              </w:rPr>
              <w:t>8</w:t>
            </w:r>
            <w:r w:rsidRPr="0005708C">
              <w:rPr>
                <w:rFonts w:ascii="宋体" w:hAnsi="宋体" w:cs="宋体" w:hint="eastAsia"/>
                <w:szCs w:val="24"/>
              </w:rPr>
              <w:t>kg/人·d计算，则施工期</w:t>
            </w:r>
            <w:proofErr w:type="gramStart"/>
            <w:r w:rsidRPr="0005708C">
              <w:rPr>
                <w:rFonts w:ascii="宋体" w:hAnsi="宋体" w:cs="宋体" w:hint="eastAsia"/>
                <w:szCs w:val="24"/>
              </w:rPr>
              <w:t>间生活</w:t>
            </w:r>
            <w:proofErr w:type="gramEnd"/>
            <w:r w:rsidRPr="0005708C">
              <w:rPr>
                <w:rFonts w:ascii="宋体" w:hAnsi="宋体" w:cs="宋体" w:hint="eastAsia"/>
                <w:szCs w:val="24"/>
              </w:rPr>
              <w:t>垃圾产生量约</w:t>
            </w:r>
            <w:r w:rsidR="00810C72" w:rsidRPr="0005708C">
              <w:rPr>
                <w:rFonts w:ascii="宋体" w:hAnsi="宋体" w:cs="宋体"/>
                <w:szCs w:val="24"/>
              </w:rPr>
              <w:t>2.7</w:t>
            </w:r>
            <w:r w:rsidRPr="0005708C">
              <w:rPr>
                <w:rFonts w:ascii="宋体" w:hAnsi="宋体" w:cs="宋体" w:hint="eastAsia"/>
                <w:szCs w:val="24"/>
              </w:rPr>
              <w:t>t，生活垃圾由垃圾箱收集，定期委托清运至呼图壁县</w:t>
            </w:r>
            <w:r w:rsidRPr="0005708C">
              <w:rPr>
                <w:rFonts w:ascii="宋体" w:hAnsi="宋体" w:cs="宋体" w:hint="eastAsia"/>
                <w:szCs w:val="24"/>
              </w:rPr>
              <w:lastRenderedPageBreak/>
              <w:t>生活垃圾填埋场进行处理。</w:t>
            </w:r>
          </w:p>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综上所述，施工期产生的固体废物可得到妥善处置，不会对周围环境造成不良影响。</w:t>
            </w:r>
          </w:p>
          <w:p w:rsidR="000D6F87" w:rsidRPr="0005708C" w:rsidRDefault="00151E2A">
            <w:pPr>
              <w:pStyle w:val="a7"/>
              <w:spacing w:before="0" w:after="0" w:line="500" w:lineRule="exact"/>
              <w:ind w:right="0" w:firstLineChars="200" w:firstLine="482"/>
              <w:rPr>
                <w:rFonts w:ascii="宋体" w:hAnsi="宋体" w:cs="宋体"/>
                <w:b/>
                <w:bCs/>
                <w:szCs w:val="24"/>
              </w:rPr>
            </w:pPr>
            <w:r w:rsidRPr="0005708C">
              <w:rPr>
                <w:rFonts w:ascii="宋体" w:hAnsi="宋体" w:cs="宋体"/>
                <w:b/>
                <w:bCs/>
                <w:szCs w:val="24"/>
              </w:rPr>
              <w:t>9</w:t>
            </w:r>
            <w:r w:rsidR="004E5B06" w:rsidRPr="0005708C">
              <w:rPr>
                <w:rFonts w:ascii="宋体" w:hAnsi="宋体" w:cs="宋体" w:hint="eastAsia"/>
                <w:b/>
                <w:bCs/>
                <w:szCs w:val="24"/>
              </w:rPr>
              <w:t>、环境风险影响分析</w:t>
            </w:r>
          </w:p>
          <w:p w:rsidR="0072507A" w:rsidRPr="0005708C" w:rsidRDefault="0072507A">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（1）评价依据</w:t>
            </w:r>
          </w:p>
          <w:p w:rsidR="0072507A"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钻井</w:t>
            </w:r>
            <w:proofErr w:type="gramStart"/>
            <w:r w:rsidRPr="0005708C">
              <w:rPr>
                <w:rFonts w:ascii="宋体" w:hAnsi="宋体" w:cs="宋体" w:hint="eastAsia"/>
                <w:szCs w:val="24"/>
              </w:rPr>
              <w:t>期涉及</w:t>
            </w:r>
            <w:proofErr w:type="gramEnd"/>
            <w:r w:rsidRPr="0005708C">
              <w:rPr>
                <w:rFonts w:ascii="宋体" w:hAnsi="宋体" w:cs="宋体" w:hint="eastAsia"/>
                <w:szCs w:val="24"/>
              </w:rPr>
              <w:t>的危险物质主要为柴油；试油</w:t>
            </w:r>
            <w:proofErr w:type="gramStart"/>
            <w:r w:rsidRPr="0005708C">
              <w:rPr>
                <w:rFonts w:ascii="宋体" w:hAnsi="宋体" w:cs="宋体" w:hint="eastAsia"/>
                <w:szCs w:val="24"/>
              </w:rPr>
              <w:t>期涉及</w:t>
            </w:r>
            <w:proofErr w:type="gramEnd"/>
            <w:r w:rsidRPr="0005708C">
              <w:rPr>
                <w:rFonts w:ascii="宋体" w:hAnsi="宋体" w:cs="宋体" w:hint="eastAsia"/>
                <w:szCs w:val="24"/>
              </w:rPr>
              <w:t>的危险物质主要为原油、柴油和伴生气（主要成分为天然气）。</w:t>
            </w:r>
          </w:p>
          <w:p w:rsidR="0072507A" w:rsidRPr="0005708C" w:rsidRDefault="0072507A" w:rsidP="0072507A">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钻井期柴油在井场的日常最大储量为</w:t>
            </w:r>
            <w:r w:rsidR="00810C72" w:rsidRPr="0005708C">
              <w:rPr>
                <w:rFonts w:ascii="宋体" w:hAnsi="宋体" w:cs="宋体"/>
                <w:szCs w:val="24"/>
              </w:rPr>
              <w:t>2</w:t>
            </w:r>
            <w:r w:rsidRPr="0005708C">
              <w:rPr>
                <w:rFonts w:ascii="宋体" w:hAnsi="宋体" w:cs="宋体" w:hint="eastAsia"/>
                <w:szCs w:val="24"/>
              </w:rPr>
              <w:t>0t，则钻井期油类物质的危险物质数量与临界量（2</w:t>
            </w:r>
            <w:r w:rsidRPr="0005708C">
              <w:rPr>
                <w:rFonts w:ascii="宋体" w:hAnsi="宋体" w:cs="宋体"/>
                <w:szCs w:val="24"/>
              </w:rPr>
              <w:t>500</w:t>
            </w:r>
            <w:r w:rsidRPr="0005708C">
              <w:rPr>
                <w:rFonts w:ascii="宋体" w:hAnsi="宋体" w:cs="宋体" w:hint="eastAsia"/>
                <w:szCs w:val="24"/>
              </w:rPr>
              <w:t>t）比值Q=</w:t>
            </w:r>
            <w:r w:rsidR="00810C72" w:rsidRPr="0005708C">
              <w:rPr>
                <w:rFonts w:ascii="宋体" w:hAnsi="宋体" w:cs="宋体"/>
                <w:szCs w:val="24"/>
              </w:rPr>
              <w:t>0.008</w:t>
            </w:r>
            <w:r w:rsidRPr="0005708C">
              <w:rPr>
                <w:rFonts w:ascii="宋体" w:hAnsi="宋体" w:cs="宋体" w:hint="eastAsia"/>
                <w:szCs w:val="24"/>
              </w:rPr>
              <w:t>＜1。</w:t>
            </w:r>
          </w:p>
          <w:p w:rsidR="0072507A" w:rsidRPr="0005708C" w:rsidRDefault="0072507A" w:rsidP="0072507A">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试油期产生的伴生气气量不稳定，其最大存在总量远低于其临界量（1</w:t>
            </w:r>
            <w:r w:rsidRPr="0005708C">
              <w:rPr>
                <w:rFonts w:ascii="宋体" w:hAnsi="宋体" w:cs="宋体"/>
                <w:szCs w:val="24"/>
              </w:rPr>
              <w:t>0</w:t>
            </w:r>
            <w:r w:rsidRPr="0005708C">
              <w:rPr>
                <w:rFonts w:ascii="宋体" w:hAnsi="宋体" w:cs="宋体" w:hint="eastAsia"/>
                <w:szCs w:val="24"/>
              </w:rPr>
              <w:t>t）；</w:t>
            </w:r>
            <w:r w:rsidR="00426D12" w:rsidRPr="0005708C">
              <w:rPr>
                <w:rFonts w:ascii="宋体" w:hAnsi="宋体" w:cs="宋体" w:hint="eastAsia"/>
                <w:szCs w:val="24"/>
              </w:rPr>
              <w:t>试油期</w:t>
            </w:r>
            <w:r w:rsidRPr="0005708C">
              <w:rPr>
                <w:rFonts w:ascii="宋体" w:hAnsi="宋体" w:cs="宋体" w:hint="eastAsia"/>
                <w:szCs w:val="24"/>
              </w:rPr>
              <w:t>柴油在井场的日常储量为</w:t>
            </w:r>
            <w:r w:rsidR="00A75423" w:rsidRPr="0005708C">
              <w:rPr>
                <w:rFonts w:ascii="宋体" w:hAnsi="宋体" w:cs="宋体"/>
                <w:szCs w:val="24"/>
              </w:rPr>
              <w:t>2</w:t>
            </w:r>
            <w:r w:rsidRPr="0005708C">
              <w:rPr>
                <w:rFonts w:ascii="宋体" w:hAnsi="宋体" w:cs="宋体" w:hint="eastAsia"/>
                <w:szCs w:val="24"/>
              </w:rPr>
              <w:t>0t；试油期井场</w:t>
            </w:r>
            <w:proofErr w:type="gramStart"/>
            <w:r w:rsidRPr="0005708C">
              <w:rPr>
                <w:rFonts w:ascii="宋体" w:hAnsi="宋体" w:cs="宋体" w:hint="eastAsia"/>
                <w:szCs w:val="24"/>
              </w:rPr>
              <w:t>设置方罐4个</w:t>
            </w:r>
            <w:proofErr w:type="gramEnd"/>
            <w:r w:rsidRPr="0005708C">
              <w:rPr>
                <w:rFonts w:ascii="宋体" w:hAnsi="宋体" w:cs="宋体" w:hint="eastAsia"/>
                <w:szCs w:val="24"/>
              </w:rPr>
              <w:t>，</w:t>
            </w:r>
            <w:proofErr w:type="gramStart"/>
            <w:r w:rsidRPr="0005708C">
              <w:rPr>
                <w:rFonts w:ascii="宋体" w:hAnsi="宋体" w:cs="宋体" w:hint="eastAsia"/>
                <w:szCs w:val="24"/>
              </w:rPr>
              <w:t>每个方罐容</w:t>
            </w:r>
            <w:proofErr w:type="gramEnd"/>
            <w:r w:rsidRPr="0005708C">
              <w:rPr>
                <w:rFonts w:ascii="宋体" w:hAnsi="宋体" w:cs="宋体" w:hint="eastAsia"/>
                <w:szCs w:val="24"/>
              </w:rPr>
              <w:t>积为20m</w:t>
            </w:r>
            <w:r w:rsidRPr="0005708C">
              <w:rPr>
                <w:rFonts w:ascii="宋体" w:hAnsi="宋体" w:cs="宋体" w:hint="eastAsia"/>
                <w:szCs w:val="24"/>
                <w:vertAlign w:val="superscript"/>
              </w:rPr>
              <w:t>3</w:t>
            </w:r>
            <w:r w:rsidRPr="0005708C">
              <w:rPr>
                <w:rFonts w:ascii="宋体" w:hAnsi="宋体" w:cs="宋体" w:hint="eastAsia"/>
                <w:szCs w:val="24"/>
              </w:rPr>
              <w:t>，原油平均密度为0.87g/cm</w:t>
            </w:r>
            <w:r w:rsidRPr="0005708C">
              <w:rPr>
                <w:rFonts w:ascii="宋体" w:hAnsi="宋体" w:cs="宋体" w:hint="eastAsia"/>
                <w:szCs w:val="24"/>
                <w:vertAlign w:val="superscript"/>
              </w:rPr>
              <w:t>3</w:t>
            </w:r>
            <w:r w:rsidRPr="0005708C">
              <w:rPr>
                <w:rFonts w:ascii="宋体" w:hAnsi="宋体" w:cs="宋体" w:hint="eastAsia"/>
                <w:szCs w:val="24"/>
              </w:rPr>
              <w:t>，则采出液中原油最大储存量约69.6t；故试油期油类物质的危险物质数量与临界量（2</w:t>
            </w:r>
            <w:r w:rsidRPr="0005708C">
              <w:rPr>
                <w:rFonts w:ascii="宋体" w:hAnsi="宋体" w:cs="宋体"/>
                <w:szCs w:val="24"/>
              </w:rPr>
              <w:t>500</w:t>
            </w:r>
            <w:r w:rsidRPr="0005708C">
              <w:rPr>
                <w:rFonts w:ascii="宋体" w:hAnsi="宋体" w:cs="宋体" w:hint="eastAsia"/>
                <w:szCs w:val="24"/>
              </w:rPr>
              <w:t>t）比值Q=</w:t>
            </w:r>
            <w:r w:rsidR="00A75423" w:rsidRPr="0005708C">
              <w:rPr>
                <w:rFonts w:ascii="宋体" w:hAnsi="宋体" w:cs="宋体"/>
                <w:szCs w:val="24"/>
              </w:rPr>
              <w:t>0.0358</w:t>
            </w:r>
            <w:r w:rsidRPr="0005708C">
              <w:rPr>
                <w:rFonts w:ascii="宋体" w:hAnsi="宋体" w:cs="宋体" w:hint="eastAsia"/>
                <w:szCs w:val="24"/>
              </w:rPr>
              <w:t>＜1。</w:t>
            </w:r>
          </w:p>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w:t>
            </w:r>
            <w:r w:rsidR="0072507A" w:rsidRPr="0005708C">
              <w:rPr>
                <w:rFonts w:ascii="宋体" w:hAnsi="宋体" w:cs="宋体"/>
                <w:szCs w:val="24"/>
              </w:rPr>
              <w:t>2</w:t>
            </w:r>
            <w:r w:rsidRPr="0005708C">
              <w:rPr>
                <w:rFonts w:ascii="宋体" w:hAnsi="宋体" w:cs="宋体" w:hint="eastAsia"/>
                <w:szCs w:val="24"/>
              </w:rPr>
              <w:t>）环境敏感目标概况</w:t>
            </w:r>
          </w:p>
          <w:p w:rsidR="000D6F87" w:rsidRPr="0005708C" w:rsidRDefault="0072507A">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本次不设风险评价范围，占地范围内无环境风险敏感目标。</w:t>
            </w:r>
          </w:p>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w:t>
            </w:r>
            <w:r w:rsidR="0072507A" w:rsidRPr="0005708C">
              <w:rPr>
                <w:rFonts w:ascii="宋体" w:hAnsi="宋体" w:cs="宋体"/>
                <w:szCs w:val="24"/>
              </w:rPr>
              <w:t>3</w:t>
            </w:r>
            <w:r w:rsidRPr="0005708C">
              <w:rPr>
                <w:rFonts w:ascii="宋体" w:hAnsi="宋体" w:cs="宋体" w:hint="eastAsia"/>
                <w:szCs w:val="24"/>
              </w:rPr>
              <w:t>）环境风险识别</w:t>
            </w:r>
          </w:p>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hint="eastAsia"/>
              </w:rPr>
              <w:t>①危险物质识别</w:t>
            </w:r>
          </w:p>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hint="eastAsia"/>
              </w:rPr>
              <w:t>施工期</w:t>
            </w:r>
            <w:proofErr w:type="gramStart"/>
            <w:r w:rsidRPr="0005708C">
              <w:rPr>
                <w:rFonts w:ascii="宋体" w:hAnsi="宋体" w:cs="宋体" w:hint="eastAsia"/>
              </w:rPr>
              <w:t>间涉及</w:t>
            </w:r>
            <w:proofErr w:type="gramEnd"/>
            <w:r w:rsidRPr="0005708C">
              <w:rPr>
                <w:rFonts w:ascii="宋体" w:hAnsi="宋体" w:cs="宋体" w:hint="eastAsia"/>
              </w:rPr>
              <w:t>的环境危险物质主要为原油、柴油和天然气，其主要物化、毒理性质、危险等级划分及影响途径见表1</w:t>
            </w:r>
            <w:r w:rsidR="00600E5D" w:rsidRPr="0005708C">
              <w:rPr>
                <w:rFonts w:ascii="宋体" w:hAnsi="宋体" w:cs="宋体"/>
              </w:rPr>
              <w:t>3</w:t>
            </w:r>
            <w:r w:rsidRPr="0005708C">
              <w:rPr>
                <w:rFonts w:ascii="宋体" w:hAnsi="宋体" w:cs="宋体" w:hint="eastAsia"/>
              </w:rPr>
              <w:t>。</w:t>
            </w:r>
          </w:p>
          <w:p w:rsidR="000D6F87" w:rsidRPr="0005708C" w:rsidRDefault="004E5B06">
            <w:pPr>
              <w:snapToGrid w:val="0"/>
              <w:spacing w:line="500" w:lineRule="exact"/>
              <w:jc w:val="center"/>
              <w:rPr>
                <w:rFonts w:ascii="黑体" w:eastAsia="黑体" w:hAnsi="黑体" w:cs="黑体"/>
                <w:sz w:val="21"/>
                <w:szCs w:val="21"/>
              </w:rPr>
            </w:pPr>
            <w:r w:rsidRPr="0005708C">
              <w:rPr>
                <w:rFonts w:ascii="黑体" w:eastAsia="黑体" w:hAnsi="黑体" w:cs="黑体" w:hint="eastAsia"/>
                <w:sz w:val="21"/>
                <w:szCs w:val="21"/>
              </w:rPr>
              <w:t>表1</w:t>
            </w:r>
            <w:r w:rsidR="00600E5D" w:rsidRPr="0005708C">
              <w:rPr>
                <w:rFonts w:ascii="黑体" w:eastAsia="黑体" w:hAnsi="黑体" w:cs="黑体"/>
                <w:sz w:val="21"/>
                <w:szCs w:val="21"/>
              </w:rPr>
              <w:t>3</w:t>
            </w:r>
            <w:r w:rsidRPr="0005708C">
              <w:rPr>
                <w:rFonts w:ascii="黑体" w:eastAsia="黑体" w:hAnsi="黑体" w:cs="黑体" w:hint="eastAsia"/>
                <w:sz w:val="21"/>
                <w:szCs w:val="21"/>
              </w:rPr>
              <w:t xml:space="preserve">  </w:t>
            </w:r>
            <w:r w:rsidRPr="0005708C">
              <w:rPr>
                <w:rFonts w:ascii="黑体" w:eastAsia="黑体" w:hAnsi="黑体" w:cs="黑体" w:hint="eastAsia"/>
                <w:sz w:val="21"/>
                <w:szCs w:val="21"/>
                <w:lang w:val="zh-CN"/>
              </w:rPr>
              <w:t>原油、柴油和天然气理化性质及危险级别分类</w:t>
            </w:r>
            <w:r w:rsidRPr="0005708C">
              <w:rPr>
                <w:rFonts w:ascii="黑体" w:eastAsia="黑体" w:hAnsi="黑体" w:cs="黑体" w:hint="eastAsia"/>
                <w:sz w:val="21"/>
                <w:szCs w:val="21"/>
              </w:rPr>
              <w:t>表</w:t>
            </w:r>
          </w:p>
          <w:tbl>
            <w:tblPr>
              <w:tblStyle w:val="af4"/>
              <w:tblW w:w="5000" w:type="pct"/>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427"/>
              <w:gridCol w:w="426"/>
              <w:gridCol w:w="993"/>
              <w:gridCol w:w="2394"/>
              <w:gridCol w:w="1763"/>
              <w:gridCol w:w="645"/>
              <w:gridCol w:w="645"/>
            </w:tblGrid>
            <w:tr w:rsidR="0005708C" w:rsidRPr="0005708C" w:rsidTr="00A43418">
              <w:trPr>
                <w:trHeight w:val="340"/>
                <w:jc w:val="center"/>
              </w:trPr>
              <w:tc>
                <w:tcPr>
                  <w:tcW w:w="292" w:type="pct"/>
                  <w:vAlign w:val="center"/>
                </w:tcPr>
                <w:p w:rsidR="000D6F87" w:rsidRPr="0005708C" w:rsidRDefault="004E5B06">
                  <w:pPr>
                    <w:snapToGrid w:val="0"/>
                    <w:spacing w:line="300" w:lineRule="exact"/>
                    <w:jc w:val="center"/>
                    <w:rPr>
                      <w:rFonts w:ascii="宋体" w:hAnsi="宋体" w:cs="宋体"/>
                      <w:sz w:val="21"/>
                      <w:szCs w:val="21"/>
                    </w:rPr>
                  </w:pPr>
                  <w:r w:rsidRPr="0005708C">
                    <w:rPr>
                      <w:rFonts w:ascii="宋体" w:hAnsi="宋体" w:cs="宋体" w:hint="eastAsia"/>
                      <w:sz w:val="21"/>
                      <w:szCs w:val="21"/>
                    </w:rPr>
                    <w:t>序号</w:t>
                  </w:r>
                </w:p>
              </w:tc>
              <w:tc>
                <w:tcPr>
                  <w:tcW w:w="292" w:type="pct"/>
                  <w:vAlign w:val="center"/>
                </w:tcPr>
                <w:p w:rsidR="000D6F87" w:rsidRPr="0005708C" w:rsidRDefault="004E5B06">
                  <w:pPr>
                    <w:snapToGrid w:val="0"/>
                    <w:spacing w:line="300" w:lineRule="exact"/>
                    <w:jc w:val="center"/>
                    <w:rPr>
                      <w:rFonts w:ascii="宋体" w:hAnsi="宋体" w:cs="宋体"/>
                      <w:sz w:val="21"/>
                      <w:szCs w:val="21"/>
                    </w:rPr>
                  </w:pPr>
                  <w:r w:rsidRPr="0005708C">
                    <w:rPr>
                      <w:rFonts w:ascii="宋体" w:hAnsi="宋体" w:cs="宋体" w:hint="eastAsia"/>
                      <w:sz w:val="21"/>
                      <w:szCs w:val="21"/>
                    </w:rPr>
                    <w:t>名称</w:t>
                  </w:r>
                </w:p>
              </w:tc>
              <w:tc>
                <w:tcPr>
                  <w:tcW w:w="681" w:type="pct"/>
                  <w:vAlign w:val="center"/>
                </w:tcPr>
                <w:p w:rsidR="000D6F87" w:rsidRPr="0005708C" w:rsidRDefault="004E5B06">
                  <w:pPr>
                    <w:snapToGrid w:val="0"/>
                    <w:spacing w:line="300" w:lineRule="exact"/>
                    <w:jc w:val="center"/>
                    <w:rPr>
                      <w:rFonts w:ascii="宋体" w:hAnsi="宋体" w:cs="宋体"/>
                      <w:sz w:val="21"/>
                      <w:szCs w:val="21"/>
                    </w:rPr>
                  </w:pPr>
                  <w:r w:rsidRPr="0005708C">
                    <w:rPr>
                      <w:rFonts w:ascii="宋体" w:hAnsi="宋体" w:cs="宋体" w:hint="eastAsia"/>
                      <w:sz w:val="21"/>
                      <w:szCs w:val="21"/>
                    </w:rPr>
                    <w:t>组分</w:t>
                  </w:r>
                </w:p>
              </w:tc>
              <w:tc>
                <w:tcPr>
                  <w:tcW w:w="1641" w:type="pct"/>
                  <w:vAlign w:val="center"/>
                </w:tcPr>
                <w:p w:rsidR="000D6F87" w:rsidRPr="0005708C" w:rsidRDefault="004E5B06">
                  <w:pPr>
                    <w:snapToGrid w:val="0"/>
                    <w:spacing w:line="300" w:lineRule="exact"/>
                    <w:jc w:val="center"/>
                    <w:rPr>
                      <w:rFonts w:ascii="宋体" w:hAnsi="宋体" w:cs="宋体"/>
                      <w:sz w:val="21"/>
                      <w:szCs w:val="21"/>
                    </w:rPr>
                  </w:pPr>
                  <w:r w:rsidRPr="0005708C">
                    <w:rPr>
                      <w:rFonts w:ascii="宋体" w:hAnsi="宋体" w:cs="宋体" w:hint="eastAsia"/>
                      <w:sz w:val="21"/>
                      <w:szCs w:val="21"/>
                    </w:rPr>
                    <w:t>危险性</w:t>
                  </w:r>
                </w:p>
              </w:tc>
              <w:tc>
                <w:tcPr>
                  <w:tcW w:w="1209" w:type="pct"/>
                  <w:vAlign w:val="center"/>
                </w:tcPr>
                <w:p w:rsidR="000D6F87" w:rsidRPr="0005708C" w:rsidRDefault="004E5B06">
                  <w:pPr>
                    <w:snapToGrid w:val="0"/>
                    <w:spacing w:line="300" w:lineRule="exact"/>
                    <w:jc w:val="center"/>
                    <w:rPr>
                      <w:rFonts w:ascii="宋体" w:hAnsi="宋体" w:cs="宋体"/>
                      <w:sz w:val="21"/>
                      <w:szCs w:val="21"/>
                    </w:rPr>
                  </w:pPr>
                  <w:r w:rsidRPr="0005708C">
                    <w:rPr>
                      <w:rFonts w:ascii="宋体" w:hAnsi="宋体" w:cs="宋体" w:hint="eastAsia"/>
                      <w:sz w:val="21"/>
                      <w:szCs w:val="21"/>
                    </w:rPr>
                    <w:t>燃烧爆炸特性参数</w:t>
                  </w:r>
                </w:p>
              </w:tc>
              <w:tc>
                <w:tcPr>
                  <w:tcW w:w="442" w:type="pct"/>
                  <w:vAlign w:val="center"/>
                </w:tcPr>
                <w:p w:rsidR="000D6F87" w:rsidRPr="0005708C" w:rsidRDefault="004E5B06">
                  <w:pPr>
                    <w:snapToGrid w:val="0"/>
                    <w:spacing w:line="300" w:lineRule="exact"/>
                    <w:jc w:val="center"/>
                    <w:rPr>
                      <w:rFonts w:ascii="宋体" w:hAnsi="宋体" w:cs="宋体"/>
                      <w:sz w:val="21"/>
                      <w:szCs w:val="21"/>
                    </w:rPr>
                  </w:pPr>
                  <w:r w:rsidRPr="0005708C">
                    <w:rPr>
                      <w:rFonts w:ascii="宋体" w:hAnsi="宋体" w:cs="宋体" w:hint="eastAsia"/>
                      <w:sz w:val="21"/>
                      <w:szCs w:val="21"/>
                    </w:rPr>
                    <w:t>危险级别</w:t>
                  </w:r>
                </w:p>
              </w:tc>
              <w:tc>
                <w:tcPr>
                  <w:tcW w:w="442" w:type="pct"/>
                  <w:vAlign w:val="center"/>
                </w:tcPr>
                <w:p w:rsidR="000D6F87" w:rsidRPr="0005708C" w:rsidRDefault="004E5B06">
                  <w:pPr>
                    <w:snapToGrid w:val="0"/>
                    <w:spacing w:line="300" w:lineRule="exact"/>
                    <w:jc w:val="center"/>
                    <w:rPr>
                      <w:rFonts w:ascii="宋体" w:hAnsi="宋体" w:cs="宋体"/>
                      <w:sz w:val="21"/>
                      <w:szCs w:val="21"/>
                    </w:rPr>
                  </w:pPr>
                  <w:r w:rsidRPr="0005708C">
                    <w:rPr>
                      <w:rFonts w:ascii="宋体" w:hAnsi="宋体" w:cs="宋体" w:hint="eastAsia"/>
                      <w:sz w:val="21"/>
                      <w:szCs w:val="21"/>
                    </w:rPr>
                    <w:t>影响途径</w:t>
                  </w:r>
                </w:p>
              </w:tc>
            </w:tr>
            <w:tr w:rsidR="0005708C" w:rsidRPr="0005708C" w:rsidTr="00A43418">
              <w:trPr>
                <w:trHeight w:val="340"/>
                <w:jc w:val="center"/>
              </w:trPr>
              <w:tc>
                <w:tcPr>
                  <w:tcW w:w="292" w:type="pct"/>
                  <w:vAlign w:val="center"/>
                </w:tcPr>
                <w:p w:rsidR="000D6F87" w:rsidRPr="0005708C" w:rsidRDefault="004E5B06">
                  <w:pPr>
                    <w:snapToGrid w:val="0"/>
                    <w:spacing w:line="300" w:lineRule="exact"/>
                    <w:jc w:val="center"/>
                    <w:rPr>
                      <w:rFonts w:ascii="宋体" w:hAnsi="宋体" w:cs="宋体"/>
                      <w:sz w:val="21"/>
                      <w:szCs w:val="21"/>
                    </w:rPr>
                  </w:pPr>
                  <w:r w:rsidRPr="0005708C">
                    <w:rPr>
                      <w:rFonts w:ascii="宋体" w:hAnsi="宋体" w:cs="宋体" w:hint="eastAsia"/>
                      <w:sz w:val="21"/>
                      <w:szCs w:val="21"/>
                    </w:rPr>
                    <w:t>1</w:t>
                  </w:r>
                </w:p>
              </w:tc>
              <w:tc>
                <w:tcPr>
                  <w:tcW w:w="292" w:type="pct"/>
                  <w:vAlign w:val="center"/>
                </w:tcPr>
                <w:p w:rsidR="000D6F87" w:rsidRPr="0005708C" w:rsidRDefault="004E5B06">
                  <w:pPr>
                    <w:snapToGrid w:val="0"/>
                    <w:spacing w:line="300" w:lineRule="exact"/>
                    <w:jc w:val="center"/>
                    <w:rPr>
                      <w:rFonts w:ascii="宋体" w:hAnsi="宋体" w:cs="宋体"/>
                      <w:sz w:val="21"/>
                      <w:szCs w:val="21"/>
                    </w:rPr>
                  </w:pPr>
                  <w:r w:rsidRPr="0005708C">
                    <w:rPr>
                      <w:rFonts w:ascii="宋体" w:hAnsi="宋体" w:cs="宋体" w:hint="eastAsia"/>
                      <w:sz w:val="21"/>
                      <w:szCs w:val="21"/>
                    </w:rPr>
                    <w:t>原油</w:t>
                  </w:r>
                </w:p>
              </w:tc>
              <w:tc>
                <w:tcPr>
                  <w:tcW w:w="681" w:type="pct"/>
                  <w:vAlign w:val="center"/>
                </w:tcPr>
                <w:p w:rsidR="000D6F87" w:rsidRPr="0005708C" w:rsidRDefault="004E5B06">
                  <w:pPr>
                    <w:snapToGrid w:val="0"/>
                    <w:spacing w:line="300" w:lineRule="exact"/>
                    <w:jc w:val="center"/>
                    <w:rPr>
                      <w:rFonts w:ascii="宋体" w:hAnsi="宋体" w:cs="宋体"/>
                      <w:sz w:val="21"/>
                      <w:szCs w:val="21"/>
                    </w:rPr>
                  </w:pPr>
                  <w:r w:rsidRPr="0005708C">
                    <w:rPr>
                      <w:rFonts w:ascii="宋体" w:hAnsi="宋体" w:cs="宋体" w:hint="eastAsia"/>
                      <w:sz w:val="21"/>
                      <w:szCs w:val="21"/>
                    </w:rPr>
                    <w:t>各种烃类和非烃类化合物所组成的复杂混合物</w:t>
                  </w:r>
                </w:p>
              </w:tc>
              <w:tc>
                <w:tcPr>
                  <w:tcW w:w="1641" w:type="pct"/>
                  <w:vAlign w:val="center"/>
                </w:tcPr>
                <w:p w:rsidR="000D6F87" w:rsidRPr="0005708C" w:rsidRDefault="004E5B06" w:rsidP="000C380E">
                  <w:pPr>
                    <w:snapToGrid w:val="0"/>
                    <w:spacing w:line="300" w:lineRule="exact"/>
                    <w:rPr>
                      <w:rFonts w:ascii="宋体" w:hAnsi="宋体" w:cs="宋体"/>
                      <w:sz w:val="21"/>
                      <w:szCs w:val="21"/>
                    </w:rPr>
                  </w:pPr>
                  <w:r w:rsidRPr="0005708C">
                    <w:rPr>
                      <w:rFonts w:ascii="宋体" w:hAnsi="宋体" w:cs="宋体" w:hint="eastAsia"/>
                      <w:sz w:val="21"/>
                      <w:szCs w:val="21"/>
                    </w:rPr>
                    <w:t>原油本身无明显毒性。遇热分解出有毒烟雾，人体大量吸入可引起危害：有刺激和麻痹作用，急性中毒者有上呼吸道刺激症状。</w:t>
                  </w:r>
                </w:p>
              </w:tc>
              <w:tc>
                <w:tcPr>
                  <w:tcW w:w="1209" w:type="pct"/>
                  <w:vAlign w:val="center"/>
                </w:tcPr>
                <w:p w:rsidR="000D6F87" w:rsidRPr="0005708C" w:rsidRDefault="004E5B06">
                  <w:pPr>
                    <w:snapToGrid w:val="0"/>
                    <w:spacing w:line="300" w:lineRule="exact"/>
                    <w:jc w:val="center"/>
                    <w:rPr>
                      <w:rFonts w:ascii="宋体" w:hAnsi="宋体" w:cs="宋体"/>
                      <w:sz w:val="21"/>
                      <w:szCs w:val="21"/>
                    </w:rPr>
                  </w:pPr>
                  <w:r w:rsidRPr="0005708C">
                    <w:rPr>
                      <w:rFonts w:ascii="宋体" w:hAnsi="宋体" w:cs="宋体" w:hint="eastAsia"/>
                      <w:sz w:val="21"/>
                      <w:szCs w:val="21"/>
                    </w:rPr>
                    <w:t>热值：41870KJ/kg；沸点：300～325℃；闪点：23.5℃；爆炸极限：1.1～6.4%（v）；自燃点：380～530℃</w:t>
                  </w:r>
                </w:p>
              </w:tc>
              <w:tc>
                <w:tcPr>
                  <w:tcW w:w="442" w:type="pct"/>
                  <w:vAlign w:val="center"/>
                </w:tcPr>
                <w:p w:rsidR="000D6F87" w:rsidRPr="0005708C" w:rsidRDefault="004E5B06">
                  <w:pPr>
                    <w:snapToGrid w:val="0"/>
                    <w:spacing w:line="300" w:lineRule="exact"/>
                    <w:jc w:val="center"/>
                    <w:rPr>
                      <w:rFonts w:ascii="宋体" w:hAnsi="宋体" w:cs="宋体"/>
                      <w:sz w:val="21"/>
                      <w:szCs w:val="21"/>
                    </w:rPr>
                  </w:pPr>
                  <w:r w:rsidRPr="0005708C">
                    <w:rPr>
                      <w:rFonts w:ascii="宋体" w:hAnsi="宋体" w:cs="宋体" w:hint="eastAsia"/>
                      <w:sz w:val="21"/>
                      <w:szCs w:val="21"/>
                    </w:rPr>
                    <w:t>高闪点液体</w:t>
                  </w:r>
                </w:p>
              </w:tc>
              <w:tc>
                <w:tcPr>
                  <w:tcW w:w="442" w:type="pct"/>
                  <w:vAlign w:val="center"/>
                </w:tcPr>
                <w:p w:rsidR="000D6F87" w:rsidRPr="0005708C" w:rsidRDefault="004E5B06">
                  <w:pPr>
                    <w:snapToGrid w:val="0"/>
                    <w:spacing w:line="300" w:lineRule="exact"/>
                    <w:jc w:val="center"/>
                    <w:rPr>
                      <w:rFonts w:ascii="宋体" w:hAnsi="宋体" w:cs="宋体"/>
                      <w:sz w:val="21"/>
                      <w:szCs w:val="21"/>
                    </w:rPr>
                  </w:pPr>
                  <w:r w:rsidRPr="0005708C">
                    <w:rPr>
                      <w:rFonts w:ascii="宋体" w:hAnsi="宋体" w:cs="宋体" w:hint="eastAsia"/>
                      <w:sz w:val="21"/>
                      <w:szCs w:val="21"/>
                    </w:rPr>
                    <w:t>大气、地下水</w:t>
                  </w:r>
                  <w:r w:rsidR="0072507A" w:rsidRPr="0005708C">
                    <w:rPr>
                      <w:rFonts w:ascii="宋体" w:hAnsi="宋体" w:cs="宋体" w:hint="eastAsia"/>
                      <w:sz w:val="21"/>
                      <w:szCs w:val="21"/>
                    </w:rPr>
                    <w:t>、土壤</w:t>
                  </w:r>
                </w:p>
              </w:tc>
            </w:tr>
          </w:tbl>
          <w:p w:rsidR="00A43418" w:rsidRPr="0005708C" w:rsidRDefault="00A43418"/>
          <w:p w:rsidR="00A43418" w:rsidRPr="0005708C" w:rsidRDefault="00A43418"/>
          <w:p w:rsidR="00A43418" w:rsidRPr="0005708C" w:rsidRDefault="00A43418" w:rsidP="00A43418">
            <w:pPr>
              <w:snapToGrid w:val="0"/>
              <w:spacing w:line="500" w:lineRule="exact"/>
              <w:jc w:val="center"/>
              <w:rPr>
                <w:rFonts w:ascii="黑体" w:eastAsia="黑体" w:hAnsi="黑体" w:cs="黑体"/>
                <w:sz w:val="21"/>
                <w:szCs w:val="21"/>
              </w:rPr>
            </w:pPr>
            <w:r w:rsidRPr="0005708C">
              <w:rPr>
                <w:rFonts w:ascii="黑体" w:eastAsia="黑体" w:hAnsi="黑体" w:cs="黑体" w:hint="eastAsia"/>
                <w:sz w:val="21"/>
                <w:szCs w:val="21"/>
              </w:rPr>
              <w:lastRenderedPageBreak/>
              <w:t>续表1</w:t>
            </w:r>
            <w:r w:rsidRPr="0005708C">
              <w:rPr>
                <w:rFonts w:ascii="黑体" w:eastAsia="黑体" w:hAnsi="黑体" w:cs="黑体"/>
                <w:sz w:val="21"/>
                <w:szCs w:val="21"/>
              </w:rPr>
              <w:t>3</w:t>
            </w:r>
            <w:r w:rsidRPr="0005708C">
              <w:rPr>
                <w:rFonts w:ascii="黑体" w:eastAsia="黑体" w:hAnsi="黑体" w:cs="黑体" w:hint="eastAsia"/>
                <w:sz w:val="21"/>
                <w:szCs w:val="21"/>
              </w:rPr>
              <w:t xml:space="preserve">  </w:t>
            </w:r>
            <w:r w:rsidRPr="0005708C">
              <w:rPr>
                <w:rFonts w:ascii="黑体" w:eastAsia="黑体" w:hAnsi="黑体" w:cs="黑体" w:hint="eastAsia"/>
                <w:sz w:val="21"/>
                <w:szCs w:val="21"/>
                <w:lang w:val="zh-CN"/>
              </w:rPr>
              <w:t>原油、柴油和天然气理化性质及危险级别分类</w:t>
            </w:r>
            <w:r w:rsidRPr="0005708C">
              <w:rPr>
                <w:rFonts w:ascii="黑体" w:eastAsia="黑体" w:hAnsi="黑体" w:cs="黑体" w:hint="eastAsia"/>
                <w:sz w:val="21"/>
                <w:szCs w:val="21"/>
              </w:rPr>
              <w:t>表</w:t>
            </w:r>
          </w:p>
          <w:tbl>
            <w:tblPr>
              <w:tblStyle w:val="af4"/>
              <w:tblW w:w="5000" w:type="pct"/>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427"/>
              <w:gridCol w:w="426"/>
              <w:gridCol w:w="993"/>
              <w:gridCol w:w="2394"/>
              <w:gridCol w:w="1763"/>
              <w:gridCol w:w="645"/>
              <w:gridCol w:w="645"/>
            </w:tblGrid>
            <w:tr w:rsidR="0005708C" w:rsidRPr="0005708C" w:rsidTr="00A43418">
              <w:trPr>
                <w:trHeight w:val="340"/>
                <w:jc w:val="center"/>
              </w:trPr>
              <w:tc>
                <w:tcPr>
                  <w:tcW w:w="292" w:type="pct"/>
                  <w:vAlign w:val="center"/>
                </w:tcPr>
                <w:p w:rsidR="00A43418" w:rsidRPr="0005708C" w:rsidRDefault="00A43418" w:rsidP="00A43418">
                  <w:pPr>
                    <w:snapToGrid w:val="0"/>
                    <w:spacing w:line="300" w:lineRule="exact"/>
                    <w:jc w:val="center"/>
                    <w:rPr>
                      <w:rFonts w:ascii="宋体" w:hAnsi="宋体" w:cs="宋体"/>
                      <w:sz w:val="21"/>
                      <w:szCs w:val="21"/>
                    </w:rPr>
                  </w:pPr>
                  <w:r w:rsidRPr="0005708C">
                    <w:rPr>
                      <w:rFonts w:ascii="宋体" w:hAnsi="宋体" w:cs="宋体" w:hint="eastAsia"/>
                      <w:sz w:val="21"/>
                      <w:szCs w:val="21"/>
                    </w:rPr>
                    <w:t>序号</w:t>
                  </w:r>
                </w:p>
              </w:tc>
              <w:tc>
                <w:tcPr>
                  <w:tcW w:w="292" w:type="pct"/>
                  <w:vAlign w:val="center"/>
                </w:tcPr>
                <w:p w:rsidR="00A43418" w:rsidRPr="0005708C" w:rsidRDefault="00A43418" w:rsidP="00A43418">
                  <w:pPr>
                    <w:snapToGrid w:val="0"/>
                    <w:spacing w:line="300" w:lineRule="exact"/>
                    <w:jc w:val="center"/>
                    <w:rPr>
                      <w:rFonts w:ascii="宋体" w:hAnsi="宋体" w:cs="宋体"/>
                      <w:sz w:val="21"/>
                      <w:szCs w:val="21"/>
                    </w:rPr>
                  </w:pPr>
                  <w:r w:rsidRPr="0005708C">
                    <w:rPr>
                      <w:rFonts w:ascii="宋体" w:hAnsi="宋体" w:cs="宋体" w:hint="eastAsia"/>
                      <w:sz w:val="21"/>
                      <w:szCs w:val="21"/>
                    </w:rPr>
                    <w:t>名称</w:t>
                  </w:r>
                </w:p>
              </w:tc>
              <w:tc>
                <w:tcPr>
                  <w:tcW w:w="681" w:type="pct"/>
                  <w:vAlign w:val="center"/>
                </w:tcPr>
                <w:p w:rsidR="00A43418" w:rsidRPr="0005708C" w:rsidRDefault="00A43418" w:rsidP="00A43418">
                  <w:pPr>
                    <w:snapToGrid w:val="0"/>
                    <w:spacing w:line="300" w:lineRule="exact"/>
                    <w:jc w:val="center"/>
                    <w:rPr>
                      <w:rFonts w:ascii="宋体" w:hAnsi="宋体" w:cs="宋体"/>
                      <w:sz w:val="21"/>
                      <w:szCs w:val="21"/>
                    </w:rPr>
                  </w:pPr>
                  <w:r w:rsidRPr="0005708C">
                    <w:rPr>
                      <w:rFonts w:ascii="宋体" w:hAnsi="宋体" w:cs="宋体" w:hint="eastAsia"/>
                      <w:sz w:val="21"/>
                      <w:szCs w:val="21"/>
                    </w:rPr>
                    <w:t>组分</w:t>
                  </w:r>
                </w:p>
              </w:tc>
              <w:tc>
                <w:tcPr>
                  <w:tcW w:w="1641" w:type="pct"/>
                  <w:vAlign w:val="center"/>
                </w:tcPr>
                <w:p w:rsidR="00A43418" w:rsidRPr="0005708C" w:rsidRDefault="00A43418" w:rsidP="00A43418">
                  <w:pPr>
                    <w:snapToGrid w:val="0"/>
                    <w:spacing w:line="300" w:lineRule="exact"/>
                    <w:jc w:val="center"/>
                    <w:rPr>
                      <w:rFonts w:ascii="宋体" w:hAnsi="宋体" w:cs="宋体"/>
                      <w:sz w:val="21"/>
                      <w:szCs w:val="21"/>
                    </w:rPr>
                  </w:pPr>
                  <w:r w:rsidRPr="0005708C">
                    <w:rPr>
                      <w:rFonts w:ascii="宋体" w:hAnsi="宋体" w:cs="宋体" w:hint="eastAsia"/>
                      <w:sz w:val="21"/>
                      <w:szCs w:val="21"/>
                    </w:rPr>
                    <w:t>危险性</w:t>
                  </w:r>
                </w:p>
              </w:tc>
              <w:tc>
                <w:tcPr>
                  <w:tcW w:w="1209" w:type="pct"/>
                  <w:vAlign w:val="center"/>
                </w:tcPr>
                <w:p w:rsidR="00A43418" w:rsidRPr="0005708C" w:rsidRDefault="00A43418" w:rsidP="00A43418">
                  <w:pPr>
                    <w:snapToGrid w:val="0"/>
                    <w:spacing w:line="300" w:lineRule="exact"/>
                    <w:jc w:val="center"/>
                    <w:rPr>
                      <w:rFonts w:ascii="宋体" w:hAnsi="宋体" w:cs="宋体"/>
                      <w:sz w:val="21"/>
                      <w:szCs w:val="21"/>
                    </w:rPr>
                  </w:pPr>
                  <w:r w:rsidRPr="0005708C">
                    <w:rPr>
                      <w:rFonts w:ascii="宋体" w:hAnsi="宋体" w:cs="宋体" w:hint="eastAsia"/>
                      <w:sz w:val="21"/>
                      <w:szCs w:val="21"/>
                    </w:rPr>
                    <w:t>燃烧爆炸特性参数</w:t>
                  </w:r>
                </w:p>
              </w:tc>
              <w:tc>
                <w:tcPr>
                  <w:tcW w:w="442" w:type="pct"/>
                  <w:vAlign w:val="center"/>
                </w:tcPr>
                <w:p w:rsidR="00A43418" w:rsidRPr="0005708C" w:rsidRDefault="00A43418" w:rsidP="00A43418">
                  <w:pPr>
                    <w:snapToGrid w:val="0"/>
                    <w:spacing w:line="300" w:lineRule="exact"/>
                    <w:jc w:val="center"/>
                    <w:rPr>
                      <w:rFonts w:ascii="宋体" w:hAnsi="宋体" w:cs="宋体"/>
                      <w:sz w:val="21"/>
                      <w:szCs w:val="21"/>
                    </w:rPr>
                  </w:pPr>
                  <w:r w:rsidRPr="0005708C">
                    <w:rPr>
                      <w:rFonts w:ascii="宋体" w:hAnsi="宋体" w:cs="宋体" w:hint="eastAsia"/>
                      <w:sz w:val="21"/>
                      <w:szCs w:val="21"/>
                    </w:rPr>
                    <w:t>危险级别</w:t>
                  </w:r>
                </w:p>
              </w:tc>
              <w:tc>
                <w:tcPr>
                  <w:tcW w:w="442" w:type="pct"/>
                  <w:vAlign w:val="center"/>
                </w:tcPr>
                <w:p w:rsidR="00A43418" w:rsidRPr="0005708C" w:rsidRDefault="00A43418" w:rsidP="00A43418">
                  <w:pPr>
                    <w:snapToGrid w:val="0"/>
                    <w:spacing w:line="300" w:lineRule="exact"/>
                    <w:jc w:val="center"/>
                    <w:rPr>
                      <w:rFonts w:ascii="宋体" w:hAnsi="宋体" w:cs="宋体"/>
                      <w:sz w:val="21"/>
                      <w:szCs w:val="21"/>
                    </w:rPr>
                  </w:pPr>
                  <w:r w:rsidRPr="0005708C">
                    <w:rPr>
                      <w:rFonts w:ascii="宋体" w:hAnsi="宋体" w:cs="宋体" w:hint="eastAsia"/>
                      <w:sz w:val="21"/>
                      <w:szCs w:val="21"/>
                    </w:rPr>
                    <w:t>影响途径</w:t>
                  </w:r>
                </w:p>
              </w:tc>
            </w:tr>
            <w:tr w:rsidR="0005708C" w:rsidRPr="0005708C" w:rsidTr="00A43418">
              <w:trPr>
                <w:trHeight w:val="340"/>
                <w:jc w:val="center"/>
              </w:trPr>
              <w:tc>
                <w:tcPr>
                  <w:tcW w:w="293" w:type="pct"/>
                  <w:vAlign w:val="center"/>
                </w:tcPr>
                <w:p w:rsidR="000D6F87" w:rsidRPr="0005708C" w:rsidRDefault="004E5B06">
                  <w:pPr>
                    <w:snapToGrid w:val="0"/>
                    <w:spacing w:line="300" w:lineRule="exact"/>
                    <w:jc w:val="center"/>
                    <w:rPr>
                      <w:rFonts w:ascii="宋体" w:hAnsi="宋体" w:cs="宋体"/>
                      <w:sz w:val="21"/>
                      <w:szCs w:val="21"/>
                    </w:rPr>
                  </w:pPr>
                  <w:r w:rsidRPr="0005708C">
                    <w:rPr>
                      <w:rFonts w:ascii="宋体" w:hAnsi="宋体" w:cs="宋体" w:hint="eastAsia"/>
                      <w:sz w:val="21"/>
                      <w:szCs w:val="21"/>
                    </w:rPr>
                    <w:t>2</w:t>
                  </w:r>
                </w:p>
              </w:tc>
              <w:tc>
                <w:tcPr>
                  <w:tcW w:w="292" w:type="pct"/>
                  <w:vAlign w:val="center"/>
                </w:tcPr>
                <w:p w:rsidR="000D6F87" w:rsidRPr="0005708C" w:rsidRDefault="004E5B06">
                  <w:pPr>
                    <w:snapToGrid w:val="0"/>
                    <w:spacing w:line="300" w:lineRule="exact"/>
                    <w:jc w:val="center"/>
                    <w:rPr>
                      <w:rFonts w:ascii="宋体" w:hAnsi="宋体" w:cs="宋体"/>
                      <w:sz w:val="21"/>
                      <w:szCs w:val="21"/>
                    </w:rPr>
                  </w:pPr>
                  <w:r w:rsidRPr="0005708C">
                    <w:rPr>
                      <w:rFonts w:ascii="宋体" w:hAnsi="宋体" w:cs="宋体" w:hint="eastAsia"/>
                      <w:sz w:val="21"/>
                      <w:szCs w:val="21"/>
                    </w:rPr>
                    <w:t>天然气</w:t>
                  </w:r>
                </w:p>
              </w:tc>
              <w:tc>
                <w:tcPr>
                  <w:tcW w:w="681" w:type="pct"/>
                  <w:vAlign w:val="center"/>
                </w:tcPr>
                <w:p w:rsidR="000D6F87" w:rsidRPr="0005708C" w:rsidRDefault="004E5B06">
                  <w:pPr>
                    <w:snapToGrid w:val="0"/>
                    <w:spacing w:line="300" w:lineRule="exact"/>
                    <w:jc w:val="center"/>
                    <w:rPr>
                      <w:rFonts w:ascii="宋体" w:hAnsi="宋体" w:cs="宋体"/>
                      <w:sz w:val="21"/>
                      <w:szCs w:val="21"/>
                    </w:rPr>
                  </w:pPr>
                  <w:r w:rsidRPr="0005708C">
                    <w:rPr>
                      <w:rFonts w:ascii="宋体" w:hAnsi="宋体" w:cs="宋体" w:hint="eastAsia"/>
                      <w:sz w:val="21"/>
                      <w:szCs w:val="21"/>
                    </w:rPr>
                    <w:t>主要成分包括甲烷、乙烷等</w:t>
                  </w:r>
                </w:p>
              </w:tc>
              <w:tc>
                <w:tcPr>
                  <w:tcW w:w="1641" w:type="pct"/>
                  <w:vAlign w:val="center"/>
                </w:tcPr>
                <w:p w:rsidR="000D6F87" w:rsidRPr="0005708C" w:rsidRDefault="004E5B06" w:rsidP="000C380E">
                  <w:pPr>
                    <w:snapToGrid w:val="0"/>
                    <w:spacing w:line="300" w:lineRule="exact"/>
                    <w:rPr>
                      <w:rFonts w:ascii="宋体" w:hAnsi="宋体" w:cs="宋体"/>
                      <w:sz w:val="21"/>
                      <w:szCs w:val="21"/>
                    </w:rPr>
                  </w:pPr>
                  <w:r w:rsidRPr="0005708C">
                    <w:rPr>
                      <w:rFonts w:ascii="宋体" w:hAnsi="宋体" w:cs="宋体" w:hint="eastAsia"/>
                      <w:sz w:val="21"/>
                      <w:szCs w:val="21"/>
                    </w:rPr>
                    <w:t>伴生气主要成分为天然气。天然气中含有的甲烷，是一种无毒气体，当空气中大量弥漫这种气体时会使人因氧气不足而呼吸困难，进而失去知觉、昏迷甚至残废。</w:t>
                  </w:r>
                </w:p>
              </w:tc>
              <w:tc>
                <w:tcPr>
                  <w:tcW w:w="1209" w:type="pct"/>
                  <w:vAlign w:val="center"/>
                </w:tcPr>
                <w:p w:rsidR="000D6F87" w:rsidRPr="0005708C" w:rsidRDefault="004E5B06">
                  <w:pPr>
                    <w:snapToGrid w:val="0"/>
                    <w:spacing w:line="300" w:lineRule="exact"/>
                    <w:jc w:val="center"/>
                    <w:rPr>
                      <w:rFonts w:ascii="宋体" w:hAnsi="宋体" w:cs="宋体"/>
                      <w:sz w:val="21"/>
                      <w:szCs w:val="21"/>
                    </w:rPr>
                  </w:pPr>
                  <w:r w:rsidRPr="0005708C">
                    <w:rPr>
                      <w:rFonts w:ascii="宋体" w:hAnsi="宋体" w:cs="宋体" w:hint="eastAsia"/>
                      <w:sz w:val="21"/>
                      <w:szCs w:val="21"/>
                    </w:rPr>
                    <w:t>热值：50009KJ/kg；爆炸极限：5～14%（v）；自燃点：482～632℃</w:t>
                  </w:r>
                </w:p>
              </w:tc>
              <w:tc>
                <w:tcPr>
                  <w:tcW w:w="442" w:type="pct"/>
                  <w:vAlign w:val="center"/>
                </w:tcPr>
                <w:p w:rsidR="000D6F87" w:rsidRPr="0005708C" w:rsidRDefault="004E5B06">
                  <w:pPr>
                    <w:snapToGrid w:val="0"/>
                    <w:spacing w:line="300" w:lineRule="exact"/>
                    <w:jc w:val="center"/>
                    <w:rPr>
                      <w:rFonts w:ascii="宋体" w:hAnsi="宋体" w:cs="宋体"/>
                      <w:sz w:val="21"/>
                      <w:szCs w:val="21"/>
                    </w:rPr>
                  </w:pPr>
                  <w:r w:rsidRPr="0005708C">
                    <w:rPr>
                      <w:rFonts w:ascii="宋体" w:hAnsi="宋体" w:cs="宋体" w:hint="eastAsia"/>
                      <w:sz w:val="21"/>
                      <w:szCs w:val="21"/>
                    </w:rPr>
                    <w:t>易燃气体</w:t>
                  </w:r>
                </w:p>
              </w:tc>
              <w:tc>
                <w:tcPr>
                  <w:tcW w:w="442" w:type="pct"/>
                  <w:vAlign w:val="center"/>
                </w:tcPr>
                <w:p w:rsidR="000D6F87" w:rsidRPr="0005708C" w:rsidRDefault="004E5B06">
                  <w:pPr>
                    <w:snapToGrid w:val="0"/>
                    <w:spacing w:line="300" w:lineRule="exact"/>
                    <w:jc w:val="center"/>
                    <w:rPr>
                      <w:rFonts w:ascii="宋体" w:hAnsi="宋体" w:cs="宋体"/>
                      <w:sz w:val="21"/>
                      <w:szCs w:val="21"/>
                    </w:rPr>
                  </w:pPr>
                  <w:r w:rsidRPr="0005708C">
                    <w:rPr>
                      <w:rFonts w:ascii="宋体" w:hAnsi="宋体" w:cs="宋体" w:hint="eastAsia"/>
                      <w:sz w:val="21"/>
                      <w:szCs w:val="21"/>
                    </w:rPr>
                    <w:t>大气</w:t>
                  </w:r>
                </w:p>
              </w:tc>
            </w:tr>
            <w:tr w:rsidR="0005708C" w:rsidRPr="0005708C" w:rsidTr="00A43418">
              <w:trPr>
                <w:trHeight w:val="340"/>
                <w:jc w:val="center"/>
              </w:trPr>
              <w:tc>
                <w:tcPr>
                  <w:tcW w:w="293" w:type="pct"/>
                  <w:vAlign w:val="center"/>
                </w:tcPr>
                <w:p w:rsidR="000D6F87" w:rsidRPr="0005708C" w:rsidRDefault="004E5B06">
                  <w:pPr>
                    <w:snapToGrid w:val="0"/>
                    <w:spacing w:line="300" w:lineRule="exact"/>
                    <w:jc w:val="center"/>
                    <w:rPr>
                      <w:rFonts w:ascii="宋体" w:hAnsi="宋体" w:cs="宋体"/>
                      <w:sz w:val="21"/>
                      <w:szCs w:val="21"/>
                    </w:rPr>
                  </w:pPr>
                  <w:r w:rsidRPr="0005708C">
                    <w:rPr>
                      <w:rFonts w:ascii="宋体" w:hAnsi="宋体" w:cs="宋体" w:hint="eastAsia"/>
                      <w:sz w:val="21"/>
                      <w:szCs w:val="21"/>
                    </w:rPr>
                    <w:t>3</w:t>
                  </w:r>
                </w:p>
              </w:tc>
              <w:tc>
                <w:tcPr>
                  <w:tcW w:w="292" w:type="pct"/>
                  <w:vAlign w:val="center"/>
                </w:tcPr>
                <w:p w:rsidR="000D6F87" w:rsidRPr="0005708C" w:rsidRDefault="004E5B06">
                  <w:pPr>
                    <w:snapToGrid w:val="0"/>
                    <w:spacing w:line="300" w:lineRule="exact"/>
                    <w:jc w:val="center"/>
                    <w:rPr>
                      <w:rFonts w:ascii="宋体" w:hAnsi="宋体" w:cs="宋体"/>
                      <w:sz w:val="21"/>
                      <w:szCs w:val="21"/>
                    </w:rPr>
                  </w:pPr>
                  <w:r w:rsidRPr="0005708C">
                    <w:rPr>
                      <w:rFonts w:ascii="宋体" w:hAnsi="宋体" w:cs="宋体" w:hint="eastAsia"/>
                      <w:sz w:val="21"/>
                      <w:szCs w:val="21"/>
                    </w:rPr>
                    <w:t>柴油</w:t>
                  </w:r>
                </w:p>
              </w:tc>
              <w:tc>
                <w:tcPr>
                  <w:tcW w:w="681" w:type="pct"/>
                  <w:vAlign w:val="center"/>
                </w:tcPr>
                <w:p w:rsidR="000D6F87" w:rsidRPr="0005708C" w:rsidRDefault="004E5B06">
                  <w:pPr>
                    <w:snapToGrid w:val="0"/>
                    <w:spacing w:line="300" w:lineRule="exact"/>
                    <w:jc w:val="center"/>
                    <w:rPr>
                      <w:rFonts w:ascii="宋体" w:hAnsi="宋体" w:cs="宋体"/>
                      <w:sz w:val="21"/>
                      <w:szCs w:val="21"/>
                    </w:rPr>
                  </w:pPr>
                  <w:r w:rsidRPr="0005708C">
                    <w:rPr>
                      <w:rFonts w:ascii="宋体" w:hAnsi="宋体" w:cs="宋体" w:hint="eastAsia"/>
                      <w:sz w:val="21"/>
                      <w:szCs w:val="21"/>
                    </w:rPr>
                    <w:t>复杂烃类(碳原子数约10～22)混合物</w:t>
                  </w:r>
                </w:p>
              </w:tc>
              <w:tc>
                <w:tcPr>
                  <w:tcW w:w="1641" w:type="pct"/>
                  <w:vAlign w:val="center"/>
                </w:tcPr>
                <w:p w:rsidR="000D6F87" w:rsidRPr="0005708C" w:rsidRDefault="004E5B06" w:rsidP="000C380E">
                  <w:pPr>
                    <w:snapToGrid w:val="0"/>
                    <w:spacing w:line="300" w:lineRule="exact"/>
                    <w:rPr>
                      <w:rFonts w:ascii="宋体" w:hAnsi="宋体" w:cs="宋体"/>
                      <w:sz w:val="21"/>
                      <w:szCs w:val="21"/>
                    </w:rPr>
                  </w:pPr>
                  <w:r w:rsidRPr="0005708C">
                    <w:rPr>
                      <w:rFonts w:ascii="宋体" w:hAnsi="宋体" w:cs="宋体" w:hint="eastAsia"/>
                      <w:sz w:val="21"/>
                      <w:szCs w:val="21"/>
                    </w:rPr>
                    <w:t>柴油的毒性类似于煤油，但由于添加剂(如硫化酯类)的影响，毒性比煤油略大，主要有麻醉和刺激作用。柴油的雾滴吸入后可致吸入性肺炎，皮肤接触柴油可</w:t>
                  </w:r>
                  <w:proofErr w:type="gramStart"/>
                  <w:r w:rsidRPr="0005708C">
                    <w:rPr>
                      <w:rFonts w:ascii="宋体" w:hAnsi="宋体" w:cs="宋体" w:hint="eastAsia"/>
                      <w:sz w:val="21"/>
                      <w:szCs w:val="21"/>
                    </w:rPr>
                    <w:t>致接触</w:t>
                  </w:r>
                  <w:proofErr w:type="gramEnd"/>
                  <w:r w:rsidRPr="0005708C">
                    <w:rPr>
                      <w:rFonts w:ascii="宋体" w:hAnsi="宋体" w:cs="宋体" w:hint="eastAsia"/>
                      <w:sz w:val="21"/>
                      <w:szCs w:val="21"/>
                    </w:rPr>
                    <w:t>性皮炎。</w:t>
                  </w:r>
                </w:p>
              </w:tc>
              <w:tc>
                <w:tcPr>
                  <w:tcW w:w="1209" w:type="pct"/>
                  <w:vAlign w:val="center"/>
                </w:tcPr>
                <w:p w:rsidR="000D6F87" w:rsidRPr="0005708C" w:rsidRDefault="004E5B06">
                  <w:pPr>
                    <w:snapToGrid w:val="0"/>
                    <w:spacing w:line="300" w:lineRule="exact"/>
                    <w:jc w:val="center"/>
                    <w:rPr>
                      <w:rFonts w:ascii="宋体" w:hAnsi="宋体" w:cs="宋体"/>
                      <w:sz w:val="21"/>
                      <w:szCs w:val="21"/>
                    </w:rPr>
                  </w:pPr>
                  <w:r w:rsidRPr="0005708C">
                    <w:rPr>
                      <w:rFonts w:ascii="宋体" w:hAnsi="宋体" w:cs="宋体" w:hint="eastAsia"/>
                      <w:sz w:val="21"/>
                      <w:szCs w:val="21"/>
                    </w:rPr>
                    <w:t>热值：3.3×10</w:t>
                  </w:r>
                  <w:r w:rsidRPr="0005708C">
                    <w:rPr>
                      <w:rFonts w:ascii="宋体" w:hAnsi="宋体" w:cs="宋体" w:hint="eastAsia"/>
                      <w:sz w:val="21"/>
                      <w:szCs w:val="21"/>
                      <w:vertAlign w:val="superscript"/>
                    </w:rPr>
                    <w:t>4</w:t>
                  </w:r>
                  <w:r w:rsidRPr="0005708C">
                    <w:rPr>
                      <w:rFonts w:ascii="宋体" w:hAnsi="宋体" w:cs="宋体" w:hint="eastAsia"/>
                      <w:sz w:val="21"/>
                      <w:szCs w:val="21"/>
                    </w:rPr>
                    <w:t>KJ/L；沸点范围：180～370℃和350～410℃；两类闪点：38℃</w:t>
                  </w:r>
                </w:p>
              </w:tc>
              <w:tc>
                <w:tcPr>
                  <w:tcW w:w="442" w:type="pct"/>
                  <w:vAlign w:val="center"/>
                </w:tcPr>
                <w:p w:rsidR="000D6F87" w:rsidRPr="0005708C" w:rsidRDefault="004E5B06">
                  <w:pPr>
                    <w:snapToGrid w:val="0"/>
                    <w:spacing w:line="300" w:lineRule="exact"/>
                    <w:jc w:val="center"/>
                    <w:rPr>
                      <w:rFonts w:ascii="宋体" w:hAnsi="宋体" w:cs="宋体"/>
                      <w:sz w:val="21"/>
                      <w:szCs w:val="21"/>
                    </w:rPr>
                  </w:pPr>
                  <w:r w:rsidRPr="0005708C">
                    <w:rPr>
                      <w:rFonts w:ascii="宋体" w:hAnsi="宋体" w:cs="宋体" w:hint="eastAsia"/>
                      <w:sz w:val="21"/>
                      <w:szCs w:val="21"/>
                    </w:rPr>
                    <w:t>高闪点液体</w:t>
                  </w:r>
                </w:p>
              </w:tc>
              <w:tc>
                <w:tcPr>
                  <w:tcW w:w="442" w:type="pct"/>
                  <w:vAlign w:val="center"/>
                </w:tcPr>
                <w:p w:rsidR="000D6F87" w:rsidRPr="0005708C" w:rsidRDefault="004E5B06">
                  <w:pPr>
                    <w:snapToGrid w:val="0"/>
                    <w:spacing w:line="300" w:lineRule="exact"/>
                    <w:jc w:val="center"/>
                    <w:rPr>
                      <w:rFonts w:ascii="宋体" w:hAnsi="宋体" w:cs="宋体"/>
                      <w:sz w:val="21"/>
                      <w:szCs w:val="21"/>
                    </w:rPr>
                  </w:pPr>
                  <w:r w:rsidRPr="0005708C">
                    <w:rPr>
                      <w:rFonts w:ascii="宋体" w:hAnsi="宋体" w:cs="宋体" w:hint="eastAsia"/>
                      <w:sz w:val="21"/>
                      <w:szCs w:val="21"/>
                    </w:rPr>
                    <w:t>大气、地下水</w:t>
                  </w:r>
                  <w:r w:rsidR="0072507A" w:rsidRPr="0005708C">
                    <w:rPr>
                      <w:rFonts w:ascii="宋体" w:hAnsi="宋体" w:cs="宋体" w:hint="eastAsia"/>
                      <w:sz w:val="21"/>
                      <w:szCs w:val="21"/>
                    </w:rPr>
                    <w:t>、土壤</w:t>
                  </w:r>
                </w:p>
              </w:tc>
            </w:tr>
          </w:tbl>
          <w:p w:rsidR="000D6F87" w:rsidRPr="0005708C" w:rsidRDefault="004E5B06">
            <w:pPr>
              <w:snapToGrid w:val="0"/>
              <w:spacing w:line="490" w:lineRule="exact"/>
              <w:ind w:firstLineChars="200" w:firstLine="480"/>
              <w:rPr>
                <w:rFonts w:ascii="宋体" w:hAnsi="宋体" w:cs="宋体"/>
              </w:rPr>
            </w:pPr>
            <w:r w:rsidRPr="0005708C">
              <w:rPr>
                <w:rFonts w:ascii="宋体" w:hAnsi="宋体" w:cs="宋体" w:hint="eastAsia"/>
              </w:rPr>
              <w:t>②生产设施风险识别</w:t>
            </w:r>
          </w:p>
          <w:p w:rsidR="000D6F87" w:rsidRPr="0005708C" w:rsidRDefault="004E5B06">
            <w:pPr>
              <w:snapToGrid w:val="0"/>
              <w:spacing w:line="490" w:lineRule="exact"/>
              <w:ind w:firstLineChars="200" w:firstLine="480"/>
              <w:rPr>
                <w:rFonts w:ascii="宋体" w:hAnsi="宋体" w:cs="宋体"/>
              </w:rPr>
            </w:pPr>
            <w:r w:rsidRPr="0005708C">
              <w:rPr>
                <w:rFonts w:ascii="宋体" w:hAnsi="宋体" w:cs="宋体" w:hint="eastAsia"/>
              </w:rPr>
              <w:t>a.井喷事故风险</w:t>
            </w:r>
          </w:p>
          <w:p w:rsidR="000D6F87" w:rsidRPr="0005708C" w:rsidRDefault="004E5B06">
            <w:pPr>
              <w:snapToGrid w:val="0"/>
              <w:spacing w:line="490" w:lineRule="exact"/>
              <w:ind w:firstLineChars="200" w:firstLine="480"/>
              <w:rPr>
                <w:rFonts w:ascii="宋体" w:hAnsi="宋体" w:cs="宋体"/>
              </w:rPr>
            </w:pPr>
            <w:r w:rsidRPr="0005708C">
              <w:rPr>
                <w:rFonts w:ascii="宋体" w:hAnsi="宋体" w:cs="宋体" w:hint="eastAsia"/>
              </w:rPr>
              <w:t>若井底压力小于地层压力，地层流体将进入井筒并推动钻井液外溢，即发生井喷。此时，如果对地下油、气压力平衡控制不当，不能及时控制溢流，会造成油、气、水或其他混合物迅速喷到地面，即发生井喷。井喷会引发油气泄漏及火灾爆炸，对</w:t>
            </w:r>
            <w:r w:rsidR="0072507A" w:rsidRPr="0005708C">
              <w:rPr>
                <w:rFonts w:ascii="宋体" w:hAnsi="宋体" w:cs="宋体" w:hint="eastAsia"/>
              </w:rPr>
              <w:t>大气</w:t>
            </w:r>
            <w:r w:rsidRPr="0005708C">
              <w:rPr>
                <w:rFonts w:ascii="宋体" w:hAnsi="宋体" w:cs="宋体" w:hint="eastAsia"/>
              </w:rPr>
              <w:t>环境、水环境</w:t>
            </w:r>
            <w:r w:rsidR="0072507A" w:rsidRPr="0005708C">
              <w:rPr>
                <w:rFonts w:ascii="宋体" w:hAnsi="宋体" w:cs="宋体" w:hint="eastAsia"/>
              </w:rPr>
              <w:t>、土壤环境</w:t>
            </w:r>
            <w:r w:rsidRPr="0005708C">
              <w:rPr>
                <w:rFonts w:ascii="宋体" w:hAnsi="宋体" w:cs="宋体" w:hint="eastAsia"/>
              </w:rPr>
              <w:t>及生态环境造成危害，致使人员伤亡、财产损失。</w:t>
            </w:r>
          </w:p>
          <w:p w:rsidR="000D6F87" w:rsidRPr="0005708C" w:rsidRDefault="004E5B06">
            <w:pPr>
              <w:snapToGrid w:val="0"/>
              <w:spacing w:line="490" w:lineRule="exact"/>
              <w:ind w:firstLineChars="200" w:firstLine="480"/>
              <w:rPr>
                <w:rFonts w:ascii="宋体" w:hAnsi="宋体" w:cs="宋体"/>
              </w:rPr>
            </w:pPr>
            <w:r w:rsidRPr="0005708C">
              <w:rPr>
                <w:rFonts w:ascii="宋体" w:hAnsi="宋体" w:cs="宋体" w:hint="eastAsia"/>
              </w:rPr>
              <w:t>b.储罐泄漏风险</w:t>
            </w:r>
          </w:p>
          <w:p w:rsidR="000D6F87" w:rsidRPr="0005708C" w:rsidRDefault="004E5B06">
            <w:pPr>
              <w:snapToGrid w:val="0"/>
              <w:spacing w:line="480" w:lineRule="exact"/>
              <w:ind w:firstLineChars="200" w:firstLine="480"/>
              <w:rPr>
                <w:rFonts w:ascii="宋体" w:hAnsi="宋体" w:cs="宋体"/>
              </w:rPr>
            </w:pPr>
            <w:proofErr w:type="gramStart"/>
            <w:r w:rsidRPr="0005708C">
              <w:rPr>
                <w:rFonts w:ascii="宋体" w:hAnsi="宋体" w:cs="宋体" w:hint="eastAsia"/>
              </w:rPr>
              <w:t>钻试期</w:t>
            </w:r>
            <w:proofErr w:type="gramEnd"/>
            <w:r w:rsidRPr="0005708C">
              <w:rPr>
                <w:rFonts w:ascii="宋体" w:hAnsi="宋体" w:cs="宋体" w:hint="eastAsia"/>
              </w:rPr>
              <w:t>井场设有柴油储罐、废水储罐和采出液储罐等，若储罐因质量、操作运行和管理等方面存在缺陷和失误，可能会发生泄漏，对周围地下水、土壤、大气等环境造成污染。</w:t>
            </w:r>
          </w:p>
          <w:p w:rsidR="000D6F87" w:rsidRPr="0005708C" w:rsidRDefault="004E5B06">
            <w:pPr>
              <w:snapToGrid w:val="0"/>
              <w:spacing w:line="480" w:lineRule="exact"/>
              <w:ind w:firstLineChars="200" w:firstLine="480"/>
              <w:rPr>
                <w:rFonts w:ascii="宋体" w:hAnsi="宋体" w:cs="宋体"/>
              </w:rPr>
            </w:pPr>
            <w:r w:rsidRPr="0005708C">
              <w:rPr>
                <w:rFonts w:ascii="宋体" w:hAnsi="宋体" w:cs="宋体" w:hint="eastAsia"/>
              </w:rPr>
              <w:t>c.井漏事故风险</w:t>
            </w:r>
          </w:p>
          <w:p w:rsidR="000D6F87" w:rsidRPr="0005708C" w:rsidRDefault="004E5B06">
            <w:pPr>
              <w:snapToGrid w:val="0"/>
              <w:spacing w:line="480" w:lineRule="exact"/>
              <w:ind w:firstLineChars="200" w:firstLine="480"/>
              <w:rPr>
                <w:rFonts w:ascii="宋体" w:hAnsi="宋体" w:cs="宋体"/>
              </w:rPr>
            </w:pPr>
            <w:r w:rsidRPr="0005708C">
              <w:rPr>
                <w:rFonts w:ascii="宋体" w:hAnsi="宋体" w:cs="宋体" w:hint="eastAsia"/>
              </w:rPr>
              <w:t>钻井施工表层套管下入深度不够或固井质量不好可能引发井漏事故。</w:t>
            </w:r>
          </w:p>
          <w:p w:rsidR="0072507A" w:rsidRPr="0005708C" w:rsidRDefault="0072507A" w:rsidP="0072507A">
            <w:pPr>
              <w:snapToGrid w:val="0"/>
              <w:spacing w:line="480" w:lineRule="exact"/>
              <w:ind w:firstLineChars="200" w:firstLine="480"/>
              <w:rPr>
                <w:rFonts w:ascii="宋体" w:hAnsi="宋体" w:cs="宋体"/>
              </w:rPr>
            </w:pPr>
            <w:r w:rsidRPr="0005708C">
              <w:rPr>
                <w:rFonts w:ascii="宋体" w:hAnsi="宋体" w:cs="宋体"/>
              </w:rPr>
              <w:t>d</w:t>
            </w:r>
            <w:r w:rsidRPr="0005708C">
              <w:rPr>
                <w:rFonts w:ascii="宋体" w:hAnsi="宋体" w:cs="宋体" w:hint="eastAsia"/>
              </w:rPr>
              <w:t>.采出液、废水及柴油拉运过程中的环境风险</w:t>
            </w:r>
          </w:p>
          <w:p w:rsidR="0072507A" w:rsidRPr="0005708C" w:rsidRDefault="0072507A" w:rsidP="0072507A">
            <w:pPr>
              <w:snapToGrid w:val="0"/>
              <w:spacing w:line="480" w:lineRule="exact"/>
              <w:ind w:firstLineChars="200" w:firstLine="480"/>
              <w:rPr>
                <w:rFonts w:ascii="宋体" w:hAnsi="宋体" w:cs="宋体"/>
              </w:rPr>
            </w:pPr>
            <w:r w:rsidRPr="0005708C">
              <w:rPr>
                <w:rFonts w:ascii="宋体" w:hAnsi="宋体" w:cs="宋体" w:hint="eastAsia"/>
              </w:rPr>
              <w:t>试油期废水及其他采出液由罐车拉运至</w:t>
            </w:r>
            <w:r w:rsidR="00A62C8B" w:rsidRPr="0005708C">
              <w:rPr>
                <w:rFonts w:ascii="宋体" w:hAnsi="宋体" w:cs="宋体" w:hint="eastAsia"/>
              </w:rPr>
              <w:t>石西集中处理站处理</w:t>
            </w:r>
            <w:r w:rsidRPr="0005708C">
              <w:rPr>
                <w:rFonts w:ascii="宋体" w:hAnsi="宋体" w:cs="宋体" w:hint="eastAsia"/>
              </w:rPr>
              <w:t>，运输过程中若因车辆本身的设计、制造、操作、管理等各环节存在缺陷，</w:t>
            </w:r>
            <w:r w:rsidRPr="0005708C">
              <w:rPr>
                <w:rFonts w:ascii="宋体" w:hAnsi="宋体" w:cs="宋体" w:hint="eastAsia"/>
              </w:rPr>
              <w:lastRenderedPageBreak/>
              <w:t>则可能发生泄漏事故的风险。事故发生时罐车内液体溢出，对周围环境造成直接污染，泄漏的油气如遇到明火还可能发生火灾、爆炸事故。</w:t>
            </w:r>
          </w:p>
          <w:p w:rsidR="0072507A" w:rsidRPr="0005708C" w:rsidRDefault="0072507A" w:rsidP="0072507A">
            <w:pPr>
              <w:pStyle w:val="YJ"/>
              <w:adjustRightInd w:val="0"/>
              <w:snapToGrid w:val="0"/>
              <w:ind w:firstLine="480"/>
            </w:pPr>
            <w:r w:rsidRPr="0005708C">
              <w:rPr>
                <w:rFonts w:hint="eastAsia"/>
              </w:rPr>
              <w:t>③环境风险类型</w:t>
            </w:r>
          </w:p>
          <w:p w:rsidR="0072507A" w:rsidRPr="0005708C" w:rsidRDefault="0072507A" w:rsidP="0072507A">
            <w:pPr>
              <w:pStyle w:val="YJ"/>
              <w:adjustRightInd w:val="0"/>
              <w:snapToGrid w:val="0"/>
              <w:ind w:firstLine="480"/>
              <w:rPr>
                <w:bCs/>
              </w:rPr>
            </w:pPr>
            <w:r w:rsidRPr="0005708C">
              <w:rPr>
                <w:rFonts w:hint="eastAsia"/>
                <w:bCs/>
              </w:rPr>
              <w:t>环境风险类型主要为泄漏、</w:t>
            </w:r>
            <w:r w:rsidRPr="0005708C">
              <w:rPr>
                <w:bCs/>
              </w:rPr>
              <w:t>火灾</w:t>
            </w:r>
            <w:r w:rsidRPr="0005708C">
              <w:rPr>
                <w:rFonts w:hint="eastAsia"/>
                <w:bCs/>
              </w:rPr>
              <w:t>、</w:t>
            </w:r>
            <w:r w:rsidRPr="0005708C">
              <w:rPr>
                <w:bCs/>
              </w:rPr>
              <w:t>爆炸</w:t>
            </w:r>
            <w:r w:rsidRPr="0005708C">
              <w:rPr>
                <w:rFonts w:hint="eastAsia"/>
                <w:bCs/>
              </w:rPr>
              <w:t>等引发的伴生/次生污染物排放。</w:t>
            </w:r>
          </w:p>
          <w:p w:rsidR="0072507A" w:rsidRPr="0005708C" w:rsidRDefault="0072507A" w:rsidP="0072507A">
            <w:pPr>
              <w:pStyle w:val="YJ"/>
              <w:adjustRightInd w:val="0"/>
              <w:snapToGrid w:val="0"/>
              <w:ind w:firstLine="480"/>
              <w:rPr>
                <w:bCs/>
              </w:rPr>
            </w:pPr>
            <w:r w:rsidRPr="0005708C">
              <w:rPr>
                <w:rFonts w:hint="eastAsia"/>
                <w:bCs/>
              </w:rPr>
              <w:t>④危险物质向环境转移的可能途径和影响方式</w:t>
            </w:r>
          </w:p>
          <w:p w:rsidR="0072507A" w:rsidRPr="0005708C" w:rsidRDefault="0072507A" w:rsidP="0072507A">
            <w:pPr>
              <w:pStyle w:val="YJ"/>
              <w:adjustRightInd w:val="0"/>
              <w:snapToGrid w:val="0"/>
              <w:ind w:firstLine="480"/>
              <w:rPr>
                <w:bCs/>
              </w:rPr>
            </w:pPr>
            <w:r w:rsidRPr="0005708C">
              <w:rPr>
                <w:rFonts w:hint="eastAsia"/>
                <w:bCs/>
              </w:rPr>
              <w:t>柴油储罐、采出液储罐等发生破损造成柴油/采出液/废水泄漏，柴油/采出液/废水泄漏后污染土壤，污染物有可能通过包气带渗漏进入地下含水层，污染地下水；泄漏的柴油/</w:t>
            </w:r>
            <w:proofErr w:type="gramStart"/>
            <w:r w:rsidRPr="0005708C">
              <w:rPr>
                <w:rFonts w:hint="eastAsia"/>
                <w:bCs/>
              </w:rPr>
              <w:t>采出液若遇</w:t>
            </w:r>
            <w:proofErr w:type="gramEnd"/>
            <w:r w:rsidRPr="0005708C">
              <w:rPr>
                <w:rFonts w:hint="eastAsia"/>
                <w:bCs/>
              </w:rPr>
              <w:t>明火，发生火灾、爆炸，污染大气环境</w:t>
            </w:r>
            <w:r w:rsidR="00802FF7" w:rsidRPr="0005708C">
              <w:rPr>
                <w:rFonts w:hint="eastAsia"/>
                <w:bCs/>
              </w:rPr>
              <w:t>。</w:t>
            </w:r>
          </w:p>
          <w:p w:rsidR="000D6F87" w:rsidRPr="0005708C" w:rsidRDefault="004E5B06">
            <w:pPr>
              <w:snapToGrid w:val="0"/>
              <w:spacing w:line="480" w:lineRule="exact"/>
              <w:ind w:firstLineChars="200" w:firstLine="480"/>
              <w:rPr>
                <w:rFonts w:ascii="宋体" w:hAnsi="宋体" w:cs="宋体"/>
              </w:rPr>
            </w:pPr>
            <w:bookmarkStart w:id="45" w:name="_Hlk140909857"/>
            <w:r w:rsidRPr="0005708C">
              <w:rPr>
                <w:rFonts w:ascii="宋体" w:hAnsi="宋体" w:cs="宋体" w:hint="eastAsia"/>
              </w:rPr>
              <w:t>（3）环境风险分析</w:t>
            </w:r>
          </w:p>
          <w:p w:rsidR="000D6F87" w:rsidRPr="0005708C" w:rsidRDefault="004E5B06">
            <w:pPr>
              <w:snapToGrid w:val="0"/>
              <w:spacing w:line="480" w:lineRule="exact"/>
              <w:ind w:firstLineChars="200" w:firstLine="480"/>
              <w:rPr>
                <w:rFonts w:ascii="宋体" w:hAnsi="宋体" w:cs="宋体"/>
              </w:rPr>
            </w:pPr>
            <w:r w:rsidRPr="0005708C">
              <w:rPr>
                <w:rFonts w:ascii="宋体" w:hAnsi="宋体" w:cs="宋体" w:hint="eastAsia"/>
              </w:rPr>
              <w:t>①井喷事故环境影响分析</w:t>
            </w:r>
          </w:p>
          <w:p w:rsidR="000D667C" w:rsidRPr="0005708C" w:rsidRDefault="00843B09" w:rsidP="0072507A">
            <w:pPr>
              <w:pStyle w:val="YJ"/>
              <w:adjustRightInd w:val="0"/>
              <w:snapToGrid w:val="0"/>
              <w:ind w:firstLine="480"/>
            </w:pPr>
            <w:r w:rsidRPr="0005708C">
              <w:rPr>
                <w:rFonts w:cs="宋体"/>
              </w:rPr>
              <w:t>a</w:t>
            </w:r>
            <w:r w:rsidRPr="0005708C">
              <w:rPr>
                <w:rFonts w:cs="宋体" w:hint="eastAsia"/>
              </w:rPr>
              <w:t>.井场主要发生的风险事故为钻井时发生井喷事故。</w:t>
            </w:r>
            <w:r w:rsidR="001E6625" w:rsidRPr="0005708C">
              <w:rPr>
                <w:rFonts w:hint="eastAsia"/>
                <w:bCs/>
              </w:rPr>
              <w:t>一旦发生井喷突发事件，立即启动相应的突发事件专项应急预案，</w:t>
            </w:r>
            <w:r w:rsidR="00CB4498" w:rsidRPr="0005708C">
              <w:rPr>
                <w:rFonts w:hint="eastAsia"/>
                <w:bCs/>
              </w:rPr>
              <w:t>一般情况下</w:t>
            </w:r>
            <w:r w:rsidR="00AA4671" w:rsidRPr="0005708C">
              <w:rPr>
                <w:rFonts w:hint="eastAsia"/>
                <w:bCs/>
              </w:rPr>
              <w:t>井喷液体通过放喷管线将排放至应急放喷罐内</w:t>
            </w:r>
            <w:r w:rsidR="001E6625" w:rsidRPr="0005708C">
              <w:rPr>
                <w:rFonts w:hint="eastAsia"/>
                <w:bCs/>
              </w:rPr>
              <w:t>，</w:t>
            </w:r>
            <w:r w:rsidR="00AA4671" w:rsidRPr="0005708C">
              <w:rPr>
                <w:rFonts w:hint="eastAsia"/>
                <w:bCs/>
              </w:rPr>
              <w:t>应急放喷罐底部</w:t>
            </w:r>
            <w:r w:rsidR="0072507A" w:rsidRPr="0005708C">
              <w:rPr>
                <w:rFonts w:hint="eastAsia"/>
                <w:bCs/>
              </w:rPr>
              <w:t>进行人工防渗，</w:t>
            </w:r>
            <w:r w:rsidR="0072507A" w:rsidRPr="0005708C">
              <w:rPr>
                <w:rFonts w:hint="eastAsia"/>
              </w:rPr>
              <w:t>防渗材料为HDPE防渗膜，渗透系数≤10</w:t>
            </w:r>
            <w:r w:rsidR="0072507A" w:rsidRPr="0005708C">
              <w:rPr>
                <w:rFonts w:hint="eastAsia"/>
                <w:vertAlign w:val="superscript"/>
              </w:rPr>
              <w:t>-</w:t>
            </w:r>
            <w:r w:rsidR="00365EEA" w:rsidRPr="0005708C">
              <w:rPr>
                <w:vertAlign w:val="superscript"/>
              </w:rPr>
              <w:t>10</w:t>
            </w:r>
            <w:r w:rsidR="0072507A" w:rsidRPr="0005708C">
              <w:rPr>
                <w:rFonts w:hint="eastAsia"/>
              </w:rPr>
              <w:t>cm/s</w:t>
            </w:r>
            <w:r w:rsidR="000D667C" w:rsidRPr="0005708C">
              <w:rPr>
                <w:rFonts w:hint="eastAsia"/>
              </w:rPr>
              <w:t>，</w:t>
            </w:r>
            <w:r w:rsidR="00302817" w:rsidRPr="0005708C">
              <w:rPr>
                <w:rFonts w:hint="eastAsia"/>
              </w:rPr>
              <w:t>待事故结束后，</w:t>
            </w:r>
            <w:r w:rsidR="000D667C" w:rsidRPr="0005708C">
              <w:rPr>
                <w:rFonts w:cs="宋体" w:hint="eastAsia"/>
              </w:rPr>
              <w:t>对放喷液送至</w:t>
            </w:r>
            <w:r w:rsidR="00A43418" w:rsidRPr="0005708C">
              <w:rPr>
                <w:rFonts w:cs="宋体" w:hint="eastAsia"/>
              </w:rPr>
              <w:t>最终交由具有相应危险废物处置资质的单位进行处置</w:t>
            </w:r>
            <w:r w:rsidR="000D667C" w:rsidRPr="0005708C">
              <w:rPr>
                <w:rFonts w:cs="宋体" w:hint="eastAsia"/>
              </w:rPr>
              <w:t>。</w:t>
            </w:r>
          </w:p>
          <w:bookmarkEnd w:id="45"/>
          <w:p w:rsidR="00065823" w:rsidRPr="0005708C" w:rsidRDefault="00843B09" w:rsidP="0072507A">
            <w:pPr>
              <w:pStyle w:val="YJ"/>
              <w:adjustRightInd w:val="0"/>
              <w:snapToGrid w:val="0"/>
              <w:ind w:firstLine="480"/>
              <w:rPr>
                <w:bCs/>
              </w:rPr>
            </w:pPr>
            <w:r w:rsidRPr="0005708C">
              <w:rPr>
                <w:rFonts w:cs="宋体" w:hint="eastAsia"/>
              </w:rPr>
              <w:t>井喷事故</w:t>
            </w:r>
            <w:r w:rsidR="00CB4498" w:rsidRPr="0005708C">
              <w:rPr>
                <w:rFonts w:cs="宋体" w:hint="eastAsia"/>
              </w:rPr>
              <w:t>不可控的情况，</w:t>
            </w:r>
            <w:r w:rsidRPr="0005708C">
              <w:rPr>
                <w:rFonts w:cs="宋体" w:hint="eastAsia"/>
              </w:rPr>
              <w:t>可</w:t>
            </w:r>
            <w:r w:rsidR="00CB4498" w:rsidRPr="0005708C">
              <w:rPr>
                <w:rFonts w:cs="宋体" w:hint="eastAsia"/>
              </w:rPr>
              <w:t>能</w:t>
            </w:r>
            <w:r w:rsidRPr="0005708C">
              <w:rPr>
                <w:rFonts w:cs="宋体" w:hint="eastAsia"/>
              </w:rPr>
              <w:t>导致大量的油气喷出井口、散落于井场周围，</w:t>
            </w:r>
            <w:r w:rsidR="0072507A" w:rsidRPr="0005708C">
              <w:rPr>
                <w:rFonts w:hint="eastAsia"/>
                <w:bCs/>
              </w:rPr>
              <w:t>据类比资料显示，井喷范围内土壤表层可见有蜡状的原油喷散物，井喷的影响范围一般为以井眼为圆心、半径200m的区域，由于项目区人口稀少，所以井喷对人员的伤害有限，对土壤环境、大气环境和地下水可能产生影响。</w:t>
            </w:r>
          </w:p>
          <w:p w:rsidR="00065823" w:rsidRPr="0005708C" w:rsidRDefault="00843B09" w:rsidP="0072507A">
            <w:pPr>
              <w:pStyle w:val="YJ"/>
              <w:adjustRightInd w:val="0"/>
              <w:snapToGrid w:val="0"/>
              <w:ind w:firstLine="480"/>
              <w:rPr>
                <w:bCs/>
              </w:rPr>
            </w:pPr>
            <w:r w:rsidRPr="0005708C">
              <w:rPr>
                <w:bCs/>
              </w:rPr>
              <w:t>b</w:t>
            </w:r>
            <w:r w:rsidRPr="0005708C">
              <w:rPr>
                <w:rFonts w:hint="eastAsia"/>
                <w:bCs/>
              </w:rPr>
              <w:t>.</w:t>
            </w:r>
            <w:r w:rsidR="00065823" w:rsidRPr="0005708C">
              <w:rPr>
                <w:rFonts w:hint="eastAsia"/>
                <w:bCs/>
              </w:rPr>
              <w:t>对大气环境影响分析</w:t>
            </w:r>
          </w:p>
          <w:p w:rsidR="0072507A" w:rsidRPr="0005708C" w:rsidRDefault="0072507A" w:rsidP="0072507A">
            <w:pPr>
              <w:pStyle w:val="YJ"/>
              <w:adjustRightInd w:val="0"/>
              <w:snapToGrid w:val="0"/>
              <w:ind w:firstLine="480"/>
              <w:rPr>
                <w:bCs/>
              </w:rPr>
            </w:pPr>
            <w:r w:rsidRPr="0005708C">
              <w:rPr>
                <w:rFonts w:hint="eastAsia"/>
                <w:bCs/>
              </w:rPr>
              <w:t>发生井喷</w:t>
            </w:r>
            <w:r w:rsidR="00EA7946" w:rsidRPr="0005708C">
              <w:rPr>
                <w:rFonts w:hint="eastAsia"/>
                <w:bCs/>
              </w:rPr>
              <w:t>失控事故</w:t>
            </w:r>
            <w:r w:rsidRPr="0005708C">
              <w:rPr>
                <w:rFonts w:hint="eastAsia"/>
                <w:bCs/>
              </w:rPr>
              <w:t>后，油类物质进入环境空气，挥发的气体</w:t>
            </w:r>
            <w:r w:rsidRPr="0005708C">
              <w:rPr>
                <w:bCs/>
              </w:rPr>
              <w:t>可能会对周围环境空气产生影响，若遇明火可</w:t>
            </w:r>
            <w:r w:rsidRPr="0005708C">
              <w:rPr>
                <w:rFonts w:hint="eastAsia"/>
                <w:bCs/>
              </w:rPr>
              <w:t>能</w:t>
            </w:r>
            <w:r w:rsidRPr="0005708C">
              <w:rPr>
                <w:bCs/>
              </w:rPr>
              <w:t>发生火灾、爆炸，</w:t>
            </w:r>
            <w:r w:rsidRPr="0005708C">
              <w:rPr>
                <w:rFonts w:hint="eastAsia"/>
                <w:bCs/>
              </w:rPr>
              <w:t>随之</w:t>
            </w:r>
            <w:r w:rsidRPr="0005708C">
              <w:rPr>
                <w:bCs/>
              </w:rPr>
              <w:t>产生的伴生、次生污染物会对环境空气产生一定的影响。由于地域空旷，扩散条件较好，发生事故后，及时采取相应的措施，不会对周围环境</w:t>
            </w:r>
            <w:r w:rsidRPr="0005708C">
              <w:rPr>
                <w:bCs/>
              </w:rPr>
              <w:lastRenderedPageBreak/>
              <w:t>空气产生明显影响。</w:t>
            </w:r>
          </w:p>
          <w:p w:rsidR="00065823" w:rsidRPr="0005708C" w:rsidRDefault="00843B09" w:rsidP="0072507A">
            <w:pPr>
              <w:pStyle w:val="YJ"/>
              <w:adjustRightInd w:val="0"/>
              <w:snapToGrid w:val="0"/>
              <w:ind w:firstLine="480"/>
              <w:rPr>
                <w:bCs/>
              </w:rPr>
            </w:pPr>
            <w:r w:rsidRPr="0005708C">
              <w:rPr>
                <w:bCs/>
              </w:rPr>
              <w:t>c</w:t>
            </w:r>
            <w:r w:rsidRPr="0005708C">
              <w:rPr>
                <w:rFonts w:hint="eastAsia"/>
                <w:bCs/>
              </w:rPr>
              <w:t>.</w:t>
            </w:r>
            <w:r w:rsidR="00065823" w:rsidRPr="0005708C">
              <w:rPr>
                <w:rFonts w:hint="eastAsia"/>
                <w:bCs/>
              </w:rPr>
              <w:t>对地下水环境影响分析</w:t>
            </w:r>
          </w:p>
          <w:p w:rsidR="00065823" w:rsidRPr="0005708C" w:rsidRDefault="00065823" w:rsidP="00065823">
            <w:pPr>
              <w:pStyle w:val="YJ"/>
              <w:adjustRightInd w:val="0"/>
              <w:snapToGrid w:val="0"/>
              <w:ind w:firstLine="480"/>
              <w:rPr>
                <w:bCs/>
              </w:rPr>
            </w:pPr>
            <w:r w:rsidRPr="0005708C">
              <w:rPr>
                <w:rFonts w:hint="eastAsia"/>
                <w:bCs/>
              </w:rPr>
              <w:t>根据类比调查，从事故井区土壤剖面分析，</w:t>
            </w:r>
            <w:r w:rsidR="00EA7946" w:rsidRPr="0005708C">
              <w:rPr>
                <w:rFonts w:hint="eastAsia"/>
                <w:bCs/>
              </w:rPr>
              <w:t>井喷失控事故</w:t>
            </w:r>
            <w:proofErr w:type="gramStart"/>
            <w:r w:rsidRPr="0005708C">
              <w:rPr>
                <w:rFonts w:hint="eastAsia"/>
                <w:bCs/>
              </w:rPr>
              <w:t>后石油</w:t>
            </w:r>
            <w:proofErr w:type="gramEnd"/>
            <w:r w:rsidRPr="0005708C">
              <w:rPr>
                <w:rFonts w:hint="eastAsia"/>
                <w:bCs/>
              </w:rPr>
              <w:t>类污染物主要被拦截在包气带土壤剖面1m以内，同时因为气候干旱少雨，不存在大量降水的淋滤作用，因此对地下水体的影响概率不大。及时清理井喷事故中产生的原油和受浸染土壤，对原油进行回收，受污染的土壤集中收集后交由具有</w:t>
            </w:r>
            <w:proofErr w:type="gramStart"/>
            <w:r w:rsidRPr="0005708C">
              <w:rPr>
                <w:rFonts w:hint="eastAsia"/>
                <w:bCs/>
              </w:rPr>
              <w:t>相应危废处置</w:t>
            </w:r>
            <w:proofErr w:type="gramEnd"/>
            <w:r w:rsidRPr="0005708C">
              <w:rPr>
                <w:rFonts w:hint="eastAsia"/>
                <w:bCs/>
              </w:rPr>
              <w:t>资质的单位进行回收处置，及时采取上述有效措施治理污染后，井喷不会造成地下水污染。</w:t>
            </w:r>
          </w:p>
          <w:p w:rsidR="00065823" w:rsidRPr="0005708C" w:rsidRDefault="00843B09" w:rsidP="00065823">
            <w:pPr>
              <w:pStyle w:val="YJ"/>
              <w:adjustRightInd w:val="0"/>
              <w:snapToGrid w:val="0"/>
              <w:ind w:firstLine="480"/>
              <w:rPr>
                <w:bCs/>
              </w:rPr>
            </w:pPr>
            <w:r w:rsidRPr="0005708C">
              <w:rPr>
                <w:bCs/>
              </w:rPr>
              <w:t>d</w:t>
            </w:r>
            <w:r w:rsidRPr="0005708C">
              <w:rPr>
                <w:rFonts w:hint="eastAsia"/>
                <w:bCs/>
              </w:rPr>
              <w:t>.</w:t>
            </w:r>
            <w:r w:rsidR="00065823" w:rsidRPr="0005708C">
              <w:rPr>
                <w:rFonts w:hint="eastAsia"/>
                <w:bCs/>
              </w:rPr>
              <w:t>对土壤环境影响分析</w:t>
            </w:r>
          </w:p>
          <w:p w:rsidR="00065823" w:rsidRPr="0005708C" w:rsidRDefault="00EA7946" w:rsidP="00065823">
            <w:pPr>
              <w:pStyle w:val="YJ"/>
              <w:adjustRightInd w:val="0"/>
              <w:snapToGrid w:val="0"/>
              <w:ind w:firstLine="480"/>
              <w:rPr>
                <w:bCs/>
              </w:rPr>
            </w:pPr>
            <w:r w:rsidRPr="0005708C">
              <w:rPr>
                <w:rFonts w:hint="eastAsia"/>
                <w:bCs/>
              </w:rPr>
              <w:t>井喷失控事故</w:t>
            </w:r>
            <w:r w:rsidR="00065823" w:rsidRPr="0005708C">
              <w:rPr>
                <w:rFonts w:hint="eastAsia"/>
                <w:bCs/>
              </w:rPr>
              <w:t>使井喷影响范围内的土壤理化性质发生变化，破坏土壤结构，影响土壤的通透性、降低土壤质量，油污</w:t>
            </w:r>
            <w:proofErr w:type="gramStart"/>
            <w:r w:rsidR="00065823" w:rsidRPr="0005708C">
              <w:rPr>
                <w:rFonts w:hint="eastAsia"/>
                <w:bCs/>
              </w:rPr>
              <w:t>黏</w:t>
            </w:r>
            <w:proofErr w:type="gramEnd"/>
            <w:r w:rsidR="00065823" w:rsidRPr="0005708C">
              <w:rPr>
                <w:rFonts w:hint="eastAsia"/>
                <w:bCs/>
              </w:rPr>
              <w:t>在植被根系上，形成一层黏膜，阻碍植被根系养分和水分的吸收，引起根系腐烂，影响野生植被的生长。事故发生后及时清理现场，对原油进行回收，受污染的土壤集中收集后由有</w:t>
            </w:r>
            <w:proofErr w:type="gramStart"/>
            <w:r w:rsidR="00065823" w:rsidRPr="0005708C">
              <w:rPr>
                <w:rFonts w:hint="eastAsia"/>
                <w:bCs/>
              </w:rPr>
              <w:t>相应危废处置</w:t>
            </w:r>
            <w:proofErr w:type="gramEnd"/>
            <w:r w:rsidR="00065823" w:rsidRPr="0005708C">
              <w:rPr>
                <w:rFonts w:hint="eastAsia"/>
                <w:bCs/>
              </w:rPr>
              <w:t>资质的单位进行回收处置，将井喷事故对周边植被的影响降至最低。</w:t>
            </w:r>
          </w:p>
          <w:p w:rsidR="000D6F87" w:rsidRPr="0005708C" w:rsidRDefault="004E5B06">
            <w:pPr>
              <w:snapToGrid w:val="0"/>
              <w:spacing w:line="480" w:lineRule="exact"/>
              <w:ind w:firstLineChars="200" w:firstLine="480"/>
              <w:rPr>
                <w:rFonts w:ascii="宋体" w:hAnsi="宋体" w:cs="宋体"/>
              </w:rPr>
            </w:pPr>
            <w:r w:rsidRPr="0005708C">
              <w:rPr>
                <w:rFonts w:ascii="宋体" w:hAnsi="宋体" w:cs="宋体" w:hint="eastAsia"/>
              </w:rPr>
              <w:t>②储罐泄漏环境影响分析</w:t>
            </w:r>
          </w:p>
          <w:p w:rsidR="000D6F87" w:rsidRPr="0005708C" w:rsidRDefault="004E5B06">
            <w:pPr>
              <w:snapToGrid w:val="0"/>
              <w:spacing w:line="480" w:lineRule="exact"/>
              <w:ind w:firstLineChars="200" w:firstLine="480"/>
              <w:rPr>
                <w:rFonts w:ascii="宋体" w:hAnsi="宋体" w:cs="宋体"/>
              </w:rPr>
            </w:pPr>
            <w:r w:rsidRPr="0005708C">
              <w:rPr>
                <w:rFonts w:ascii="宋体" w:hAnsi="宋体" w:cs="宋体" w:hint="eastAsia"/>
              </w:rPr>
              <w:t>a.对大气环境影响分析</w:t>
            </w:r>
          </w:p>
          <w:p w:rsidR="000D6F87" w:rsidRPr="0005708C" w:rsidRDefault="004E5B06">
            <w:pPr>
              <w:snapToGrid w:val="0"/>
              <w:spacing w:line="480" w:lineRule="exact"/>
              <w:ind w:firstLineChars="200" w:firstLine="480"/>
              <w:rPr>
                <w:rFonts w:ascii="宋体" w:hAnsi="宋体" w:cs="宋体"/>
              </w:rPr>
            </w:pPr>
            <w:r w:rsidRPr="0005708C">
              <w:rPr>
                <w:rFonts w:ascii="宋体" w:hAnsi="宋体" w:cs="宋体" w:hint="eastAsia"/>
              </w:rPr>
              <w:t>储罐发生泄漏后，油类物质进入环境空气，挥发产生的NMHC可能会对周围环境空气产生影响。若遇明火，可发生火灾、爆炸，且火灾、爆炸产生的伴生、次生污染物也会对环境空气产生一定影响。由于项目区地域空旷、扩散条件较好，发生事故后若能及时采取相应措施，则不会对周围环境空气产生明显影响。</w:t>
            </w:r>
          </w:p>
          <w:p w:rsidR="000D6F87" w:rsidRPr="0005708C" w:rsidRDefault="004E5B06">
            <w:pPr>
              <w:snapToGrid w:val="0"/>
              <w:spacing w:line="480" w:lineRule="exact"/>
              <w:ind w:firstLineChars="200" w:firstLine="480"/>
              <w:rPr>
                <w:rFonts w:ascii="宋体" w:hAnsi="宋体" w:cs="宋体"/>
              </w:rPr>
            </w:pPr>
            <w:r w:rsidRPr="0005708C">
              <w:rPr>
                <w:rFonts w:ascii="宋体" w:hAnsi="宋体" w:cs="宋体" w:hint="eastAsia"/>
              </w:rPr>
              <w:t>b.对土壤环境影响分析</w:t>
            </w:r>
          </w:p>
          <w:p w:rsidR="000D6F87" w:rsidRPr="0005708C" w:rsidRDefault="004E5B06">
            <w:pPr>
              <w:snapToGrid w:val="0"/>
              <w:spacing w:line="480" w:lineRule="exact"/>
              <w:ind w:firstLineChars="200" w:firstLine="480"/>
              <w:rPr>
                <w:rFonts w:ascii="宋体" w:hAnsi="宋体" w:cs="宋体"/>
              </w:rPr>
            </w:pPr>
            <w:r w:rsidRPr="0005708C">
              <w:rPr>
                <w:rFonts w:ascii="宋体" w:hAnsi="宋体" w:cs="宋体" w:hint="eastAsia"/>
              </w:rPr>
              <w:t>泄漏的油类物质可使土壤透气性下降、土壤理化性状发生变化，使土壤透气性和呼吸作用减弱，从而影响土壤中的微生物生存，造成土壤盐碱化、破坏土壤结构；除此之外，还会导致土壤中石油类污染物增加，造成土地肥力下降、改变土壤的理化性质，从而影响土壤的正常结构和功能。</w:t>
            </w:r>
          </w:p>
          <w:p w:rsidR="000D6F87" w:rsidRPr="0005708C" w:rsidRDefault="004E5B06">
            <w:pPr>
              <w:snapToGrid w:val="0"/>
              <w:spacing w:line="480" w:lineRule="exact"/>
              <w:ind w:firstLineChars="200" w:firstLine="480"/>
              <w:rPr>
                <w:rFonts w:ascii="宋体" w:hAnsi="宋体" w:cs="宋体"/>
              </w:rPr>
            </w:pPr>
            <w:r w:rsidRPr="0005708C">
              <w:rPr>
                <w:rFonts w:ascii="宋体" w:hAnsi="宋体" w:cs="宋体" w:hint="eastAsia"/>
              </w:rPr>
              <w:lastRenderedPageBreak/>
              <w:t>施工期间柴油储罐、采出液储罐、废水储罐、岩屑储罐等储罐区域均铺设防渗膜，储罐发生泄漏后应及时回收原油、</w:t>
            </w:r>
            <w:proofErr w:type="gramStart"/>
            <w:r w:rsidRPr="0005708C">
              <w:rPr>
                <w:rFonts w:ascii="宋体" w:hAnsi="宋体" w:cs="宋体" w:hint="eastAsia"/>
              </w:rPr>
              <w:t>收集受</w:t>
            </w:r>
            <w:proofErr w:type="gramEnd"/>
            <w:r w:rsidRPr="0005708C">
              <w:rPr>
                <w:rFonts w:ascii="宋体" w:hAnsi="宋体" w:cs="宋体" w:hint="eastAsia"/>
              </w:rPr>
              <w:t>污染的土壤，然后委托有</w:t>
            </w:r>
            <w:proofErr w:type="gramStart"/>
            <w:r w:rsidRPr="0005708C">
              <w:rPr>
                <w:rFonts w:ascii="宋体" w:hAnsi="宋体" w:cs="宋体" w:hint="eastAsia"/>
              </w:rPr>
              <w:t>相应危废处</w:t>
            </w:r>
            <w:proofErr w:type="gramEnd"/>
            <w:r w:rsidRPr="0005708C">
              <w:rPr>
                <w:rFonts w:ascii="宋体" w:hAnsi="宋体" w:cs="宋体" w:hint="eastAsia"/>
              </w:rPr>
              <w:t>置资质的单位进行回收处置。因此，在采取上述措施后不会对周围土壤环境产生明显影响。</w:t>
            </w:r>
          </w:p>
          <w:p w:rsidR="000D6F87" w:rsidRPr="0005708C" w:rsidRDefault="004E5B06">
            <w:pPr>
              <w:snapToGrid w:val="0"/>
              <w:spacing w:line="480" w:lineRule="exact"/>
              <w:ind w:firstLineChars="200" w:firstLine="480"/>
              <w:rPr>
                <w:rFonts w:ascii="宋体" w:hAnsi="宋体" w:cs="宋体"/>
              </w:rPr>
            </w:pPr>
            <w:r w:rsidRPr="0005708C">
              <w:rPr>
                <w:rFonts w:ascii="宋体" w:hAnsi="宋体" w:cs="宋体" w:hint="eastAsia"/>
              </w:rPr>
              <w:t>c.对植被的影响</w:t>
            </w:r>
          </w:p>
          <w:p w:rsidR="000D6F87" w:rsidRPr="0005708C" w:rsidRDefault="004E5B06">
            <w:pPr>
              <w:snapToGrid w:val="0"/>
              <w:spacing w:line="480" w:lineRule="exact"/>
              <w:ind w:firstLineChars="200" w:firstLine="480"/>
              <w:rPr>
                <w:rFonts w:ascii="宋体" w:hAnsi="宋体" w:cs="宋体"/>
              </w:rPr>
            </w:pPr>
            <w:r w:rsidRPr="0005708C">
              <w:rPr>
                <w:rFonts w:ascii="宋体" w:hAnsi="宋体" w:cs="宋体" w:hint="eastAsia"/>
              </w:rPr>
              <w:t>油类物质泄漏对植被的影响主要分为三种途径，一是泄漏物直接粘附于植物体阻断植物的光合作用，使植物枯萎、死亡；二是污染土壤，造成土壤理化性状发生变化，从而间接影响植物生长，严重时会导致植物死亡；三是泄漏物质中的轻组份挥发，在对空气环境产生影响的同时，也会对周围植物产生影响。因此，对储罐区采取防渗措施、对受污染区域及时处理后，油类物料泄漏不会对周围植被产生明显影响。</w:t>
            </w:r>
          </w:p>
          <w:p w:rsidR="000D6F87" w:rsidRPr="0005708C" w:rsidRDefault="004E5B06">
            <w:pPr>
              <w:snapToGrid w:val="0"/>
              <w:spacing w:line="480" w:lineRule="exact"/>
              <w:ind w:firstLineChars="200" w:firstLine="480"/>
              <w:rPr>
                <w:rFonts w:ascii="宋体" w:hAnsi="宋体" w:cs="宋体"/>
              </w:rPr>
            </w:pPr>
            <w:r w:rsidRPr="0005708C">
              <w:rPr>
                <w:rFonts w:ascii="宋体" w:hAnsi="宋体" w:cs="宋体" w:hint="eastAsia"/>
              </w:rPr>
              <w:t>d.对地下水环境的影响</w:t>
            </w:r>
          </w:p>
          <w:p w:rsidR="000D6F87" w:rsidRPr="0005708C" w:rsidRDefault="004E5B06">
            <w:pPr>
              <w:snapToGrid w:val="0"/>
              <w:spacing w:line="480" w:lineRule="exact"/>
              <w:ind w:firstLineChars="200" w:firstLine="480"/>
              <w:rPr>
                <w:rFonts w:ascii="宋体" w:hAnsi="宋体" w:cs="宋体"/>
              </w:rPr>
            </w:pPr>
            <w:r w:rsidRPr="0005708C">
              <w:rPr>
                <w:rFonts w:ascii="宋体" w:hAnsi="宋体" w:cs="宋体" w:hint="eastAsia"/>
              </w:rPr>
              <w:t>柴油储罐、采出液储罐</w:t>
            </w:r>
            <w:r w:rsidR="00AE3918" w:rsidRPr="0005708C">
              <w:rPr>
                <w:rFonts w:ascii="宋体" w:hAnsi="宋体" w:cs="宋体" w:hint="eastAsia"/>
              </w:rPr>
              <w:t>和</w:t>
            </w:r>
            <w:r w:rsidRPr="0005708C">
              <w:rPr>
                <w:rFonts w:ascii="宋体" w:hAnsi="宋体" w:cs="宋体" w:hint="eastAsia"/>
              </w:rPr>
              <w:t>废水储罐泄漏的油品下渗可能会污染地下水。井场各类储罐堆放场地为地上设施，储罐均为钢制储罐且底部铺设防渗膜，发生泄漏的概率极小；一旦发生泄漏可在较短时间内发现并采取堵漏措施，出现长期连续性泄漏的可能性很低。因此，施工期发生渗漏污染地下水的风险事故可能性很小。</w:t>
            </w:r>
          </w:p>
          <w:p w:rsidR="000D6F87" w:rsidRPr="0005708C" w:rsidRDefault="004E5B06">
            <w:pPr>
              <w:snapToGrid w:val="0"/>
              <w:spacing w:line="480" w:lineRule="exact"/>
              <w:ind w:firstLineChars="200" w:firstLine="480"/>
              <w:rPr>
                <w:rFonts w:ascii="宋体" w:hAnsi="宋体" w:cs="宋体"/>
              </w:rPr>
            </w:pPr>
            <w:r w:rsidRPr="0005708C">
              <w:rPr>
                <w:rFonts w:ascii="宋体" w:hAnsi="宋体" w:cs="宋体" w:hint="eastAsia"/>
              </w:rPr>
              <w:t>③井漏环境影响分析</w:t>
            </w:r>
          </w:p>
          <w:p w:rsidR="000D6F87" w:rsidRPr="0005708C" w:rsidRDefault="004E5B06">
            <w:pPr>
              <w:snapToGrid w:val="0"/>
              <w:spacing w:line="480" w:lineRule="exact"/>
              <w:ind w:firstLineChars="200" w:firstLine="480"/>
              <w:rPr>
                <w:rFonts w:ascii="宋体" w:hAnsi="宋体" w:cs="宋体"/>
              </w:rPr>
            </w:pPr>
            <w:r w:rsidRPr="0005708C">
              <w:rPr>
                <w:rFonts w:ascii="宋体" w:hAnsi="宋体" w:cs="宋体" w:hint="eastAsia"/>
              </w:rPr>
              <w:t>井漏事故对地下水的污染途径主要是钻井液漏失于地下水含水层中，造成地下含水层水质污染。钻井液漏失于地下含水层其径流</w:t>
            </w:r>
            <w:proofErr w:type="gramStart"/>
            <w:r w:rsidRPr="0005708C">
              <w:rPr>
                <w:rFonts w:ascii="宋体" w:hAnsi="宋体" w:cs="宋体" w:hint="eastAsia"/>
              </w:rPr>
              <w:t>型污染</w:t>
            </w:r>
            <w:proofErr w:type="gramEnd"/>
            <w:r w:rsidRPr="0005708C">
              <w:rPr>
                <w:rFonts w:ascii="宋体" w:hAnsi="宋体" w:cs="宋体" w:hint="eastAsia"/>
              </w:rPr>
              <w:t>的范围不大，主要发生在局部且持续时间较短；使用清洁无害的水基钻井液，严格控制使用有毒有害钻井液；同时严格要求套管下入深度、确保固井质量等措施，可有效控制钻井液在含水层中的漏失。因此，井漏事故对地下水环境的影响在可接受范围内。</w:t>
            </w:r>
          </w:p>
          <w:p w:rsidR="00065823" w:rsidRPr="0005708C" w:rsidRDefault="00065823">
            <w:pPr>
              <w:snapToGrid w:val="0"/>
              <w:spacing w:line="480" w:lineRule="exact"/>
              <w:ind w:firstLineChars="200" w:firstLine="480"/>
              <w:rPr>
                <w:rFonts w:ascii="宋体" w:hAnsi="宋体" w:cs="宋体"/>
              </w:rPr>
            </w:pPr>
            <w:r w:rsidRPr="0005708C">
              <w:rPr>
                <w:rFonts w:ascii="宋体" w:hAnsi="宋体" w:cs="宋体" w:hint="eastAsia"/>
              </w:rPr>
              <w:t>④采出液、废水及柴油拉运过程中泄漏风险分析</w:t>
            </w:r>
          </w:p>
          <w:p w:rsidR="00065823" w:rsidRPr="0005708C" w:rsidRDefault="00065823">
            <w:pPr>
              <w:snapToGrid w:val="0"/>
              <w:spacing w:line="480" w:lineRule="exact"/>
              <w:ind w:firstLineChars="200" w:firstLine="480"/>
              <w:rPr>
                <w:rFonts w:ascii="宋体" w:hAnsi="宋体" w:cs="宋体"/>
              </w:rPr>
            </w:pPr>
            <w:r w:rsidRPr="0005708C">
              <w:rPr>
                <w:rFonts w:ascii="宋体" w:hAnsi="宋体" w:cs="宋体" w:hint="eastAsia"/>
              </w:rPr>
              <w:t>罐车拉运过程中的风险主要为罐车上的储罐发生泄漏、火灾、爆炸等事故对周围环境的影响，其影响</w:t>
            </w:r>
            <w:r w:rsidR="00277B64" w:rsidRPr="0005708C">
              <w:rPr>
                <w:rFonts w:ascii="宋体" w:hAnsi="宋体" w:cs="宋体" w:hint="eastAsia"/>
              </w:rPr>
              <w:t>与</w:t>
            </w:r>
            <w:r w:rsidRPr="0005708C">
              <w:rPr>
                <w:rFonts w:ascii="宋体" w:hAnsi="宋体" w:cs="宋体" w:hint="eastAsia"/>
              </w:rPr>
              <w:t>储罐泄漏影响相</w:t>
            </w:r>
            <w:r w:rsidR="00277B64" w:rsidRPr="0005708C">
              <w:rPr>
                <w:rFonts w:ascii="宋体" w:hAnsi="宋体" w:cs="宋体" w:hint="eastAsia"/>
              </w:rPr>
              <w:t>同</w:t>
            </w:r>
            <w:r w:rsidRPr="0005708C">
              <w:rPr>
                <w:rFonts w:ascii="宋体" w:hAnsi="宋体" w:cs="宋体" w:hint="eastAsia"/>
              </w:rPr>
              <w:t>，具体影响见储罐泄漏影响分析。</w:t>
            </w:r>
          </w:p>
          <w:p w:rsidR="000D6F87" w:rsidRPr="0005708C" w:rsidRDefault="00151E2A">
            <w:pPr>
              <w:snapToGrid w:val="0"/>
              <w:spacing w:line="480" w:lineRule="exact"/>
              <w:ind w:firstLineChars="200" w:firstLine="482"/>
              <w:rPr>
                <w:rFonts w:ascii="宋体" w:hAnsi="宋体" w:cs="宋体"/>
                <w:b/>
                <w:bCs/>
              </w:rPr>
            </w:pPr>
            <w:r w:rsidRPr="0005708C">
              <w:rPr>
                <w:rFonts w:ascii="宋体" w:hAnsi="宋体" w:cs="宋体"/>
                <w:b/>
                <w:bCs/>
              </w:rPr>
              <w:lastRenderedPageBreak/>
              <w:t>10</w:t>
            </w:r>
            <w:r w:rsidR="004E5B06" w:rsidRPr="0005708C">
              <w:rPr>
                <w:rFonts w:ascii="宋体" w:hAnsi="宋体" w:cs="宋体" w:hint="eastAsia"/>
                <w:b/>
                <w:bCs/>
              </w:rPr>
              <w:t>、其它产出物说明</w:t>
            </w:r>
          </w:p>
          <w:p w:rsidR="00B6436E" w:rsidRPr="0005708C" w:rsidRDefault="004E5B06" w:rsidP="003C0258">
            <w:pPr>
              <w:snapToGrid w:val="0"/>
              <w:spacing w:line="480" w:lineRule="exact"/>
              <w:ind w:firstLineChars="200" w:firstLine="480"/>
              <w:rPr>
                <w:rFonts w:ascii="宋体" w:hAnsi="宋体" w:cs="宋体"/>
              </w:rPr>
            </w:pPr>
            <w:r w:rsidRPr="0005708C">
              <w:rPr>
                <w:rFonts w:ascii="宋体" w:hAnsi="宋体" w:cs="宋体" w:hint="eastAsia"/>
              </w:rPr>
              <w:t>试油过程产生的采出物包括伴生气、</w:t>
            </w:r>
            <w:r w:rsidR="00065823" w:rsidRPr="0005708C">
              <w:rPr>
                <w:rFonts w:ascii="宋体" w:hAnsi="宋体" w:cs="宋体" w:hint="eastAsia"/>
              </w:rPr>
              <w:t>原油</w:t>
            </w:r>
            <w:r w:rsidRPr="0005708C">
              <w:rPr>
                <w:rFonts w:ascii="宋体" w:hAnsi="宋体" w:cs="宋体" w:hint="eastAsia"/>
              </w:rPr>
              <w:t>和采出水等。其中伴生气在井场通过排气管线充分燃烧后放空；采出液</w:t>
            </w:r>
            <w:r w:rsidR="00065823" w:rsidRPr="0005708C">
              <w:rPr>
                <w:rFonts w:ascii="宋体" w:hAnsi="宋体" w:cs="宋体" w:hint="eastAsia"/>
              </w:rPr>
              <w:t>（原油和采出水）</w:t>
            </w:r>
            <w:r w:rsidRPr="0005708C">
              <w:rPr>
                <w:rFonts w:ascii="宋体" w:hAnsi="宋体" w:cs="宋体" w:hint="eastAsia"/>
              </w:rPr>
              <w:t>暂存于地面储罐后拉运至</w:t>
            </w:r>
            <w:r w:rsidR="00A62C8B" w:rsidRPr="0005708C">
              <w:rPr>
                <w:rFonts w:ascii="宋体" w:hAnsi="宋体" w:cs="宋体" w:hint="eastAsia"/>
              </w:rPr>
              <w:t>石西集中处理站</w:t>
            </w:r>
            <w:r w:rsidRPr="0005708C">
              <w:rPr>
                <w:rFonts w:ascii="宋体" w:hAnsi="宋体" w:cs="宋体" w:hint="eastAsia"/>
              </w:rPr>
              <w:t>原油处理系统处理。</w:t>
            </w:r>
          </w:p>
        </w:tc>
      </w:tr>
      <w:tr w:rsidR="0005708C" w:rsidRPr="0005708C">
        <w:trPr>
          <w:trHeight w:val="340"/>
        </w:trPr>
        <w:tc>
          <w:tcPr>
            <w:tcW w:w="1013" w:type="dxa"/>
            <w:vAlign w:val="center"/>
          </w:tcPr>
          <w:p w:rsidR="000D6F87" w:rsidRPr="0005708C" w:rsidRDefault="004E5B06">
            <w:pPr>
              <w:snapToGrid w:val="0"/>
              <w:spacing w:line="500" w:lineRule="exact"/>
              <w:jc w:val="center"/>
            </w:pPr>
            <w:r w:rsidRPr="0005708C">
              <w:rPr>
                <w:rFonts w:hint="eastAsia"/>
              </w:rPr>
              <w:lastRenderedPageBreak/>
              <w:t>运营期生态环境影响分析</w:t>
            </w:r>
          </w:p>
        </w:tc>
        <w:tc>
          <w:tcPr>
            <w:tcW w:w="7509" w:type="dxa"/>
            <w:vAlign w:val="center"/>
          </w:tcPr>
          <w:p w:rsidR="000D6F87" w:rsidRPr="0005708C" w:rsidRDefault="004E5B06">
            <w:pPr>
              <w:snapToGrid w:val="0"/>
              <w:spacing w:line="500" w:lineRule="exact"/>
              <w:ind w:firstLineChars="200" w:firstLine="480"/>
            </w:pPr>
            <w:r w:rsidRPr="0005708C">
              <w:rPr>
                <w:rFonts w:hint="eastAsia"/>
              </w:rPr>
              <w:t>本项目无运营期，</w:t>
            </w:r>
            <w:proofErr w:type="gramStart"/>
            <w:r w:rsidRPr="0005708C">
              <w:rPr>
                <w:rFonts w:hint="eastAsia"/>
              </w:rPr>
              <w:t>钻试活动</w:t>
            </w:r>
            <w:proofErr w:type="gramEnd"/>
            <w:r w:rsidRPr="0005708C">
              <w:rPr>
                <w:rFonts w:hint="eastAsia"/>
              </w:rPr>
              <w:t>结束后环境影响随之消失。</w:t>
            </w:r>
          </w:p>
        </w:tc>
      </w:tr>
      <w:tr w:rsidR="0005708C" w:rsidRPr="0005708C">
        <w:trPr>
          <w:trHeight w:val="340"/>
        </w:trPr>
        <w:tc>
          <w:tcPr>
            <w:tcW w:w="1013" w:type="dxa"/>
            <w:vAlign w:val="center"/>
          </w:tcPr>
          <w:p w:rsidR="000D6F87" w:rsidRPr="0005708C" w:rsidRDefault="004E5B06">
            <w:pPr>
              <w:snapToGrid w:val="0"/>
              <w:spacing w:line="480" w:lineRule="exact"/>
              <w:jc w:val="center"/>
            </w:pPr>
            <w:bookmarkStart w:id="46" w:name="_Hlk140838118"/>
            <w:r w:rsidRPr="0005708C">
              <w:rPr>
                <w:rFonts w:hint="eastAsia"/>
              </w:rPr>
              <w:t>选址选线环境合理性分析</w:t>
            </w:r>
            <w:bookmarkEnd w:id="46"/>
          </w:p>
        </w:tc>
        <w:tc>
          <w:tcPr>
            <w:tcW w:w="7509" w:type="dxa"/>
            <w:vAlign w:val="center"/>
          </w:tcPr>
          <w:p w:rsidR="000F189B" w:rsidRPr="0005708C" w:rsidRDefault="000F189B" w:rsidP="000F189B">
            <w:pPr>
              <w:pStyle w:val="MEL"/>
              <w:ind w:firstLine="472"/>
              <w:rPr>
                <w:spacing w:val="-2"/>
              </w:rPr>
            </w:pPr>
            <w:bookmarkStart w:id="47" w:name="_Hlk140838157"/>
            <w:r w:rsidRPr="0005708C">
              <w:rPr>
                <w:spacing w:val="-2"/>
              </w:rPr>
              <w:t>根据现场踏勘及井场平面布置，井口距离</w:t>
            </w:r>
            <w:r w:rsidRPr="0005708C">
              <w:t>75m</w:t>
            </w:r>
            <w:r w:rsidRPr="0005708C">
              <w:rPr>
                <w:spacing w:val="-7"/>
              </w:rPr>
              <w:t>范围内无高压线及其它永久</w:t>
            </w:r>
            <w:r w:rsidRPr="0005708C">
              <w:rPr>
                <w:spacing w:val="-1"/>
              </w:rPr>
              <w:t>性设施</w:t>
            </w:r>
            <w:r w:rsidRPr="0005708C">
              <w:rPr>
                <w:rFonts w:hint="eastAsia"/>
                <w:spacing w:val="-1"/>
              </w:rPr>
              <w:t>,</w:t>
            </w:r>
            <w:r w:rsidRPr="0005708C">
              <w:t>100m</w:t>
            </w:r>
            <w:r w:rsidRPr="0005708C">
              <w:rPr>
                <w:spacing w:val="-7"/>
              </w:rPr>
              <w:t>范围内无民宅，</w:t>
            </w:r>
            <w:r w:rsidRPr="0005708C">
              <w:t>200m</w:t>
            </w:r>
            <w:r w:rsidRPr="0005708C">
              <w:rPr>
                <w:spacing w:val="-5"/>
              </w:rPr>
              <w:t>范围内无铁路、高速公路，</w:t>
            </w:r>
            <w:r w:rsidRPr="0005708C">
              <w:t>500m</w:t>
            </w:r>
            <w:r w:rsidRPr="0005708C">
              <w:rPr>
                <w:spacing w:val="-6"/>
              </w:rPr>
              <w:t>范围内无学校、医院和大型油库等人口密集型、高危性场所</w:t>
            </w:r>
            <w:r w:rsidRPr="0005708C">
              <w:rPr>
                <w:rFonts w:hint="eastAsia"/>
                <w:spacing w:val="-6"/>
              </w:rPr>
              <w:t>。</w:t>
            </w:r>
            <w:r w:rsidRPr="0005708C">
              <w:rPr>
                <w:spacing w:val="-6"/>
              </w:rPr>
              <w:t>其选址符合《钻前工程及井场布置技术</w:t>
            </w:r>
            <w:r w:rsidRPr="0005708C">
              <w:rPr>
                <w:spacing w:val="-11"/>
              </w:rPr>
              <w:t>要求》</w:t>
            </w:r>
            <w:r w:rsidRPr="0005708C">
              <w:t>(SY/T5466-2013)</w:t>
            </w:r>
            <w:r w:rsidRPr="0005708C">
              <w:rPr>
                <w:spacing w:val="-7"/>
              </w:rPr>
              <w:t>的要求。</w:t>
            </w:r>
          </w:p>
          <w:bookmarkEnd w:id="47"/>
          <w:p w:rsidR="000D6F87" w:rsidRPr="0005708C" w:rsidRDefault="0013262C">
            <w:pPr>
              <w:snapToGrid w:val="0"/>
              <w:spacing w:line="480" w:lineRule="exact"/>
              <w:ind w:firstLineChars="200" w:firstLine="480"/>
              <w:rPr>
                <w:rFonts w:ascii="宋体" w:hAnsi="宋体" w:cs="宋体"/>
              </w:rPr>
            </w:pPr>
            <w:r w:rsidRPr="0005708C">
              <w:rPr>
                <w:rFonts w:ascii="宋体" w:hAnsi="宋体" w:cs="宋体" w:hint="eastAsia"/>
              </w:rPr>
              <w:t>新湖1</w:t>
            </w:r>
            <w:r w:rsidR="00065823" w:rsidRPr="0005708C">
              <w:rPr>
                <w:rFonts w:ascii="宋体" w:hAnsi="宋体" w:cs="宋体" w:hint="eastAsia"/>
              </w:rPr>
              <w:t>井周边无自然保护区、风景名胜区、饮用水水源保护区等特殊敏感区域和重要生态敏感区域，且无以居住、医疗卫生、文化教育、科研、行政办公等为主要功能的区域，无重大环境制约因素。</w:t>
            </w:r>
          </w:p>
          <w:p w:rsidR="000F189B" w:rsidRPr="0005708C" w:rsidRDefault="00065823" w:rsidP="000F189B">
            <w:pPr>
              <w:pStyle w:val="MEL"/>
              <w:spacing w:line="480" w:lineRule="exact"/>
              <w:ind w:firstLine="480"/>
            </w:pPr>
            <w:r w:rsidRPr="0005708C">
              <w:rPr>
                <w:rFonts w:cs="宋体" w:hint="eastAsia"/>
              </w:rPr>
              <w:t>井场、生活营地选址时已避开植被茂密地带，</w:t>
            </w:r>
            <w:proofErr w:type="gramStart"/>
            <w:r w:rsidRPr="0005708C">
              <w:rPr>
                <w:rFonts w:cs="宋体" w:hint="eastAsia"/>
              </w:rPr>
              <w:t>探临道路</w:t>
            </w:r>
            <w:proofErr w:type="gramEnd"/>
            <w:r w:rsidRPr="0005708C">
              <w:rPr>
                <w:rFonts w:cs="宋体" w:hint="eastAsia"/>
              </w:rPr>
              <w:t>选线时</w:t>
            </w:r>
            <w:r w:rsidR="002D0F8E" w:rsidRPr="0005708C">
              <w:rPr>
                <w:rFonts w:cs="宋体" w:hint="eastAsia"/>
              </w:rPr>
              <w:t>已</w:t>
            </w:r>
            <w:r w:rsidRPr="0005708C">
              <w:rPr>
                <w:rFonts w:cs="宋体" w:hint="eastAsia"/>
              </w:rPr>
              <w:t>尽可能避开野生植物生长密集地带</w:t>
            </w:r>
            <w:r w:rsidR="002C62B6" w:rsidRPr="0005708C">
              <w:rPr>
                <w:rFonts w:cs="宋体" w:hint="eastAsia"/>
              </w:rPr>
              <w:t>与易发生水土流失的区域</w:t>
            </w:r>
            <w:r w:rsidRPr="0005708C">
              <w:rPr>
                <w:rFonts w:cs="宋体" w:hint="eastAsia"/>
              </w:rPr>
              <w:t>，尽量</w:t>
            </w:r>
            <w:proofErr w:type="gramStart"/>
            <w:r w:rsidR="00B57CF1" w:rsidRPr="0005708C">
              <w:rPr>
                <w:rFonts w:cs="宋体" w:hint="eastAsia"/>
              </w:rPr>
              <w:t>沿自</w:t>
            </w:r>
            <w:proofErr w:type="gramEnd"/>
            <w:r w:rsidR="00B57CF1" w:rsidRPr="0005708C">
              <w:rPr>
                <w:rFonts w:cs="宋体" w:hint="eastAsia"/>
              </w:rPr>
              <w:t>然地形建设，尽量</w:t>
            </w:r>
            <w:r w:rsidRPr="0005708C">
              <w:rPr>
                <w:rFonts w:cs="宋体" w:hint="eastAsia"/>
              </w:rPr>
              <w:t>取直、减少占地，减少对植被的影响</w:t>
            </w:r>
            <w:r w:rsidR="002D0F8E" w:rsidRPr="0005708C">
              <w:rPr>
                <w:rFonts w:cs="宋体" w:hint="eastAsia"/>
              </w:rPr>
              <w:t>。</w:t>
            </w:r>
            <w:r w:rsidRPr="0005708C">
              <w:rPr>
                <w:rFonts w:cs="宋体" w:hint="eastAsia"/>
              </w:rPr>
              <w:t>区域内野生动物数量较少，</w:t>
            </w:r>
            <w:r w:rsidR="005B73B0" w:rsidRPr="0005708C">
              <w:rPr>
                <w:rFonts w:cs="宋体" w:hint="eastAsia"/>
              </w:rPr>
              <w:t>对周围生态环境影响较小</w:t>
            </w:r>
            <w:r w:rsidR="006C11B4" w:rsidRPr="0005708C">
              <w:rPr>
                <w:rFonts w:cs="宋体" w:hint="eastAsia"/>
              </w:rPr>
              <w:t>；</w:t>
            </w:r>
            <w:r w:rsidR="000F189B" w:rsidRPr="0005708C">
              <w:rPr>
                <w:rFonts w:cs="宋体" w:hint="eastAsia"/>
              </w:rPr>
              <w:t>建设单位应按相关要求及时办理征地补偿协议；施工期间产生的“三废”、噪声及生态影响均提出了相应的治理或减缓措施；</w:t>
            </w:r>
            <w:proofErr w:type="gramStart"/>
            <w:r w:rsidR="000F189B" w:rsidRPr="0005708C">
              <w:rPr>
                <w:rFonts w:cs="宋体" w:hint="eastAsia"/>
              </w:rPr>
              <w:t>且</w:t>
            </w:r>
            <w:r w:rsidR="000F189B" w:rsidRPr="0005708C">
              <w:rPr>
                <w:rFonts w:hint="eastAsia"/>
              </w:rPr>
              <w:t>钻试工程</w:t>
            </w:r>
            <w:proofErr w:type="gramEnd"/>
            <w:r w:rsidR="000F189B" w:rsidRPr="0005708C">
              <w:rPr>
                <w:rFonts w:hint="eastAsia"/>
              </w:rPr>
              <w:t>结束后，临时占地均可到释放和恢复，建设期间产生的废气、废水和噪声消失</w:t>
            </w:r>
            <w:r w:rsidR="005B73B0" w:rsidRPr="0005708C">
              <w:rPr>
                <w:rFonts w:hint="eastAsia"/>
              </w:rPr>
              <w:t>，</w:t>
            </w:r>
            <w:r w:rsidR="006C11B4" w:rsidRPr="0005708C">
              <w:rPr>
                <w:rFonts w:hint="eastAsia"/>
              </w:rPr>
              <w:t>对周围环境影响较小。</w:t>
            </w:r>
          </w:p>
          <w:p w:rsidR="00843B09" w:rsidRPr="0005708C" w:rsidRDefault="004E5B06" w:rsidP="00966582">
            <w:pPr>
              <w:pStyle w:val="MEL"/>
              <w:spacing w:line="480" w:lineRule="exact"/>
              <w:ind w:firstLine="480"/>
              <w:rPr>
                <w:rFonts w:cs="宋体"/>
              </w:rPr>
            </w:pPr>
            <w:r w:rsidRPr="0005708C">
              <w:rPr>
                <w:rFonts w:cs="宋体" w:hint="eastAsia"/>
              </w:rPr>
              <w:t>综上所述，</w:t>
            </w:r>
            <w:r w:rsidR="000F189B" w:rsidRPr="0005708C">
              <w:rPr>
                <w:rFonts w:cs="宋体" w:hint="eastAsia"/>
              </w:rPr>
              <w:t>项目</w:t>
            </w:r>
            <w:r w:rsidRPr="0005708C">
              <w:rPr>
                <w:rFonts w:cs="宋体" w:hint="eastAsia"/>
              </w:rPr>
              <w:t>选址选线合理。</w:t>
            </w:r>
          </w:p>
          <w:p w:rsidR="00DB50D9" w:rsidRPr="0005708C" w:rsidRDefault="00DB50D9" w:rsidP="00B57CF1">
            <w:pPr>
              <w:pStyle w:val="MEL"/>
              <w:spacing w:line="480" w:lineRule="exact"/>
              <w:ind w:firstLineChars="0" w:firstLine="0"/>
              <w:rPr>
                <w:rFonts w:cs="宋体"/>
              </w:rPr>
            </w:pPr>
          </w:p>
          <w:p w:rsidR="00781E3A" w:rsidRPr="0005708C" w:rsidRDefault="00781E3A" w:rsidP="00B57CF1">
            <w:pPr>
              <w:pStyle w:val="MEL"/>
              <w:spacing w:line="480" w:lineRule="exact"/>
              <w:ind w:firstLineChars="0" w:firstLine="0"/>
              <w:rPr>
                <w:rFonts w:cs="宋体"/>
              </w:rPr>
            </w:pPr>
          </w:p>
          <w:p w:rsidR="00A43418" w:rsidRPr="0005708C" w:rsidRDefault="00A43418" w:rsidP="00B57CF1">
            <w:pPr>
              <w:pStyle w:val="MEL"/>
              <w:spacing w:line="480" w:lineRule="exact"/>
              <w:ind w:firstLineChars="0" w:firstLine="0"/>
              <w:rPr>
                <w:rFonts w:cs="宋体"/>
              </w:rPr>
            </w:pPr>
          </w:p>
          <w:p w:rsidR="00A43418" w:rsidRPr="0005708C" w:rsidRDefault="00A43418" w:rsidP="00B57CF1">
            <w:pPr>
              <w:pStyle w:val="MEL"/>
              <w:spacing w:line="480" w:lineRule="exact"/>
              <w:ind w:firstLineChars="0" w:firstLine="0"/>
              <w:rPr>
                <w:rFonts w:cs="宋体"/>
              </w:rPr>
            </w:pPr>
          </w:p>
        </w:tc>
      </w:tr>
    </w:tbl>
    <w:p w:rsidR="000D6F87" w:rsidRPr="0005708C" w:rsidRDefault="000D6F87">
      <w:pPr>
        <w:pStyle w:val="1"/>
        <w:snapToGrid w:val="0"/>
        <w:spacing w:before="0" w:after="0" w:line="360" w:lineRule="auto"/>
        <w:jc w:val="center"/>
        <w:rPr>
          <w:rFonts w:ascii="黑体" w:eastAsia="黑体" w:hAnsi="黑体" w:cs="黑体"/>
          <w:b w:val="0"/>
          <w:bCs/>
          <w:sz w:val="30"/>
          <w:szCs w:val="30"/>
        </w:rPr>
        <w:sectPr w:rsidR="000D6F87" w:rsidRPr="0005708C">
          <w:pgSz w:w="11906" w:h="16838"/>
          <w:pgMar w:top="1440" w:right="1800" w:bottom="1440" w:left="1800" w:header="851" w:footer="992" w:gutter="0"/>
          <w:cols w:space="425"/>
          <w:docGrid w:type="lines" w:linePitch="312"/>
        </w:sectPr>
      </w:pPr>
    </w:p>
    <w:p w:rsidR="000D6F87" w:rsidRPr="0005708C" w:rsidRDefault="004E5B06">
      <w:pPr>
        <w:pStyle w:val="1"/>
        <w:snapToGrid w:val="0"/>
        <w:spacing w:before="0" w:after="0" w:line="360" w:lineRule="auto"/>
        <w:jc w:val="center"/>
        <w:rPr>
          <w:rFonts w:ascii="黑体" w:eastAsia="黑体" w:hAnsi="黑体" w:cs="黑体"/>
          <w:b w:val="0"/>
          <w:bCs/>
          <w:sz w:val="30"/>
          <w:szCs w:val="30"/>
        </w:rPr>
      </w:pPr>
      <w:bookmarkStart w:id="48" w:name="_Hlk136794953"/>
      <w:r w:rsidRPr="0005708C">
        <w:rPr>
          <w:rFonts w:ascii="黑体" w:eastAsia="黑体" w:hAnsi="黑体" w:cs="黑体" w:hint="eastAsia"/>
          <w:b w:val="0"/>
          <w:bCs/>
          <w:sz w:val="30"/>
          <w:szCs w:val="30"/>
        </w:rPr>
        <w:lastRenderedPageBreak/>
        <w:t>五、主要生态环境保护措施</w:t>
      </w:r>
    </w:p>
    <w:tbl>
      <w:tblPr>
        <w:tblStyle w:val="af4"/>
        <w:tblW w:w="0" w:type="auto"/>
        <w:tblLook w:val="04A0" w:firstRow="1" w:lastRow="0" w:firstColumn="1" w:lastColumn="0" w:noHBand="0" w:noVBand="1"/>
      </w:tblPr>
      <w:tblGrid>
        <w:gridCol w:w="794"/>
        <w:gridCol w:w="7728"/>
      </w:tblGrid>
      <w:tr w:rsidR="0005708C" w:rsidRPr="0005708C">
        <w:tc>
          <w:tcPr>
            <w:tcW w:w="794" w:type="dxa"/>
            <w:vAlign w:val="center"/>
          </w:tcPr>
          <w:bookmarkEnd w:id="48"/>
          <w:p w:rsidR="000D6F87" w:rsidRPr="0005708C" w:rsidRDefault="004E5B06">
            <w:pPr>
              <w:adjustRightInd w:val="0"/>
              <w:snapToGrid w:val="0"/>
              <w:spacing w:line="500" w:lineRule="exact"/>
              <w:jc w:val="center"/>
              <w:rPr>
                <w:rFonts w:ascii="宋体" w:hAnsi="宋体" w:cs="宋体"/>
              </w:rPr>
            </w:pPr>
            <w:r w:rsidRPr="0005708C">
              <w:rPr>
                <w:rFonts w:ascii="宋体" w:hAnsi="宋体" w:cs="宋体" w:hint="eastAsia"/>
                <w:bCs/>
              </w:rPr>
              <w:t>施工期生态环境保护措施</w:t>
            </w:r>
          </w:p>
        </w:tc>
        <w:tc>
          <w:tcPr>
            <w:tcW w:w="7728" w:type="dxa"/>
          </w:tcPr>
          <w:p w:rsidR="000D6F87" w:rsidRPr="0005708C" w:rsidRDefault="004E5B06">
            <w:pPr>
              <w:snapToGrid w:val="0"/>
              <w:spacing w:line="500" w:lineRule="exact"/>
              <w:ind w:firstLineChars="200" w:firstLine="482"/>
              <w:rPr>
                <w:rFonts w:ascii="宋体" w:hAnsi="宋体" w:cs="宋体"/>
                <w:b/>
                <w:bCs/>
              </w:rPr>
            </w:pPr>
            <w:bookmarkStart w:id="49" w:name="_Hlk140837247"/>
            <w:r w:rsidRPr="0005708C">
              <w:rPr>
                <w:rFonts w:ascii="宋体" w:hAnsi="宋体" w:cs="宋体" w:hint="eastAsia"/>
                <w:b/>
                <w:bCs/>
              </w:rPr>
              <w:t>1、生态环境保护措施</w:t>
            </w:r>
          </w:p>
          <w:bookmarkEnd w:id="49"/>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hint="eastAsia"/>
              </w:rPr>
              <w:t>建设单位及施工单位应严格执行本次评价提出的生态环境保护措施，并确保各项保护措施与</w:t>
            </w:r>
            <w:proofErr w:type="gramStart"/>
            <w:r w:rsidRPr="0005708C">
              <w:rPr>
                <w:rFonts w:ascii="宋体" w:hAnsi="宋体" w:cs="宋体" w:hint="eastAsia"/>
              </w:rPr>
              <w:t>钻试工程</w:t>
            </w:r>
            <w:proofErr w:type="gramEnd"/>
            <w:r w:rsidRPr="0005708C">
              <w:rPr>
                <w:rFonts w:ascii="宋体" w:hAnsi="宋体" w:cs="宋体" w:hint="eastAsia"/>
              </w:rPr>
              <w:t>同时设计、同时施工、同时使用。</w:t>
            </w:r>
          </w:p>
          <w:p w:rsidR="000D6F87" w:rsidRPr="0005708C" w:rsidRDefault="004E5B06">
            <w:pPr>
              <w:snapToGrid w:val="0"/>
              <w:spacing w:line="500" w:lineRule="exact"/>
              <w:ind w:firstLineChars="200" w:firstLine="480"/>
              <w:rPr>
                <w:rFonts w:ascii="宋体" w:hAnsi="宋体" w:cs="宋体"/>
              </w:rPr>
            </w:pPr>
            <w:bookmarkStart w:id="50" w:name="_Hlk140837423"/>
            <w:r w:rsidRPr="0005708C">
              <w:rPr>
                <w:rFonts w:ascii="宋体" w:hAnsi="宋体" w:cs="宋体" w:hint="eastAsia"/>
              </w:rPr>
              <w:t>（1）生态避让及保护措施</w:t>
            </w:r>
          </w:p>
          <w:p w:rsidR="000D6F87" w:rsidRPr="0005708C" w:rsidRDefault="004E5B06">
            <w:pPr>
              <w:snapToGrid w:val="0"/>
              <w:spacing w:line="500" w:lineRule="exact"/>
              <w:ind w:firstLineChars="200" w:firstLine="480"/>
              <w:rPr>
                <w:rFonts w:ascii="宋体" w:hAnsi="宋体" w:cs="宋体"/>
              </w:rPr>
            </w:pPr>
            <w:bookmarkStart w:id="51" w:name="_Hlk140834056"/>
            <w:r w:rsidRPr="0005708C">
              <w:rPr>
                <w:rFonts w:ascii="宋体" w:hAnsi="宋体" w:cs="宋体" w:hint="eastAsia"/>
              </w:rPr>
              <w:t>①工程避让措施：</w:t>
            </w:r>
            <w:r w:rsidR="00277B64" w:rsidRPr="0005708C">
              <w:rPr>
                <w:rFonts w:ascii="宋体" w:hAnsi="宋体" w:cs="宋体" w:hint="eastAsia"/>
              </w:rPr>
              <w:t>井场、生活营地等选址、</w:t>
            </w:r>
            <w:proofErr w:type="gramStart"/>
            <w:r w:rsidR="00277B64" w:rsidRPr="0005708C">
              <w:rPr>
                <w:rFonts w:ascii="宋体" w:hAnsi="宋体" w:cs="宋体" w:hint="eastAsia"/>
              </w:rPr>
              <w:t>探临道路</w:t>
            </w:r>
            <w:proofErr w:type="gramEnd"/>
            <w:r w:rsidR="00277B64" w:rsidRPr="0005708C">
              <w:rPr>
                <w:rFonts w:ascii="宋体" w:hAnsi="宋体" w:cs="宋体" w:hint="eastAsia"/>
              </w:rPr>
              <w:t>选线时</w:t>
            </w:r>
            <w:r w:rsidR="0079503E" w:rsidRPr="0005708C">
              <w:rPr>
                <w:rFonts w:ascii="宋体" w:hAnsi="宋体" w:cs="宋体" w:hint="eastAsia"/>
              </w:rPr>
              <w:t>应提前踏勘，</w:t>
            </w:r>
            <w:r w:rsidR="00277B64" w:rsidRPr="0005708C">
              <w:rPr>
                <w:rFonts w:ascii="宋体" w:hAnsi="宋体" w:cs="宋体" w:hint="eastAsia"/>
              </w:rPr>
              <w:t>在</w:t>
            </w:r>
            <w:r w:rsidRPr="0005708C">
              <w:rPr>
                <w:rFonts w:ascii="宋体" w:hAnsi="宋体" w:cs="宋体" w:hint="eastAsia"/>
              </w:rPr>
              <w:t>满足勘探设计和施工要求的前提下，</w:t>
            </w:r>
            <w:r w:rsidR="0079503E" w:rsidRPr="0005708C">
              <w:rPr>
                <w:rFonts w:ascii="宋体" w:hAnsi="宋体" w:cs="宋体" w:hint="eastAsia"/>
              </w:rPr>
              <w:t>对井场、生活营地位置</w:t>
            </w:r>
            <w:proofErr w:type="gramStart"/>
            <w:r w:rsidR="0079503E" w:rsidRPr="0005708C">
              <w:rPr>
                <w:rFonts w:ascii="宋体" w:hAnsi="宋体" w:cs="宋体" w:hint="eastAsia"/>
              </w:rPr>
              <w:t>及探</w:t>
            </w:r>
            <w:proofErr w:type="gramEnd"/>
            <w:r w:rsidR="0079503E" w:rsidRPr="0005708C">
              <w:rPr>
                <w:rFonts w:ascii="宋体" w:hAnsi="宋体" w:cs="宋体" w:hint="eastAsia"/>
              </w:rPr>
              <w:t>临道路等临时占地进行适当调整，</w:t>
            </w:r>
            <w:r w:rsidRPr="0005708C">
              <w:rPr>
                <w:rFonts w:ascii="宋体" w:hAnsi="宋体" w:cs="宋体" w:hint="eastAsia"/>
              </w:rPr>
              <w:t>尽量避开野生植物生长密集地带</w:t>
            </w:r>
            <w:r w:rsidR="0079503E" w:rsidRPr="0005708C">
              <w:rPr>
                <w:rFonts w:ascii="宋体" w:hAnsi="宋体" w:cs="宋体" w:hint="eastAsia"/>
              </w:rPr>
              <w:t>，尤其是自治区一级保护植物——梭梭生长密集的区域</w:t>
            </w:r>
            <w:r w:rsidRPr="0005708C">
              <w:rPr>
                <w:rFonts w:ascii="宋体" w:hAnsi="宋体" w:cs="宋体" w:hint="eastAsia"/>
              </w:rPr>
              <w:t>。</w:t>
            </w:r>
          </w:p>
          <w:p w:rsidR="000D6F87" w:rsidRPr="0005708C" w:rsidRDefault="004E5B06">
            <w:pPr>
              <w:snapToGrid w:val="0"/>
              <w:spacing w:line="500" w:lineRule="exact"/>
              <w:ind w:firstLineChars="200" w:firstLine="480"/>
              <w:rPr>
                <w:rFonts w:ascii="宋体" w:hAnsi="宋体" w:cs="宋体"/>
              </w:rPr>
            </w:pPr>
            <w:bookmarkStart w:id="52" w:name="_Hlk136795909"/>
            <w:r w:rsidRPr="0005708C">
              <w:rPr>
                <w:rFonts w:ascii="宋体" w:hAnsi="宋体" w:cs="宋体" w:hint="eastAsia"/>
              </w:rPr>
              <w:t>②减缓措施：</w:t>
            </w:r>
            <w:r w:rsidR="00686ED2" w:rsidRPr="0005708C">
              <w:rPr>
                <w:rFonts w:ascii="宋体" w:hAnsi="宋体" w:cs="宋体" w:hint="eastAsia"/>
              </w:rPr>
              <w:t>严格</w:t>
            </w:r>
            <w:proofErr w:type="gramStart"/>
            <w:r w:rsidR="00686ED2" w:rsidRPr="0005708C">
              <w:rPr>
                <w:rFonts w:ascii="宋体" w:hAnsi="宋体" w:cs="宋体" w:hint="eastAsia"/>
              </w:rPr>
              <w:t>控制探临道路</w:t>
            </w:r>
            <w:proofErr w:type="gramEnd"/>
            <w:r w:rsidR="00686ED2" w:rsidRPr="0005708C">
              <w:rPr>
                <w:rFonts w:ascii="宋体" w:hAnsi="宋体" w:cs="宋体" w:hint="eastAsia"/>
              </w:rPr>
              <w:t>施工作业带范围，</w:t>
            </w:r>
            <w:r w:rsidR="00EA2441" w:rsidRPr="0005708C">
              <w:rPr>
                <w:rFonts w:ascii="宋体" w:hAnsi="宋体" w:cs="宋体" w:hint="eastAsia"/>
              </w:rPr>
              <w:t>严格控制井场、生活营地</w:t>
            </w:r>
            <w:proofErr w:type="gramStart"/>
            <w:r w:rsidR="002F5CE4" w:rsidRPr="0005708C">
              <w:rPr>
                <w:rFonts w:ascii="宋体" w:hAnsi="宋体" w:cs="宋体" w:hint="eastAsia"/>
              </w:rPr>
              <w:t>及探</w:t>
            </w:r>
            <w:proofErr w:type="gramEnd"/>
            <w:r w:rsidR="002F5CE4" w:rsidRPr="0005708C">
              <w:rPr>
                <w:rFonts w:ascii="宋体" w:hAnsi="宋体" w:cs="宋体" w:hint="eastAsia"/>
              </w:rPr>
              <w:t>临道路</w:t>
            </w:r>
            <w:r w:rsidR="00EA2441" w:rsidRPr="0005708C">
              <w:rPr>
                <w:rFonts w:ascii="宋体" w:hAnsi="宋体" w:cs="宋体" w:hint="eastAsia"/>
              </w:rPr>
              <w:t>等各类工程建设活动在临时占地范围内，不得随意扩大、碾压周边野生植被</w:t>
            </w:r>
            <w:r w:rsidR="006413FA" w:rsidRPr="0005708C">
              <w:rPr>
                <w:rFonts w:ascii="宋体" w:hAnsi="宋体" w:cs="宋体" w:hint="eastAsia"/>
              </w:rPr>
              <w:t>，</w:t>
            </w:r>
            <w:r w:rsidR="006413FA" w:rsidRPr="0005708C">
              <w:rPr>
                <w:rFonts w:hint="eastAsia"/>
              </w:rPr>
              <w:t>应特别注意对自治区Ⅰ</w:t>
            </w:r>
            <w:proofErr w:type="gramStart"/>
            <w:r w:rsidR="006413FA" w:rsidRPr="0005708C">
              <w:rPr>
                <w:rFonts w:hint="eastAsia"/>
              </w:rPr>
              <w:t>级保</w:t>
            </w:r>
            <w:proofErr w:type="gramEnd"/>
            <w:r w:rsidR="006413FA" w:rsidRPr="0005708C">
              <w:rPr>
                <w:rFonts w:hint="eastAsia"/>
              </w:rPr>
              <w:t>护植物——梭梭的保护，尽量避让梭梭生长区域，最大限度减缓对野生植物生存环境的破坏。</w:t>
            </w:r>
            <w:r w:rsidRPr="0005708C">
              <w:rPr>
                <w:rFonts w:ascii="宋体" w:hAnsi="宋体" w:cs="宋体" w:hint="eastAsia"/>
              </w:rPr>
              <w:t>尽量缩小施工占地，不得随意开辟道路，减少影响范围；确保各环保设施正常运行，避免各类污染物对土壤环境的影响，防止进一步影响其上部生长的野生植被</w:t>
            </w:r>
            <w:r w:rsidR="00277B64" w:rsidRPr="0005708C">
              <w:rPr>
                <w:rFonts w:hint="eastAsia"/>
              </w:rPr>
              <w:t>。</w:t>
            </w:r>
          </w:p>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hint="eastAsia"/>
              </w:rPr>
              <w:t>③修复措施：完井后施工机械、设备及时撤离，对</w:t>
            </w:r>
            <w:r w:rsidR="00FE0866" w:rsidRPr="0005708C">
              <w:rPr>
                <w:rFonts w:ascii="宋体" w:hAnsi="宋体" w:cs="宋体" w:hint="eastAsia"/>
              </w:rPr>
              <w:t>井场、生活营地</w:t>
            </w:r>
            <w:proofErr w:type="gramStart"/>
            <w:r w:rsidR="00FE0866" w:rsidRPr="0005708C">
              <w:rPr>
                <w:rFonts w:ascii="宋体" w:hAnsi="宋体" w:cs="宋体" w:hint="eastAsia"/>
              </w:rPr>
              <w:t>和探临</w:t>
            </w:r>
            <w:proofErr w:type="gramEnd"/>
            <w:r w:rsidR="00FE0866" w:rsidRPr="0005708C">
              <w:rPr>
                <w:rFonts w:ascii="宋体" w:hAnsi="宋体" w:cs="宋体" w:hint="eastAsia"/>
              </w:rPr>
              <w:t>道路</w:t>
            </w:r>
            <w:r w:rsidR="00D6762F" w:rsidRPr="0005708C">
              <w:rPr>
                <w:rFonts w:ascii="宋体" w:hAnsi="宋体" w:cs="宋体" w:hint="eastAsia"/>
              </w:rPr>
              <w:t>等</w:t>
            </w:r>
            <w:r w:rsidRPr="0005708C">
              <w:rPr>
                <w:rFonts w:ascii="宋体" w:hAnsi="宋体" w:cs="宋体" w:hint="eastAsia"/>
              </w:rPr>
              <w:t>占地进行清理平整，废水和固体废物全部妥善处置，禁止现场遗留；尽量利用井场</w:t>
            </w:r>
            <w:proofErr w:type="gramStart"/>
            <w:r w:rsidRPr="0005708C">
              <w:rPr>
                <w:rFonts w:ascii="宋体" w:hAnsi="宋体" w:cs="宋体" w:hint="eastAsia"/>
              </w:rPr>
              <w:t>及</w:t>
            </w:r>
            <w:r w:rsidR="00FE0866" w:rsidRPr="0005708C">
              <w:rPr>
                <w:rFonts w:ascii="宋体" w:hAnsi="宋体" w:cs="宋体" w:hint="eastAsia"/>
              </w:rPr>
              <w:t>探临</w:t>
            </w:r>
            <w:proofErr w:type="gramEnd"/>
            <w:r w:rsidRPr="0005708C">
              <w:rPr>
                <w:rFonts w:ascii="宋体" w:hAnsi="宋体" w:cs="宋体" w:hint="eastAsia"/>
              </w:rPr>
              <w:t>道路施工时产生的表层土对临时占地进行覆盖，植被</w:t>
            </w:r>
            <w:r w:rsidR="00277B64" w:rsidRPr="0005708C">
              <w:rPr>
                <w:rFonts w:ascii="宋体" w:hAnsi="宋体" w:cs="宋体" w:hint="eastAsia"/>
              </w:rPr>
              <w:t>主要靠</w:t>
            </w:r>
            <w:r w:rsidRPr="0005708C">
              <w:rPr>
                <w:rFonts w:ascii="宋体" w:hAnsi="宋体" w:cs="宋体" w:hint="eastAsia"/>
              </w:rPr>
              <w:t>自然恢复。</w:t>
            </w:r>
          </w:p>
          <w:p w:rsidR="00277B64" w:rsidRPr="0005708C" w:rsidRDefault="004E5B06" w:rsidP="00277B64">
            <w:pPr>
              <w:pStyle w:val="YJ"/>
              <w:adjustRightInd w:val="0"/>
              <w:snapToGrid w:val="0"/>
              <w:spacing w:line="480" w:lineRule="exact"/>
              <w:ind w:firstLine="480"/>
            </w:pPr>
            <w:r w:rsidRPr="0005708C">
              <w:rPr>
                <w:rFonts w:cs="宋体" w:hint="eastAsia"/>
              </w:rPr>
              <w:t>④补偿措施：</w:t>
            </w:r>
            <w:r w:rsidR="00277B64" w:rsidRPr="0005708C">
              <w:t>严格按照有关规定办理用地审批手续，并对因项目实施造成的生态损失予以经济补偿，足额缴纳生态经济补偿费</w:t>
            </w:r>
            <w:r w:rsidR="00EA2441" w:rsidRPr="0005708C">
              <w:rPr>
                <w:rFonts w:hint="eastAsia"/>
              </w:rPr>
              <w:t>，目前建设单位正在办理临时占地经济补偿协议</w:t>
            </w:r>
            <w:r w:rsidR="006E341F" w:rsidRPr="0005708C">
              <w:rPr>
                <w:rFonts w:hint="eastAsia"/>
              </w:rPr>
              <w:t>，临时占地征用时间为2年</w:t>
            </w:r>
            <w:r w:rsidR="00277B64" w:rsidRPr="0005708C">
              <w:rPr>
                <w:rFonts w:hint="eastAsia"/>
              </w:rPr>
              <w:t>。</w:t>
            </w:r>
          </w:p>
          <w:bookmarkEnd w:id="50"/>
          <w:bookmarkEnd w:id="51"/>
          <w:bookmarkEnd w:id="52"/>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hint="eastAsia"/>
              </w:rPr>
              <w:t>⑤管理措施：严格遵守油田环境保护规章制度；严格控制井场占地，严格划定车辆行驶路线</w:t>
            </w:r>
            <w:proofErr w:type="gramStart"/>
            <w:r w:rsidRPr="0005708C">
              <w:rPr>
                <w:rFonts w:ascii="宋体" w:hAnsi="宋体" w:cs="宋体" w:hint="eastAsia"/>
              </w:rPr>
              <w:t>及</w:t>
            </w:r>
            <w:r w:rsidR="00FE0866" w:rsidRPr="0005708C">
              <w:rPr>
                <w:rFonts w:ascii="宋体" w:hAnsi="宋体" w:cs="宋体" w:hint="eastAsia"/>
              </w:rPr>
              <w:t>探临</w:t>
            </w:r>
            <w:proofErr w:type="gramEnd"/>
            <w:r w:rsidRPr="0005708C">
              <w:rPr>
                <w:rFonts w:ascii="宋体" w:hAnsi="宋体" w:cs="宋体" w:hint="eastAsia"/>
              </w:rPr>
              <w:t>道路开拓路线，禁止运输车辆乱</w:t>
            </w:r>
            <w:proofErr w:type="gramStart"/>
            <w:r w:rsidRPr="0005708C">
              <w:rPr>
                <w:rFonts w:ascii="宋体" w:hAnsi="宋体" w:cs="宋体" w:hint="eastAsia"/>
              </w:rPr>
              <w:t>碾乱</w:t>
            </w:r>
            <w:proofErr w:type="gramEnd"/>
            <w:r w:rsidRPr="0005708C">
              <w:rPr>
                <w:rFonts w:ascii="宋体" w:hAnsi="宋体" w:cs="宋体" w:hint="eastAsia"/>
              </w:rPr>
              <w:t>轧；严格规定各类工作人员的活动范围，最大限度减少对植物</w:t>
            </w:r>
            <w:r w:rsidR="006413FA" w:rsidRPr="0005708C">
              <w:rPr>
                <w:rFonts w:hint="eastAsia"/>
              </w:rPr>
              <w:t>（尤其是自治区一级保护植物——梭梭）</w:t>
            </w:r>
            <w:r w:rsidRPr="0005708C">
              <w:rPr>
                <w:rFonts w:ascii="宋体" w:hAnsi="宋体" w:cs="宋体" w:hint="eastAsia"/>
              </w:rPr>
              <w:t>生存环境的踩踏破坏和对野生动物栖息地的</w:t>
            </w:r>
            <w:r w:rsidRPr="0005708C">
              <w:rPr>
                <w:rFonts w:ascii="宋体" w:hAnsi="宋体" w:cs="宋体" w:hint="eastAsia"/>
              </w:rPr>
              <w:lastRenderedPageBreak/>
              <w:t>侵扰。加强环境保护宣传工作，提高施工人员环保意识，特别是注意对野生动物和自然植被的保护。</w:t>
            </w:r>
          </w:p>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hint="eastAsia"/>
              </w:rPr>
              <w:t>（2）对野生动物的生态环保措施要求</w:t>
            </w:r>
          </w:p>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hint="eastAsia"/>
              </w:rPr>
              <w:t>建设单位在施工过程中要严格规定工作人员的活动范围，尽量不侵扰野生动物的栖息地；对施工人员开展保护野生动物宣传教育工作，强化保护野生动物的观念；加强管理，确保各生产设施的正常运行，避免强噪声情况发生而对野生动物造成惊扰。</w:t>
            </w:r>
          </w:p>
          <w:p w:rsidR="000D6F87" w:rsidRPr="0005708C" w:rsidRDefault="004E5B06">
            <w:pPr>
              <w:snapToGrid w:val="0"/>
              <w:spacing w:line="500" w:lineRule="exact"/>
              <w:ind w:firstLineChars="200" w:firstLine="482"/>
              <w:rPr>
                <w:rFonts w:ascii="宋体" w:hAnsi="宋体" w:cs="宋体"/>
                <w:b/>
                <w:bCs/>
              </w:rPr>
            </w:pPr>
            <w:bookmarkStart w:id="53" w:name="_Hlk140770207"/>
            <w:r w:rsidRPr="0005708C">
              <w:rPr>
                <w:rFonts w:ascii="宋体" w:hAnsi="宋体" w:cs="宋体" w:hint="eastAsia"/>
                <w:b/>
                <w:bCs/>
              </w:rPr>
              <w:t>2、水土保持措施</w:t>
            </w:r>
          </w:p>
          <w:p w:rsidR="00277B64" w:rsidRPr="0005708C" w:rsidRDefault="00277B64" w:rsidP="00277B64">
            <w:pPr>
              <w:pStyle w:val="YJ"/>
              <w:adjustRightInd w:val="0"/>
              <w:snapToGrid w:val="0"/>
              <w:spacing w:line="480" w:lineRule="exact"/>
              <w:ind w:firstLine="480"/>
            </w:pPr>
            <w:bookmarkStart w:id="54" w:name="_Hlk138067505"/>
            <w:r w:rsidRPr="0005708C">
              <w:rPr>
                <w:rFonts w:cs="宋体" w:hint="eastAsia"/>
              </w:rPr>
              <w:t>（1）</w:t>
            </w:r>
            <w:r w:rsidRPr="0005708C">
              <w:t>施工期</w:t>
            </w:r>
            <w:proofErr w:type="gramStart"/>
            <w:r w:rsidRPr="0005708C">
              <w:t>间严格</w:t>
            </w:r>
            <w:proofErr w:type="gramEnd"/>
            <w:r w:rsidRPr="0005708C">
              <w:t>划定施工活动范围，严格控制和管理运输车辆及重型机械的运行范围，不另辟施工便道，不得</w:t>
            </w:r>
            <w:proofErr w:type="gramStart"/>
            <w:r w:rsidRPr="0005708C">
              <w:t>离开</w:t>
            </w:r>
            <w:r w:rsidR="00FE0866" w:rsidRPr="0005708C">
              <w:rPr>
                <w:rFonts w:hint="eastAsia"/>
              </w:rPr>
              <w:t>探临</w:t>
            </w:r>
            <w:r w:rsidRPr="0005708C">
              <w:t>道</w:t>
            </w:r>
            <w:proofErr w:type="gramEnd"/>
            <w:r w:rsidRPr="0005708C">
              <w:t>路及随意驾驶，避免增加对地表的扰动和破坏。</w:t>
            </w:r>
          </w:p>
          <w:p w:rsidR="000D6F87" w:rsidRPr="0005708C" w:rsidRDefault="00277B64">
            <w:pPr>
              <w:snapToGrid w:val="0"/>
              <w:spacing w:line="500" w:lineRule="exact"/>
              <w:ind w:firstLineChars="200" w:firstLine="480"/>
              <w:rPr>
                <w:rFonts w:ascii="宋体" w:hAnsi="宋体" w:cs="宋体"/>
              </w:rPr>
            </w:pPr>
            <w:r w:rsidRPr="0005708C">
              <w:rPr>
                <w:rFonts w:ascii="宋体" w:hAnsi="宋体" w:cs="宋体" w:hint="eastAsia"/>
              </w:rPr>
              <w:t>（2）合理安排施工时间，避免大风天气施工，</w:t>
            </w:r>
            <w:r w:rsidRPr="0005708C">
              <w:t>以免造成土壤风蚀影响。</w:t>
            </w:r>
          </w:p>
          <w:p w:rsidR="000D6F87" w:rsidRPr="0005708C" w:rsidRDefault="00277B64">
            <w:pPr>
              <w:snapToGrid w:val="0"/>
              <w:spacing w:line="500" w:lineRule="exact"/>
              <w:ind w:firstLineChars="200" w:firstLine="480"/>
              <w:rPr>
                <w:rFonts w:ascii="宋体" w:hAnsi="宋体" w:cs="宋体"/>
              </w:rPr>
            </w:pPr>
            <w:r w:rsidRPr="0005708C">
              <w:rPr>
                <w:rFonts w:ascii="宋体" w:hAnsi="宋体" w:cs="宋体" w:hint="eastAsia"/>
              </w:rPr>
              <w:t>（</w:t>
            </w:r>
            <w:r w:rsidRPr="0005708C">
              <w:rPr>
                <w:rFonts w:ascii="宋体" w:hAnsi="宋体" w:cs="宋体"/>
              </w:rPr>
              <w:t>3</w:t>
            </w:r>
            <w:r w:rsidRPr="0005708C">
              <w:rPr>
                <w:rFonts w:ascii="宋体" w:hAnsi="宋体" w:cs="宋体" w:hint="eastAsia"/>
              </w:rPr>
              <w:t>）施工结束后应及时对临时占地进行清理、平整，平整过程中不仅要保证土体再塑，防止水土流失。</w:t>
            </w:r>
          </w:p>
          <w:p w:rsidR="000D6F87" w:rsidRPr="0005708C" w:rsidRDefault="00277B64">
            <w:pPr>
              <w:snapToGrid w:val="0"/>
              <w:spacing w:line="500" w:lineRule="exact"/>
              <w:ind w:firstLineChars="200" w:firstLine="480"/>
              <w:rPr>
                <w:rFonts w:ascii="宋体" w:hAnsi="宋体" w:cs="宋体"/>
              </w:rPr>
            </w:pPr>
            <w:r w:rsidRPr="0005708C">
              <w:rPr>
                <w:rFonts w:ascii="宋体" w:hAnsi="宋体" w:cs="宋体" w:hint="eastAsia"/>
              </w:rPr>
              <w:t>（4）对临时占地范围内的生态损失进行经济补偿。</w:t>
            </w:r>
          </w:p>
          <w:p w:rsidR="00151E2A" w:rsidRPr="0005708C" w:rsidRDefault="00151E2A" w:rsidP="00151E2A">
            <w:pPr>
              <w:pStyle w:val="MEL"/>
              <w:ind w:firstLine="482"/>
              <w:rPr>
                <w:b/>
                <w:lang w:bidi="ar"/>
              </w:rPr>
            </w:pPr>
            <w:bookmarkStart w:id="55" w:name="_Hlk140835940"/>
            <w:bookmarkStart w:id="56" w:name="_Hlk140835991"/>
            <w:r w:rsidRPr="0005708C">
              <w:rPr>
                <w:rFonts w:hint="eastAsia"/>
                <w:b/>
                <w:lang w:bidi="ar"/>
              </w:rPr>
              <w:t>3、防沙治沙措施</w:t>
            </w:r>
          </w:p>
          <w:bookmarkEnd w:id="55"/>
          <w:p w:rsidR="00151E2A" w:rsidRPr="0005708C" w:rsidRDefault="00151E2A" w:rsidP="00151E2A">
            <w:pPr>
              <w:pStyle w:val="MEL"/>
              <w:ind w:firstLine="480"/>
              <w:rPr>
                <w:lang w:bidi="ar"/>
              </w:rPr>
            </w:pPr>
            <w:r w:rsidRPr="0005708C">
              <w:rPr>
                <w:rFonts w:hint="eastAsia"/>
                <w:lang w:bidi="ar"/>
              </w:rPr>
              <w:t>建设单位</w:t>
            </w:r>
            <w:bookmarkStart w:id="57" w:name="_Hlk33712889"/>
            <w:r w:rsidRPr="0005708C">
              <w:rPr>
                <w:rFonts w:hint="eastAsia"/>
                <w:lang w:bidi="ar"/>
              </w:rPr>
              <w:t>应严格按照</w:t>
            </w:r>
            <w:bookmarkStart w:id="58" w:name="_Hlk93499015"/>
            <w:r w:rsidRPr="0005708C">
              <w:rPr>
                <w:rFonts w:hint="eastAsia"/>
                <w:lang w:bidi="ar"/>
              </w:rPr>
              <w:t>《中华人民共和国防沙治沙法》</w:t>
            </w:r>
            <w:bookmarkEnd w:id="58"/>
            <w:r w:rsidRPr="0005708C">
              <w:rPr>
                <w:rFonts w:hint="eastAsia"/>
                <w:lang w:bidi="ar"/>
              </w:rPr>
              <w:t>《关于加强沙区建设项目环境影响评价工作的通知》（新环环评发〔2</w:t>
            </w:r>
            <w:r w:rsidRPr="0005708C">
              <w:rPr>
                <w:lang w:bidi="ar"/>
              </w:rPr>
              <w:t>020</w:t>
            </w:r>
            <w:r w:rsidRPr="0005708C">
              <w:rPr>
                <w:rFonts w:hint="eastAsia"/>
                <w:lang w:bidi="ar"/>
              </w:rPr>
              <w:t>〕1</w:t>
            </w:r>
            <w:r w:rsidRPr="0005708C">
              <w:rPr>
                <w:lang w:bidi="ar"/>
              </w:rPr>
              <w:t>38</w:t>
            </w:r>
            <w:r w:rsidRPr="0005708C">
              <w:rPr>
                <w:rFonts w:hint="eastAsia"/>
                <w:lang w:bidi="ar"/>
              </w:rPr>
              <w:t>号）中有关规定，执行以下防沙治沙防治</w:t>
            </w:r>
            <w:bookmarkEnd w:id="57"/>
            <w:r w:rsidRPr="0005708C">
              <w:rPr>
                <w:rFonts w:hint="eastAsia"/>
                <w:lang w:bidi="ar"/>
              </w:rPr>
              <w:t>措施：</w:t>
            </w:r>
          </w:p>
          <w:p w:rsidR="00151E2A" w:rsidRPr="0005708C" w:rsidRDefault="00151E2A" w:rsidP="00151E2A">
            <w:pPr>
              <w:pStyle w:val="YJ"/>
              <w:ind w:firstLine="480"/>
              <w:rPr>
                <w:rFonts w:cs="宋体"/>
                <w:lang w:bidi="ar"/>
              </w:rPr>
            </w:pPr>
            <w:bookmarkStart w:id="59" w:name="_Hlk93499052"/>
            <w:r w:rsidRPr="0005708C">
              <w:rPr>
                <w:rFonts w:cs="宋体" w:hint="eastAsia"/>
                <w:lang w:bidi="ar"/>
              </w:rPr>
              <w:t>①土地临时使用过程中发现土地沙化的，应当及时报告当地人民政府。</w:t>
            </w:r>
          </w:p>
          <w:p w:rsidR="00151E2A" w:rsidRPr="0005708C" w:rsidRDefault="00151E2A" w:rsidP="00151E2A">
            <w:pPr>
              <w:pStyle w:val="YJ"/>
              <w:ind w:firstLine="480"/>
              <w:rPr>
                <w:rFonts w:cs="宋体"/>
                <w:lang w:bidi="ar"/>
              </w:rPr>
            </w:pPr>
            <w:r w:rsidRPr="0005708C">
              <w:rPr>
                <w:rFonts w:cs="宋体" w:hint="eastAsia"/>
                <w:lang w:bidi="ar"/>
              </w:rPr>
              <w:t>②大力宣传《中华人民共和国防沙治沙法》，使施工人员知法、懂法、守法，自觉保护野生植被，自觉履行防治义务。</w:t>
            </w:r>
          </w:p>
          <w:p w:rsidR="00151E2A" w:rsidRPr="0005708C" w:rsidRDefault="00151E2A" w:rsidP="00151E2A">
            <w:pPr>
              <w:pStyle w:val="YJ"/>
              <w:ind w:firstLine="480"/>
              <w:rPr>
                <w:rFonts w:cs="宋体"/>
                <w:lang w:bidi="ar"/>
              </w:rPr>
            </w:pPr>
            <w:r w:rsidRPr="0005708C">
              <w:rPr>
                <w:rFonts w:cs="宋体" w:hint="eastAsia"/>
                <w:lang w:bidi="ar"/>
              </w:rPr>
              <w:t>③施工结束后对占地进行平整，清运现场遗留的污染物，按照正式征地文件的规定对占地进行经济补偿。</w:t>
            </w:r>
          </w:p>
          <w:p w:rsidR="00151E2A" w:rsidRPr="0005708C" w:rsidRDefault="00151E2A" w:rsidP="00151E2A">
            <w:pPr>
              <w:pStyle w:val="YJ"/>
              <w:ind w:firstLine="480"/>
              <w:rPr>
                <w:rFonts w:cs="宋体"/>
                <w:lang w:bidi="ar"/>
              </w:rPr>
            </w:pPr>
            <w:r w:rsidRPr="0005708C">
              <w:rPr>
                <w:rFonts w:cs="宋体" w:hint="eastAsia"/>
                <w:lang w:bidi="ar"/>
              </w:rPr>
              <w:t>④严格控制施工活动范围，严禁乱</w:t>
            </w:r>
            <w:proofErr w:type="gramStart"/>
            <w:r w:rsidRPr="0005708C">
              <w:rPr>
                <w:rFonts w:cs="宋体" w:hint="eastAsia"/>
                <w:lang w:bidi="ar"/>
              </w:rPr>
              <w:t>碾乱轧</w:t>
            </w:r>
            <w:proofErr w:type="gramEnd"/>
            <w:r w:rsidRPr="0005708C">
              <w:rPr>
                <w:rFonts w:cs="宋体" w:hint="eastAsia"/>
                <w:lang w:bidi="ar"/>
              </w:rPr>
              <w:t>，避免对项目占地范围外</w:t>
            </w:r>
            <w:r w:rsidRPr="0005708C">
              <w:rPr>
                <w:rFonts w:cs="宋体" w:hint="eastAsia"/>
                <w:lang w:bidi="ar"/>
              </w:rPr>
              <w:lastRenderedPageBreak/>
              <w:t>的区域造成扰动。</w:t>
            </w:r>
          </w:p>
          <w:p w:rsidR="00151E2A" w:rsidRPr="0005708C" w:rsidRDefault="00151E2A" w:rsidP="00151E2A">
            <w:pPr>
              <w:pStyle w:val="YJ"/>
              <w:ind w:firstLine="480"/>
              <w:rPr>
                <w:rFonts w:cs="宋体"/>
                <w:spacing w:val="-2"/>
                <w:lang w:bidi="ar"/>
              </w:rPr>
            </w:pPr>
            <w:r w:rsidRPr="0005708C">
              <w:rPr>
                <w:rFonts w:cs="宋体" w:hint="eastAsia"/>
                <w:lang w:bidi="ar"/>
              </w:rPr>
              <w:t>⑤</w:t>
            </w:r>
            <w:r w:rsidRPr="0005708C">
              <w:rPr>
                <w:rFonts w:cs="宋体" w:hint="eastAsia"/>
                <w:spacing w:val="-2"/>
                <w:lang w:bidi="ar"/>
              </w:rPr>
              <w:t>加强对野生植物的保护，严禁破坏梭梭等受保护的优良固沙植被。</w:t>
            </w:r>
          </w:p>
          <w:p w:rsidR="00151E2A" w:rsidRPr="0005708C" w:rsidRDefault="00151E2A" w:rsidP="00151E2A">
            <w:pPr>
              <w:pStyle w:val="YJ"/>
              <w:ind w:firstLine="472"/>
              <w:rPr>
                <w:rFonts w:cs="宋体"/>
                <w:spacing w:val="-2"/>
                <w:lang w:bidi="ar"/>
              </w:rPr>
            </w:pPr>
            <w:r w:rsidRPr="0005708C">
              <w:rPr>
                <w:rFonts w:cs="宋体" w:hint="eastAsia"/>
                <w:spacing w:val="-2"/>
                <w:lang w:bidi="ar"/>
              </w:rPr>
              <w:t>⑥优化施工组织，避免在大风天气进行土方作业。</w:t>
            </w:r>
          </w:p>
          <w:bookmarkEnd w:id="59"/>
          <w:p w:rsidR="00151E2A" w:rsidRPr="0005708C" w:rsidRDefault="00EF7704" w:rsidP="00EF7704">
            <w:pPr>
              <w:snapToGrid w:val="0"/>
              <w:spacing w:line="500" w:lineRule="exact"/>
              <w:ind w:firstLineChars="200" w:firstLine="480"/>
              <w:rPr>
                <w:rFonts w:ascii="宋体" w:hAnsi="宋体" w:cs="宋体"/>
              </w:rPr>
            </w:pPr>
            <w:r w:rsidRPr="0005708C">
              <w:rPr>
                <w:rFonts w:ascii="宋体" w:hAnsi="宋体" w:cs="宋体" w:hint="eastAsia"/>
              </w:rPr>
              <w:t>上述生态环境保护措施、水土保持措施及防沙治沙措施均为技术可行、经济合理、稳定可靠、便于实施的成熟措施，在油气田勘探过程中得到广泛应用。采取上述措施后，可有效减轻对野生动植物、水土流失和土壤沙化的不利影响，施工过程中对周围生态环境的破坏可降低至可接受水平。</w:t>
            </w:r>
            <w:r w:rsidR="00151E2A" w:rsidRPr="0005708C">
              <w:rPr>
                <w:rFonts w:hint="eastAsia"/>
              </w:rPr>
              <w:t>保护措施应与主体工程同时设计、同时施工和同时投入使用，实施的责任主体为建设单位和施工单位。</w:t>
            </w:r>
          </w:p>
          <w:p w:rsidR="00151E2A" w:rsidRPr="0005708C" w:rsidRDefault="00151E2A" w:rsidP="00151E2A">
            <w:pPr>
              <w:pStyle w:val="YJ"/>
              <w:ind w:firstLineChars="0" w:firstLine="480"/>
            </w:pPr>
            <w:r w:rsidRPr="0005708C">
              <w:rPr>
                <w:rFonts w:hint="eastAsia"/>
              </w:rPr>
              <w:t>采取上述措施后，项目施工过程中对周围生态环境的破坏可降低至可接受水平。</w:t>
            </w:r>
          </w:p>
          <w:p w:rsidR="000D6F87" w:rsidRPr="0005708C" w:rsidRDefault="00781E3A">
            <w:pPr>
              <w:widowControl/>
              <w:snapToGrid w:val="0"/>
              <w:spacing w:line="500" w:lineRule="exact"/>
              <w:ind w:firstLineChars="200" w:firstLine="482"/>
              <w:rPr>
                <w:rFonts w:ascii="宋体" w:hAnsi="宋体" w:cs="宋体"/>
                <w:b/>
                <w:bCs/>
              </w:rPr>
            </w:pPr>
            <w:bookmarkStart w:id="60" w:name="_Hlk140837788"/>
            <w:bookmarkStart w:id="61" w:name="_Hlk140838040"/>
            <w:bookmarkEnd w:id="53"/>
            <w:bookmarkEnd w:id="54"/>
            <w:bookmarkEnd w:id="56"/>
            <w:r w:rsidRPr="0005708C">
              <w:rPr>
                <w:rFonts w:ascii="宋体" w:hAnsi="宋体" w:cs="宋体"/>
                <w:b/>
                <w:bCs/>
              </w:rPr>
              <w:t>4</w:t>
            </w:r>
            <w:r w:rsidR="004E5B06" w:rsidRPr="0005708C">
              <w:rPr>
                <w:rFonts w:ascii="宋体" w:hAnsi="宋体" w:cs="宋体" w:hint="eastAsia"/>
                <w:b/>
                <w:bCs/>
              </w:rPr>
              <w:t>、废气污染防治措施</w:t>
            </w:r>
          </w:p>
          <w:bookmarkEnd w:id="60"/>
          <w:p w:rsidR="000D6F87" w:rsidRPr="0005708C" w:rsidRDefault="004E5B06">
            <w:pPr>
              <w:widowControl/>
              <w:snapToGrid w:val="0"/>
              <w:spacing w:line="500" w:lineRule="exact"/>
              <w:ind w:firstLineChars="200" w:firstLine="480"/>
              <w:rPr>
                <w:rFonts w:ascii="宋体" w:hAnsi="宋体" w:cs="宋体"/>
              </w:rPr>
            </w:pPr>
            <w:r w:rsidRPr="0005708C">
              <w:rPr>
                <w:rFonts w:ascii="宋体" w:hAnsi="宋体" w:cs="宋体" w:hint="eastAsia"/>
              </w:rPr>
              <w:t>（1）使用符合国家标准的</w:t>
            </w:r>
            <w:r w:rsidR="00E775A9" w:rsidRPr="0005708C">
              <w:rPr>
                <w:rFonts w:ascii="宋体" w:hAnsi="宋体" w:cs="宋体" w:hint="eastAsia"/>
              </w:rPr>
              <w:t>油品</w:t>
            </w:r>
            <w:r w:rsidRPr="0005708C">
              <w:rPr>
                <w:rFonts w:ascii="宋体" w:hAnsi="宋体" w:cs="宋体" w:hint="eastAsia"/>
              </w:rPr>
              <w:t>，加强机械、车辆的维护。</w:t>
            </w:r>
          </w:p>
          <w:p w:rsidR="000D6F87" w:rsidRPr="0005708C" w:rsidRDefault="004E5B06">
            <w:pPr>
              <w:widowControl/>
              <w:snapToGrid w:val="0"/>
              <w:spacing w:line="500" w:lineRule="exact"/>
              <w:ind w:firstLineChars="200" w:firstLine="480"/>
              <w:rPr>
                <w:rFonts w:ascii="宋体" w:hAnsi="宋体" w:cs="宋体"/>
              </w:rPr>
            </w:pPr>
            <w:r w:rsidRPr="0005708C">
              <w:rPr>
                <w:rFonts w:ascii="宋体" w:hAnsi="宋体" w:cs="宋体" w:hint="eastAsia"/>
              </w:rPr>
              <w:t>（2）施工现场运输车辆应低速慢行、不得超载，并采取密闭或遮盖措施；车辆沿道路行驶，不得随意开设便道。</w:t>
            </w:r>
          </w:p>
          <w:p w:rsidR="000E68BD" w:rsidRPr="0005708C" w:rsidRDefault="000E68BD">
            <w:pPr>
              <w:widowControl/>
              <w:snapToGrid w:val="0"/>
              <w:spacing w:line="500" w:lineRule="exact"/>
              <w:ind w:firstLineChars="200" w:firstLine="480"/>
              <w:rPr>
                <w:rFonts w:ascii="宋体" w:hAnsi="宋体" w:cs="宋体"/>
              </w:rPr>
            </w:pPr>
            <w:r w:rsidRPr="0005708C">
              <w:rPr>
                <w:rFonts w:ascii="宋体" w:hAnsi="宋体" w:cs="宋体" w:hint="eastAsia"/>
              </w:rPr>
              <w:t>（3）易起</w:t>
            </w:r>
            <w:proofErr w:type="gramStart"/>
            <w:r w:rsidRPr="0005708C">
              <w:rPr>
                <w:rFonts w:ascii="宋体" w:hAnsi="宋体" w:cs="宋体" w:hint="eastAsia"/>
              </w:rPr>
              <w:t>尘</w:t>
            </w:r>
            <w:proofErr w:type="gramEnd"/>
            <w:r w:rsidRPr="0005708C">
              <w:rPr>
                <w:rFonts w:ascii="宋体" w:hAnsi="宋体" w:cs="宋体" w:hint="eastAsia"/>
              </w:rPr>
              <w:t>物料在运输、存放时加盖遮盖物，最大限度防止扬尘扩散。</w:t>
            </w:r>
          </w:p>
          <w:p w:rsidR="000D6F87" w:rsidRPr="0005708C" w:rsidRDefault="004E5B06">
            <w:pPr>
              <w:widowControl/>
              <w:snapToGrid w:val="0"/>
              <w:spacing w:line="500" w:lineRule="exact"/>
              <w:ind w:firstLineChars="200" w:firstLine="480"/>
              <w:rPr>
                <w:rFonts w:ascii="宋体" w:hAnsi="宋体" w:cs="宋体"/>
              </w:rPr>
            </w:pPr>
            <w:r w:rsidRPr="0005708C">
              <w:rPr>
                <w:rFonts w:ascii="宋体" w:hAnsi="宋体" w:cs="宋体" w:hint="eastAsia"/>
              </w:rPr>
              <w:t>（</w:t>
            </w:r>
            <w:r w:rsidR="000E68BD" w:rsidRPr="0005708C">
              <w:rPr>
                <w:rFonts w:ascii="宋体" w:hAnsi="宋体" w:cs="宋体"/>
              </w:rPr>
              <w:t>4</w:t>
            </w:r>
            <w:r w:rsidRPr="0005708C">
              <w:rPr>
                <w:rFonts w:ascii="宋体" w:hAnsi="宋体" w:cs="宋体" w:hint="eastAsia"/>
              </w:rPr>
              <w:t>）试油期产生的伴生气气量不稳定，不具备回收利用条件，经排气管线充分燃烧后排放。应定期检查伴生气燃烧设备，加强燃烧设备的运营维护，确保伴生气充分燃烧，以减轻燃烧废气对区域大气环境质量的不良影响。</w:t>
            </w:r>
          </w:p>
          <w:p w:rsidR="000D6F87" w:rsidRPr="0005708C" w:rsidRDefault="004E5B06">
            <w:pPr>
              <w:widowControl/>
              <w:snapToGrid w:val="0"/>
              <w:spacing w:line="500" w:lineRule="exact"/>
              <w:ind w:firstLineChars="200" w:firstLine="480"/>
              <w:rPr>
                <w:rFonts w:ascii="宋体" w:hAnsi="宋体" w:cs="宋体"/>
              </w:rPr>
            </w:pPr>
            <w:r w:rsidRPr="0005708C">
              <w:rPr>
                <w:rFonts w:ascii="宋体" w:hAnsi="宋体" w:cs="宋体" w:hint="eastAsia"/>
              </w:rPr>
              <w:t>（</w:t>
            </w:r>
            <w:r w:rsidR="000E68BD" w:rsidRPr="0005708C">
              <w:rPr>
                <w:rFonts w:ascii="宋体" w:hAnsi="宋体" w:cs="宋体"/>
              </w:rPr>
              <w:t>5</w:t>
            </w:r>
            <w:r w:rsidRPr="0005708C">
              <w:rPr>
                <w:rFonts w:ascii="宋体" w:hAnsi="宋体" w:cs="宋体" w:hint="eastAsia"/>
              </w:rPr>
              <w:t>）试油</w:t>
            </w:r>
            <w:proofErr w:type="gramStart"/>
            <w:r w:rsidRPr="0005708C">
              <w:rPr>
                <w:rFonts w:ascii="宋体" w:hAnsi="宋体" w:cs="宋体" w:hint="eastAsia"/>
              </w:rPr>
              <w:t>期加强</w:t>
            </w:r>
            <w:proofErr w:type="gramEnd"/>
            <w:r w:rsidRPr="0005708C">
              <w:rPr>
                <w:rFonts w:ascii="宋体" w:hAnsi="宋体" w:cs="宋体" w:hint="eastAsia"/>
              </w:rPr>
              <w:t>采出液储罐管理、装卸必须采取密闭装载方式，尽可能减少无组织挥发性有机物产生。</w:t>
            </w:r>
          </w:p>
          <w:p w:rsidR="00017DAF" w:rsidRPr="0005708C" w:rsidRDefault="00017DAF" w:rsidP="00017DAF">
            <w:pPr>
              <w:widowControl/>
              <w:snapToGrid w:val="0"/>
              <w:spacing w:line="500" w:lineRule="exact"/>
              <w:ind w:firstLineChars="200" w:firstLine="480"/>
              <w:rPr>
                <w:rFonts w:ascii="宋体" w:hAnsi="宋体" w:cs="宋体"/>
              </w:rPr>
            </w:pPr>
            <w:r w:rsidRPr="0005708C">
              <w:rPr>
                <w:rFonts w:ascii="宋体" w:hAnsi="宋体" w:cs="宋体" w:hint="eastAsia"/>
              </w:rPr>
              <w:t>（</w:t>
            </w:r>
            <w:r w:rsidR="000E68BD" w:rsidRPr="0005708C">
              <w:rPr>
                <w:rFonts w:ascii="宋体" w:hAnsi="宋体" w:cs="宋体"/>
              </w:rPr>
              <w:t>6</w:t>
            </w:r>
            <w:r w:rsidRPr="0005708C">
              <w:rPr>
                <w:rFonts w:ascii="宋体" w:hAnsi="宋体" w:cs="宋体" w:hint="eastAsia"/>
              </w:rPr>
              <w:t>）及时清运水基钻井岩屑。</w:t>
            </w:r>
          </w:p>
          <w:p w:rsidR="00E775A9" w:rsidRPr="0005708C" w:rsidRDefault="00E775A9" w:rsidP="00E775A9">
            <w:pPr>
              <w:pStyle w:val="YJ"/>
              <w:ind w:firstLine="480"/>
            </w:pPr>
            <w:r w:rsidRPr="0005708C">
              <w:t>以上防治措施，简单可行，具有可操作性，施工扬尘影响能够减缓到可以接受的程度</w:t>
            </w:r>
            <w:r w:rsidRPr="0005708C">
              <w:rPr>
                <w:rFonts w:hint="eastAsia"/>
              </w:rPr>
              <w:t>。</w:t>
            </w:r>
          </w:p>
          <w:p w:rsidR="000D6F87" w:rsidRPr="0005708C" w:rsidRDefault="00781E3A">
            <w:pPr>
              <w:widowControl/>
              <w:snapToGrid w:val="0"/>
              <w:spacing w:line="500" w:lineRule="exact"/>
              <w:ind w:firstLineChars="200" w:firstLine="482"/>
              <w:rPr>
                <w:rFonts w:ascii="宋体" w:hAnsi="宋体" w:cs="宋体"/>
                <w:b/>
                <w:bCs/>
              </w:rPr>
            </w:pPr>
            <w:bookmarkStart w:id="62" w:name="_Hlk136795800"/>
            <w:bookmarkEnd w:id="61"/>
            <w:r w:rsidRPr="0005708C">
              <w:rPr>
                <w:rFonts w:ascii="宋体" w:hAnsi="宋体" w:cs="宋体"/>
                <w:b/>
                <w:bCs/>
              </w:rPr>
              <w:t>5</w:t>
            </w:r>
            <w:r w:rsidR="004E5B06" w:rsidRPr="0005708C">
              <w:rPr>
                <w:rFonts w:ascii="宋体" w:hAnsi="宋体" w:cs="宋体" w:hint="eastAsia"/>
                <w:b/>
                <w:bCs/>
              </w:rPr>
              <w:t>、废水污染防治措施</w:t>
            </w:r>
          </w:p>
          <w:p w:rsidR="000D6F87" w:rsidRPr="0005708C" w:rsidRDefault="004E5B06">
            <w:pPr>
              <w:widowControl/>
              <w:snapToGrid w:val="0"/>
              <w:spacing w:line="500" w:lineRule="exact"/>
              <w:ind w:firstLineChars="200" w:firstLine="480"/>
              <w:rPr>
                <w:rFonts w:ascii="宋体" w:hAnsi="宋体" w:cs="宋体"/>
              </w:rPr>
            </w:pPr>
            <w:r w:rsidRPr="0005708C">
              <w:rPr>
                <w:rFonts w:ascii="宋体" w:hAnsi="宋体" w:cs="宋体" w:hint="eastAsia"/>
              </w:rPr>
              <w:lastRenderedPageBreak/>
              <w:t>（1）生活污水</w:t>
            </w:r>
          </w:p>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hint="eastAsia"/>
              </w:rPr>
              <w:t>施工期生活污水产生量约</w:t>
            </w:r>
            <w:r w:rsidR="00A75423" w:rsidRPr="0005708C">
              <w:rPr>
                <w:rFonts w:ascii="宋体" w:hAnsi="宋体" w:cs="宋体"/>
              </w:rPr>
              <w:t>54.4</w:t>
            </w:r>
            <w:r w:rsidRPr="0005708C">
              <w:rPr>
                <w:rFonts w:ascii="宋体" w:hAnsi="宋体" w:cs="宋体" w:hint="eastAsia"/>
              </w:rPr>
              <w:t>m</w:t>
            </w:r>
            <w:r w:rsidRPr="0005708C">
              <w:rPr>
                <w:rFonts w:ascii="宋体" w:hAnsi="宋体" w:cs="宋体" w:hint="eastAsia"/>
                <w:vertAlign w:val="superscript"/>
              </w:rPr>
              <w:t>3</w:t>
            </w:r>
            <w:r w:rsidRPr="0005708C">
              <w:rPr>
                <w:rFonts w:ascii="宋体" w:hAnsi="宋体" w:cs="宋体" w:hint="eastAsia"/>
              </w:rPr>
              <w:t>，排入生活营地临时防渗收集池暂存，</w:t>
            </w:r>
            <w:proofErr w:type="gramStart"/>
            <w:r w:rsidRPr="0005708C">
              <w:rPr>
                <w:rFonts w:ascii="宋体" w:hAnsi="宋体" w:cs="宋体" w:hint="eastAsia"/>
              </w:rPr>
              <w:t>定期由</w:t>
            </w:r>
            <w:proofErr w:type="gramEnd"/>
            <w:r w:rsidRPr="0005708C">
              <w:rPr>
                <w:rFonts w:ascii="宋体" w:hAnsi="宋体" w:cs="宋体" w:hint="eastAsia"/>
              </w:rPr>
              <w:t>吸污车抽出后运至</w:t>
            </w:r>
            <w:r w:rsidR="00E02C2D" w:rsidRPr="0005708C">
              <w:rPr>
                <w:rFonts w:ascii="宋体" w:hAnsi="宋体" w:cs="宋体" w:hint="eastAsia"/>
              </w:rPr>
              <w:t>呼图壁</w:t>
            </w:r>
            <w:proofErr w:type="gramStart"/>
            <w:r w:rsidR="00E02C2D" w:rsidRPr="0005708C">
              <w:rPr>
                <w:rFonts w:ascii="宋体" w:hAnsi="宋体" w:cs="宋体" w:hint="eastAsia"/>
              </w:rPr>
              <w:t>县</w:t>
            </w:r>
            <w:bookmarkStart w:id="63" w:name="_Hlk136795039"/>
            <w:r w:rsidR="00E02C2D" w:rsidRPr="0005708C">
              <w:rPr>
                <w:rFonts w:ascii="宋体" w:hAnsi="宋体" w:cs="宋体" w:hint="eastAsia"/>
              </w:rPr>
              <w:t>丰泉污水处</w:t>
            </w:r>
            <w:proofErr w:type="gramEnd"/>
            <w:r w:rsidR="00E02C2D" w:rsidRPr="0005708C">
              <w:rPr>
                <w:rFonts w:ascii="宋体" w:hAnsi="宋体" w:cs="宋体" w:hint="eastAsia"/>
              </w:rPr>
              <w:t>理厂</w:t>
            </w:r>
            <w:r w:rsidR="00483BB5" w:rsidRPr="0005708C">
              <w:rPr>
                <w:rFonts w:ascii="宋体" w:hAnsi="宋体" w:cs="宋体" w:hint="eastAsia"/>
              </w:rPr>
              <w:t>处理</w:t>
            </w:r>
            <w:bookmarkEnd w:id="63"/>
            <w:r w:rsidRPr="0005708C">
              <w:rPr>
                <w:rFonts w:ascii="宋体" w:hAnsi="宋体" w:cs="宋体" w:hint="eastAsia"/>
              </w:rPr>
              <w:t>。生活污水收集</w:t>
            </w:r>
            <w:proofErr w:type="gramStart"/>
            <w:r w:rsidRPr="0005708C">
              <w:rPr>
                <w:rFonts w:ascii="宋体" w:hAnsi="宋体" w:cs="宋体" w:hint="eastAsia"/>
              </w:rPr>
              <w:t>池采用</w:t>
            </w:r>
            <w:proofErr w:type="gramEnd"/>
            <w:r w:rsidRPr="0005708C">
              <w:rPr>
                <w:rFonts w:ascii="宋体" w:hAnsi="宋体" w:cs="宋体" w:hint="eastAsia"/>
              </w:rPr>
              <w:t>HDPE防渗膜防渗，</w:t>
            </w:r>
            <w:r w:rsidRPr="0005708C">
              <w:rPr>
                <w:rFonts w:hint="eastAsia"/>
              </w:rPr>
              <w:t>施工结束后防渗膜回收、收集池占地及时恢复原貌</w:t>
            </w:r>
            <w:r w:rsidRPr="0005708C">
              <w:rPr>
                <w:rFonts w:ascii="宋体" w:hAnsi="宋体" w:cs="宋体" w:hint="eastAsia"/>
              </w:rPr>
              <w:t>。</w:t>
            </w:r>
          </w:p>
          <w:p w:rsidR="00E02C2D" w:rsidRPr="0005708C" w:rsidRDefault="00E02C2D" w:rsidP="00483BB5">
            <w:pPr>
              <w:pStyle w:val="CDD0"/>
              <w:ind w:firstLine="480"/>
            </w:pPr>
            <w:bookmarkStart w:id="64" w:name="_Hlk62325205"/>
            <w:r w:rsidRPr="0005708C">
              <w:rPr>
                <w:rFonts w:hint="eastAsia"/>
              </w:rPr>
              <w:t>呼图壁</w:t>
            </w:r>
            <w:proofErr w:type="gramStart"/>
            <w:r w:rsidRPr="0005708C">
              <w:rPr>
                <w:rFonts w:hint="eastAsia"/>
              </w:rPr>
              <w:t>县丰泉污水处理</w:t>
            </w:r>
            <w:proofErr w:type="gramEnd"/>
            <w:r w:rsidRPr="0005708C">
              <w:rPr>
                <w:rFonts w:hint="eastAsia"/>
              </w:rPr>
              <w:t>厂</w:t>
            </w:r>
            <w:r w:rsidR="00483BB5" w:rsidRPr="0005708C">
              <w:rPr>
                <w:rFonts w:hint="eastAsia"/>
              </w:rPr>
              <w:t>位于</w:t>
            </w:r>
            <w:r w:rsidRPr="0005708C">
              <w:rPr>
                <w:rFonts w:hint="eastAsia"/>
              </w:rPr>
              <w:t>新疆维吾尔自治区昌吉回族自治州</w:t>
            </w:r>
            <w:r w:rsidR="00483BB5" w:rsidRPr="0005708C">
              <w:rPr>
                <w:rFonts w:hint="eastAsia"/>
              </w:rPr>
              <w:t>呼图壁</w:t>
            </w:r>
            <w:proofErr w:type="gramStart"/>
            <w:r w:rsidR="00483BB5" w:rsidRPr="0005708C">
              <w:rPr>
                <w:rFonts w:hint="eastAsia"/>
              </w:rPr>
              <w:t>县</w:t>
            </w:r>
            <w:r w:rsidRPr="0005708C">
              <w:rPr>
                <w:rFonts w:hint="eastAsia"/>
              </w:rPr>
              <w:t>园</w:t>
            </w:r>
            <w:proofErr w:type="gramEnd"/>
            <w:r w:rsidRPr="0005708C">
              <w:rPr>
                <w:rFonts w:hint="eastAsia"/>
              </w:rPr>
              <w:t>户村镇大草滩（中心地理坐标：东经86°53′43.36″，北纬44°13′24.43″），</w:t>
            </w:r>
            <w:r w:rsidR="00D24090" w:rsidRPr="0005708C">
              <w:rPr>
                <w:rFonts w:hint="eastAsia"/>
              </w:rPr>
              <w:t>位于</w:t>
            </w:r>
            <w:r w:rsidR="00A75423" w:rsidRPr="0005708C">
              <w:rPr>
                <w:rFonts w:hint="eastAsia"/>
              </w:rPr>
              <w:t>新湖1井</w:t>
            </w:r>
            <w:r w:rsidR="00D24090" w:rsidRPr="0005708C">
              <w:rPr>
                <w:rFonts w:hint="eastAsia"/>
              </w:rPr>
              <w:t>南</w:t>
            </w:r>
            <w:r w:rsidRPr="0005708C">
              <w:rPr>
                <w:rFonts w:hint="eastAsia"/>
              </w:rPr>
              <w:t>侧约</w:t>
            </w:r>
            <w:r w:rsidR="008A65AE" w:rsidRPr="0005708C">
              <w:t>50.</w:t>
            </w:r>
            <w:r w:rsidR="00D24090" w:rsidRPr="0005708C">
              <w:t>5</w:t>
            </w:r>
            <w:r w:rsidRPr="0005708C">
              <w:rPr>
                <w:rFonts w:hint="eastAsia"/>
              </w:rPr>
              <w:t>km</w:t>
            </w:r>
            <w:r w:rsidR="00D24090" w:rsidRPr="0005708C">
              <w:rPr>
                <w:rFonts w:hint="eastAsia"/>
              </w:rPr>
              <w:t>处</w:t>
            </w:r>
            <w:r w:rsidRPr="0005708C">
              <w:rPr>
                <w:rFonts w:hint="eastAsia"/>
              </w:rPr>
              <w:t>。该厂于2019年6月21日取得原昌吉回族自治州环境保护局出具的《关于呼图壁县丰泉污水处理厂提标改造工程环境影响报告表的批复》（</w:t>
            </w:r>
            <w:proofErr w:type="gramStart"/>
            <w:r w:rsidRPr="0005708C">
              <w:rPr>
                <w:rFonts w:hint="eastAsia"/>
              </w:rPr>
              <w:t>昌州环评</w:t>
            </w:r>
            <w:proofErr w:type="gramEnd"/>
            <w:r w:rsidRPr="0005708C">
              <w:rPr>
                <w:rFonts w:hint="eastAsia"/>
              </w:rPr>
              <w:t>〔2019〕51号），并于2020年7月通过自主竣工环境保护验收。采用“预处理+初沉池+改良多级A/O+二沉池+高密度沉淀池+紫外线消毒”的处理工艺，出水水质满足《城镇污水处理厂污染物排放标准》（GB18918-2002）中的一级A标准后冬储夏灌综合利用。</w:t>
            </w:r>
          </w:p>
          <w:p w:rsidR="000D6F87" w:rsidRPr="0005708C" w:rsidRDefault="00E02C2D" w:rsidP="00E02C2D">
            <w:pPr>
              <w:pStyle w:val="CDD0"/>
              <w:ind w:firstLine="480"/>
              <w:rPr>
                <w:rFonts w:cs="宋体"/>
              </w:rPr>
            </w:pPr>
            <w:r w:rsidRPr="0005708C">
              <w:rPr>
                <w:rFonts w:hint="eastAsia"/>
              </w:rPr>
              <w:t>污水处理厂设计污水处理规模为1.5×1</w:t>
            </w:r>
            <w:r w:rsidRPr="0005708C">
              <w:t>0</w:t>
            </w:r>
            <w:r w:rsidRPr="0005708C">
              <w:rPr>
                <w:vertAlign w:val="superscript"/>
              </w:rPr>
              <w:t>4</w:t>
            </w:r>
            <w:r w:rsidRPr="0005708C">
              <w:rPr>
                <w:rFonts w:hint="eastAsia"/>
              </w:rPr>
              <w:t>m</w:t>
            </w:r>
            <w:r w:rsidRPr="0005708C">
              <w:rPr>
                <w:rFonts w:hint="eastAsia"/>
                <w:vertAlign w:val="superscript"/>
              </w:rPr>
              <w:t>3</w:t>
            </w:r>
            <w:r w:rsidRPr="0005708C">
              <w:rPr>
                <w:rFonts w:hint="eastAsia"/>
              </w:rPr>
              <w:t>/d，目前实际处理规模约1.1×1</w:t>
            </w:r>
            <w:r w:rsidRPr="0005708C">
              <w:t>0</w:t>
            </w:r>
            <w:r w:rsidRPr="0005708C">
              <w:rPr>
                <w:vertAlign w:val="superscript"/>
              </w:rPr>
              <w:t>4</w:t>
            </w:r>
            <w:r w:rsidRPr="0005708C">
              <w:rPr>
                <w:rFonts w:hint="eastAsia"/>
              </w:rPr>
              <w:t>m</w:t>
            </w:r>
            <w:r w:rsidRPr="0005708C">
              <w:rPr>
                <w:rFonts w:hint="eastAsia"/>
                <w:vertAlign w:val="superscript"/>
              </w:rPr>
              <w:t>3</w:t>
            </w:r>
            <w:r w:rsidRPr="0005708C">
              <w:rPr>
                <w:rFonts w:hint="eastAsia"/>
              </w:rPr>
              <w:t>/d</w:t>
            </w:r>
            <w:bookmarkEnd w:id="64"/>
            <w:r w:rsidRPr="0005708C">
              <w:rPr>
                <w:rFonts w:hint="eastAsia"/>
              </w:rPr>
              <w:t>。</w:t>
            </w:r>
            <w:r w:rsidRPr="0005708C">
              <w:rPr>
                <w:rFonts w:cs="宋体" w:hint="eastAsia"/>
                <w:kern w:val="0"/>
              </w:rPr>
              <w:t>本项目生活污水产生量约0</w:t>
            </w:r>
            <w:r w:rsidRPr="0005708C">
              <w:rPr>
                <w:rFonts w:cs="宋体"/>
                <w:kern w:val="0"/>
              </w:rPr>
              <w:t>.56m</w:t>
            </w:r>
            <w:r w:rsidRPr="0005708C">
              <w:rPr>
                <w:rFonts w:cs="宋体"/>
                <w:kern w:val="0"/>
                <w:vertAlign w:val="superscript"/>
              </w:rPr>
              <w:t>3</w:t>
            </w:r>
            <w:r w:rsidRPr="0005708C">
              <w:rPr>
                <w:rFonts w:cs="宋体"/>
                <w:kern w:val="0"/>
              </w:rPr>
              <w:t>/d</w:t>
            </w:r>
            <w:r w:rsidRPr="0005708C">
              <w:rPr>
                <w:rFonts w:cs="宋体" w:hint="eastAsia"/>
                <w:kern w:val="0"/>
              </w:rPr>
              <w:t>（</w:t>
            </w:r>
            <w:r w:rsidR="00A75423" w:rsidRPr="0005708C">
              <w:rPr>
                <w:rFonts w:cs="宋体"/>
                <w:kern w:val="0"/>
              </w:rPr>
              <w:t>54.4</w:t>
            </w:r>
            <w:r w:rsidRPr="0005708C">
              <w:rPr>
                <w:rFonts w:cs="宋体" w:hint="eastAsia"/>
                <w:kern w:val="0"/>
              </w:rPr>
              <w:t>m</w:t>
            </w:r>
            <w:r w:rsidRPr="0005708C">
              <w:rPr>
                <w:rFonts w:cs="宋体" w:hint="eastAsia"/>
                <w:kern w:val="0"/>
                <w:vertAlign w:val="superscript"/>
              </w:rPr>
              <w:t>3</w:t>
            </w:r>
            <w:r w:rsidRPr="0005708C">
              <w:rPr>
                <w:rFonts w:cs="宋体" w:hint="eastAsia"/>
                <w:kern w:val="0"/>
              </w:rPr>
              <w:t>），</w:t>
            </w:r>
            <w:r w:rsidRPr="0005708C">
              <w:rPr>
                <w:rFonts w:cs="宋体" w:hint="eastAsia"/>
              </w:rPr>
              <w:t>该污水处理厂富余处理能力可以满足项目处理需求，依托可行。</w:t>
            </w:r>
          </w:p>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hint="eastAsia"/>
              </w:rPr>
              <w:t>（2）试油废水</w:t>
            </w:r>
          </w:p>
          <w:p w:rsidR="00C51278" w:rsidRPr="0005708C" w:rsidRDefault="00132348" w:rsidP="00132348">
            <w:pPr>
              <w:adjustRightInd w:val="0"/>
              <w:snapToGrid w:val="0"/>
              <w:spacing w:line="500" w:lineRule="exact"/>
              <w:ind w:firstLineChars="200" w:firstLine="480"/>
              <w:rPr>
                <w:rFonts w:ascii="宋体" w:hAnsi="宋体" w:cs="宋体"/>
              </w:rPr>
            </w:pPr>
            <w:r w:rsidRPr="0005708C">
              <w:rPr>
                <w:rFonts w:ascii="宋体" w:hAnsi="宋体" w:cs="宋体" w:hint="eastAsia"/>
              </w:rPr>
              <w:t>试油期</w:t>
            </w:r>
            <w:r w:rsidR="004E5B06" w:rsidRPr="0005708C">
              <w:rPr>
                <w:rFonts w:ascii="宋体" w:hAnsi="宋体" w:cs="宋体" w:hint="eastAsia"/>
              </w:rPr>
              <w:t>产生的洗井废水和压裂返排液由</w:t>
            </w:r>
            <w:proofErr w:type="gramStart"/>
            <w:r w:rsidR="004E5B06" w:rsidRPr="0005708C">
              <w:rPr>
                <w:rFonts w:ascii="宋体" w:hAnsi="宋体" w:cs="宋体" w:hint="eastAsia"/>
              </w:rPr>
              <w:t>专用方罐收集</w:t>
            </w:r>
            <w:proofErr w:type="gramEnd"/>
            <w:r w:rsidR="004E5B06" w:rsidRPr="0005708C">
              <w:rPr>
                <w:rFonts w:ascii="宋体" w:hAnsi="宋体" w:cs="宋体" w:hint="eastAsia"/>
              </w:rPr>
              <w:t>后，拉运至</w:t>
            </w:r>
            <w:r w:rsidR="00A62C8B" w:rsidRPr="0005708C">
              <w:rPr>
                <w:rFonts w:ascii="宋体" w:hAnsi="宋体" w:cs="宋体" w:hint="eastAsia"/>
              </w:rPr>
              <w:t>石西集中处理站</w:t>
            </w:r>
            <w:r w:rsidR="004E5B06" w:rsidRPr="0005708C">
              <w:rPr>
                <w:rFonts w:ascii="宋体" w:hAnsi="宋体" w:cs="宋体" w:hint="eastAsia"/>
              </w:rPr>
              <w:t>采出水处理系统进行处理，处理达标后全部回注</w:t>
            </w:r>
            <w:r w:rsidR="00A62C8B" w:rsidRPr="0005708C">
              <w:rPr>
                <w:rFonts w:ascii="宋体" w:hAnsi="宋体" w:cs="宋体" w:hint="eastAsia"/>
              </w:rPr>
              <w:t>地层</w:t>
            </w:r>
            <w:r w:rsidR="004E5B06" w:rsidRPr="0005708C">
              <w:rPr>
                <w:rFonts w:ascii="宋体" w:hAnsi="宋体" w:cs="宋体" w:hint="eastAsia"/>
              </w:rPr>
              <w:t>，不外排。</w:t>
            </w:r>
          </w:p>
          <w:p w:rsidR="00C51278" w:rsidRPr="0005708C" w:rsidRDefault="00C51278" w:rsidP="00C51278">
            <w:pPr>
              <w:adjustRightInd w:val="0"/>
              <w:snapToGrid w:val="0"/>
              <w:spacing w:line="500" w:lineRule="exact"/>
              <w:ind w:firstLineChars="200" w:firstLine="480"/>
              <w:rPr>
                <w:rFonts w:ascii="宋体" w:hAnsi="宋体" w:cs="宋体"/>
              </w:rPr>
            </w:pPr>
            <w:r w:rsidRPr="0005708C">
              <w:rPr>
                <w:rFonts w:ascii="宋体" w:hAnsi="宋体" w:cs="宋体" w:hint="eastAsia"/>
              </w:rPr>
              <w:t>石西集中处理站建设于1998年，位于</w:t>
            </w:r>
            <w:r w:rsidR="005925B0" w:rsidRPr="0005708C">
              <w:rPr>
                <w:rFonts w:ascii="宋体" w:hAnsi="宋体" w:cs="宋体" w:hint="eastAsia"/>
              </w:rPr>
              <w:t>新湖1</w:t>
            </w:r>
            <w:r w:rsidRPr="0005708C">
              <w:rPr>
                <w:rFonts w:ascii="宋体" w:hAnsi="宋体" w:cs="宋体" w:hint="eastAsia"/>
              </w:rPr>
              <w:t>井北侧约</w:t>
            </w:r>
            <w:r w:rsidR="00D24090" w:rsidRPr="0005708C">
              <w:rPr>
                <w:rFonts w:ascii="宋体" w:hAnsi="宋体" w:cs="宋体"/>
              </w:rPr>
              <w:t>83.4</w:t>
            </w:r>
            <w:r w:rsidRPr="0005708C">
              <w:rPr>
                <w:rFonts w:ascii="宋体" w:hAnsi="宋体" w:cs="宋体" w:hint="eastAsia"/>
              </w:rPr>
              <w:t>km</w:t>
            </w:r>
            <w:r w:rsidR="00D24090" w:rsidRPr="0005708C">
              <w:rPr>
                <w:rFonts w:ascii="宋体" w:hAnsi="宋体" w:cs="宋体" w:hint="eastAsia"/>
              </w:rPr>
              <w:t>处</w:t>
            </w:r>
            <w:r w:rsidRPr="0005708C">
              <w:rPr>
                <w:rFonts w:ascii="宋体" w:hAnsi="宋体" w:cs="宋体" w:hint="eastAsia"/>
              </w:rPr>
              <w:t>，是集原油处理、采出水处理、清水处理及油田注水为一体的集中处理站，该站环保手续履行情况详见表1</w:t>
            </w:r>
            <w:r w:rsidR="00600E5D" w:rsidRPr="0005708C">
              <w:rPr>
                <w:rFonts w:ascii="宋体" w:hAnsi="宋体" w:cs="宋体"/>
              </w:rPr>
              <w:t>4</w:t>
            </w:r>
            <w:r w:rsidRPr="0005708C">
              <w:rPr>
                <w:rFonts w:ascii="宋体" w:hAnsi="宋体" w:cs="宋体" w:hint="eastAsia"/>
              </w:rPr>
              <w:t>。</w:t>
            </w:r>
          </w:p>
          <w:p w:rsidR="00132348" w:rsidRPr="0005708C" w:rsidRDefault="00132348" w:rsidP="00132348">
            <w:pPr>
              <w:adjustRightInd w:val="0"/>
              <w:snapToGrid w:val="0"/>
              <w:spacing w:line="500" w:lineRule="exact"/>
              <w:ind w:firstLineChars="200" w:firstLine="480"/>
            </w:pPr>
            <w:bookmarkStart w:id="65" w:name="_Hlk140833975"/>
            <w:r w:rsidRPr="0005708C">
              <w:rPr>
                <w:rFonts w:ascii="宋体" w:hAnsi="宋体" w:hint="eastAsia"/>
                <w:shd w:val="clear" w:color="auto" w:fill="FFFFFF"/>
              </w:rPr>
              <w:t>石西集中处理站采出水处理系统采用“重力除油+混凝沉淀+过滤”的处理工艺，出水水质满足《碎屑岩油藏注水水质指标技术要求及分析方法》（S</w:t>
            </w:r>
            <w:r w:rsidRPr="0005708C">
              <w:rPr>
                <w:rFonts w:ascii="宋体" w:hAnsi="宋体"/>
                <w:shd w:val="clear" w:color="auto" w:fill="FFFFFF"/>
              </w:rPr>
              <w:t>Y/T5329-2022</w:t>
            </w:r>
            <w:r w:rsidRPr="0005708C">
              <w:rPr>
                <w:rFonts w:ascii="宋体" w:hAnsi="宋体" w:hint="eastAsia"/>
                <w:shd w:val="clear" w:color="auto" w:fill="FFFFFF"/>
              </w:rPr>
              <w:t>）相关要求后，回注地层，不外排。该</w:t>
            </w:r>
            <w:r w:rsidRPr="0005708C">
              <w:rPr>
                <w:rFonts w:ascii="宋体" w:hAnsi="宋体" w:hint="eastAsia"/>
                <w:kern w:val="0"/>
              </w:rPr>
              <w:t>系统设计</w:t>
            </w:r>
            <w:r w:rsidRPr="0005708C">
              <w:rPr>
                <w:rFonts w:ascii="宋体" w:hAnsi="宋体" w:hint="eastAsia"/>
                <w:kern w:val="0"/>
              </w:rPr>
              <w:lastRenderedPageBreak/>
              <w:t>处理能力为</w:t>
            </w:r>
            <w:r w:rsidRPr="0005708C">
              <w:rPr>
                <w:rFonts w:ascii="宋体" w:hAnsi="宋体"/>
                <w:kern w:val="0"/>
              </w:rPr>
              <w:t>2600</w:t>
            </w:r>
            <w:r w:rsidRPr="0005708C">
              <w:rPr>
                <w:rFonts w:ascii="宋体" w:hAnsi="宋体" w:hint="eastAsia"/>
                <w:kern w:val="0"/>
              </w:rPr>
              <w:t>m</w:t>
            </w:r>
            <w:r w:rsidRPr="0005708C">
              <w:rPr>
                <w:rFonts w:ascii="宋体" w:hAnsi="宋体" w:hint="eastAsia"/>
                <w:kern w:val="0"/>
                <w:vertAlign w:val="superscript"/>
              </w:rPr>
              <w:t>3</w:t>
            </w:r>
            <w:r w:rsidRPr="0005708C">
              <w:rPr>
                <w:rFonts w:ascii="宋体" w:hAnsi="宋体" w:hint="eastAsia"/>
                <w:kern w:val="0"/>
              </w:rPr>
              <w:t>/d，目前采出水实际处理规模</w:t>
            </w:r>
            <w:r w:rsidRPr="0005708C">
              <w:rPr>
                <w:rFonts w:ascii="宋体" w:hAnsi="宋体"/>
                <w:kern w:val="0"/>
              </w:rPr>
              <w:t>2300</w:t>
            </w:r>
            <w:r w:rsidRPr="0005708C">
              <w:rPr>
                <w:rFonts w:ascii="宋体" w:hAnsi="宋体" w:hint="eastAsia"/>
                <w:kern w:val="0"/>
              </w:rPr>
              <w:t>m</w:t>
            </w:r>
            <w:r w:rsidRPr="0005708C">
              <w:rPr>
                <w:rFonts w:ascii="宋体" w:hAnsi="宋体" w:hint="eastAsia"/>
                <w:kern w:val="0"/>
                <w:vertAlign w:val="superscript"/>
              </w:rPr>
              <w:t>3</w:t>
            </w:r>
            <w:r w:rsidRPr="0005708C">
              <w:rPr>
                <w:rFonts w:ascii="宋体" w:hAnsi="宋体" w:hint="eastAsia"/>
                <w:kern w:val="0"/>
              </w:rPr>
              <w:t>/d，富余量为</w:t>
            </w:r>
            <w:r w:rsidRPr="0005708C">
              <w:rPr>
                <w:rFonts w:ascii="宋体" w:hAnsi="宋体"/>
                <w:kern w:val="0"/>
              </w:rPr>
              <w:t>300</w:t>
            </w:r>
            <w:r w:rsidRPr="0005708C">
              <w:rPr>
                <w:rFonts w:ascii="宋体" w:hAnsi="宋体" w:hint="eastAsia"/>
                <w:kern w:val="0"/>
              </w:rPr>
              <w:t>m</w:t>
            </w:r>
            <w:r w:rsidRPr="0005708C">
              <w:rPr>
                <w:rFonts w:ascii="宋体" w:hAnsi="宋体" w:hint="eastAsia"/>
                <w:kern w:val="0"/>
                <w:vertAlign w:val="superscript"/>
              </w:rPr>
              <w:t>3</w:t>
            </w:r>
            <w:r w:rsidRPr="0005708C">
              <w:rPr>
                <w:rFonts w:ascii="宋体" w:hAnsi="宋体" w:hint="eastAsia"/>
                <w:kern w:val="0"/>
              </w:rPr>
              <w:t>/d。洗井废水产生量为</w:t>
            </w:r>
            <w:r w:rsidRPr="0005708C">
              <w:rPr>
                <w:rFonts w:ascii="宋体" w:hAnsi="宋体"/>
                <w:kern w:val="0"/>
              </w:rPr>
              <w:t>30m</w:t>
            </w:r>
            <w:r w:rsidRPr="0005708C">
              <w:rPr>
                <w:rFonts w:ascii="宋体" w:hAnsi="宋体"/>
                <w:kern w:val="0"/>
                <w:vertAlign w:val="superscript"/>
              </w:rPr>
              <w:t>3</w:t>
            </w:r>
            <w:r w:rsidRPr="0005708C">
              <w:rPr>
                <w:rFonts w:ascii="宋体" w:hAnsi="宋体"/>
                <w:kern w:val="0"/>
              </w:rPr>
              <w:t>/d</w:t>
            </w:r>
            <w:r w:rsidRPr="0005708C">
              <w:rPr>
                <w:rFonts w:ascii="宋体" w:hAnsi="宋体" w:hint="eastAsia"/>
                <w:kern w:val="0"/>
              </w:rPr>
              <w:t>（合计为</w:t>
            </w:r>
            <w:r w:rsidRPr="0005708C">
              <w:rPr>
                <w:rFonts w:ascii="宋体" w:hAnsi="宋体"/>
                <w:bCs/>
              </w:rPr>
              <w:t>300m</w:t>
            </w:r>
            <w:r w:rsidRPr="0005708C">
              <w:rPr>
                <w:rFonts w:ascii="宋体" w:hAnsi="宋体"/>
                <w:bCs/>
                <w:vertAlign w:val="superscript"/>
              </w:rPr>
              <w:t>3</w:t>
            </w:r>
            <w:r w:rsidRPr="0005708C">
              <w:rPr>
                <w:rFonts w:ascii="宋体" w:hAnsi="宋体" w:hint="eastAsia"/>
                <w:kern w:val="0"/>
              </w:rPr>
              <w:t>）、压裂返排液产生量约</w:t>
            </w:r>
            <w:r w:rsidRPr="0005708C">
              <w:rPr>
                <w:rFonts w:ascii="宋体" w:hAnsi="宋体"/>
                <w:kern w:val="0"/>
              </w:rPr>
              <w:t>50m</w:t>
            </w:r>
            <w:r w:rsidRPr="0005708C">
              <w:rPr>
                <w:rFonts w:ascii="宋体" w:hAnsi="宋体"/>
                <w:kern w:val="0"/>
                <w:vertAlign w:val="superscript"/>
              </w:rPr>
              <w:t>3</w:t>
            </w:r>
            <w:r w:rsidRPr="0005708C">
              <w:rPr>
                <w:rFonts w:ascii="宋体" w:hAnsi="宋体"/>
                <w:kern w:val="0"/>
              </w:rPr>
              <w:t>/d</w:t>
            </w:r>
            <w:r w:rsidRPr="0005708C">
              <w:rPr>
                <w:rFonts w:ascii="宋体" w:hAnsi="宋体" w:hint="eastAsia"/>
                <w:kern w:val="0"/>
              </w:rPr>
              <w:t>（合计为</w:t>
            </w:r>
            <w:r w:rsidRPr="0005708C">
              <w:rPr>
                <w:rFonts w:ascii="宋体" w:hAnsi="宋体"/>
                <w:bCs/>
              </w:rPr>
              <w:t>500m</w:t>
            </w:r>
            <w:r w:rsidRPr="0005708C">
              <w:rPr>
                <w:rFonts w:ascii="宋体" w:hAnsi="宋体"/>
                <w:bCs/>
                <w:vertAlign w:val="superscript"/>
              </w:rPr>
              <w:t>3</w:t>
            </w:r>
            <w:r w:rsidRPr="0005708C">
              <w:rPr>
                <w:rFonts w:ascii="宋体" w:hAnsi="宋体" w:hint="eastAsia"/>
                <w:kern w:val="0"/>
              </w:rPr>
              <w:t>），</w:t>
            </w:r>
            <w:r w:rsidRPr="0005708C">
              <w:rPr>
                <w:rFonts w:ascii="宋体" w:hAnsi="宋体" w:hint="eastAsia"/>
                <w:shd w:val="clear" w:color="auto" w:fill="FFFFFF"/>
              </w:rPr>
              <w:t>石西集中处理站</w:t>
            </w:r>
            <w:r w:rsidRPr="0005708C">
              <w:rPr>
                <w:rFonts w:ascii="宋体" w:hAnsi="宋体" w:hint="eastAsia"/>
              </w:rPr>
              <w:t>采出水处理系统处理工艺和</w:t>
            </w:r>
            <w:r w:rsidRPr="0005708C">
              <w:rPr>
                <w:rFonts w:hint="eastAsia"/>
              </w:rPr>
              <w:t>剩余处理规模均可满足本工程试油废水处理需要，依托可行。</w:t>
            </w:r>
          </w:p>
          <w:bookmarkEnd w:id="65"/>
          <w:p w:rsidR="00C51278" w:rsidRPr="0005708C" w:rsidRDefault="00C51278" w:rsidP="00C51278">
            <w:pPr>
              <w:keepNext/>
              <w:snapToGrid w:val="0"/>
              <w:spacing w:line="500" w:lineRule="exact"/>
              <w:jc w:val="center"/>
              <w:rPr>
                <w:rFonts w:ascii="黑体" w:eastAsia="黑体" w:hAnsi="黑体"/>
                <w:sz w:val="21"/>
                <w:szCs w:val="21"/>
              </w:rPr>
            </w:pPr>
            <w:r w:rsidRPr="0005708C">
              <w:rPr>
                <w:rFonts w:ascii="黑体" w:eastAsia="黑体" w:hAnsi="黑体" w:hint="eastAsia"/>
                <w:sz w:val="21"/>
                <w:szCs w:val="21"/>
              </w:rPr>
              <w:t>表</w:t>
            </w:r>
            <w:r w:rsidR="00B6436E" w:rsidRPr="0005708C">
              <w:rPr>
                <w:rFonts w:ascii="黑体" w:eastAsia="黑体" w:hAnsi="黑体"/>
                <w:sz w:val="21"/>
                <w:szCs w:val="21"/>
              </w:rPr>
              <w:t>1</w:t>
            </w:r>
            <w:r w:rsidR="00600E5D" w:rsidRPr="0005708C">
              <w:rPr>
                <w:rFonts w:ascii="黑体" w:eastAsia="黑体" w:hAnsi="黑体"/>
                <w:sz w:val="21"/>
                <w:szCs w:val="21"/>
              </w:rPr>
              <w:t>4</w:t>
            </w:r>
            <w:r w:rsidRPr="0005708C">
              <w:rPr>
                <w:rFonts w:ascii="黑体" w:eastAsia="黑体" w:hAnsi="黑体" w:hint="eastAsia"/>
                <w:sz w:val="21"/>
                <w:szCs w:val="21"/>
              </w:rPr>
              <w:t xml:space="preserve">  依托工程相关环保手续一览表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28"/>
              <w:gridCol w:w="1985"/>
              <w:gridCol w:w="2545"/>
              <w:gridCol w:w="2354"/>
            </w:tblGrid>
            <w:tr w:rsidR="0005708C" w:rsidRPr="0005708C" w:rsidTr="005B73B0">
              <w:trPr>
                <w:trHeight w:val="340"/>
                <w:jc w:val="center"/>
              </w:trPr>
              <w:tc>
                <w:tcPr>
                  <w:tcW w:w="418" w:type="pct"/>
                  <w:vAlign w:val="center"/>
                </w:tcPr>
                <w:p w:rsidR="00C51278" w:rsidRPr="0005708C" w:rsidRDefault="00C51278" w:rsidP="00C51278">
                  <w:pPr>
                    <w:spacing w:line="300" w:lineRule="exact"/>
                    <w:jc w:val="center"/>
                    <w:rPr>
                      <w:rFonts w:ascii="宋体" w:hAnsi="宋体"/>
                      <w:kern w:val="0"/>
                      <w:sz w:val="21"/>
                      <w:szCs w:val="21"/>
                    </w:rPr>
                  </w:pPr>
                  <w:r w:rsidRPr="0005708C">
                    <w:rPr>
                      <w:rFonts w:ascii="宋体" w:hAnsi="宋体"/>
                      <w:kern w:val="0"/>
                      <w:sz w:val="21"/>
                      <w:szCs w:val="21"/>
                    </w:rPr>
                    <w:t>序号</w:t>
                  </w:r>
                </w:p>
              </w:tc>
              <w:tc>
                <w:tcPr>
                  <w:tcW w:w="1321" w:type="pct"/>
                  <w:tcBorders>
                    <w:left w:val="single" w:sz="4" w:space="0" w:color="auto"/>
                  </w:tcBorders>
                  <w:vAlign w:val="center"/>
                </w:tcPr>
                <w:p w:rsidR="00C51278" w:rsidRPr="0005708C" w:rsidRDefault="00C51278" w:rsidP="00C51278">
                  <w:pPr>
                    <w:spacing w:line="300" w:lineRule="exact"/>
                    <w:jc w:val="center"/>
                    <w:rPr>
                      <w:rFonts w:ascii="宋体" w:hAnsi="宋体"/>
                      <w:kern w:val="0"/>
                      <w:sz w:val="21"/>
                      <w:szCs w:val="21"/>
                    </w:rPr>
                  </w:pPr>
                  <w:r w:rsidRPr="0005708C">
                    <w:rPr>
                      <w:rFonts w:ascii="宋体" w:hAnsi="宋体"/>
                      <w:kern w:val="0"/>
                      <w:sz w:val="21"/>
                      <w:szCs w:val="21"/>
                    </w:rPr>
                    <w:t>环</w:t>
                  </w:r>
                  <w:proofErr w:type="gramStart"/>
                  <w:r w:rsidRPr="0005708C">
                    <w:rPr>
                      <w:rFonts w:ascii="宋体" w:hAnsi="宋体"/>
                      <w:kern w:val="0"/>
                      <w:sz w:val="21"/>
                      <w:szCs w:val="21"/>
                    </w:rPr>
                    <w:t>评文件</w:t>
                  </w:r>
                  <w:proofErr w:type="gramEnd"/>
                </w:p>
              </w:tc>
              <w:tc>
                <w:tcPr>
                  <w:tcW w:w="1694" w:type="pct"/>
                  <w:vAlign w:val="center"/>
                </w:tcPr>
                <w:p w:rsidR="00C51278" w:rsidRPr="0005708C" w:rsidRDefault="00C51278" w:rsidP="00C51278">
                  <w:pPr>
                    <w:spacing w:line="300" w:lineRule="exact"/>
                    <w:jc w:val="center"/>
                    <w:rPr>
                      <w:rFonts w:ascii="宋体" w:hAnsi="宋体"/>
                      <w:kern w:val="0"/>
                      <w:sz w:val="21"/>
                      <w:szCs w:val="21"/>
                    </w:rPr>
                  </w:pPr>
                  <w:r w:rsidRPr="0005708C">
                    <w:rPr>
                      <w:rFonts w:ascii="宋体" w:hAnsi="宋体"/>
                      <w:kern w:val="0"/>
                      <w:sz w:val="21"/>
                      <w:szCs w:val="21"/>
                    </w:rPr>
                    <w:t>环评批复文号</w:t>
                  </w:r>
                </w:p>
              </w:tc>
              <w:tc>
                <w:tcPr>
                  <w:tcW w:w="1567" w:type="pct"/>
                  <w:vAlign w:val="center"/>
                </w:tcPr>
                <w:p w:rsidR="00C51278" w:rsidRPr="0005708C" w:rsidRDefault="00C51278" w:rsidP="00C51278">
                  <w:pPr>
                    <w:spacing w:line="300" w:lineRule="exact"/>
                    <w:jc w:val="center"/>
                    <w:rPr>
                      <w:rFonts w:ascii="宋体" w:hAnsi="宋体"/>
                      <w:kern w:val="0"/>
                      <w:sz w:val="21"/>
                      <w:szCs w:val="21"/>
                    </w:rPr>
                  </w:pPr>
                  <w:r w:rsidRPr="0005708C">
                    <w:rPr>
                      <w:rFonts w:ascii="宋体" w:hAnsi="宋体"/>
                      <w:kern w:val="0"/>
                      <w:sz w:val="21"/>
                      <w:szCs w:val="21"/>
                    </w:rPr>
                    <w:t>验收情况</w:t>
                  </w:r>
                </w:p>
              </w:tc>
            </w:tr>
            <w:tr w:rsidR="0005708C" w:rsidRPr="0005708C" w:rsidTr="005B73B0">
              <w:trPr>
                <w:trHeight w:val="340"/>
                <w:jc w:val="center"/>
              </w:trPr>
              <w:tc>
                <w:tcPr>
                  <w:tcW w:w="418" w:type="pct"/>
                  <w:vAlign w:val="center"/>
                </w:tcPr>
                <w:p w:rsidR="00C51278" w:rsidRPr="0005708C" w:rsidRDefault="00C51278" w:rsidP="00C51278">
                  <w:pPr>
                    <w:spacing w:line="300" w:lineRule="exact"/>
                    <w:jc w:val="center"/>
                    <w:rPr>
                      <w:rFonts w:ascii="宋体" w:hAnsi="宋体"/>
                      <w:kern w:val="0"/>
                      <w:sz w:val="21"/>
                      <w:szCs w:val="21"/>
                    </w:rPr>
                  </w:pPr>
                  <w:r w:rsidRPr="0005708C">
                    <w:rPr>
                      <w:rFonts w:ascii="宋体" w:hAnsi="宋体"/>
                      <w:kern w:val="0"/>
                      <w:sz w:val="21"/>
                      <w:szCs w:val="21"/>
                      <w:lang w:bidi="ar"/>
                    </w:rPr>
                    <w:t>1</w:t>
                  </w:r>
                </w:p>
              </w:tc>
              <w:tc>
                <w:tcPr>
                  <w:tcW w:w="1321" w:type="pct"/>
                  <w:tcBorders>
                    <w:left w:val="single" w:sz="4" w:space="0" w:color="auto"/>
                  </w:tcBorders>
                  <w:vAlign w:val="center"/>
                </w:tcPr>
                <w:p w:rsidR="00C51278" w:rsidRPr="0005708C" w:rsidRDefault="00C51278" w:rsidP="00C51278">
                  <w:pPr>
                    <w:spacing w:line="300" w:lineRule="exact"/>
                    <w:jc w:val="center"/>
                    <w:rPr>
                      <w:rFonts w:ascii="宋体" w:hAnsi="宋体"/>
                      <w:kern w:val="0"/>
                      <w:sz w:val="21"/>
                      <w:szCs w:val="21"/>
                    </w:rPr>
                  </w:pPr>
                  <w:r w:rsidRPr="0005708C">
                    <w:rPr>
                      <w:rFonts w:ascii="宋体" w:hAnsi="宋体"/>
                      <w:kern w:val="0"/>
                      <w:sz w:val="21"/>
                      <w:szCs w:val="21"/>
                    </w:rPr>
                    <w:t>新疆石油管理局石西油田开发建设</w:t>
                  </w:r>
                  <w:r w:rsidRPr="0005708C">
                    <w:rPr>
                      <w:rFonts w:ascii="宋体" w:hAnsi="宋体" w:hint="eastAsia"/>
                      <w:kern w:val="0"/>
                      <w:sz w:val="21"/>
                      <w:szCs w:val="21"/>
                    </w:rPr>
                    <w:t>项目</w:t>
                  </w:r>
                </w:p>
              </w:tc>
              <w:tc>
                <w:tcPr>
                  <w:tcW w:w="1694" w:type="pct"/>
                  <w:vAlign w:val="center"/>
                </w:tcPr>
                <w:p w:rsidR="00C51278" w:rsidRPr="0005708C" w:rsidRDefault="00C51278" w:rsidP="00C51278">
                  <w:pPr>
                    <w:spacing w:line="300" w:lineRule="exact"/>
                    <w:jc w:val="center"/>
                    <w:rPr>
                      <w:rFonts w:ascii="宋体" w:hAnsi="宋体"/>
                      <w:kern w:val="0"/>
                      <w:sz w:val="21"/>
                      <w:szCs w:val="21"/>
                    </w:rPr>
                  </w:pPr>
                  <w:r w:rsidRPr="0005708C">
                    <w:rPr>
                      <w:rFonts w:ascii="宋体" w:hAnsi="宋体"/>
                      <w:kern w:val="0"/>
                      <w:sz w:val="21"/>
                      <w:szCs w:val="21"/>
                    </w:rPr>
                    <w:t>原国家环境保护总局</w:t>
                  </w:r>
                </w:p>
                <w:p w:rsidR="00C51278" w:rsidRPr="0005708C" w:rsidRDefault="00C51278" w:rsidP="00C51278">
                  <w:pPr>
                    <w:spacing w:line="300" w:lineRule="exact"/>
                    <w:jc w:val="center"/>
                    <w:rPr>
                      <w:rFonts w:ascii="宋体" w:hAnsi="宋体"/>
                      <w:kern w:val="0"/>
                      <w:sz w:val="21"/>
                      <w:szCs w:val="21"/>
                    </w:rPr>
                  </w:pPr>
                  <w:r w:rsidRPr="0005708C">
                    <w:rPr>
                      <w:rFonts w:ascii="宋体" w:hAnsi="宋体"/>
                      <w:kern w:val="0"/>
                      <w:sz w:val="21"/>
                      <w:szCs w:val="21"/>
                    </w:rPr>
                    <w:t>环发</w:t>
                  </w:r>
                  <w:r w:rsidRPr="0005708C">
                    <w:rPr>
                      <w:rFonts w:ascii="宋体" w:hAnsi="宋体" w:hint="eastAsia"/>
                      <w:kern w:val="0"/>
                      <w:sz w:val="21"/>
                      <w:szCs w:val="21"/>
                    </w:rPr>
                    <w:t>〔</w:t>
                  </w:r>
                  <w:r w:rsidRPr="0005708C">
                    <w:rPr>
                      <w:rFonts w:ascii="宋体" w:hAnsi="宋体"/>
                      <w:kern w:val="0"/>
                      <w:sz w:val="21"/>
                      <w:szCs w:val="21"/>
                    </w:rPr>
                    <w:t>1998</w:t>
                  </w:r>
                  <w:r w:rsidRPr="0005708C">
                    <w:rPr>
                      <w:rFonts w:ascii="宋体" w:hAnsi="宋体" w:hint="eastAsia"/>
                      <w:kern w:val="0"/>
                      <w:sz w:val="21"/>
                      <w:szCs w:val="21"/>
                    </w:rPr>
                    <w:t>〕</w:t>
                  </w:r>
                  <w:r w:rsidRPr="0005708C">
                    <w:rPr>
                      <w:rFonts w:ascii="宋体" w:hAnsi="宋体"/>
                      <w:kern w:val="0"/>
                      <w:sz w:val="21"/>
                      <w:szCs w:val="21"/>
                    </w:rPr>
                    <w:t>201号</w:t>
                  </w:r>
                </w:p>
                <w:p w:rsidR="00C51278" w:rsidRPr="0005708C" w:rsidRDefault="00C51278" w:rsidP="00C51278">
                  <w:pPr>
                    <w:spacing w:line="300" w:lineRule="exact"/>
                    <w:jc w:val="center"/>
                    <w:rPr>
                      <w:rFonts w:ascii="宋体" w:hAnsi="宋体"/>
                      <w:kern w:val="0"/>
                      <w:sz w:val="21"/>
                      <w:szCs w:val="21"/>
                    </w:rPr>
                  </w:pPr>
                  <w:r w:rsidRPr="0005708C">
                    <w:rPr>
                      <w:rFonts w:ascii="宋体" w:hAnsi="宋体"/>
                      <w:kern w:val="0"/>
                      <w:sz w:val="21"/>
                      <w:szCs w:val="21"/>
                    </w:rPr>
                    <w:t>1998年8月3日</w:t>
                  </w:r>
                </w:p>
              </w:tc>
              <w:tc>
                <w:tcPr>
                  <w:tcW w:w="1567" w:type="pct"/>
                  <w:vAlign w:val="center"/>
                </w:tcPr>
                <w:p w:rsidR="00C51278" w:rsidRPr="0005708C" w:rsidRDefault="00C51278" w:rsidP="00C51278">
                  <w:pPr>
                    <w:spacing w:line="300" w:lineRule="exact"/>
                    <w:jc w:val="center"/>
                    <w:rPr>
                      <w:rFonts w:ascii="宋体" w:hAnsi="宋体"/>
                      <w:kern w:val="0"/>
                      <w:sz w:val="21"/>
                      <w:szCs w:val="21"/>
                    </w:rPr>
                  </w:pPr>
                  <w:r w:rsidRPr="0005708C">
                    <w:rPr>
                      <w:rFonts w:ascii="宋体" w:hAnsi="宋体"/>
                      <w:kern w:val="0"/>
                      <w:sz w:val="21"/>
                      <w:szCs w:val="21"/>
                    </w:rPr>
                    <w:t>原国家环境保护总局</w:t>
                  </w:r>
                </w:p>
                <w:p w:rsidR="00C51278" w:rsidRPr="0005708C" w:rsidRDefault="00C51278" w:rsidP="00C51278">
                  <w:pPr>
                    <w:spacing w:line="300" w:lineRule="exact"/>
                    <w:jc w:val="center"/>
                    <w:rPr>
                      <w:rFonts w:ascii="宋体" w:hAnsi="宋体"/>
                      <w:kern w:val="0"/>
                      <w:sz w:val="21"/>
                      <w:szCs w:val="21"/>
                    </w:rPr>
                  </w:pPr>
                  <w:bookmarkStart w:id="66" w:name="_Hlk39848713"/>
                  <w:proofErr w:type="gramStart"/>
                  <w:r w:rsidRPr="0005708C">
                    <w:rPr>
                      <w:rFonts w:ascii="宋体" w:hAnsi="宋体"/>
                      <w:kern w:val="0"/>
                      <w:sz w:val="21"/>
                      <w:szCs w:val="21"/>
                    </w:rPr>
                    <w:t>环验</w:t>
                  </w:r>
                  <w:r w:rsidR="005B73B0" w:rsidRPr="0005708C">
                    <w:rPr>
                      <w:rFonts w:ascii="宋体" w:hAnsi="宋体" w:hint="eastAsia"/>
                      <w:kern w:val="0"/>
                      <w:sz w:val="21"/>
                      <w:szCs w:val="21"/>
                    </w:rPr>
                    <w:t>〔</w:t>
                  </w:r>
                  <w:r w:rsidRPr="0005708C">
                    <w:rPr>
                      <w:rFonts w:ascii="宋体" w:hAnsi="宋体"/>
                      <w:kern w:val="0"/>
                      <w:sz w:val="21"/>
                      <w:szCs w:val="21"/>
                    </w:rPr>
                    <w:t>2005</w:t>
                  </w:r>
                  <w:r w:rsidR="005B73B0" w:rsidRPr="0005708C">
                    <w:rPr>
                      <w:rFonts w:ascii="宋体" w:hAnsi="宋体" w:hint="eastAsia"/>
                      <w:kern w:val="0"/>
                      <w:sz w:val="21"/>
                      <w:szCs w:val="21"/>
                    </w:rPr>
                    <w:t>〕</w:t>
                  </w:r>
                  <w:proofErr w:type="gramEnd"/>
                  <w:r w:rsidRPr="0005708C">
                    <w:rPr>
                      <w:rFonts w:ascii="宋体" w:hAnsi="宋体"/>
                      <w:kern w:val="0"/>
                      <w:sz w:val="21"/>
                      <w:szCs w:val="21"/>
                    </w:rPr>
                    <w:t>007号</w:t>
                  </w:r>
                </w:p>
                <w:p w:rsidR="00C51278" w:rsidRPr="0005708C" w:rsidRDefault="00C51278" w:rsidP="00C51278">
                  <w:pPr>
                    <w:spacing w:line="300" w:lineRule="exact"/>
                    <w:jc w:val="center"/>
                    <w:rPr>
                      <w:rFonts w:ascii="宋体" w:hAnsi="宋体"/>
                      <w:kern w:val="0"/>
                      <w:sz w:val="21"/>
                      <w:szCs w:val="21"/>
                    </w:rPr>
                  </w:pPr>
                  <w:r w:rsidRPr="0005708C">
                    <w:rPr>
                      <w:rFonts w:ascii="宋体" w:hAnsi="宋体"/>
                      <w:kern w:val="0"/>
                      <w:sz w:val="21"/>
                      <w:szCs w:val="21"/>
                    </w:rPr>
                    <w:t>2005年1月13日</w:t>
                  </w:r>
                  <w:bookmarkEnd w:id="66"/>
                </w:p>
              </w:tc>
            </w:tr>
            <w:tr w:rsidR="0005708C" w:rsidRPr="0005708C" w:rsidTr="005B73B0">
              <w:trPr>
                <w:trHeight w:val="340"/>
                <w:jc w:val="center"/>
              </w:trPr>
              <w:tc>
                <w:tcPr>
                  <w:tcW w:w="418" w:type="pct"/>
                  <w:vAlign w:val="center"/>
                </w:tcPr>
                <w:p w:rsidR="00C51278" w:rsidRPr="0005708C" w:rsidRDefault="00C51278" w:rsidP="00C51278">
                  <w:pPr>
                    <w:spacing w:line="300" w:lineRule="exact"/>
                    <w:jc w:val="center"/>
                    <w:rPr>
                      <w:rFonts w:ascii="宋体" w:hAnsi="宋体"/>
                      <w:kern w:val="0"/>
                      <w:sz w:val="21"/>
                      <w:szCs w:val="21"/>
                      <w:lang w:bidi="ar"/>
                    </w:rPr>
                  </w:pPr>
                  <w:r w:rsidRPr="0005708C">
                    <w:rPr>
                      <w:rFonts w:ascii="宋体" w:hAnsi="宋体"/>
                      <w:kern w:val="0"/>
                      <w:sz w:val="21"/>
                      <w:szCs w:val="21"/>
                      <w:lang w:bidi="ar"/>
                    </w:rPr>
                    <w:t>2</w:t>
                  </w:r>
                </w:p>
              </w:tc>
              <w:tc>
                <w:tcPr>
                  <w:tcW w:w="1321" w:type="pct"/>
                  <w:tcBorders>
                    <w:left w:val="single" w:sz="4" w:space="0" w:color="auto"/>
                  </w:tcBorders>
                  <w:vAlign w:val="center"/>
                </w:tcPr>
                <w:p w:rsidR="00C51278" w:rsidRPr="0005708C" w:rsidRDefault="00C51278" w:rsidP="00C51278">
                  <w:pPr>
                    <w:spacing w:line="300" w:lineRule="exact"/>
                    <w:jc w:val="center"/>
                    <w:rPr>
                      <w:rFonts w:ascii="宋体" w:hAnsi="宋体"/>
                      <w:sz w:val="21"/>
                      <w:szCs w:val="21"/>
                    </w:rPr>
                  </w:pPr>
                  <w:r w:rsidRPr="0005708C">
                    <w:rPr>
                      <w:rFonts w:ascii="宋体" w:hAnsi="宋体"/>
                      <w:kern w:val="0"/>
                      <w:sz w:val="21"/>
                      <w:szCs w:val="21"/>
                    </w:rPr>
                    <w:t>石西油田作业区采油废水回注（再利用）工程</w:t>
                  </w:r>
                </w:p>
              </w:tc>
              <w:tc>
                <w:tcPr>
                  <w:tcW w:w="1694" w:type="pct"/>
                  <w:vAlign w:val="center"/>
                </w:tcPr>
                <w:p w:rsidR="00C51278" w:rsidRPr="0005708C" w:rsidRDefault="00C51278" w:rsidP="00C51278">
                  <w:pPr>
                    <w:spacing w:line="300" w:lineRule="exact"/>
                    <w:jc w:val="center"/>
                    <w:rPr>
                      <w:rFonts w:ascii="宋体" w:hAnsi="宋体"/>
                      <w:sz w:val="21"/>
                      <w:szCs w:val="21"/>
                    </w:rPr>
                  </w:pPr>
                  <w:r w:rsidRPr="0005708C">
                    <w:rPr>
                      <w:rFonts w:ascii="宋体" w:hAnsi="宋体"/>
                      <w:sz w:val="21"/>
                      <w:szCs w:val="21"/>
                    </w:rPr>
                    <w:t>原新疆维吾尔自治区环境保护厅</w:t>
                  </w:r>
                </w:p>
                <w:p w:rsidR="00C51278" w:rsidRPr="0005708C" w:rsidRDefault="00C51278" w:rsidP="00C51278">
                  <w:pPr>
                    <w:spacing w:line="300" w:lineRule="exact"/>
                    <w:jc w:val="center"/>
                    <w:rPr>
                      <w:rFonts w:ascii="宋体" w:hAnsi="宋体"/>
                      <w:sz w:val="21"/>
                      <w:szCs w:val="21"/>
                    </w:rPr>
                  </w:pPr>
                  <w:proofErr w:type="gramStart"/>
                  <w:r w:rsidRPr="0005708C">
                    <w:rPr>
                      <w:rFonts w:ascii="宋体" w:hAnsi="宋体"/>
                      <w:sz w:val="21"/>
                      <w:szCs w:val="21"/>
                    </w:rPr>
                    <w:t>新环函</w:t>
                  </w:r>
                  <w:r w:rsidRPr="0005708C">
                    <w:rPr>
                      <w:rFonts w:ascii="宋体" w:hAnsi="宋体" w:hint="eastAsia"/>
                      <w:sz w:val="21"/>
                      <w:szCs w:val="21"/>
                    </w:rPr>
                    <w:t>〔</w:t>
                  </w:r>
                  <w:r w:rsidRPr="0005708C">
                    <w:rPr>
                      <w:rFonts w:ascii="宋体" w:hAnsi="宋体"/>
                      <w:sz w:val="21"/>
                      <w:szCs w:val="21"/>
                    </w:rPr>
                    <w:t>2014</w:t>
                  </w:r>
                  <w:r w:rsidRPr="0005708C">
                    <w:rPr>
                      <w:rFonts w:ascii="宋体" w:hAnsi="宋体" w:hint="eastAsia"/>
                      <w:sz w:val="21"/>
                      <w:szCs w:val="21"/>
                    </w:rPr>
                    <w:t>〕</w:t>
                  </w:r>
                  <w:proofErr w:type="gramEnd"/>
                  <w:r w:rsidRPr="0005708C">
                    <w:rPr>
                      <w:rFonts w:ascii="宋体" w:hAnsi="宋体"/>
                      <w:sz w:val="21"/>
                      <w:szCs w:val="21"/>
                    </w:rPr>
                    <w:t>191号</w:t>
                  </w:r>
                </w:p>
                <w:p w:rsidR="00C51278" w:rsidRPr="0005708C" w:rsidRDefault="00C51278" w:rsidP="00C51278">
                  <w:pPr>
                    <w:spacing w:line="300" w:lineRule="exact"/>
                    <w:jc w:val="center"/>
                    <w:rPr>
                      <w:rFonts w:ascii="宋体" w:hAnsi="宋体"/>
                      <w:sz w:val="21"/>
                      <w:szCs w:val="21"/>
                    </w:rPr>
                  </w:pPr>
                  <w:r w:rsidRPr="0005708C">
                    <w:rPr>
                      <w:rFonts w:ascii="宋体" w:hAnsi="宋体"/>
                      <w:sz w:val="21"/>
                      <w:szCs w:val="21"/>
                    </w:rPr>
                    <w:t>2014年2月21日</w:t>
                  </w:r>
                </w:p>
              </w:tc>
              <w:tc>
                <w:tcPr>
                  <w:tcW w:w="1567" w:type="pct"/>
                  <w:vAlign w:val="center"/>
                </w:tcPr>
                <w:p w:rsidR="00C51278" w:rsidRPr="0005708C" w:rsidRDefault="00C51278" w:rsidP="00C51278">
                  <w:pPr>
                    <w:spacing w:line="300" w:lineRule="exact"/>
                    <w:jc w:val="center"/>
                    <w:rPr>
                      <w:rFonts w:ascii="宋体" w:hAnsi="宋体"/>
                      <w:sz w:val="21"/>
                      <w:szCs w:val="21"/>
                    </w:rPr>
                  </w:pPr>
                  <w:r w:rsidRPr="0005708C">
                    <w:rPr>
                      <w:rFonts w:ascii="宋体" w:hAnsi="宋体"/>
                      <w:sz w:val="21"/>
                      <w:szCs w:val="21"/>
                    </w:rPr>
                    <w:t>原新疆维吾尔自治区环境保护厅</w:t>
                  </w:r>
                </w:p>
                <w:p w:rsidR="00C51278" w:rsidRPr="0005708C" w:rsidRDefault="00C51278" w:rsidP="00C51278">
                  <w:pPr>
                    <w:spacing w:line="300" w:lineRule="exact"/>
                    <w:jc w:val="center"/>
                    <w:rPr>
                      <w:rFonts w:ascii="宋体" w:hAnsi="宋体"/>
                      <w:sz w:val="21"/>
                      <w:szCs w:val="21"/>
                    </w:rPr>
                  </w:pPr>
                  <w:proofErr w:type="gramStart"/>
                  <w:r w:rsidRPr="0005708C">
                    <w:rPr>
                      <w:rFonts w:ascii="宋体" w:hAnsi="宋体"/>
                      <w:sz w:val="21"/>
                      <w:szCs w:val="21"/>
                    </w:rPr>
                    <w:t>新环函</w:t>
                  </w:r>
                  <w:r w:rsidR="005B73B0" w:rsidRPr="0005708C">
                    <w:rPr>
                      <w:rFonts w:ascii="宋体" w:hAnsi="宋体" w:hint="eastAsia"/>
                      <w:sz w:val="21"/>
                      <w:szCs w:val="21"/>
                    </w:rPr>
                    <w:t>〔</w:t>
                  </w:r>
                  <w:r w:rsidRPr="0005708C">
                    <w:rPr>
                      <w:rFonts w:ascii="宋体" w:hAnsi="宋体"/>
                      <w:sz w:val="21"/>
                      <w:szCs w:val="21"/>
                    </w:rPr>
                    <w:t>2015</w:t>
                  </w:r>
                  <w:r w:rsidR="005B73B0" w:rsidRPr="0005708C">
                    <w:rPr>
                      <w:rFonts w:ascii="宋体" w:hAnsi="宋体" w:hint="eastAsia"/>
                      <w:sz w:val="21"/>
                      <w:szCs w:val="21"/>
                    </w:rPr>
                    <w:t>〕</w:t>
                  </w:r>
                  <w:proofErr w:type="gramEnd"/>
                  <w:r w:rsidRPr="0005708C">
                    <w:rPr>
                      <w:rFonts w:ascii="宋体" w:hAnsi="宋体"/>
                      <w:sz w:val="21"/>
                      <w:szCs w:val="21"/>
                    </w:rPr>
                    <w:t>1155号</w:t>
                  </w:r>
                </w:p>
                <w:p w:rsidR="00C51278" w:rsidRPr="0005708C" w:rsidRDefault="00C51278" w:rsidP="00C51278">
                  <w:pPr>
                    <w:spacing w:line="300" w:lineRule="exact"/>
                    <w:jc w:val="center"/>
                    <w:rPr>
                      <w:rFonts w:ascii="宋体" w:hAnsi="宋体"/>
                      <w:sz w:val="21"/>
                      <w:szCs w:val="21"/>
                    </w:rPr>
                  </w:pPr>
                  <w:r w:rsidRPr="0005708C">
                    <w:rPr>
                      <w:rFonts w:ascii="宋体" w:hAnsi="宋体"/>
                      <w:sz w:val="21"/>
                      <w:szCs w:val="21"/>
                    </w:rPr>
                    <w:t>2015年10月28日</w:t>
                  </w:r>
                </w:p>
              </w:tc>
            </w:tr>
            <w:tr w:rsidR="0005708C" w:rsidRPr="0005708C" w:rsidTr="005B73B0">
              <w:trPr>
                <w:trHeight w:val="340"/>
                <w:jc w:val="center"/>
              </w:trPr>
              <w:tc>
                <w:tcPr>
                  <w:tcW w:w="418" w:type="pct"/>
                  <w:vAlign w:val="center"/>
                </w:tcPr>
                <w:p w:rsidR="00C51278" w:rsidRPr="0005708C" w:rsidRDefault="00C51278" w:rsidP="00C51278">
                  <w:pPr>
                    <w:spacing w:line="300" w:lineRule="exact"/>
                    <w:jc w:val="center"/>
                    <w:rPr>
                      <w:rFonts w:ascii="宋体" w:hAnsi="宋体"/>
                      <w:kern w:val="0"/>
                      <w:sz w:val="21"/>
                      <w:szCs w:val="21"/>
                      <w:lang w:bidi="ar"/>
                    </w:rPr>
                  </w:pPr>
                  <w:r w:rsidRPr="0005708C">
                    <w:rPr>
                      <w:rFonts w:ascii="宋体" w:hAnsi="宋体" w:hint="eastAsia"/>
                      <w:kern w:val="0"/>
                      <w:sz w:val="21"/>
                      <w:szCs w:val="21"/>
                      <w:lang w:bidi="ar"/>
                    </w:rPr>
                    <w:t>3</w:t>
                  </w:r>
                </w:p>
              </w:tc>
              <w:tc>
                <w:tcPr>
                  <w:tcW w:w="1321" w:type="pct"/>
                  <w:tcBorders>
                    <w:left w:val="single" w:sz="4" w:space="0" w:color="auto"/>
                  </w:tcBorders>
                  <w:vAlign w:val="center"/>
                </w:tcPr>
                <w:p w:rsidR="00C51278" w:rsidRPr="0005708C" w:rsidRDefault="00C51278" w:rsidP="00C51278">
                  <w:pPr>
                    <w:spacing w:line="300" w:lineRule="exact"/>
                    <w:jc w:val="center"/>
                    <w:rPr>
                      <w:rFonts w:ascii="宋体" w:hAnsi="宋体"/>
                      <w:kern w:val="0"/>
                      <w:sz w:val="21"/>
                      <w:szCs w:val="21"/>
                    </w:rPr>
                  </w:pPr>
                  <w:r w:rsidRPr="0005708C">
                    <w:rPr>
                      <w:rFonts w:ascii="宋体" w:hAnsi="宋体" w:hint="eastAsia"/>
                      <w:kern w:val="0"/>
                      <w:sz w:val="21"/>
                      <w:szCs w:val="21"/>
                    </w:rPr>
                    <w:t>石西油田作业区2</w:t>
                  </w:r>
                  <w:r w:rsidRPr="0005708C">
                    <w:rPr>
                      <w:rFonts w:ascii="宋体" w:hAnsi="宋体"/>
                      <w:kern w:val="0"/>
                      <w:sz w:val="21"/>
                      <w:szCs w:val="21"/>
                    </w:rPr>
                    <w:t>010</w:t>
                  </w:r>
                  <w:r w:rsidRPr="0005708C">
                    <w:rPr>
                      <w:rFonts w:ascii="宋体" w:hAnsi="宋体" w:hint="eastAsia"/>
                      <w:kern w:val="0"/>
                      <w:sz w:val="21"/>
                      <w:szCs w:val="21"/>
                    </w:rPr>
                    <w:t>年～2</w:t>
                  </w:r>
                  <w:r w:rsidRPr="0005708C">
                    <w:rPr>
                      <w:rFonts w:ascii="宋体" w:hAnsi="宋体"/>
                      <w:kern w:val="0"/>
                      <w:sz w:val="21"/>
                      <w:szCs w:val="21"/>
                    </w:rPr>
                    <w:t>019</w:t>
                  </w:r>
                  <w:r w:rsidRPr="0005708C">
                    <w:rPr>
                      <w:rFonts w:ascii="宋体" w:hAnsi="宋体" w:hint="eastAsia"/>
                      <w:kern w:val="0"/>
                      <w:sz w:val="21"/>
                      <w:szCs w:val="21"/>
                    </w:rPr>
                    <w:t>年环境影响后评价报告书</w:t>
                  </w:r>
                </w:p>
              </w:tc>
              <w:tc>
                <w:tcPr>
                  <w:tcW w:w="1694" w:type="pct"/>
                  <w:vAlign w:val="center"/>
                </w:tcPr>
                <w:p w:rsidR="00C51278" w:rsidRPr="0005708C" w:rsidRDefault="00C51278" w:rsidP="00C51278">
                  <w:pPr>
                    <w:spacing w:line="300" w:lineRule="exact"/>
                    <w:jc w:val="center"/>
                    <w:rPr>
                      <w:rFonts w:ascii="宋体" w:hAnsi="宋体"/>
                      <w:sz w:val="21"/>
                      <w:szCs w:val="21"/>
                    </w:rPr>
                  </w:pPr>
                  <w:r w:rsidRPr="0005708C">
                    <w:rPr>
                      <w:rFonts w:ascii="宋体" w:hAnsi="宋体" w:hint="eastAsia"/>
                      <w:sz w:val="21"/>
                      <w:szCs w:val="21"/>
                    </w:rPr>
                    <w:t>新疆维吾尔自治区生态环境厅</w:t>
                  </w:r>
                </w:p>
                <w:p w:rsidR="00C51278" w:rsidRPr="0005708C" w:rsidRDefault="00C51278" w:rsidP="00C51278">
                  <w:pPr>
                    <w:spacing w:line="300" w:lineRule="exact"/>
                    <w:jc w:val="center"/>
                    <w:rPr>
                      <w:rFonts w:ascii="宋体" w:hAnsi="宋体"/>
                      <w:sz w:val="21"/>
                      <w:szCs w:val="21"/>
                    </w:rPr>
                  </w:pPr>
                  <w:r w:rsidRPr="0005708C">
                    <w:rPr>
                      <w:rFonts w:ascii="宋体" w:hAnsi="宋体"/>
                      <w:sz w:val="21"/>
                      <w:szCs w:val="21"/>
                    </w:rPr>
                    <w:t>新</w:t>
                  </w:r>
                  <w:proofErr w:type="gramStart"/>
                  <w:r w:rsidRPr="0005708C">
                    <w:rPr>
                      <w:rFonts w:ascii="宋体" w:hAnsi="宋体"/>
                      <w:sz w:val="21"/>
                      <w:szCs w:val="21"/>
                    </w:rPr>
                    <w:t>环</w:t>
                  </w:r>
                  <w:r w:rsidRPr="0005708C">
                    <w:rPr>
                      <w:rFonts w:ascii="宋体" w:hAnsi="宋体" w:hint="eastAsia"/>
                      <w:sz w:val="21"/>
                      <w:szCs w:val="21"/>
                    </w:rPr>
                    <w:t>环评</w:t>
                  </w:r>
                  <w:r w:rsidRPr="0005708C">
                    <w:rPr>
                      <w:rFonts w:ascii="宋体" w:hAnsi="宋体"/>
                      <w:sz w:val="21"/>
                      <w:szCs w:val="21"/>
                    </w:rPr>
                    <w:t>函</w:t>
                  </w:r>
                  <w:r w:rsidRPr="0005708C">
                    <w:rPr>
                      <w:rFonts w:ascii="宋体" w:hAnsi="宋体" w:hint="eastAsia"/>
                      <w:sz w:val="21"/>
                      <w:szCs w:val="21"/>
                    </w:rPr>
                    <w:t>〔</w:t>
                  </w:r>
                  <w:r w:rsidRPr="0005708C">
                    <w:rPr>
                      <w:rFonts w:ascii="宋体" w:hAnsi="宋体"/>
                      <w:sz w:val="21"/>
                      <w:szCs w:val="21"/>
                    </w:rPr>
                    <w:t>2021</w:t>
                  </w:r>
                  <w:r w:rsidRPr="0005708C">
                    <w:rPr>
                      <w:rFonts w:ascii="宋体" w:hAnsi="宋体" w:hint="eastAsia"/>
                      <w:sz w:val="21"/>
                      <w:szCs w:val="21"/>
                    </w:rPr>
                    <w:t>〕</w:t>
                  </w:r>
                  <w:proofErr w:type="gramEnd"/>
                  <w:r w:rsidRPr="0005708C">
                    <w:rPr>
                      <w:rFonts w:ascii="宋体" w:hAnsi="宋体"/>
                      <w:sz w:val="21"/>
                      <w:szCs w:val="21"/>
                    </w:rPr>
                    <w:t>240号</w:t>
                  </w:r>
                </w:p>
                <w:p w:rsidR="00C51278" w:rsidRPr="0005708C" w:rsidRDefault="00C51278" w:rsidP="00C51278">
                  <w:pPr>
                    <w:spacing w:line="300" w:lineRule="exact"/>
                    <w:jc w:val="center"/>
                    <w:rPr>
                      <w:rFonts w:ascii="宋体" w:hAnsi="宋体"/>
                      <w:sz w:val="21"/>
                      <w:szCs w:val="21"/>
                    </w:rPr>
                  </w:pPr>
                  <w:r w:rsidRPr="0005708C">
                    <w:rPr>
                      <w:rFonts w:ascii="宋体" w:hAnsi="宋体"/>
                      <w:sz w:val="21"/>
                      <w:szCs w:val="21"/>
                    </w:rPr>
                    <w:t>2014年2月21日</w:t>
                  </w:r>
                </w:p>
              </w:tc>
              <w:tc>
                <w:tcPr>
                  <w:tcW w:w="1567" w:type="pct"/>
                  <w:vAlign w:val="center"/>
                </w:tcPr>
                <w:p w:rsidR="00C51278" w:rsidRPr="0005708C" w:rsidRDefault="00C51278" w:rsidP="00C51278">
                  <w:pPr>
                    <w:spacing w:line="300" w:lineRule="exact"/>
                    <w:jc w:val="center"/>
                    <w:rPr>
                      <w:rFonts w:ascii="宋体" w:hAnsi="宋体"/>
                      <w:sz w:val="21"/>
                      <w:szCs w:val="21"/>
                    </w:rPr>
                  </w:pPr>
                  <w:r w:rsidRPr="0005708C">
                    <w:rPr>
                      <w:rFonts w:ascii="宋体" w:hAnsi="宋体" w:hint="eastAsia"/>
                      <w:sz w:val="21"/>
                      <w:szCs w:val="21"/>
                    </w:rPr>
                    <w:t>/</w:t>
                  </w:r>
                </w:p>
              </w:tc>
            </w:tr>
          </w:tbl>
          <w:p w:rsidR="00B74BD3" w:rsidRPr="0005708C" w:rsidRDefault="00B74BD3" w:rsidP="00C51278">
            <w:pPr>
              <w:adjustRightInd w:val="0"/>
              <w:snapToGrid w:val="0"/>
              <w:spacing w:line="500" w:lineRule="exact"/>
              <w:ind w:firstLineChars="200" w:firstLine="480"/>
              <w:rPr>
                <w:rFonts w:ascii="宋体" w:hAnsi="宋体"/>
              </w:rPr>
            </w:pPr>
            <w:r w:rsidRPr="0005708C">
              <w:rPr>
                <w:rFonts w:ascii="宋体" w:hAnsi="宋体" w:hint="eastAsia"/>
              </w:rPr>
              <w:t>（3）管理措施</w:t>
            </w:r>
          </w:p>
          <w:p w:rsidR="00B74BD3" w:rsidRPr="0005708C" w:rsidRDefault="00686ED2" w:rsidP="00C51278">
            <w:pPr>
              <w:adjustRightInd w:val="0"/>
              <w:snapToGrid w:val="0"/>
              <w:spacing w:line="500" w:lineRule="exact"/>
              <w:ind w:firstLineChars="200" w:firstLine="480"/>
            </w:pPr>
            <w:r w:rsidRPr="0005708C">
              <w:rPr>
                <w:rFonts w:hint="eastAsia"/>
              </w:rPr>
              <w:t>①洗井废水、废压裂液和生活污水应建立台</w:t>
            </w:r>
            <w:proofErr w:type="gramStart"/>
            <w:r w:rsidRPr="0005708C">
              <w:rPr>
                <w:rFonts w:hint="eastAsia"/>
              </w:rPr>
              <w:t>账管理</w:t>
            </w:r>
            <w:proofErr w:type="gramEnd"/>
            <w:r w:rsidRPr="0005708C">
              <w:rPr>
                <w:rFonts w:hint="eastAsia"/>
              </w:rPr>
              <w:t>制度，并实施全过程管理，记录废水的产生量、转移量及去向等。</w:t>
            </w:r>
          </w:p>
          <w:p w:rsidR="00B74BD3" w:rsidRPr="0005708C" w:rsidRDefault="00686ED2" w:rsidP="00686ED2">
            <w:pPr>
              <w:adjustRightInd w:val="0"/>
              <w:snapToGrid w:val="0"/>
              <w:spacing w:line="500" w:lineRule="exact"/>
              <w:ind w:firstLineChars="200" w:firstLine="480"/>
              <w:rPr>
                <w:rFonts w:ascii="宋体" w:hAnsi="宋体"/>
                <w:kern w:val="0"/>
              </w:rPr>
            </w:pPr>
            <w:r w:rsidRPr="0005708C">
              <w:rPr>
                <w:rFonts w:hint="eastAsia"/>
              </w:rPr>
              <w:t>②</w:t>
            </w:r>
            <w:r w:rsidRPr="0005708C">
              <w:rPr>
                <w:rFonts w:ascii="宋体" w:hAnsi="宋体" w:hint="eastAsia"/>
                <w:kern w:val="0"/>
              </w:rPr>
              <w:t>加工施工单位和运输车辆的管理，严禁废水随意排放或倾倒。</w:t>
            </w:r>
          </w:p>
          <w:p w:rsidR="003F2946" w:rsidRPr="0005708C" w:rsidRDefault="003F2946" w:rsidP="00686ED2">
            <w:pPr>
              <w:adjustRightInd w:val="0"/>
              <w:snapToGrid w:val="0"/>
              <w:spacing w:line="500" w:lineRule="exact"/>
              <w:ind w:firstLineChars="200" w:firstLine="480"/>
              <w:rPr>
                <w:rFonts w:ascii="宋体" w:hAnsi="宋体"/>
                <w:kern w:val="0"/>
              </w:rPr>
            </w:pPr>
            <w:r w:rsidRPr="0005708C">
              <w:rPr>
                <w:rFonts w:ascii="宋体" w:hAnsi="宋体" w:hint="eastAsia"/>
                <w:kern w:val="0"/>
              </w:rPr>
              <w:t>（4）采出液依托可行性分析</w:t>
            </w:r>
          </w:p>
          <w:p w:rsidR="003F2946" w:rsidRPr="0005708C" w:rsidRDefault="003F2946" w:rsidP="003F2946">
            <w:pPr>
              <w:adjustRightInd w:val="0"/>
              <w:snapToGrid w:val="0"/>
              <w:spacing w:line="500" w:lineRule="exact"/>
              <w:ind w:firstLineChars="200" w:firstLine="480"/>
              <w:rPr>
                <w:rFonts w:ascii="宋体" w:hAnsi="宋体"/>
                <w:kern w:val="0"/>
              </w:rPr>
            </w:pPr>
            <w:bookmarkStart w:id="67" w:name="_Hlk140834002"/>
            <w:r w:rsidRPr="0005708C">
              <w:rPr>
                <w:rFonts w:ascii="宋体" w:hAnsi="宋体" w:hint="eastAsia"/>
                <w:kern w:val="0"/>
              </w:rPr>
              <w:t>试油期采出液依托石西集中处理站原油处理系统进行处理，其环保手续履行情况见表</w:t>
            </w:r>
            <w:r w:rsidR="00C178F4" w:rsidRPr="0005708C">
              <w:rPr>
                <w:rFonts w:ascii="宋体" w:hAnsi="宋体"/>
                <w:kern w:val="0"/>
              </w:rPr>
              <w:t>1</w:t>
            </w:r>
            <w:r w:rsidR="00600E5D" w:rsidRPr="0005708C">
              <w:rPr>
                <w:rFonts w:ascii="宋体" w:hAnsi="宋体"/>
                <w:kern w:val="0"/>
              </w:rPr>
              <w:t>5</w:t>
            </w:r>
            <w:r w:rsidRPr="0005708C">
              <w:rPr>
                <w:rFonts w:ascii="宋体" w:hAnsi="宋体" w:hint="eastAsia"/>
                <w:kern w:val="0"/>
              </w:rPr>
              <w:t>。</w:t>
            </w:r>
          </w:p>
          <w:p w:rsidR="003F2946" w:rsidRPr="0005708C" w:rsidRDefault="003F2946" w:rsidP="003F2946">
            <w:pPr>
              <w:keepNext/>
              <w:snapToGrid w:val="0"/>
              <w:spacing w:line="500" w:lineRule="exact"/>
              <w:jc w:val="center"/>
              <w:rPr>
                <w:rFonts w:ascii="黑体" w:eastAsia="黑体" w:hAnsi="黑体"/>
                <w:sz w:val="21"/>
                <w:szCs w:val="21"/>
              </w:rPr>
            </w:pPr>
            <w:r w:rsidRPr="0005708C">
              <w:rPr>
                <w:rFonts w:ascii="黑体" w:eastAsia="黑体" w:hAnsi="黑体" w:hint="eastAsia"/>
                <w:sz w:val="21"/>
                <w:szCs w:val="21"/>
              </w:rPr>
              <w:t>表</w:t>
            </w:r>
            <w:r w:rsidRPr="0005708C">
              <w:rPr>
                <w:rFonts w:ascii="黑体" w:eastAsia="黑体" w:hAnsi="黑体"/>
                <w:sz w:val="21"/>
                <w:szCs w:val="21"/>
              </w:rPr>
              <w:t>1</w:t>
            </w:r>
            <w:r w:rsidR="00600E5D" w:rsidRPr="0005708C">
              <w:rPr>
                <w:rFonts w:ascii="黑体" w:eastAsia="黑体" w:hAnsi="黑体"/>
                <w:sz w:val="21"/>
                <w:szCs w:val="21"/>
              </w:rPr>
              <w:t>5</w:t>
            </w:r>
            <w:r w:rsidRPr="0005708C">
              <w:rPr>
                <w:rFonts w:ascii="黑体" w:eastAsia="黑体" w:hAnsi="黑体" w:hint="eastAsia"/>
                <w:sz w:val="21"/>
                <w:szCs w:val="21"/>
              </w:rPr>
              <w:t xml:space="preserve">  依托工程相关环保手续一览表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28"/>
              <w:gridCol w:w="1985"/>
              <w:gridCol w:w="2545"/>
              <w:gridCol w:w="2354"/>
            </w:tblGrid>
            <w:tr w:rsidR="0005708C" w:rsidRPr="0005708C" w:rsidTr="004E5B06">
              <w:trPr>
                <w:trHeight w:val="340"/>
                <w:jc w:val="center"/>
              </w:trPr>
              <w:tc>
                <w:tcPr>
                  <w:tcW w:w="418" w:type="pct"/>
                  <w:vAlign w:val="center"/>
                </w:tcPr>
                <w:p w:rsidR="003F2946" w:rsidRPr="0005708C" w:rsidRDefault="003F2946" w:rsidP="003F2946">
                  <w:pPr>
                    <w:spacing w:line="300" w:lineRule="exact"/>
                    <w:jc w:val="center"/>
                    <w:rPr>
                      <w:rFonts w:asciiTheme="minorEastAsia" w:eastAsiaTheme="minorEastAsia" w:hAnsiTheme="minorEastAsia"/>
                      <w:kern w:val="0"/>
                      <w:sz w:val="21"/>
                      <w:szCs w:val="21"/>
                    </w:rPr>
                  </w:pPr>
                  <w:r w:rsidRPr="0005708C">
                    <w:rPr>
                      <w:rFonts w:asciiTheme="minorEastAsia" w:eastAsiaTheme="minorEastAsia" w:hAnsiTheme="minorEastAsia"/>
                      <w:kern w:val="0"/>
                      <w:sz w:val="21"/>
                      <w:szCs w:val="21"/>
                    </w:rPr>
                    <w:t>序号</w:t>
                  </w:r>
                </w:p>
              </w:tc>
              <w:tc>
                <w:tcPr>
                  <w:tcW w:w="1321" w:type="pct"/>
                  <w:tcBorders>
                    <w:left w:val="single" w:sz="4" w:space="0" w:color="auto"/>
                  </w:tcBorders>
                  <w:vAlign w:val="center"/>
                </w:tcPr>
                <w:p w:rsidR="003F2946" w:rsidRPr="0005708C" w:rsidRDefault="003F2946" w:rsidP="003F2946">
                  <w:pPr>
                    <w:spacing w:line="300" w:lineRule="exact"/>
                    <w:jc w:val="center"/>
                    <w:rPr>
                      <w:rFonts w:asciiTheme="minorEastAsia" w:eastAsiaTheme="minorEastAsia" w:hAnsiTheme="minorEastAsia"/>
                      <w:kern w:val="0"/>
                      <w:sz w:val="21"/>
                      <w:szCs w:val="21"/>
                    </w:rPr>
                  </w:pPr>
                  <w:r w:rsidRPr="0005708C">
                    <w:rPr>
                      <w:rFonts w:asciiTheme="minorEastAsia" w:eastAsiaTheme="minorEastAsia" w:hAnsiTheme="minorEastAsia"/>
                      <w:kern w:val="0"/>
                      <w:sz w:val="21"/>
                      <w:szCs w:val="21"/>
                    </w:rPr>
                    <w:t>环</w:t>
                  </w:r>
                  <w:proofErr w:type="gramStart"/>
                  <w:r w:rsidRPr="0005708C">
                    <w:rPr>
                      <w:rFonts w:asciiTheme="minorEastAsia" w:eastAsiaTheme="minorEastAsia" w:hAnsiTheme="minorEastAsia"/>
                      <w:kern w:val="0"/>
                      <w:sz w:val="21"/>
                      <w:szCs w:val="21"/>
                    </w:rPr>
                    <w:t>评文件</w:t>
                  </w:r>
                  <w:proofErr w:type="gramEnd"/>
                </w:p>
              </w:tc>
              <w:tc>
                <w:tcPr>
                  <w:tcW w:w="1694" w:type="pct"/>
                  <w:vAlign w:val="center"/>
                </w:tcPr>
                <w:p w:rsidR="003F2946" w:rsidRPr="0005708C" w:rsidRDefault="003F2946" w:rsidP="003F2946">
                  <w:pPr>
                    <w:spacing w:line="300" w:lineRule="exact"/>
                    <w:jc w:val="center"/>
                    <w:rPr>
                      <w:rFonts w:asciiTheme="minorEastAsia" w:eastAsiaTheme="minorEastAsia" w:hAnsiTheme="minorEastAsia"/>
                      <w:kern w:val="0"/>
                      <w:sz w:val="21"/>
                      <w:szCs w:val="21"/>
                    </w:rPr>
                  </w:pPr>
                  <w:r w:rsidRPr="0005708C">
                    <w:rPr>
                      <w:rFonts w:asciiTheme="minorEastAsia" w:eastAsiaTheme="minorEastAsia" w:hAnsiTheme="minorEastAsia"/>
                      <w:kern w:val="0"/>
                      <w:sz w:val="21"/>
                      <w:szCs w:val="21"/>
                    </w:rPr>
                    <w:t>环评批复文号</w:t>
                  </w:r>
                </w:p>
              </w:tc>
              <w:tc>
                <w:tcPr>
                  <w:tcW w:w="1567" w:type="pct"/>
                  <w:vAlign w:val="center"/>
                </w:tcPr>
                <w:p w:rsidR="003F2946" w:rsidRPr="0005708C" w:rsidRDefault="003F2946" w:rsidP="003F2946">
                  <w:pPr>
                    <w:spacing w:line="300" w:lineRule="exact"/>
                    <w:jc w:val="center"/>
                    <w:rPr>
                      <w:rFonts w:asciiTheme="minorEastAsia" w:eastAsiaTheme="minorEastAsia" w:hAnsiTheme="minorEastAsia"/>
                      <w:kern w:val="0"/>
                      <w:sz w:val="21"/>
                      <w:szCs w:val="21"/>
                    </w:rPr>
                  </w:pPr>
                  <w:r w:rsidRPr="0005708C">
                    <w:rPr>
                      <w:rFonts w:asciiTheme="minorEastAsia" w:eastAsiaTheme="minorEastAsia" w:hAnsiTheme="minorEastAsia"/>
                      <w:kern w:val="0"/>
                      <w:sz w:val="21"/>
                      <w:szCs w:val="21"/>
                    </w:rPr>
                    <w:t>验收情况</w:t>
                  </w:r>
                </w:p>
              </w:tc>
            </w:tr>
            <w:tr w:rsidR="0005708C" w:rsidRPr="0005708C" w:rsidTr="004E5B06">
              <w:trPr>
                <w:trHeight w:val="340"/>
                <w:jc w:val="center"/>
              </w:trPr>
              <w:tc>
                <w:tcPr>
                  <w:tcW w:w="418" w:type="pct"/>
                  <w:vAlign w:val="center"/>
                </w:tcPr>
                <w:p w:rsidR="003F2946" w:rsidRPr="0005708C" w:rsidRDefault="003F2946" w:rsidP="003F2946">
                  <w:pPr>
                    <w:spacing w:line="300" w:lineRule="exact"/>
                    <w:jc w:val="center"/>
                    <w:rPr>
                      <w:rFonts w:asciiTheme="minorEastAsia" w:eastAsiaTheme="minorEastAsia" w:hAnsiTheme="minorEastAsia"/>
                      <w:kern w:val="0"/>
                      <w:sz w:val="21"/>
                      <w:szCs w:val="21"/>
                    </w:rPr>
                  </w:pPr>
                  <w:r w:rsidRPr="0005708C">
                    <w:rPr>
                      <w:rFonts w:asciiTheme="minorEastAsia" w:eastAsiaTheme="minorEastAsia" w:hAnsiTheme="minorEastAsia"/>
                      <w:kern w:val="0"/>
                      <w:sz w:val="21"/>
                      <w:szCs w:val="21"/>
                      <w:lang w:bidi="ar"/>
                    </w:rPr>
                    <w:t>1</w:t>
                  </w:r>
                </w:p>
              </w:tc>
              <w:tc>
                <w:tcPr>
                  <w:tcW w:w="1321" w:type="pct"/>
                  <w:tcBorders>
                    <w:left w:val="single" w:sz="4" w:space="0" w:color="auto"/>
                  </w:tcBorders>
                  <w:vAlign w:val="center"/>
                </w:tcPr>
                <w:p w:rsidR="003F2946" w:rsidRPr="0005708C" w:rsidRDefault="003F2946" w:rsidP="003F2946">
                  <w:pPr>
                    <w:spacing w:line="300" w:lineRule="exact"/>
                    <w:jc w:val="center"/>
                    <w:rPr>
                      <w:rFonts w:asciiTheme="minorEastAsia" w:eastAsiaTheme="minorEastAsia" w:hAnsiTheme="minorEastAsia"/>
                      <w:kern w:val="0"/>
                      <w:sz w:val="21"/>
                      <w:szCs w:val="21"/>
                    </w:rPr>
                  </w:pPr>
                  <w:r w:rsidRPr="0005708C">
                    <w:rPr>
                      <w:rFonts w:asciiTheme="minorEastAsia" w:eastAsiaTheme="minorEastAsia" w:hAnsiTheme="minorEastAsia"/>
                      <w:kern w:val="0"/>
                      <w:sz w:val="21"/>
                      <w:szCs w:val="21"/>
                    </w:rPr>
                    <w:t>新疆石油管理局石西油田开发建设</w:t>
                  </w:r>
                  <w:r w:rsidRPr="0005708C">
                    <w:rPr>
                      <w:rFonts w:asciiTheme="minorEastAsia" w:eastAsiaTheme="minorEastAsia" w:hAnsiTheme="minorEastAsia" w:hint="eastAsia"/>
                      <w:kern w:val="0"/>
                      <w:sz w:val="21"/>
                      <w:szCs w:val="21"/>
                    </w:rPr>
                    <w:t>项目</w:t>
                  </w:r>
                </w:p>
              </w:tc>
              <w:tc>
                <w:tcPr>
                  <w:tcW w:w="1694" w:type="pct"/>
                  <w:vAlign w:val="center"/>
                </w:tcPr>
                <w:p w:rsidR="003F2946" w:rsidRPr="0005708C" w:rsidRDefault="003F2946" w:rsidP="003F2946">
                  <w:pPr>
                    <w:spacing w:line="300" w:lineRule="exact"/>
                    <w:jc w:val="center"/>
                    <w:rPr>
                      <w:rFonts w:asciiTheme="minorEastAsia" w:eastAsiaTheme="minorEastAsia" w:hAnsiTheme="minorEastAsia"/>
                      <w:kern w:val="0"/>
                      <w:sz w:val="21"/>
                      <w:szCs w:val="21"/>
                    </w:rPr>
                  </w:pPr>
                  <w:r w:rsidRPr="0005708C">
                    <w:rPr>
                      <w:rFonts w:asciiTheme="minorEastAsia" w:eastAsiaTheme="minorEastAsia" w:hAnsiTheme="minorEastAsia"/>
                      <w:kern w:val="0"/>
                      <w:sz w:val="21"/>
                      <w:szCs w:val="21"/>
                    </w:rPr>
                    <w:t>原国家环境保护总局</w:t>
                  </w:r>
                </w:p>
                <w:p w:rsidR="003F2946" w:rsidRPr="0005708C" w:rsidRDefault="003F2946" w:rsidP="003F2946">
                  <w:pPr>
                    <w:spacing w:line="300" w:lineRule="exact"/>
                    <w:jc w:val="center"/>
                    <w:rPr>
                      <w:rFonts w:asciiTheme="minorEastAsia" w:eastAsiaTheme="minorEastAsia" w:hAnsiTheme="minorEastAsia"/>
                      <w:kern w:val="0"/>
                      <w:sz w:val="21"/>
                      <w:szCs w:val="21"/>
                    </w:rPr>
                  </w:pPr>
                  <w:r w:rsidRPr="0005708C">
                    <w:rPr>
                      <w:rFonts w:asciiTheme="minorEastAsia" w:eastAsiaTheme="minorEastAsia" w:hAnsiTheme="minorEastAsia"/>
                      <w:kern w:val="0"/>
                      <w:sz w:val="21"/>
                      <w:szCs w:val="21"/>
                    </w:rPr>
                    <w:t>环发</w:t>
                  </w:r>
                  <w:r w:rsidRPr="0005708C">
                    <w:rPr>
                      <w:rFonts w:asciiTheme="minorEastAsia" w:eastAsiaTheme="minorEastAsia" w:hAnsiTheme="minorEastAsia" w:hint="eastAsia"/>
                      <w:kern w:val="0"/>
                      <w:sz w:val="21"/>
                      <w:szCs w:val="21"/>
                    </w:rPr>
                    <w:t>〔</w:t>
                  </w:r>
                  <w:r w:rsidRPr="0005708C">
                    <w:rPr>
                      <w:rFonts w:asciiTheme="minorEastAsia" w:eastAsiaTheme="minorEastAsia" w:hAnsiTheme="minorEastAsia"/>
                      <w:kern w:val="0"/>
                      <w:sz w:val="21"/>
                      <w:szCs w:val="21"/>
                    </w:rPr>
                    <w:t>1998</w:t>
                  </w:r>
                  <w:r w:rsidRPr="0005708C">
                    <w:rPr>
                      <w:rFonts w:asciiTheme="minorEastAsia" w:eastAsiaTheme="minorEastAsia" w:hAnsiTheme="minorEastAsia" w:hint="eastAsia"/>
                      <w:kern w:val="0"/>
                      <w:sz w:val="21"/>
                      <w:szCs w:val="21"/>
                    </w:rPr>
                    <w:t>〕</w:t>
                  </w:r>
                  <w:r w:rsidRPr="0005708C">
                    <w:rPr>
                      <w:rFonts w:asciiTheme="minorEastAsia" w:eastAsiaTheme="minorEastAsia" w:hAnsiTheme="minorEastAsia"/>
                      <w:kern w:val="0"/>
                      <w:sz w:val="21"/>
                      <w:szCs w:val="21"/>
                    </w:rPr>
                    <w:t>201号</w:t>
                  </w:r>
                </w:p>
                <w:p w:rsidR="003F2946" w:rsidRPr="0005708C" w:rsidRDefault="003F2946" w:rsidP="003F2946">
                  <w:pPr>
                    <w:spacing w:line="300" w:lineRule="exact"/>
                    <w:jc w:val="center"/>
                    <w:rPr>
                      <w:rFonts w:asciiTheme="minorEastAsia" w:eastAsiaTheme="minorEastAsia" w:hAnsiTheme="minorEastAsia"/>
                      <w:kern w:val="0"/>
                      <w:sz w:val="21"/>
                      <w:szCs w:val="21"/>
                    </w:rPr>
                  </w:pPr>
                  <w:r w:rsidRPr="0005708C">
                    <w:rPr>
                      <w:rFonts w:asciiTheme="minorEastAsia" w:eastAsiaTheme="minorEastAsia" w:hAnsiTheme="minorEastAsia"/>
                      <w:kern w:val="0"/>
                      <w:sz w:val="21"/>
                      <w:szCs w:val="21"/>
                    </w:rPr>
                    <w:t>1998年8月3日</w:t>
                  </w:r>
                </w:p>
              </w:tc>
              <w:tc>
                <w:tcPr>
                  <w:tcW w:w="1567" w:type="pct"/>
                  <w:vAlign w:val="center"/>
                </w:tcPr>
                <w:p w:rsidR="003F2946" w:rsidRPr="0005708C" w:rsidRDefault="003F2946" w:rsidP="003F2946">
                  <w:pPr>
                    <w:spacing w:line="300" w:lineRule="exact"/>
                    <w:jc w:val="center"/>
                    <w:rPr>
                      <w:rFonts w:asciiTheme="minorEastAsia" w:eastAsiaTheme="minorEastAsia" w:hAnsiTheme="minorEastAsia"/>
                      <w:kern w:val="0"/>
                      <w:sz w:val="21"/>
                      <w:szCs w:val="21"/>
                    </w:rPr>
                  </w:pPr>
                  <w:r w:rsidRPr="0005708C">
                    <w:rPr>
                      <w:rFonts w:asciiTheme="minorEastAsia" w:eastAsiaTheme="minorEastAsia" w:hAnsiTheme="minorEastAsia"/>
                      <w:kern w:val="0"/>
                      <w:sz w:val="21"/>
                      <w:szCs w:val="21"/>
                    </w:rPr>
                    <w:t>原国家环境保护总局</w:t>
                  </w:r>
                </w:p>
                <w:p w:rsidR="003F2946" w:rsidRPr="0005708C" w:rsidRDefault="003F2946" w:rsidP="003F2946">
                  <w:pPr>
                    <w:spacing w:line="300" w:lineRule="exact"/>
                    <w:jc w:val="center"/>
                    <w:rPr>
                      <w:rFonts w:asciiTheme="minorEastAsia" w:eastAsiaTheme="minorEastAsia" w:hAnsiTheme="minorEastAsia"/>
                      <w:kern w:val="0"/>
                      <w:sz w:val="21"/>
                      <w:szCs w:val="21"/>
                    </w:rPr>
                  </w:pPr>
                  <w:proofErr w:type="gramStart"/>
                  <w:r w:rsidRPr="0005708C">
                    <w:rPr>
                      <w:rFonts w:asciiTheme="minorEastAsia" w:eastAsiaTheme="minorEastAsia" w:hAnsiTheme="minorEastAsia"/>
                      <w:kern w:val="0"/>
                      <w:sz w:val="21"/>
                      <w:szCs w:val="21"/>
                    </w:rPr>
                    <w:t>环验</w:t>
                  </w:r>
                  <w:r w:rsidRPr="0005708C">
                    <w:rPr>
                      <w:rFonts w:asciiTheme="minorEastAsia" w:eastAsiaTheme="minorEastAsia" w:hAnsiTheme="minorEastAsia" w:hint="eastAsia"/>
                      <w:kern w:val="0"/>
                      <w:sz w:val="21"/>
                      <w:szCs w:val="21"/>
                    </w:rPr>
                    <w:t>〔</w:t>
                  </w:r>
                  <w:r w:rsidRPr="0005708C">
                    <w:rPr>
                      <w:rFonts w:asciiTheme="minorEastAsia" w:eastAsiaTheme="minorEastAsia" w:hAnsiTheme="minorEastAsia"/>
                      <w:kern w:val="0"/>
                      <w:sz w:val="21"/>
                      <w:szCs w:val="21"/>
                    </w:rPr>
                    <w:t>2005</w:t>
                  </w:r>
                  <w:r w:rsidRPr="0005708C">
                    <w:rPr>
                      <w:rFonts w:asciiTheme="minorEastAsia" w:eastAsiaTheme="minorEastAsia" w:hAnsiTheme="minorEastAsia" w:hint="eastAsia"/>
                      <w:kern w:val="0"/>
                      <w:sz w:val="21"/>
                      <w:szCs w:val="21"/>
                    </w:rPr>
                    <w:t>〕</w:t>
                  </w:r>
                  <w:proofErr w:type="gramEnd"/>
                  <w:r w:rsidRPr="0005708C">
                    <w:rPr>
                      <w:rFonts w:asciiTheme="minorEastAsia" w:eastAsiaTheme="minorEastAsia" w:hAnsiTheme="minorEastAsia"/>
                      <w:kern w:val="0"/>
                      <w:sz w:val="21"/>
                      <w:szCs w:val="21"/>
                    </w:rPr>
                    <w:t>007号</w:t>
                  </w:r>
                </w:p>
                <w:p w:rsidR="003F2946" w:rsidRPr="0005708C" w:rsidRDefault="003F2946" w:rsidP="003F2946">
                  <w:pPr>
                    <w:spacing w:line="300" w:lineRule="exact"/>
                    <w:jc w:val="center"/>
                    <w:rPr>
                      <w:rFonts w:asciiTheme="minorEastAsia" w:eastAsiaTheme="minorEastAsia" w:hAnsiTheme="minorEastAsia"/>
                      <w:kern w:val="0"/>
                      <w:sz w:val="21"/>
                      <w:szCs w:val="21"/>
                    </w:rPr>
                  </w:pPr>
                  <w:r w:rsidRPr="0005708C">
                    <w:rPr>
                      <w:rFonts w:asciiTheme="minorEastAsia" w:eastAsiaTheme="minorEastAsia" w:hAnsiTheme="minorEastAsia"/>
                      <w:kern w:val="0"/>
                      <w:sz w:val="21"/>
                      <w:szCs w:val="21"/>
                    </w:rPr>
                    <w:t>2005年1月13日</w:t>
                  </w:r>
                </w:p>
              </w:tc>
            </w:tr>
            <w:tr w:rsidR="0005708C" w:rsidRPr="0005708C" w:rsidTr="004E5B06">
              <w:trPr>
                <w:trHeight w:val="340"/>
                <w:jc w:val="center"/>
              </w:trPr>
              <w:tc>
                <w:tcPr>
                  <w:tcW w:w="418" w:type="pct"/>
                  <w:vAlign w:val="center"/>
                </w:tcPr>
                <w:p w:rsidR="003F2946" w:rsidRPr="0005708C" w:rsidRDefault="003F2946" w:rsidP="003F2946">
                  <w:pPr>
                    <w:spacing w:line="300" w:lineRule="exact"/>
                    <w:jc w:val="center"/>
                    <w:rPr>
                      <w:rFonts w:asciiTheme="minorEastAsia" w:eastAsiaTheme="minorEastAsia" w:hAnsiTheme="minorEastAsia"/>
                      <w:kern w:val="0"/>
                      <w:sz w:val="21"/>
                      <w:szCs w:val="21"/>
                      <w:lang w:bidi="ar"/>
                    </w:rPr>
                  </w:pPr>
                  <w:r w:rsidRPr="0005708C">
                    <w:rPr>
                      <w:rFonts w:asciiTheme="minorEastAsia" w:eastAsiaTheme="minorEastAsia" w:hAnsiTheme="minorEastAsia" w:hint="eastAsia"/>
                      <w:kern w:val="0"/>
                      <w:sz w:val="21"/>
                      <w:szCs w:val="21"/>
                      <w:lang w:bidi="ar"/>
                    </w:rPr>
                    <w:t>2</w:t>
                  </w:r>
                </w:p>
              </w:tc>
              <w:tc>
                <w:tcPr>
                  <w:tcW w:w="1321" w:type="pct"/>
                  <w:tcBorders>
                    <w:left w:val="single" w:sz="4" w:space="0" w:color="auto"/>
                  </w:tcBorders>
                  <w:vAlign w:val="center"/>
                </w:tcPr>
                <w:p w:rsidR="003F2946" w:rsidRPr="0005708C" w:rsidRDefault="003F2946" w:rsidP="003F2946">
                  <w:pPr>
                    <w:spacing w:line="300" w:lineRule="exact"/>
                    <w:jc w:val="center"/>
                    <w:rPr>
                      <w:rFonts w:asciiTheme="minorEastAsia" w:eastAsiaTheme="minorEastAsia" w:hAnsiTheme="minorEastAsia"/>
                      <w:kern w:val="0"/>
                      <w:sz w:val="21"/>
                      <w:szCs w:val="21"/>
                    </w:rPr>
                  </w:pPr>
                  <w:r w:rsidRPr="0005708C">
                    <w:rPr>
                      <w:rFonts w:asciiTheme="minorEastAsia" w:eastAsiaTheme="minorEastAsia" w:hAnsiTheme="minorEastAsia"/>
                      <w:sz w:val="21"/>
                      <w:szCs w:val="21"/>
                    </w:rPr>
                    <w:t>新疆油田陆梁和石西原油密闭处理与稳定改造工程（石西部分）</w:t>
                  </w:r>
                </w:p>
              </w:tc>
              <w:tc>
                <w:tcPr>
                  <w:tcW w:w="1694" w:type="pct"/>
                  <w:vAlign w:val="center"/>
                </w:tcPr>
                <w:p w:rsidR="003F2946" w:rsidRPr="0005708C" w:rsidRDefault="003F2946" w:rsidP="003F2946">
                  <w:pPr>
                    <w:pStyle w:val="MEL-"/>
                    <w:adjustRightInd w:val="0"/>
                    <w:snapToGrid w:val="0"/>
                    <w:spacing w:line="300" w:lineRule="exact"/>
                    <w:rPr>
                      <w:rFonts w:asciiTheme="minorEastAsia" w:eastAsiaTheme="minorEastAsia" w:hAnsiTheme="minorEastAsia"/>
                    </w:rPr>
                  </w:pPr>
                  <w:r w:rsidRPr="0005708C">
                    <w:rPr>
                      <w:rFonts w:asciiTheme="minorEastAsia" w:eastAsiaTheme="minorEastAsia" w:hAnsiTheme="minorEastAsia"/>
                    </w:rPr>
                    <w:t>原和布克赛</w:t>
                  </w:r>
                  <w:proofErr w:type="gramStart"/>
                  <w:r w:rsidRPr="0005708C">
                    <w:rPr>
                      <w:rFonts w:asciiTheme="minorEastAsia" w:eastAsiaTheme="minorEastAsia" w:hAnsiTheme="minorEastAsia"/>
                    </w:rPr>
                    <w:t>尓</w:t>
                  </w:r>
                  <w:proofErr w:type="gramEnd"/>
                  <w:r w:rsidRPr="0005708C">
                    <w:rPr>
                      <w:rFonts w:asciiTheme="minorEastAsia" w:eastAsiaTheme="minorEastAsia" w:hAnsiTheme="minorEastAsia"/>
                    </w:rPr>
                    <w:t>蒙古自治县</w:t>
                  </w:r>
                </w:p>
                <w:p w:rsidR="003F2946" w:rsidRPr="0005708C" w:rsidRDefault="003F2946" w:rsidP="003F2946">
                  <w:pPr>
                    <w:spacing w:line="300" w:lineRule="exact"/>
                    <w:jc w:val="center"/>
                    <w:rPr>
                      <w:rFonts w:asciiTheme="minorEastAsia" w:eastAsiaTheme="minorEastAsia" w:hAnsiTheme="minorEastAsia"/>
                      <w:kern w:val="0"/>
                      <w:sz w:val="21"/>
                      <w:szCs w:val="21"/>
                    </w:rPr>
                  </w:pPr>
                  <w:r w:rsidRPr="0005708C">
                    <w:rPr>
                      <w:rFonts w:asciiTheme="minorEastAsia" w:eastAsiaTheme="minorEastAsia" w:hAnsiTheme="minorEastAsia"/>
                      <w:sz w:val="21"/>
                      <w:szCs w:val="21"/>
                    </w:rPr>
                    <w:t>和</w:t>
                  </w:r>
                  <w:proofErr w:type="gramStart"/>
                  <w:r w:rsidRPr="0005708C">
                    <w:rPr>
                      <w:rFonts w:asciiTheme="minorEastAsia" w:eastAsiaTheme="minorEastAsia" w:hAnsiTheme="minorEastAsia"/>
                      <w:sz w:val="21"/>
                      <w:szCs w:val="21"/>
                    </w:rPr>
                    <w:t>生环评函</w:t>
                  </w:r>
                  <w:proofErr w:type="gramEnd"/>
                  <w:r w:rsidRPr="0005708C">
                    <w:rPr>
                      <w:rFonts w:asciiTheme="minorEastAsia" w:eastAsiaTheme="minorEastAsia" w:hAnsiTheme="minorEastAsia"/>
                      <w:sz w:val="21"/>
                      <w:szCs w:val="21"/>
                    </w:rPr>
                    <w:t>字〔2019〕27号2019年7月12日</w:t>
                  </w:r>
                </w:p>
              </w:tc>
              <w:tc>
                <w:tcPr>
                  <w:tcW w:w="1567" w:type="pct"/>
                  <w:vAlign w:val="center"/>
                </w:tcPr>
                <w:p w:rsidR="003F2946" w:rsidRPr="0005708C" w:rsidRDefault="003F2946" w:rsidP="003F2946">
                  <w:pPr>
                    <w:spacing w:line="300" w:lineRule="exact"/>
                    <w:jc w:val="center"/>
                    <w:rPr>
                      <w:rFonts w:asciiTheme="minorEastAsia" w:eastAsiaTheme="minorEastAsia" w:hAnsiTheme="minorEastAsia"/>
                      <w:kern w:val="0"/>
                      <w:sz w:val="21"/>
                      <w:szCs w:val="21"/>
                    </w:rPr>
                  </w:pPr>
                  <w:r w:rsidRPr="0005708C">
                    <w:rPr>
                      <w:rFonts w:asciiTheme="minorEastAsia" w:eastAsiaTheme="minorEastAsia" w:hAnsiTheme="minorEastAsia"/>
                      <w:sz w:val="21"/>
                      <w:szCs w:val="21"/>
                    </w:rPr>
                    <w:t>正在组织验收</w:t>
                  </w:r>
                </w:p>
              </w:tc>
            </w:tr>
          </w:tbl>
          <w:p w:rsidR="003F2946" w:rsidRPr="0005708C" w:rsidRDefault="003F2946" w:rsidP="003F2946">
            <w:pPr>
              <w:pStyle w:val="YJ"/>
              <w:ind w:firstLine="480"/>
              <w:rPr>
                <w:shd w:val="clear" w:color="auto" w:fill="FFFFFF"/>
              </w:rPr>
            </w:pPr>
            <w:r w:rsidRPr="0005708C">
              <w:rPr>
                <w:rFonts w:hint="eastAsia"/>
                <w:shd w:val="clear" w:color="auto" w:fill="FFFFFF"/>
              </w:rPr>
              <w:t>石西集中处理站原油处理系统采用“聚结</w:t>
            </w:r>
            <w:r w:rsidRPr="0005708C">
              <w:rPr>
                <w:rFonts w:cs="宋体" w:hint="eastAsia"/>
                <w:kern w:val="0"/>
              </w:rPr>
              <w:t>整流</w:t>
            </w:r>
            <w:r w:rsidRPr="0005708C">
              <w:rPr>
                <w:rFonts w:cs="TimesNewRomanPSMT"/>
                <w:kern w:val="0"/>
              </w:rPr>
              <w:t>+</w:t>
            </w:r>
            <w:r w:rsidRPr="0005708C">
              <w:rPr>
                <w:rFonts w:cs="宋体" w:hint="eastAsia"/>
                <w:kern w:val="0"/>
              </w:rPr>
              <w:t>热化学沉降</w:t>
            </w:r>
            <w:r w:rsidRPr="0005708C">
              <w:rPr>
                <w:rFonts w:hint="eastAsia"/>
                <w:shd w:val="clear" w:color="auto" w:fill="FFFFFF"/>
              </w:rPr>
              <w:t>”</w:t>
            </w:r>
            <w:r w:rsidRPr="0005708C">
              <w:rPr>
                <w:rFonts w:cs="宋体" w:hint="eastAsia"/>
                <w:kern w:val="0"/>
              </w:rPr>
              <w:t>密闭脱水工艺，主要处理</w:t>
            </w:r>
            <w:r w:rsidRPr="0005708C">
              <w:rPr>
                <w:rFonts w:hint="eastAsia"/>
                <w:shd w:val="clear" w:color="auto" w:fill="FFFFFF"/>
              </w:rPr>
              <w:t>工艺流程如下：</w:t>
            </w:r>
            <w:proofErr w:type="gramStart"/>
            <w:r w:rsidRPr="0005708C">
              <w:rPr>
                <w:rFonts w:hint="eastAsia"/>
                <w:shd w:val="clear" w:color="auto" w:fill="FFFFFF"/>
              </w:rPr>
              <w:t>井区来液与</w:t>
            </w:r>
            <w:proofErr w:type="gramEnd"/>
            <w:r w:rsidRPr="0005708C">
              <w:rPr>
                <w:rFonts w:hint="eastAsia"/>
                <w:shd w:val="clear" w:color="auto" w:fill="FFFFFF"/>
              </w:rPr>
              <w:t>莫北、石西、石南来液</w:t>
            </w:r>
            <w:r w:rsidRPr="0005708C">
              <w:rPr>
                <w:rFonts w:hint="eastAsia"/>
                <w:shd w:val="clear" w:color="auto" w:fill="FFFFFF"/>
              </w:rPr>
              <w:lastRenderedPageBreak/>
              <w:t>（</w:t>
            </w:r>
            <w:r w:rsidRPr="0005708C">
              <w:rPr>
                <w:shd w:val="clear" w:color="auto" w:fill="FFFFFF"/>
              </w:rPr>
              <w:t>P=0.25</w:t>
            </w:r>
            <w:r w:rsidRPr="0005708C">
              <w:rPr>
                <w:rFonts w:hint="eastAsia"/>
                <w:shd w:val="clear" w:color="auto" w:fill="FFFFFF"/>
              </w:rPr>
              <w:t>～</w:t>
            </w:r>
            <w:r w:rsidRPr="0005708C">
              <w:rPr>
                <w:shd w:val="clear" w:color="auto" w:fill="FFFFFF"/>
              </w:rPr>
              <w:t>0.30MPa</w:t>
            </w:r>
            <w:r w:rsidRPr="0005708C">
              <w:rPr>
                <w:rFonts w:hint="eastAsia"/>
                <w:shd w:val="clear" w:color="auto" w:fill="FFFFFF"/>
              </w:rPr>
              <w:t>）在管汇混合后进入游离水脱除器进行油、气、水分离，分离出的低含水原油（含水≤</w:t>
            </w:r>
            <w:r w:rsidRPr="0005708C">
              <w:rPr>
                <w:shd w:val="clear" w:color="auto" w:fill="FFFFFF"/>
              </w:rPr>
              <w:t>20%</w:t>
            </w:r>
            <w:r w:rsidRPr="0005708C">
              <w:rPr>
                <w:rFonts w:hint="eastAsia"/>
                <w:shd w:val="clear" w:color="auto" w:fill="FFFFFF"/>
              </w:rPr>
              <w:t>）经提升泵升压（</w:t>
            </w:r>
            <w:r w:rsidRPr="0005708C">
              <w:rPr>
                <w:shd w:val="clear" w:color="auto" w:fill="FFFFFF"/>
              </w:rPr>
              <w:t>P=0.65</w:t>
            </w:r>
            <w:r w:rsidRPr="0005708C">
              <w:rPr>
                <w:rFonts w:hint="eastAsia"/>
                <w:shd w:val="clear" w:color="auto" w:fill="FFFFFF"/>
              </w:rPr>
              <w:t>～</w:t>
            </w:r>
            <w:r w:rsidRPr="0005708C">
              <w:rPr>
                <w:shd w:val="clear" w:color="auto" w:fill="FFFFFF"/>
              </w:rPr>
              <w:t>0.75MPa</w:t>
            </w:r>
            <w:r w:rsidRPr="0005708C">
              <w:rPr>
                <w:rFonts w:hint="eastAsia"/>
                <w:shd w:val="clear" w:color="auto" w:fill="FFFFFF"/>
              </w:rPr>
              <w:t>），与石西低含水原油—</w:t>
            </w:r>
            <w:proofErr w:type="gramStart"/>
            <w:r w:rsidRPr="0005708C">
              <w:rPr>
                <w:rFonts w:hint="eastAsia"/>
                <w:shd w:val="clear" w:color="auto" w:fill="FFFFFF"/>
              </w:rPr>
              <w:t>原稳塔</w:t>
            </w:r>
            <w:proofErr w:type="gramEnd"/>
            <w:r w:rsidRPr="0005708C">
              <w:rPr>
                <w:rFonts w:hint="eastAsia"/>
                <w:shd w:val="clear" w:color="auto" w:fill="FFFFFF"/>
              </w:rPr>
              <w:t>顶气换热器换热后进相变加热炉加热（</w:t>
            </w:r>
            <w:r w:rsidRPr="0005708C">
              <w:rPr>
                <w:shd w:val="clear" w:color="auto" w:fill="FFFFFF"/>
              </w:rPr>
              <w:t>T=55</w:t>
            </w:r>
            <w:r w:rsidRPr="0005708C">
              <w:rPr>
                <w:rFonts w:hint="eastAsia"/>
                <w:shd w:val="clear" w:color="auto" w:fill="FFFFFF"/>
              </w:rPr>
              <w:t>～</w:t>
            </w:r>
            <w:r w:rsidRPr="0005708C">
              <w:rPr>
                <w:shd w:val="clear" w:color="auto" w:fill="FFFFFF"/>
              </w:rPr>
              <w:t>60</w:t>
            </w:r>
            <w:r w:rsidRPr="0005708C">
              <w:rPr>
                <w:rFonts w:hint="eastAsia"/>
                <w:shd w:val="clear" w:color="auto" w:fill="FFFFFF"/>
              </w:rPr>
              <w:t>℃）加热后含水原油</w:t>
            </w:r>
            <w:proofErr w:type="gramStart"/>
            <w:r w:rsidRPr="0005708C">
              <w:rPr>
                <w:rFonts w:hint="eastAsia"/>
                <w:shd w:val="clear" w:color="auto" w:fill="FFFFFF"/>
              </w:rPr>
              <w:t>至压</w:t>
            </w:r>
            <w:proofErr w:type="gramEnd"/>
            <w:r w:rsidRPr="0005708C">
              <w:rPr>
                <w:rFonts w:hint="eastAsia"/>
                <w:shd w:val="clear" w:color="auto" w:fill="FFFFFF"/>
              </w:rPr>
              <w:t>力脱水器进行热化学脱水，合格净化油（含水≤</w:t>
            </w:r>
            <w:r w:rsidRPr="0005708C">
              <w:rPr>
                <w:shd w:val="clear" w:color="auto" w:fill="FFFFFF"/>
              </w:rPr>
              <w:t>0.5%</w:t>
            </w:r>
            <w:r w:rsidRPr="0005708C">
              <w:rPr>
                <w:rFonts w:hint="eastAsia"/>
                <w:shd w:val="clear" w:color="auto" w:fill="FFFFFF"/>
              </w:rPr>
              <w:t>）自</w:t>
            </w:r>
            <w:proofErr w:type="gramStart"/>
            <w:r w:rsidRPr="0005708C">
              <w:rPr>
                <w:rFonts w:hint="eastAsia"/>
                <w:shd w:val="clear" w:color="auto" w:fill="FFFFFF"/>
              </w:rPr>
              <w:t>压进</w:t>
            </w:r>
            <w:proofErr w:type="gramEnd"/>
            <w:r w:rsidRPr="0005708C">
              <w:rPr>
                <w:rFonts w:hint="eastAsia"/>
                <w:shd w:val="clear" w:color="auto" w:fill="FFFFFF"/>
              </w:rPr>
              <w:t>入压力缓冲罐，进行原油稳定，稳定后的原油输至净化油罐暂存，最终外输。脱出的含油污水（</w:t>
            </w:r>
            <w:r w:rsidRPr="0005708C">
              <w:rPr>
                <w:shd w:val="clear" w:color="auto" w:fill="FFFFFF"/>
              </w:rPr>
              <w:t>P=0.25</w:t>
            </w:r>
            <w:r w:rsidRPr="0005708C">
              <w:rPr>
                <w:rFonts w:hint="eastAsia"/>
                <w:shd w:val="clear" w:color="auto" w:fill="FFFFFF"/>
              </w:rPr>
              <w:t>～</w:t>
            </w:r>
            <w:r w:rsidRPr="0005708C">
              <w:rPr>
                <w:shd w:val="clear" w:color="auto" w:fill="FFFFFF"/>
              </w:rPr>
              <w:t>0.30MPa</w:t>
            </w:r>
            <w:r w:rsidRPr="0005708C">
              <w:rPr>
                <w:rFonts w:hint="eastAsia"/>
                <w:shd w:val="clear" w:color="auto" w:fill="FFFFFF"/>
              </w:rPr>
              <w:t>）进站内采出水处理系统处理。</w:t>
            </w:r>
          </w:p>
          <w:p w:rsidR="003F2946" w:rsidRPr="0005708C" w:rsidRDefault="003F2946" w:rsidP="00686ED2">
            <w:pPr>
              <w:adjustRightInd w:val="0"/>
              <w:snapToGrid w:val="0"/>
              <w:spacing w:line="500" w:lineRule="exact"/>
              <w:ind w:firstLineChars="200" w:firstLine="480"/>
              <w:rPr>
                <w:rFonts w:ascii="宋体" w:hAnsi="宋体"/>
                <w:kern w:val="0"/>
              </w:rPr>
            </w:pPr>
            <w:r w:rsidRPr="0005708C">
              <w:rPr>
                <w:rFonts w:ascii="宋体" w:hAnsi="宋体" w:cs="宋体" w:hint="eastAsia"/>
                <w:kern w:val="0"/>
              </w:rPr>
              <w:t>原油处理系统</w:t>
            </w:r>
            <w:r w:rsidRPr="0005708C">
              <w:rPr>
                <w:rFonts w:ascii="宋体" w:hAnsi="宋体" w:hint="eastAsia"/>
                <w:shd w:val="clear" w:color="auto" w:fill="FFFFFF"/>
              </w:rPr>
              <w:t>设计处理能力</w:t>
            </w:r>
            <w:r w:rsidRPr="0005708C">
              <w:rPr>
                <w:rFonts w:ascii="宋体" w:hAnsi="宋体"/>
                <w:shd w:val="clear" w:color="auto" w:fill="FFFFFF"/>
              </w:rPr>
              <w:t>70</w:t>
            </w:r>
            <w:r w:rsidRPr="0005708C">
              <w:rPr>
                <w:rFonts w:ascii="宋体" w:hAnsi="宋体" w:hint="eastAsia"/>
                <w:shd w:val="clear" w:color="auto" w:fill="FFFFFF"/>
              </w:rPr>
              <w:t>×10</w:t>
            </w:r>
            <w:r w:rsidRPr="0005708C">
              <w:rPr>
                <w:rFonts w:ascii="宋体" w:hAnsi="宋体" w:hint="eastAsia"/>
                <w:shd w:val="clear" w:color="auto" w:fill="FFFFFF"/>
                <w:vertAlign w:val="superscript"/>
              </w:rPr>
              <w:t>4</w:t>
            </w:r>
            <w:r w:rsidRPr="0005708C">
              <w:rPr>
                <w:rFonts w:ascii="宋体" w:hAnsi="宋体" w:hint="eastAsia"/>
                <w:shd w:val="clear" w:color="auto" w:fill="FFFFFF"/>
              </w:rPr>
              <w:t>t/a，实际处理量为</w:t>
            </w:r>
            <w:r w:rsidRPr="0005708C">
              <w:rPr>
                <w:rFonts w:ascii="宋体" w:hAnsi="宋体"/>
                <w:shd w:val="clear" w:color="auto" w:fill="FFFFFF"/>
              </w:rPr>
              <w:t>35</w:t>
            </w:r>
            <w:r w:rsidRPr="0005708C">
              <w:rPr>
                <w:rFonts w:ascii="宋体" w:hAnsi="宋体" w:hint="eastAsia"/>
                <w:shd w:val="clear" w:color="auto" w:fill="FFFFFF"/>
              </w:rPr>
              <w:t>×10</w:t>
            </w:r>
            <w:r w:rsidRPr="0005708C">
              <w:rPr>
                <w:rFonts w:ascii="宋体" w:hAnsi="宋体" w:hint="eastAsia"/>
                <w:shd w:val="clear" w:color="auto" w:fill="FFFFFF"/>
                <w:vertAlign w:val="superscript"/>
              </w:rPr>
              <w:t>4</w:t>
            </w:r>
            <w:r w:rsidRPr="0005708C">
              <w:rPr>
                <w:rFonts w:ascii="宋体" w:hAnsi="宋体" w:hint="eastAsia"/>
                <w:shd w:val="clear" w:color="auto" w:fill="FFFFFF"/>
              </w:rPr>
              <w:t>t/a，富余处理能力</w:t>
            </w:r>
            <w:r w:rsidRPr="0005708C">
              <w:rPr>
                <w:rFonts w:ascii="宋体" w:hAnsi="宋体"/>
                <w:shd w:val="clear" w:color="auto" w:fill="FFFFFF"/>
              </w:rPr>
              <w:t>35</w:t>
            </w:r>
            <w:r w:rsidRPr="0005708C">
              <w:rPr>
                <w:rFonts w:ascii="宋体" w:hAnsi="宋体" w:hint="eastAsia"/>
                <w:shd w:val="clear" w:color="auto" w:fill="FFFFFF"/>
              </w:rPr>
              <w:t>×10</w:t>
            </w:r>
            <w:r w:rsidRPr="0005708C">
              <w:rPr>
                <w:rFonts w:ascii="宋体" w:hAnsi="宋体" w:hint="eastAsia"/>
                <w:shd w:val="clear" w:color="auto" w:fill="FFFFFF"/>
                <w:vertAlign w:val="superscript"/>
              </w:rPr>
              <w:t>4</w:t>
            </w:r>
            <w:r w:rsidRPr="0005708C">
              <w:rPr>
                <w:rFonts w:ascii="宋体" w:hAnsi="宋体" w:hint="eastAsia"/>
                <w:shd w:val="clear" w:color="auto" w:fill="FFFFFF"/>
              </w:rPr>
              <w:t>t/a，试油期的采出</w:t>
            </w:r>
            <w:proofErr w:type="gramStart"/>
            <w:r w:rsidRPr="0005708C">
              <w:rPr>
                <w:rFonts w:ascii="宋体" w:hAnsi="宋体" w:hint="eastAsia"/>
                <w:shd w:val="clear" w:color="auto" w:fill="FFFFFF"/>
              </w:rPr>
              <w:t>液相对</w:t>
            </w:r>
            <w:proofErr w:type="gramEnd"/>
            <w:r w:rsidRPr="0005708C">
              <w:rPr>
                <w:rFonts w:ascii="宋体" w:hAnsi="宋体" w:hint="eastAsia"/>
                <w:shd w:val="clear" w:color="auto" w:fill="FFFFFF"/>
              </w:rPr>
              <w:t>于石西集中处理站原油处理系统富余处理所占比例很小，可满足试油期采出液的处理需求。</w:t>
            </w:r>
          </w:p>
          <w:bookmarkEnd w:id="67"/>
          <w:p w:rsidR="000D6F87" w:rsidRPr="0005708C" w:rsidRDefault="004E5B06">
            <w:pPr>
              <w:widowControl/>
              <w:tabs>
                <w:tab w:val="left" w:pos="4584"/>
              </w:tabs>
              <w:adjustRightInd w:val="0"/>
              <w:snapToGrid w:val="0"/>
              <w:spacing w:line="500" w:lineRule="exact"/>
              <w:ind w:firstLineChars="200" w:firstLine="480"/>
              <w:rPr>
                <w:rFonts w:ascii="宋体" w:hAnsi="宋体" w:cs="宋体"/>
                <w:bCs/>
                <w:lang w:bidi="zh-CN"/>
              </w:rPr>
            </w:pPr>
            <w:r w:rsidRPr="0005708C">
              <w:rPr>
                <w:rFonts w:cs="宋体" w:hint="eastAsia"/>
              </w:rPr>
              <w:t>采取上述措施后，施工期产生的废水</w:t>
            </w:r>
            <w:r w:rsidR="003F2946" w:rsidRPr="0005708C">
              <w:rPr>
                <w:rFonts w:cs="宋体" w:hint="eastAsia"/>
              </w:rPr>
              <w:t>及采出液均得到妥善处置，</w:t>
            </w:r>
            <w:r w:rsidRPr="0005708C">
              <w:rPr>
                <w:rFonts w:cs="宋体" w:hint="eastAsia"/>
              </w:rPr>
              <w:t>不会对地表水环境产生不利影响。</w:t>
            </w:r>
            <w:bookmarkEnd w:id="62"/>
          </w:p>
          <w:p w:rsidR="000D6F87" w:rsidRPr="0005708C" w:rsidRDefault="00781E3A">
            <w:pPr>
              <w:widowControl/>
              <w:tabs>
                <w:tab w:val="left" w:pos="4584"/>
              </w:tabs>
              <w:adjustRightInd w:val="0"/>
              <w:snapToGrid w:val="0"/>
              <w:spacing w:line="500" w:lineRule="exact"/>
              <w:ind w:firstLineChars="200" w:firstLine="474"/>
              <w:jc w:val="left"/>
              <w:rPr>
                <w:rFonts w:ascii="宋体" w:hAnsi="宋体" w:cs="宋体"/>
                <w:b/>
                <w:bCs/>
                <w:spacing w:val="-2"/>
              </w:rPr>
            </w:pPr>
            <w:bookmarkStart w:id="68" w:name="_Hlk140835534"/>
            <w:r w:rsidRPr="0005708C">
              <w:rPr>
                <w:rFonts w:ascii="宋体" w:hAnsi="宋体" w:cs="宋体"/>
                <w:b/>
                <w:bCs/>
                <w:spacing w:val="-2"/>
              </w:rPr>
              <w:t>6</w:t>
            </w:r>
            <w:r w:rsidR="004E5B06" w:rsidRPr="0005708C">
              <w:rPr>
                <w:rFonts w:ascii="宋体" w:hAnsi="宋体" w:cs="宋体" w:hint="eastAsia"/>
                <w:b/>
                <w:bCs/>
                <w:spacing w:val="-2"/>
              </w:rPr>
              <w:t>、地下水和土壤环境防护措施</w:t>
            </w:r>
          </w:p>
          <w:bookmarkEnd w:id="68"/>
          <w:p w:rsidR="00E775A9" w:rsidRPr="0005708C" w:rsidRDefault="00E775A9">
            <w:pPr>
              <w:widowControl/>
              <w:tabs>
                <w:tab w:val="left" w:pos="4584"/>
              </w:tabs>
              <w:adjustRightInd w:val="0"/>
              <w:snapToGrid w:val="0"/>
              <w:spacing w:line="500" w:lineRule="exact"/>
              <w:ind w:firstLineChars="200" w:firstLine="464"/>
              <w:rPr>
                <w:rFonts w:ascii="宋体" w:hAnsi="宋体" w:cs="宋体"/>
                <w:spacing w:val="-4"/>
              </w:rPr>
            </w:pPr>
            <w:r w:rsidRPr="0005708C">
              <w:rPr>
                <w:rFonts w:ascii="宋体" w:hAnsi="宋体" w:cs="宋体" w:hint="eastAsia"/>
                <w:spacing w:val="-4"/>
              </w:rPr>
              <w:t>（1）</w:t>
            </w:r>
            <w:r w:rsidRPr="0005708C">
              <w:rPr>
                <w:rFonts w:ascii="宋体" w:hAnsi="宋体" w:cs="宋体" w:hint="eastAsia"/>
                <w:kern w:val="0"/>
              </w:rPr>
              <w:t>施工期间井场内的</w:t>
            </w:r>
            <w:r w:rsidR="00507397" w:rsidRPr="0005708C">
              <w:rPr>
                <w:rFonts w:ascii="宋体" w:hAnsi="宋体" w:cs="宋体" w:hint="eastAsia"/>
                <w:kern w:val="0"/>
              </w:rPr>
              <w:t>柴油储</w:t>
            </w:r>
            <w:r w:rsidRPr="0005708C">
              <w:rPr>
                <w:rFonts w:ascii="宋体" w:hAnsi="宋体" w:cs="宋体" w:hint="eastAsia"/>
                <w:kern w:val="0"/>
              </w:rPr>
              <w:t>罐、</w:t>
            </w:r>
            <w:r w:rsidR="002F5CE4" w:rsidRPr="0005708C">
              <w:rPr>
                <w:rFonts w:ascii="宋体" w:hAnsi="宋体" w:cs="宋体" w:hint="eastAsia"/>
                <w:kern w:val="0"/>
              </w:rPr>
              <w:t>采出液储罐、</w:t>
            </w:r>
            <w:r w:rsidRPr="0005708C">
              <w:rPr>
                <w:rFonts w:ascii="宋体" w:hAnsi="宋体" w:cs="宋体" w:hint="eastAsia"/>
                <w:kern w:val="0"/>
              </w:rPr>
              <w:t>废水储罐、发电机、材料堆场、水基</w:t>
            </w:r>
            <w:r w:rsidR="00565A99" w:rsidRPr="0005708C">
              <w:rPr>
                <w:rFonts w:ascii="宋体" w:hAnsi="宋体" w:cs="宋体" w:hint="eastAsia"/>
                <w:kern w:val="0"/>
              </w:rPr>
              <w:t>钻井岩屑暂存区</w:t>
            </w:r>
            <w:r w:rsidRPr="0005708C">
              <w:rPr>
                <w:rFonts w:ascii="宋体" w:hAnsi="宋体" w:cs="宋体" w:hint="eastAsia"/>
                <w:kern w:val="0"/>
              </w:rPr>
              <w:t>等区域均铺设2mm厚的HDPE防渗膜（渗透系数≤1×1</w:t>
            </w:r>
            <w:r w:rsidRPr="0005708C">
              <w:rPr>
                <w:rFonts w:ascii="宋体" w:hAnsi="宋体" w:cs="宋体"/>
                <w:kern w:val="0"/>
              </w:rPr>
              <w:t>0</w:t>
            </w:r>
            <w:r w:rsidRPr="0005708C">
              <w:rPr>
                <w:rFonts w:ascii="宋体" w:hAnsi="宋体" w:cs="宋体" w:hint="eastAsia"/>
                <w:kern w:val="0"/>
                <w:vertAlign w:val="superscript"/>
              </w:rPr>
              <w:t>-</w:t>
            </w:r>
            <w:r w:rsidRPr="0005708C">
              <w:rPr>
                <w:rFonts w:ascii="宋体" w:hAnsi="宋体" w:cs="宋体"/>
                <w:kern w:val="0"/>
                <w:vertAlign w:val="superscript"/>
              </w:rPr>
              <w:t>7</w:t>
            </w:r>
            <w:r w:rsidRPr="0005708C">
              <w:rPr>
                <w:rFonts w:ascii="宋体" w:hAnsi="宋体" w:cs="宋体" w:hint="eastAsia"/>
                <w:kern w:val="0"/>
              </w:rPr>
              <w:t>cm</w:t>
            </w:r>
            <w:r w:rsidRPr="0005708C">
              <w:rPr>
                <w:rFonts w:ascii="宋体" w:hAnsi="宋体" w:cs="宋体"/>
                <w:kern w:val="0"/>
              </w:rPr>
              <w:t>/s</w:t>
            </w:r>
            <w:r w:rsidRPr="0005708C">
              <w:rPr>
                <w:rFonts w:ascii="宋体" w:hAnsi="宋体" w:cs="宋体" w:hint="eastAsia"/>
                <w:kern w:val="0"/>
              </w:rPr>
              <w:t>）</w:t>
            </w:r>
            <w:r w:rsidRPr="0005708C">
              <w:rPr>
                <w:rFonts w:hAnsi="宋体" w:cs="宋体" w:hint="eastAsia"/>
                <w:spacing w:val="-4"/>
                <w:kern w:val="0"/>
              </w:rPr>
              <w:t>。</w:t>
            </w:r>
          </w:p>
          <w:p w:rsidR="00E775A9" w:rsidRPr="0005708C" w:rsidRDefault="00E775A9">
            <w:pPr>
              <w:widowControl/>
              <w:tabs>
                <w:tab w:val="left" w:pos="4584"/>
              </w:tabs>
              <w:adjustRightInd w:val="0"/>
              <w:snapToGrid w:val="0"/>
              <w:spacing w:line="500" w:lineRule="exact"/>
              <w:ind w:firstLineChars="200" w:firstLine="464"/>
              <w:rPr>
                <w:rFonts w:ascii="宋体" w:hAnsi="宋体" w:cs="宋体"/>
                <w:spacing w:val="-4"/>
              </w:rPr>
            </w:pPr>
            <w:r w:rsidRPr="0005708C">
              <w:rPr>
                <w:rFonts w:ascii="宋体" w:hAnsi="宋体" w:cs="宋体" w:hint="eastAsia"/>
                <w:spacing w:val="-4"/>
              </w:rPr>
              <w:t>（2）钻井时采用套管与地层隔离开、并在套管与地层之间注入水泥进行固井，水泥浆返至地面，封隔疏松地层和水层。</w:t>
            </w:r>
          </w:p>
          <w:p w:rsidR="00E775A9" w:rsidRPr="0005708C" w:rsidRDefault="00E775A9" w:rsidP="00E775A9">
            <w:pPr>
              <w:pStyle w:val="MEL"/>
              <w:wordWrap w:val="0"/>
              <w:ind w:firstLine="464"/>
              <w:rPr>
                <w:rFonts w:cs="宋体"/>
                <w:bCs/>
              </w:rPr>
            </w:pPr>
            <w:r w:rsidRPr="0005708C">
              <w:rPr>
                <w:rFonts w:cs="宋体" w:hint="eastAsia"/>
                <w:spacing w:val="-4"/>
              </w:rPr>
              <w:t>（3）</w:t>
            </w:r>
            <w:r w:rsidRPr="0005708C">
              <w:rPr>
                <w:rFonts w:cs="宋体"/>
                <w:spacing w:val="-4"/>
              </w:rPr>
              <w:t>钻井</w:t>
            </w:r>
            <w:r w:rsidRPr="0005708C">
              <w:rPr>
                <w:rFonts w:cs="宋体" w:hint="eastAsia"/>
                <w:spacing w:val="-4"/>
              </w:rPr>
              <w:t>时</w:t>
            </w:r>
            <w:r w:rsidRPr="0005708C">
              <w:rPr>
                <w:rFonts w:cs="宋体"/>
                <w:spacing w:val="-4"/>
              </w:rPr>
              <w:t>严格</w:t>
            </w:r>
            <w:r w:rsidRPr="0005708C">
              <w:rPr>
                <w:rFonts w:cs="宋体" w:hint="eastAsia"/>
                <w:spacing w:val="-4"/>
              </w:rPr>
              <w:t>落实套管下入深度合格和固井质量合格</w:t>
            </w:r>
            <w:r w:rsidRPr="0005708C">
              <w:rPr>
                <w:rFonts w:cs="宋体"/>
                <w:spacing w:val="-4"/>
              </w:rPr>
              <w:t>，</w:t>
            </w:r>
            <w:r w:rsidRPr="0005708C">
              <w:rPr>
                <w:rFonts w:cs="宋体"/>
                <w:bCs/>
              </w:rPr>
              <w:t>对产生的</w:t>
            </w:r>
            <w:r w:rsidRPr="0005708C">
              <w:rPr>
                <w:rFonts w:cs="宋体" w:hint="eastAsia"/>
                <w:bCs/>
              </w:rPr>
              <w:t>洗井废水、压裂返排液、生活污水、钻井岩屑、</w:t>
            </w:r>
            <w:proofErr w:type="gramStart"/>
            <w:r w:rsidRPr="0005708C">
              <w:rPr>
                <w:rFonts w:cs="宋体" w:hint="eastAsia"/>
                <w:bCs/>
              </w:rPr>
              <w:t>沾油废防渗</w:t>
            </w:r>
            <w:proofErr w:type="gramEnd"/>
            <w:r w:rsidRPr="0005708C">
              <w:rPr>
                <w:rFonts w:cs="宋体" w:hint="eastAsia"/>
                <w:bCs/>
              </w:rPr>
              <w:t>材料及生活垃圾</w:t>
            </w:r>
            <w:r w:rsidRPr="0005708C">
              <w:rPr>
                <w:rFonts w:cs="宋体"/>
                <w:bCs/>
              </w:rPr>
              <w:t>严格管理</w:t>
            </w:r>
            <w:r w:rsidRPr="0005708C">
              <w:rPr>
                <w:rFonts w:cs="宋体" w:hint="eastAsia"/>
                <w:bCs/>
              </w:rPr>
              <w:t>，禁止乱排。</w:t>
            </w:r>
          </w:p>
          <w:p w:rsidR="00CB00DB" w:rsidRPr="0005708C" w:rsidRDefault="00CB00DB" w:rsidP="00CB4498">
            <w:pPr>
              <w:pStyle w:val="YJ"/>
              <w:adjustRightInd w:val="0"/>
              <w:snapToGrid w:val="0"/>
              <w:ind w:firstLine="480"/>
              <w:rPr>
                <w:rFonts w:cs="宋体"/>
                <w:bCs/>
              </w:rPr>
            </w:pPr>
            <w:r w:rsidRPr="0005708C">
              <w:rPr>
                <w:rFonts w:cs="宋体" w:hint="eastAsia"/>
                <w:bCs/>
              </w:rPr>
              <w:t>（4）钻井时</w:t>
            </w:r>
            <w:proofErr w:type="gramStart"/>
            <w:r w:rsidRPr="0005708C">
              <w:rPr>
                <w:rFonts w:cs="宋体" w:hint="eastAsia"/>
                <w:bCs/>
              </w:rPr>
              <w:t>设有井控装置</w:t>
            </w:r>
            <w:proofErr w:type="gramEnd"/>
            <w:r w:rsidRPr="0005708C">
              <w:rPr>
                <w:rFonts w:cs="宋体" w:hint="eastAsia"/>
                <w:bCs/>
              </w:rPr>
              <w:t>，可根据井口压力变化情况预判是否会发生井喷事故，一旦出现可能发生井喷情况，</w:t>
            </w:r>
            <w:r w:rsidR="00CB4498" w:rsidRPr="0005708C">
              <w:rPr>
                <w:rFonts w:hint="eastAsia"/>
                <w:bCs/>
              </w:rPr>
              <w:t>井喷液体通过放喷管线将排放至应急放喷罐内，应急放喷罐底部进行人工防渗，</w:t>
            </w:r>
            <w:r w:rsidR="00CB4498" w:rsidRPr="0005708C">
              <w:rPr>
                <w:rFonts w:hint="eastAsia"/>
              </w:rPr>
              <w:t>防渗材料为HDPE防渗膜，渗透系数≤10</w:t>
            </w:r>
            <w:r w:rsidR="00CB4498" w:rsidRPr="0005708C">
              <w:rPr>
                <w:rFonts w:hint="eastAsia"/>
                <w:vertAlign w:val="superscript"/>
              </w:rPr>
              <w:t>-</w:t>
            </w:r>
            <w:r w:rsidR="00CB4498" w:rsidRPr="0005708C">
              <w:rPr>
                <w:vertAlign w:val="superscript"/>
              </w:rPr>
              <w:t>10</w:t>
            </w:r>
            <w:r w:rsidR="00CB4498" w:rsidRPr="0005708C">
              <w:rPr>
                <w:rFonts w:hint="eastAsia"/>
              </w:rPr>
              <w:t>cm/s，待事故结束后，</w:t>
            </w:r>
            <w:r w:rsidR="00CB4498" w:rsidRPr="0005708C">
              <w:rPr>
                <w:rFonts w:cs="宋体" w:hint="eastAsia"/>
              </w:rPr>
              <w:t>对放喷液</w:t>
            </w:r>
            <w:r w:rsidR="006F34C4" w:rsidRPr="0005708C">
              <w:rPr>
                <w:rFonts w:cs="宋体" w:hint="eastAsia"/>
                <w:bCs/>
              </w:rPr>
              <w:t>最终</w:t>
            </w:r>
            <w:r w:rsidR="00CB4498" w:rsidRPr="0005708C">
              <w:rPr>
                <w:rFonts w:cs="宋体" w:hint="eastAsia"/>
                <w:bCs/>
              </w:rPr>
              <w:t>交由</w:t>
            </w:r>
            <w:r w:rsidR="00923E65" w:rsidRPr="0005708C">
              <w:rPr>
                <w:rFonts w:cs="宋体" w:hint="eastAsia"/>
                <w:bCs/>
              </w:rPr>
              <w:t>具有相应危险废物处置资质的单位进行处置</w:t>
            </w:r>
            <w:r w:rsidR="006F34C4" w:rsidRPr="0005708C">
              <w:rPr>
                <w:rFonts w:cs="宋体" w:hint="eastAsia"/>
                <w:bCs/>
              </w:rPr>
              <w:t>，在此情况下，不会对土壤和地下水产生影响。</w:t>
            </w:r>
          </w:p>
          <w:p w:rsidR="00E775A9" w:rsidRPr="0005708C" w:rsidRDefault="00E775A9" w:rsidP="00E775A9">
            <w:pPr>
              <w:pStyle w:val="MEL"/>
              <w:wordWrap w:val="0"/>
              <w:ind w:firstLine="472"/>
              <w:rPr>
                <w:rFonts w:cs="宋体"/>
                <w:spacing w:val="-2"/>
              </w:rPr>
            </w:pPr>
            <w:r w:rsidRPr="0005708C">
              <w:rPr>
                <w:rFonts w:cs="宋体" w:hint="eastAsia"/>
                <w:spacing w:val="-2"/>
              </w:rPr>
              <w:lastRenderedPageBreak/>
              <w:t>废水均得以妥善处置，最终实现达标排放或回用。地下水、土壤环境保护措施均为技术可行、经济合理、稳定可靠、便于实施的成熟措施，在钻井过程中得到广泛应用。采取上述措施后，</w:t>
            </w:r>
            <w:proofErr w:type="gramStart"/>
            <w:r w:rsidRPr="0005708C">
              <w:rPr>
                <w:rFonts w:cs="宋体" w:hint="eastAsia"/>
                <w:spacing w:val="-2"/>
              </w:rPr>
              <w:t>钻试工程</w:t>
            </w:r>
            <w:proofErr w:type="gramEnd"/>
            <w:r w:rsidRPr="0005708C">
              <w:rPr>
                <w:rFonts w:cs="宋体" w:hint="eastAsia"/>
                <w:spacing w:val="-2"/>
              </w:rPr>
              <w:t>不会对地下水环境和土壤环境造成不利影响。</w:t>
            </w:r>
          </w:p>
          <w:p w:rsidR="000D6F87" w:rsidRPr="0005708C" w:rsidRDefault="00781E3A">
            <w:pPr>
              <w:pStyle w:val="MEL"/>
              <w:snapToGrid w:val="0"/>
              <w:ind w:firstLine="482"/>
              <w:rPr>
                <w:b/>
                <w:bCs/>
              </w:rPr>
            </w:pPr>
            <w:r w:rsidRPr="0005708C">
              <w:rPr>
                <w:b/>
                <w:bCs/>
              </w:rPr>
              <w:t>7</w:t>
            </w:r>
            <w:r w:rsidR="004E5B06" w:rsidRPr="0005708C">
              <w:rPr>
                <w:rFonts w:hint="eastAsia"/>
                <w:b/>
                <w:bCs/>
              </w:rPr>
              <w:t>、噪声污染防治措施</w:t>
            </w:r>
          </w:p>
          <w:p w:rsidR="000D6F87" w:rsidRPr="0005708C" w:rsidRDefault="00E775A9" w:rsidP="00E775A9">
            <w:pPr>
              <w:pStyle w:val="MEL"/>
              <w:ind w:firstLine="480"/>
              <w:rPr>
                <w:rFonts w:cs="宋体"/>
              </w:rPr>
            </w:pPr>
            <w:r w:rsidRPr="0005708C">
              <w:rPr>
                <w:rFonts w:cs="宋体" w:hint="eastAsia"/>
              </w:rPr>
              <w:t>施工机械采用低噪声设备；加强设备维护及保养，</w:t>
            </w:r>
            <w:r w:rsidR="00B9534C" w:rsidRPr="0005708C">
              <w:rPr>
                <w:rFonts w:cs="宋体" w:hint="eastAsia"/>
              </w:rPr>
              <w:t>对噪声较大的设备采取基础减震措施；加强施工场地管理，合理疏导进入施工区的车辆，禁止运输车辆随意高声鸣笛</w:t>
            </w:r>
            <w:r w:rsidRPr="0005708C">
              <w:rPr>
                <w:rFonts w:cs="宋体" w:hint="eastAsia"/>
              </w:rPr>
              <w:t>。在采取上述措施后，施工噪声不会对</w:t>
            </w:r>
            <w:proofErr w:type="gramStart"/>
            <w:r w:rsidRPr="0005708C">
              <w:rPr>
                <w:rFonts w:cs="宋体" w:hint="eastAsia"/>
              </w:rPr>
              <w:t>区域声</w:t>
            </w:r>
            <w:proofErr w:type="gramEnd"/>
            <w:r w:rsidRPr="0005708C">
              <w:rPr>
                <w:rFonts w:cs="宋体" w:hint="eastAsia"/>
              </w:rPr>
              <w:t>环境产生明显影响。</w:t>
            </w:r>
          </w:p>
          <w:p w:rsidR="000D6F87" w:rsidRPr="0005708C" w:rsidRDefault="00781E3A">
            <w:pPr>
              <w:snapToGrid w:val="0"/>
              <w:spacing w:line="500" w:lineRule="exact"/>
              <w:ind w:firstLineChars="200" w:firstLine="482"/>
              <w:rPr>
                <w:rFonts w:ascii="宋体" w:hAnsi="宋体" w:cs="宋体"/>
                <w:b/>
                <w:bCs/>
              </w:rPr>
            </w:pPr>
            <w:bookmarkStart w:id="69" w:name="_Hlk140836121"/>
            <w:bookmarkStart w:id="70" w:name="_Hlk136795812"/>
            <w:r w:rsidRPr="0005708C">
              <w:rPr>
                <w:rFonts w:ascii="宋体" w:hAnsi="宋体" w:cs="宋体"/>
                <w:b/>
                <w:bCs/>
              </w:rPr>
              <w:t>8</w:t>
            </w:r>
            <w:r w:rsidR="004E5B06" w:rsidRPr="0005708C">
              <w:rPr>
                <w:rFonts w:ascii="宋体" w:hAnsi="宋体" w:cs="宋体" w:hint="eastAsia"/>
                <w:b/>
                <w:bCs/>
              </w:rPr>
              <w:t>、固体废物处置措施</w:t>
            </w:r>
          </w:p>
          <w:bookmarkEnd w:id="69"/>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hint="eastAsia"/>
              </w:rPr>
              <w:t>固体废物主要为生活垃圾、水基钻井岩屑和废防渗材料。</w:t>
            </w:r>
          </w:p>
          <w:p w:rsidR="00E775A9" w:rsidRPr="0005708C" w:rsidRDefault="00E775A9" w:rsidP="00E775A9">
            <w:pPr>
              <w:snapToGrid w:val="0"/>
              <w:spacing w:line="500" w:lineRule="exact"/>
              <w:ind w:firstLineChars="200" w:firstLine="480"/>
              <w:rPr>
                <w:rFonts w:ascii="宋体" w:hAnsi="宋体" w:cs="宋体"/>
              </w:rPr>
            </w:pPr>
            <w:r w:rsidRPr="0005708C">
              <w:rPr>
                <w:rFonts w:ascii="宋体" w:hAnsi="宋体" w:cs="宋体" w:hint="eastAsia"/>
              </w:rPr>
              <w:t>（</w:t>
            </w:r>
            <w:r w:rsidRPr="0005708C">
              <w:rPr>
                <w:rFonts w:ascii="宋体" w:hAnsi="宋体" w:cs="宋体"/>
              </w:rPr>
              <w:t>1</w:t>
            </w:r>
            <w:r w:rsidRPr="0005708C">
              <w:rPr>
                <w:rFonts w:ascii="宋体" w:hAnsi="宋体" w:cs="宋体" w:hint="eastAsia"/>
              </w:rPr>
              <w:t>）水基钻井岩屑</w:t>
            </w:r>
          </w:p>
          <w:p w:rsidR="00E775A9" w:rsidRPr="0005708C" w:rsidRDefault="006C5CC9" w:rsidP="00E775A9">
            <w:pPr>
              <w:snapToGrid w:val="0"/>
              <w:spacing w:line="500" w:lineRule="exact"/>
              <w:ind w:firstLineChars="200" w:firstLine="420"/>
              <w:rPr>
                <w:rFonts w:ascii="宋体" w:hAnsi="宋体" w:cs="宋体"/>
              </w:rPr>
            </w:pPr>
            <w:bookmarkStart w:id="71" w:name="_Hlk140837709"/>
            <w:r w:rsidRPr="0005708C">
              <w:rPr>
                <w:noProof/>
                <w:sz w:val="21"/>
                <w:szCs w:val="21"/>
              </w:rPr>
              <mc:AlternateContent>
                <mc:Choice Requires="wpc">
                  <w:drawing>
                    <wp:anchor distT="0" distB="0" distL="114300" distR="114300" simplePos="0" relativeHeight="251662848" behindDoc="0" locked="0" layoutInCell="1" allowOverlap="1" wp14:editId="6C68EA41">
                      <wp:simplePos x="0" y="0"/>
                      <wp:positionH relativeFrom="column">
                        <wp:posOffset>27041</wp:posOffset>
                      </wp:positionH>
                      <wp:positionV relativeFrom="paragraph">
                        <wp:posOffset>1249045</wp:posOffset>
                      </wp:positionV>
                      <wp:extent cx="4710430" cy="1459865"/>
                      <wp:effectExtent l="0" t="0" r="0" b="0"/>
                      <wp:wrapNone/>
                      <wp:docPr id="55" name="画布 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7" name="矩形 35"/>
                              <wps:cNvSpPr>
                                <a:spLocks noChangeArrowheads="1"/>
                              </wps:cNvSpPr>
                              <wps:spPr bwMode="auto">
                                <a:xfrm>
                                  <a:off x="3663950" y="317500"/>
                                  <a:ext cx="1000760" cy="473710"/>
                                </a:xfrm>
                                <a:prstGeom prst="rect">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63DD" w:rsidRDefault="00E563DD">
                                    <w:pPr>
                                      <w:jc w:val="center"/>
                                      <w:rPr>
                                        <w:color w:val="000000"/>
                                        <w:sz w:val="21"/>
                                        <w:szCs w:val="21"/>
                                      </w:rPr>
                                    </w:pPr>
                                    <w:r>
                                      <w:rPr>
                                        <w:rFonts w:hint="eastAsia"/>
                                        <w:color w:val="000000"/>
                                        <w:sz w:val="21"/>
                                        <w:szCs w:val="21"/>
                                      </w:rPr>
                                      <w:t>方罐暂存后委外拉运处置</w:t>
                                    </w:r>
                                  </w:p>
                                </w:txbxContent>
                              </wps:txbx>
                              <wps:bodyPr rot="0" vert="horz" wrap="square" lIns="91440" tIns="45720" rIns="91440" bIns="45720" anchor="ctr" anchorCtr="0" upright="1">
                                <a:noAutofit/>
                              </wps:bodyPr>
                            </wps:wsp>
                            <wps:wsp>
                              <wps:cNvPr id="39" name="直接箭头连接符 37"/>
                              <wps:cNvCnPr>
                                <a:cxnSpLocks noChangeShapeType="1"/>
                              </wps:cNvCnPr>
                              <wps:spPr bwMode="auto">
                                <a:xfrm flipV="1">
                                  <a:off x="2963545" y="554355"/>
                                  <a:ext cx="700405" cy="2540"/>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矩形 39"/>
                              <wps:cNvSpPr>
                                <a:spLocks noChangeArrowheads="1"/>
                              </wps:cNvSpPr>
                              <wps:spPr bwMode="auto">
                                <a:xfrm>
                                  <a:off x="2027554" y="1115695"/>
                                  <a:ext cx="1397000" cy="262890"/>
                                </a:xfrm>
                                <a:prstGeom prst="rect">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63DD" w:rsidRDefault="00E563DD">
                                    <w:pPr>
                                      <w:jc w:val="center"/>
                                      <w:rPr>
                                        <w:color w:val="000000"/>
                                        <w:sz w:val="21"/>
                                        <w:szCs w:val="21"/>
                                      </w:rPr>
                                    </w:pPr>
                                    <w:r>
                                      <w:rPr>
                                        <w:rFonts w:hint="eastAsia"/>
                                        <w:color w:val="000000"/>
                                        <w:sz w:val="21"/>
                                        <w:szCs w:val="21"/>
                                      </w:rPr>
                                      <w:t>回用于钻井液配置</w:t>
                                    </w:r>
                                  </w:p>
                                </w:txbxContent>
                              </wps:txbx>
                              <wps:bodyPr rot="0" vert="horz" wrap="square" lIns="91440" tIns="45720" rIns="91440" bIns="45720" anchor="ctr" anchorCtr="0" upright="1">
                                <a:noAutofit/>
                              </wps:bodyPr>
                            </wps:wsp>
                            <wps:wsp>
                              <wps:cNvPr id="44" name="直接箭头连接符 40"/>
                              <wps:cNvCnPr>
                                <a:cxnSpLocks noChangeShapeType="1"/>
                              </wps:cNvCnPr>
                              <wps:spPr bwMode="auto">
                                <a:xfrm>
                                  <a:off x="2725419" y="688340"/>
                                  <a:ext cx="635" cy="427355"/>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矩形 41"/>
                              <wps:cNvSpPr>
                                <a:spLocks noChangeArrowheads="1"/>
                              </wps:cNvSpPr>
                              <wps:spPr bwMode="auto">
                                <a:xfrm>
                                  <a:off x="2687320" y="762635"/>
                                  <a:ext cx="469265" cy="262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63DD" w:rsidRDefault="00E563DD">
                                    <w:pPr>
                                      <w:jc w:val="center"/>
                                      <w:rPr>
                                        <w:color w:val="000000"/>
                                        <w:sz w:val="18"/>
                                        <w:szCs w:val="18"/>
                                      </w:rPr>
                                    </w:pPr>
                                    <w:r>
                                      <w:rPr>
                                        <w:rFonts w:hint="eastAsia"/>
                                        <w:color w:val="000000"/>
                                        <w:sz w:val="18"/>
                                        <w:szCs w:val="18"/>
                                      </w:rPr>
                                      <w:t>液相</w:t>
                                    </w:r>
                                  </w:p>
                                </w:txbxContent>
                              </wps:txbx>
                              <wps:bodyPr rot="0" vert="horz" wrap="square" lIns="91440" tIns="45720" rIns="91440" bIns="45720" anchor="ctr" anchorCtr="0" upright="1">
                                <a:noAutofit/>
                              </wps:bodyPr>
                            </wps:wsp>
                            <wps:wsp>
                              <wps:cNvPr id="46" name="矩形 42"/>
                              <wps:cNvSpPr>
                                <a:spLocks noChangeArrowheads="1"/>
                              </wps:cNvSpPr>
                              <wps:spPr bwMode="auto">
                                <a:xfrm>
                                  <a:off x="3017520" y="301625"/>
                                  <a:ext cx="683260" cy="504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63DD" w:rsidRDefault="00E563DD">
                                    <w:pPr>
                                      <w:jc w:val="center"/>
                                      <w:rPr>
                                        <w:color w:val="000000"/>
                                        <w:sz w:val="18"/>
                                        <w:szCs w:val="18"/>
                                      </w:rPr>
                                    </w:pPr>
                                    <w:r>
                                      <w:rPr>
                                        <w:rFonts w:hint="eastAsia"/>
                                        <w:color w:val="000000"/>
                                        <w:sz w:val="18"/>
                                        <w:szCs w:val="18"/>
                                      </w:rPr>
                                      <w:t>水基钻井岩屑</w:t>
                                    </w:r>
                                  </w:p>
                                </w:txbxContent>
                              </wps:txbx>
                              <wps:bodyPr rot="0" vert="horz" wrap="square" lIns="91440" tIns="45720" rIns="91440" bIns="45720" anchor="ctr" anchorCtr="0" upright="1">
                                <a:noAutofit/>
                              </wps:bodyPr>
                            </wps:wsp>
                            <wps:wsp>
                              <wps:cNvPr id="47" name="矩形 3"/>
                              <wps:cNvSpPr>
                                <a:spLocks noChangeArrowheads="1"/>
                              </wps:cNvSpPr>
                              <wps:spPr bwMode="auto">
                                <a:xfrm>
                                  <a:off x="128905" y="327025"/>
                                  <a:ext cx="782955" cy="4705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63DD" w:rsidRDefault="00E563DD">
                                    <w:pPr>
                                      <w:jc w:val="center"/>
                                      <w:rPr>
                                        <w:color w:val="000000"/>
                                        <w:sz w:val="21"/>
                                        <w:szCs w:val="21"/>
                                      </w:rPr>
                                    </w:pPr>
                                    <w:r>
                                      <w:rPr>
                                        <w:rFonts w:hint="eastAsia"/>
                                        <w:color w:val="000000"/>
                                        <w:sz w:val="21"/>
                                        <w:szCs w:val="21"/>
                                      </w:rPr>
                                      <w:t>钻井液及岩屑</w:t>
                                    </w:r>
                                  </w:p>
                                </w:txbxContent>
                              </wps:txbx>
                              <wps:bodyPr rot="0" vert="horz" wrap="square" lIns="91440" tIns="45720" rIns="91440" bIns="45720" anchor="ctr" anchorCtr="0" upright="1">
                                <a:noAutofit/>
                              </wps:bodyPr>
                            </wps:wsp>
                            <wps:wsp>
                              <wps:cNvPr id="48" name="矩形 34"/>
                              <wps:cNvSpPr>
                                <a:spLocks noChangeArrowheads="1"/>
                              </wps:cNvSpPr>
                              <wps:spPr bwMode="auto">
                                <a:xfrm>
                                  <a:off x="1691005" y="432435"/>
                                  <a:ext cx="458470" cy="263525"/>
                                </a:xfrm>
                                <a:prstGeom prst="rect">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63DD" w:rsidRDefault="00E563DD">
                                    <w:pPr>
                                      <w:jc w:val="center"/>
                                      <w:rPr>
                                        <w:color w:val="000000"/>
                                        <w:sz w:val="21"/>
                                        <w:szCs w:val="21"/>
                                      </w:rPr>
                                    </w:pPr>
                                    <w:r>
                                      <w:rPr>
                                        <w:rFonts w:hint="eastAsia"/>
                                        <w:color w:val="000000"/>
                                        <w:sz w:val="21"/>
                                        <w:szCs w:val="21"/>
                                      </w:rPr>
                                      <w:t>振动</w:t>
                                    </w:r>
                                  </w:p>
                                </w:txbxContent>
                              </wps:txbx>
                              <wps:bodyPr rot="0" vert="horz" wrap="square" lIns="91440" tIns="45720" rIns="91440" bIns="45720" anchor="ctr" anchorCtr="0" upright="1">
                                <a:noAutofit/>
                              </wps:bodyPr>
                            </wps:wsp>
                            <wps:wsp>
                              <wps:cNvPr id="49" name="矩形 34"/>
                              <wps:cNvSpPr>
                                <a:spLocks noChangeArrowheads="1"/>
                              </wps:cNvSpPr>
                              <wps:spPr bwMode="auto">
                                <a:xfrm>
                                  <a:off x="2486660" y="425450"/>
                                  <a:ext cx="476885" cy="262890"/>
                                </a:xfrm>
                                <a:prstGeom prst="rect">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63DD" w:rsidRDefault="00E563DD">
                                    <w:pPr>
                                      <w:jc w:val="center"/>
                                      <w:rPr>
                                        <w:color w:val="000000"/>
                                        <w:sz w:val="21"/>
                                        <w:szCs w:val="21"/>
                                      </w:rPr>
                                    </w:pPr>
                                    <w:r>
                                      <w:rPr>
                                        <w:rFonts w:hint="eastAsia"/>
                                        <w:color w:val="000000"/>
                                        <w:sz w:val="21"/>
                                        <w:szCs w:val="21"/>
                                      </w:rPr>
                                      <w:t>离心</w:t>
                                    </w:r>
                                  </w:p>
                                </w:txbxContent>
                              </wps:txbx>
                              <wps:bodyPr rot="0" vert="horz" wrap="square" lIns="91440" tIns="45720" rIns="91440" bIns="45720" anchor="ctr" anchorCtr="0" upright="1">
                                <a:noAutofit/>
                              </wps:bodyPr>
                            </wps:wsp>
                            <wps:wsp>
                              <wps:cNvPr id="50" name="直接箭头连接符 38"/>
                              <wps:cNvCnPr>
                                <a:cxnSpLocks noChangeShapeType="1"/>
                              </wps:cNvCnPr>
                              <wps:spPr bwMode="auto">
                                <a:xfrm flipV="1">
                                  <a:off x="2149475" y="556895"/>
                                  <a:ext cx="337185" cy="7620"/>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矩形 80"/>
                              <wps:cNvSpPr>
                                <a:spLocks noChangeArrowheads="1"/>
                              </wps:cNvSpPr>
                              <wps:spPr bwMode="auto">
                                <a:xfrm>
                                  <a:off x="1057910" y="191135"/>
                                  <a:ext cx="2031365" cy="579120"/>
                                </a:xfrm>
                                <a:prstGeom prst="rect">
                                  <a:avLst/>
                                </a:prstGeom>
                                <a:solidFill>
                                  <a:srgbClr val="000000">
                                    <a:alpha val="0"/>
                                  </a:srgbClr>
                                </a:solidFill>
                                <a:ln w="25400">
                                  <a:solidFill>
                                    <a:srgbClr val="00B0F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2" name="直接箭头连接符 38"/>
                              <wps:cNvCnPr>
                                <a:cxnSpLocks noChangeShapeType="1"/>
                              </wps:cNvCnPr>
                              <wps:spPr bwMode="auto">
                                <a:xfrm>
                                  <a:off x="911860" y="562610"/>
                                  <a:ext cx="779145" cy="1905"/>
                                </a:xfrm>
                                <a:prstGeom prst="straightConnector1">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矩形 3"/>
                              <wps:cNvSpPr>
                                <a:spLocks noChangeArrowheads="1"/>
                              </wps:cNvSpPr>
                              <wps:spPr bwMode="auto">
                                <a:xfrm>
                                  <a:off x="1825625" y="191135"/>
                                  <a:ext cx="1137920" cy="2965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63DD" w:rsidRDefault="00E563DD">
                                    <w:pPr>
                                      <w:jc w:val="center"/>
                                      <w:rPr>
                                        <w:b/>
                                        <w:bCs/>
                                        <w:color w:val="00B0F0"/>
                                        <w:sz w:val="21"/>
                                        <w:szCs w:val="21"/>
                                      </w:rPr>
                                    </w:pPr>
                                    <w:r>
                                      <w:rPr>
                                        <w:rFonts w:hint="eastAsia"/>
                                        <w:b/>
                                        <w:bCs/>
                                        <w:color w:val="00B0F0"/>
                                        <w:sz w:val="21"/>
                                        <w:szCs w:val="21"/>
                                      </w:rPr>
                                      <w:t>不落地设备</w:t>
                                    </w:r>
                                  </w:p>
                                </w:txbxContent>
                              </wps:txbx>
                              <wps:bodyPr rot="0" vert="horz" wrap="square" lIns="91440" tIns="45720" rIns="91440" bIns="45720" anchor="ctr" anchorCtr="0" upright="1">
                                <a:noAutofit/>
                              </wps:bodyPr>
                            </wps:wsp>
                            <wps:wsp>
                              <wps:cNvPr id="54" name="矩形 42"/>
                              <wps:cNvSpPr>
                                <a:spLocks noChangeArrowheads="1"/>
                              </wps:cNvSpPr>
                              <wps:spPr bwMode="auto">
                                <a:xfrm>
                                  <a:off x="1014729" y="299720"/>
                                  <a:ext cx="683260" cy="504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63DD" w:rsidRDefault="00E563DD">
                                    <w:pPr>
                                      <w:jc w:val="center"/>
                                      <w:rPr>
                                        <w:color w:val="000000"/>
                                        <w:sz w:val="18"/>
                                        <w:szCs w:val="18"/>
                                      </w:rPr>
                                    </w:pPr>
                                    <w:r>
                                      <w:rPr>
                                        <w:rFonts w:hint="eastAsia"/>
                                        <w:color w:val="000000"/>
                                        <w:sz w:val="18"/>
                                        <w:szCs w:val="18"/>
                                      </w:rPr>
                                      <w:t>进罐</w:t>
                                    </w:r>
                                  </w:p>
                                  <w:p w:rsidR="00E563DD" w:rsidRDefault="00E563DD">
                                    <w:pPr>
                                      <w:jc w:val="center"/>
                                      <w:rPr>
                                        <w:color w:val="000000"/>
                                        <w:sz w:val="18"/>
                                        <w:szCs w:val="18"/>
                                      </w:rPr>
                                    </w:pPr>
                                    <w:r>
                                      <w:rPr>
                                        <w:rFonts w:hint="eastAsia"/>
                                        <w:color w:val="000000"/>
                                        <w:sz w:val="18"/>
                                        <w:szCs w:val="18"/>
                                      </w:rPr>
                                      <w:t>不落地</w:t>
                                    </w:r>
                                  </w:p>
                                </w:txbxContent>
                              </wps:txbx>
                              <wps:bodyPr rot="0" vert="horz" wrap="squar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id="画布 55" o:spid="_x0000_s1074" editas="canvas" style="position:absolute;left:0;text-align:left;margin-left:2.15pt;margin-top:98.35pt;width:370.9pt;height:114.95pt;z-index:251662848" coordsize="47104,14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">
                      <v:shape id="_x0000_s1075" type="#_x0000_t75" style="position:absolute;width:47104;height:14598;visibility:visible;mso-wrap-style:square">
                        <v:fill o:detectmouseclick="t"/>
                        <v:path o:connecttype="none"/>
                      </v:shape>
                      <v:rect id="矩形 35" o:spid="_x0000_s1076" style="position:absolute;left:36639;top:3175;width:10008;height:4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" strokeweight=".5pt">
                        <v:stroke joinstyle="round"/>
                        <v:textbox>
                          <w:txbxContent>
                            <w:p w:rsidR="00E563DD" w:rsidRDefault="00E563DD">
                              <w:pPr>
                                <w:jc w:val="center"/>
                                <w:rPr>
                                  <w:color w:val="000000"/>
                                  <w:sz w:val="21"/>
                                  <w:szCs w:val="21"/>
                                </w:rPr>
                              </w:pPr>
                              <w:r>
                                <w:rPr>
                                  <w:rFonts w:hint="eastAsia"/>
                                  <w:color w:val="000000"/>
                                  <w:sz w:val="21"/>
                                  <w:szCs w:val="21"/>
                                </w:rPr>
                                <w:t>方罐暂存后委外拉运处置</w:t>
                              </w:r>
                            </w:p>
                          </w:txbxContent>
                        </v:textbox>
                      </v:rect>
                      <v:shape id="直接箭头连接符 37" o:spid="_x0000_s1077" type="#_x0000_t32" style="position:absolute;left:29635;top:5543;width:7004;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">
                        <v:stroke endarrow="open"/>
                      </v:shape>
                      <v:rect id="矩形 39" o:spid="_x0000_s1078" style="position:absolute;left:20275;top:11156;width:13970;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" strokeweight=".5pt">
                        <v:stroke joinstyle="round"/>
                        <v:textbox>
                          <w:txbxContent>
                            <w:p w:rsidR="00E563DD" w:rsidRDefault="00E563DD">
                              <w:pPr>
                                <w:jc w:val="center"/>
                                <w:rPr>
                                  <w:color w:val="000000"/>
                                  <w:sz w:val="21"/>
                                  <w:szCs w:val="21"/>
                                </w:rPr>
                              </w:pPr>
                              <w:r>
                                <w:rPr>
                                  <w:rFonts w:hint="eastAsia"/>
                                  <w:color w:val="000000"/>
                                  <w:sz w:val="21"/>
                                  <w:szCs w:val="21"/>
                                </w:rPr>
                                <w:t>回用于钻井液配置</w:t>
                              </w:r>
                            </w:p>
                          </w:txbxContent>
                        </v:textbox>
                      </v:rect>
                      <v:shape id="直接箭头连接符 40" o:spid="_x0000_s1079" type="#_x0000_t32" style="position:absolute;left:27254;top:6883;width:6;height:4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">
                        <v:stroke endarrow="open"/>
                      </v:shape>
                      <v:rect id="矩形 41" o:spid="_x0000_s1080" style="position:absolute;left:26873;top:7626;width:4692;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" filled="f" stroked="f" strokeweight=".5pt">
                        <v:textbox>
                          <w:txbxContent>
                            <w:p w:rsidR="00E563DD" w:rsidRDefault="00E563DD">
                              <w:pPr>
                                <w:jc w:val="center"/>
                                <w:rPr>
                                  <w:color w:val="000000"/>
                                  <w:sz w:val="18"/>
                                  <w:szCs w:val="18"/>
                                </w:rPr>
                              </w:pPr>
                              <w:r>
                                <w:rPr>
                                  <w:rFonts w:hint="eastAsia"/>
                                  <w:color w:val="000000"/>
                                  <w:sz w:val="18"/>
                                  <w:szCs w:val="18"/>
                                </w:rPr>
                                <w:t>液相</w:t>
                              </w:r>
                            </w:p>
                          </w:txbxContent>
                        </v:textbox>
                      </v:rect>
                      <v:rect id="矩形 42" o:spid="_x0000_s1081" style="position:absolute;left:30175;top:3016;width:6832;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" filled="f" stroked="f" strokeweight=".5pt">
                        <v:textbox>
                          <w:txbxContent>
                            <w:p w:rsidR="00E563DD" w:rsidRDefault="00E563DD">
                              <w:pPr>
                                <w:jc w:val="center"/>
                                <w:rPr>
                                  <w:color w:val="000000"/>
                                  <w:sz w:val="18"/>
                                  <w:szCs w:val="18"/>
                                </w:rPr>
                              </w:pPr>
                              <w:r>
                                <w:rPr>
                                  <w:rFonts w:hint="eastAsia"/>
                                  <w:color w:val="000000"/>
                                  <w:sz w:val="18"/>
                                  <w:szCs w:val="18"/>
                                </w:rPr>
                                <w:t>水基钻井岩屑</w:t>
                              </w:r>
                            </w:p>
                          </w:txbxContent>
                        </v:textbox>
                      </v:rect>
                      <v:rect id="矩形 3" o:spid="_x0000_s1082" style="position:absolute;left:1289;top:3270;width:7829;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" filled="f" stroked="f" strokeweight=".5pt">
                        <v:textbox>
                          <w:txbxContent>
                            <w:p w:rsidR="00E563DD" w:rsidRDefault="00E563DD">
                              <w:pPr>
                                <w:jc w:val="center"/>
                                <w:rPr>
                                  <w:color w:val="000000"/>
                                  <w:sz w:val="21"/>
                                  <w:szCs w:val="21"/>
                                </w:rPr>
                              </w:pPr>
                              <w:r>
                                <w:rPr>
                                  <w:rFonts w:hint="eastAsia"/>
                                  <w:color w:val="000000"/>
                                  <w:sz w:val="21"/>
                                  <w:szCs w:val="21"/>
                                </w:rPr>
                                <w:t>钻井液及岩屑</w:t>
                              </w:r>
                            </w:p>
                          </w:txbxContent>
                        </v:textbox>
                      </v:rect>
                      <v:rect id="矩形 34" o:spid="_x0000_s1083" style="position:absolute;left:16910;top:4324;width:4584;height:2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" strokeweight=".5pt">
                        <v:stroke joinstyle="round"/>
                        <v:textbox>
                          <w:txbxContent>
                            <w:p w:rsidR="00E563DD" w:rsidRDefault="00E563DD">
                              <w:pPr>
                                <w:jc w:val="center"/>
                                <w:rPr>
                                  <w:color w:val="000000"/>
                                  <w:sz w:val="21"/>
                                  <w:szCs w:val="21"/>
                                </w:rPr>
                              </w:pPr>
                              <w:r>
                                <w:rPr>
                                  <w:rFonts w:hint="eastAsia"/>
                                  <w:color w:val="000000"/>
                                  <w:sz w:val="21"/>
                                  <w:szCs w:val="21"/>
                                </w:rPr>
                                <w:t>振动</w:t>
                              </w:r>
                            </w:p>
                          </w:txbxContent>
                        </v:textbox>
                      </v:rect>
                      <v:rect id="矩形 34" o:spid="_x0000_s1084" style="position:absolute;left:24866;top:4254;width:4769;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" strokeweight=".5pt">
                        <v:stroke joinstyle="round"/>
                        <v:textbox>
                          <w:txbxContent>
                            <w:p w:rsidR="00E563DD" w:rsidRDefault="00E563DD">
                              <w:pPr>
                                <w:jc w:val="center"/>
                                <w:rPr>
                                  <w:color w:val="000000"/>
                                  <w:sz w:val="21"/>
                                  <w:szCs w:val="21"/>
                                </w:rPr>
                              </w:pPr>
                              <w:r>
                                <w:rPr>
                                  <w:rFonts w:hint="eastAsia"/>
                                  <w:color w:val="000000"/>
                                  <w:sz w:val="21"/>
                                  <w:szCs w:val="21"/>
                                </w:rPr>
                                <w:t>离心</w:t>
                              </w:r>
                            </w:p>
                          </w:txbxContent>
                        </v:textbox>
                      </v:rect>
                      <v:shape id="直接箭头连接符 38" o:spid="_x0000_s1085" type="#_x0000_t32" style="position:absolute;left:21494;top:5568;width:3372;height: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">
                        <v:stroke endarrow="open"/>
                      </v:shape>
                      <v:rect id="矩形 80" o:spid="_x0000_s1086" style="position:absolute;left:10579;top:1911;width:20313;height:5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" fillcolor="black" strokecolor="#00b0f0" strokeweight="2pt">
                        <v:fill opacity="0"/>
                        <v:stroke dashstyle="dash" joinstyle="round"/>
                      </v:rect>
                      <v:shape id="直接箭头连接符 38" o:spid="_x0000_s1087" type="#_x0000_t32" style="position:absolute;left:9118;top:5626;width:7792;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">
                        <v:stroke endarrow="open"/>
                      </v:shape>
                      <v:rect id="矩形 3" o:spid="_x0000_s1088" style="position:absolute;left:18256;top:1911;width:11379;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" filled="f" stroked="f" strokeweight=".5pt">
                        <v:textbox>
                          <w:txbxContent>
                            <w:p w:rsidR="00E563DD" w:rsidRDefault="00E563DD">
                              <w:pPr>
                                <w:jc w:val="center"/>
                                <w:rPr>
                                  <w:b/>
                                  <w:bCs/>
                                  <w:color w:val="00B0F0"/>
                                  <w:sz w:val="21"/>
                                  <w:szCs w:val="21"/>
                                </w:rPr>
                              </w:pPr>
                              <w:r>
                                <w:rPr>
                                  <w:rFonts w:hint="eastAsia"/>
                                  <w:b/>
                                  <w:bCs/>
                                  <w:color w:val="00B0F0"/>
                                  <w:sz w:val="21"/>
                                  <w:szCs w:val="21"/>
                                </w:rPr>
                                <w:t>不落地设备</w:t>
                              </w:r>
                            </w:p>
                          </w:txbxContent>
                        </v:textbox>
                      </v:rect>
                      <v:rect id="矩形 42" o:spid="_x0000_s1089" style="position:absolute;left:10147;top:2997;width:6832;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" filled="f" stroked="f" strokeweight=".5pt">
                        <v:textbox>
                          <w:txbxContent>
                            <w:p w:rsidR="00E563DD" w:rsidRDefault="00E563DD">
                              <w:pPr>
                                <w:jc w:val="center"/>
                                <w:rPr>
                                  <w:color w:val="000000"/>
                                  <w:sz w:val="18"/>
                                  <w:szCs w:val="18"/>
                                </w:rPr>
                              </w:pPr>
                              <w:r>
                                <w:rPr>
                                  <w:rFonts w:hint="eastAsia"/>
                                  <w:color w:val="000000"/>
                                  <w:sz w:val="18"/>
                                  <w:szCs w:val="18"/>
                                </w:rPr>
                                <w:t>进罐</w:t>
                              </w:r>
                            </w:p>
                            <w:p w:rsidR="00E563DD" w:rsidRDefault="00E563DD">
                              <w:pPr>
                                <w:jc w:val="center"/>
                                <w:rPr>
                                  <w:color w:val="000000"/>
                                  <w:sz w:val="18"/>
                                  <w:szCs w:val="18"/>
                                </w:rPr>
                              </w:pPr>
                              <w:r>
                                <w:rPr>
                                  <w:rFonts w:hint="eastAsia"/>
                                  <w:color w:val="000000"/>
                                  <w:sz w:val="18"/>
                                  <w:szCs w:val="18"/>
                                </w:rPr>
                                <w:t>不落地</w:t>
                              </w:r>
                            </w:p>
                          </w:txbxContent>
                        </v:textbox>
                      </v:rect>
                    </v:group>
                  </w:pict>
                </mc:Fallback>
              </mc:AlternateContent>
            </w:r>
            <w:r w:rsidR="00E775A9" w:rsidRPr="0005708C">
              <w:rPr>
                <w:rFonts w:ascii="宋体" w:hAnsi="宋体" w:cs="宋体" w:hint="eastAsia"/>
              </w:rPr>
              <w:t>一开</w:t>
            </w:r>
            <w:r w:rsidR="00F06A87" w:rsidRPr="0005708C">
              <w:rPr>
                <w:rFonts w:ascii="宋体" w:hAnsi="宋体" w:cs="宋体" w:hint="eastAsia"/>
              </w:rPr>
              <w:t>～三</w:t>
            </w:r>
            <w:r w:rsidR="00E775A9" w:rsidRPr="0005708C">
              <w:rPr>
                <w:rFonts w:ascii="宋体" w:hAnsi="宋体" w:cs="宋体" w:hint="eastAsia"/>
              </w:rPr>
              <w:t>开钻井采用水基钻井液，钻井时</w:t>
            </w:r>
            <w:proofErr w:type="gramStart"/>
            <w:r w:rsidR="00E775A9" w:rsidRPr="0005708C">
              <w:rPr>
                <w:rFonts w:ascii="宋体" w:hAnsi="宋体" w:cs="宋体" w:hint="eastAsia"/>
              </w:rPr>
              <w:t>井筒返排的</w:t>
            </w:r>
            <w:proofErr w:type="gramEnd"/>
            <w:r w:rsidR="00E775A9" w:rsidRPr="0005708C">
              <w:rPr>
                <w:rFonts w:ascii="宋体" w:hAnsi="宋体" w:cs="宋体" w:hint="eastAsia"/>
              </w:rPr>
              <w:t>钻井液及岩屑经不落地设备分离，分离出的液相回用于钻井液配置，分离出的水基钻井</w:t>
            </w:r>
            <w:r w:rsidR="001E6625" w:rsidRPr="0005708C">
              <w:rPr>
                <w:rFonts w:ascii="宋体" w:hAnsi="宋体" w:cs="宋体" w:hint="eastAsia"/>
              </w:rPr>
              <w:t>岩屑暂存于井场右侧地面（底部铺设防渗膜</w:t>
            </w:r>
            <w:r w:rsidR="00017DAF" w:rsidRPr="0005708C">
              <w:rPr>
                <w:rFonts w:ascii="宋体" w:hAnsi="宋体" w:cs="宋体" w:hint="eastAsia"/>
              </w:rPr>
              <w:t>、设有围堰</w:t>
            </w:r>
            <w:r w:rsidR="001E6625" w:rsidRPr="0005708C">
              <w:rPr>
                <w:rFonts w:ascii="宋体" w:hAnsi="宋体" w:cs="宋体" w:hint="eastAsia"/>
              </w:rPr>
              <w:t>）</w:t>
            </w:r>
            <w:r w:rsidR="00E775A9" w:rsidRPr="0005708C">
              <w:rPr>
                <w:rFonts w:ascii="宋体" w:hAnsi="宋体" w:cs="宋体" w:hint="eastAsia"/>
              </w:rPr>
              <w:t>，</w:t>
            </w:r>
            <w:bookmarkStart w:id="72" w:name="_Hlk69139413"/>
            <w:r w:rsidR="00E775A9" w:rsidRPr="0005708C">
              <w:rPr>
                <w:rFonts w:ascii="宋体" w:hAnsi="宋体" w:cs="宋体" w:hint="eastAsia"/>
              </w:rPr>
              <w:t>委托岩屑处置单位直接拉运</w:t>
            </w:r>
            <w:bookmarkEnd w:id="72"/>
            <w:r w:rsidR="00E775A9" w:rsidRPr="0005708C">
              <w:rPr>
                <w:rFonts w:ascii="宋体" w:hAnsi="宋体" w:cs="宋体" w:hint="eastAsia"/>
              </w:rPr>
              <w:t>处置。水基钻井岩屑处理工艺流程如图2所示。</w:t>
            </w:r>
          </w:p>
          <w:p w:rsidR="006C5CC9" w:rsidRPr="0005708C" w:rsidRDefault="006C5CC9" w:rsidP="00E775A9">
            <w:pPr>
              <w:pStyle w:val="YJ"/>
              <w:widowControl/>
              <w:snapToGrid w:val="0"/>
              <w:ind w:firstLineChars="0" w:firstLine="0"/>
              <w:jc w:val="center"/>
              <w:rPr>
                <w:rFonts w:ascii="Times New Roman" w:hAnsi="Times New Roman"/>
                <w:sz w:val="21"/>
                <w:szCs w:val="21"/>
              </w:rPr>
            </w:pPr>
            <w:bookmarkStart w:id="73" w:name="_Hlk140837686"/>
          </w:p>
          <w:p w:rsidR="006C5CC9" w:rsidRPr="0005708C" w:rsidRDefault="006C5CC9" w:rsidP="00E775A9">
            <w:pPr>
              <w:pStyle w:val="YJ"/>
              <w:widowControl/>
              <w:snapToGrid w:val="0"/>
              <w:ind w:firstLineChars="0" w:firstLine="0"/>
              <w:jc w:val="center"/>
              <w:rPr>
                <w:rFonts w:ascii="黑体" w:eastAsia="黑体" w:hAnsi="黑体" w:cs="黑体"/>
                <w:sz w:val="21"/>
                <w:szCs w:val="21"/>
              </w:rPr>
            </w:pPr>
          </w:p>
          <w:p w:rsidR="006C5CC9" w:rsidRPr="0005708C" w:rsidRDefault="006C5CC9" w:rsidP="00E775A9">
            <w:pPr>
              <w:pStyle w:val="YJ"/>
              <w:widowControl/>
              <w:snapToGrid w:val="0"/>
              <w:ind w:firstLineChars="0" w:firstLine="0"/>
              <w:jc w:val="center"/>
              <w:rPr>
                <w:rFonts w:ascii="黑体" w:eastAsia="黑体" w:hAnsi="黑体" w:cs="黑体"/>
                <w:sz w:val="21"/>
                <w:szCs w:val="21"/>
              </w:rPr>
            </w:pPr>
          </w:p>
          <w:p w:rsidR="006C5CC9" w:rsidRPr="0005708C" w:rsidRDefault="006C5CC9" w:rsidP="00E775A9">
            <w:pPr>
              <w:pStyle w:val="YJ"/>
              <w:widowControl/>
              <w:snapToGrid w:val="0"/>
              <w:ind w:firstLineChars="0" w:firstLine="0"/>
              <w:jc w:val="center"/>
              <w:rPr>
                <w:rFonts w:ascii="黑体" w:eastAsia="黑体" w:hAnsi="黑体" w:cs="黑体"/>
                <w:sz w:val="21"/>
                <w:szCs w:val="21"/>
              </w:rPr>
            </w:pPr>
          </w:p>
          <w:p w:rsidR="00E775A9" w:rsidRPr="0005708C" w:rsidRDefault="00E775A9" w:rsidP="00E775A9">
            <w:pPr>
              <w:pStyle w:val="YJ"/>
              <w:widowControl/>
              <w:snapToGrid w:val="0"/>
              <w:ind w:firstLineChars="0" w:firstLine="0"/>
              <w:jc w:val="center"/>
              <w:rPr>
                <w:rFonts w:ascii="黑体" w:eastAsia="黑体" w:hAnsi="黑体" w:cs="黑体"/>
                <w:sz w:val="21"/>
                <w:szCs w:val="21"/>
              </w:rPr>
            </w:pPr>
            <w:r w:rsidRPr="0005708C">
              <w:rPr>
                <w:rFonts w:ascii="黑体" w:eastAsia="黑体" w:hAnsi="黑体" w:cs="黑体" w:hint="eastAsia"/>
                <w:sz w:val="21"/>
                <w:szCs w:val="21"/>
              </w:rPr>
              <w:t>图2  水基钻井岩屑处理工艺流程图</w:t>
            </w:r>
          </w:p>
          <w:bookmarkEnd w:id="71"/>
          <w:bookmarkEnd w:id="73"/>
          <w:p w:rsidR="00E775A9" w:rsidRPr="0005708C" w:rsidRDefault="00E775A9" w:rsidP="00E775A9">
            <w:pPr>
              <w:pStyle w:val="YJ"/>
              <w:snapToGrid w:val="0"/>
              <w:spacing w:line="480" w:lineRule="exact"/>
              <w:ind w:firstLine="480"/>
              <w:rPr>
                <w:rFonts w:cs="宋体"/>
              </w:rPr>
            </w:pPr>
            <w:r w:rsidRPr="0005708C">
              <w:rPr>
                <w:rFonts w:cs="宋体" w:hint="eastAsia"/>
              </w:rPr>
              <w:t>（</w:t>
            </w:r>
            <w:r w:rsidR="00F06A87" w:rsidRPr="0005708C">
              <w:rPr>
                <w:rFonts w:cs="宋体"/>
              </w:rPr>
              <w:t>2</w:t>
            </w:r>
            <w:r w:rsidRPr="0005708C">
              <w:rPr>
                <w:rFonts w:cs="宋体" w:hint="eastAsia"/>
              </w:rPr>
              <w:t>）废防渗材料</w:t>
            </w:r>
          </w:p>
          <w:p w:rsidR="00E775A9" w:rsidRPr="0005708C" w:rsidRDefault="00E775A9" w:rsidP="00E775A9">
            <w:pPr>
              <w:snapToGrid w:val="0"/>
              <w:spacing w:line="480" w:lineRule="exact"/>
              <w:ind w:firstLineChars="200" w:firstLine="480"/>
              <w:rPr>
                <w:rFonts w:ascii="宋体" w:hAnsi="宋体" w:cs="宋体"/>
              </w:rPr>
            </w:pPr>
            <w:bookmarkStart w:id="74" w:name="_Hlk140836162"/>
            <w:r w:rsidRPr="0005708C">
              <w:rPr>
                <w:rFonts w:ascii="宋体" w:hAnsi="宋体" w:cs="宋体" w:hint="eastAsia"/>
              </w:rPr>
              <w:t>施工结束后清理场地时产生的</w:t>
            </w:r>
            <w:r w:rsidR="003860C7" w:rsidRPr="0005708C">
              <w:rPr>
                <w:rFonts w:ascii="宋体" w:hAnsi="宋体" w:cs="宋体" w:hint="eastAsia"/>
              </w:rPr>
              <w:t>未沾油的</w:t>
            </w:r>
            <w:r w:rsidRPr="0005708C">
              <w:rPr>
                <w:rFonts w:ascii="宋体" w:hAnsi="宋体" w:cs="宋体" w:hint="eastAsia"/>
              </w:rPr>
              <w:t>防渗材料由施工单位集中回收利用，沾油的废防渗材料</w:t>
            </w:r>
            <w:r w:rsidR="00D93D2D" w:rsidRPr="0005708C">
              <w:rPr>
                <w:rFonts w:ascii="宋体" w:hAnsi="宋体" w:cs="宋体" w:hint="eastAsia"/>
              </w:rPr>
              <w:t>直接交由有相应危险废物处理资质的单位回收处置，不在井场内临时贮存</w:t>
            </w:r>
            <w:r w:rsidRPr="0005708C">
              <w:rPr>
                <w:rFonts w:ascii="宋体" w:hAnsi="宋体" w:cs="宋体" w:hint="eastAsia"/>
              </w:rPr>
              <w:t>。</w:t>
            </w:r>
          </w:p>
          <w:bookmarkEnd w:id="74"/>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hint="eastAsia"/>
              </w:rPr>
              <w:t>（</w:t>
            </w:r>
            <w:r w:rsidR="00F06A87" w:rsidRPr="0005708C">
              <w:rPr>
                <w:rFonts w:ascii="宋体" w:hAnsi="宋体" w:cs="宋体"/>
              </w:rPr>
              <w:t>3</w:t>
            </w:r>
            <w:r w:rsidRPr="0005708C">
              <w:rPr>
                <w:rFonts w:ascii="宋体" w:hAnsi="宋体" w:cs="宋体" w:hint="eastAsia"/>
              </w:rPr>
              <w:t>）生活垃圾</w:t>
            </w:r>
          </w:p>
          <w:p w:rsidR="000D6F87" w:rsidRPr="0005708C" w:rsidRDefault="004E5B06">
            <w:pPr>
              <w:snapToGrid w:val="0"/>
              <w:spacing w:line="500" w:lineRule="exact"/>
              <w:ind w:firstLineChars="200" w:firstLine="480"/>
              <w:rPr>
                <w:rFonts w:ascii="宋体" w:hAnsi="宋体" w:cs="宋体"/>
              </w:rPr>
            </w:pPr>
            <w:r w:rsidRPr="0005708C">
              <w:rPr>
                <w:rFonts w:ascii="宋体" w:hAnsi="宋体" w:cs="宋体" w:hint="eastAsia"/>
              </w:rPr>
              <w:t>井场和生活营地设置生活垃圾收集箱，集中收集后定期委托拉运至</w:t>
            </w:r>
            <w:r w:rsidR="00E775A9" w:rsidRPr="0005708C">
              <w:rPr>
                <w:rFonts w:ascii="宋体" w:hAnsi="宋体" w:cs="宋体" w:hint="eastAsia"/>
              </w:rPr>
              <w:t>呼图壁</w:t>
            </w:r>
            <w:r w:rsidRPr="0005708C">
              <w:rPr>
                <w:rFonts w:ascii="宋体" w:hAnsi="宋体" w:cs="宋体" w:hint="eastAsia"/>
              </w:rPr>
              <w:t>县生活垃圾填埋场处置。</w:t>
            </w:r>
          </w:p>
          <w:p w:rsidR="000D6F87" w:rsidRPr="0005708C" w:rsidRDefault="004E5B06">
            <w:pPr>
              <w:snapToGrid w:val="0"/>
              <w:spacing w:line="480" w:lineRule="exact"/>
              <w:ind w:firstLineChars="200" w:firstLine="480"/>
              <w:rPr>
                <w:rFonts w:ascii="宋体" w:hAnsi="宋体" w:cs="宋体"/>
              </w:rPr>
            </w:pPr>
            <w:bookmarkStart w:id="75" w:name="_Hlk136792721"/>
            <w:bookmarkStart w:id="76" w:name="_Hlk140836098"/>
            <w:bookmarkEnd w:id="70"/>
            <w:r w:rsidRPr="0005708C">
              <w:rPr>
                <w:rFonts w:ascii="宋体" w:hAnsi="宋体" w:cs="宋体" w:hint="eastAsia"/>
              </w:rPr>
              <w:lastRenderedPageBreak/>
              <w:t>（</w:t>
            </w:r>
            <w:r w:rsidR="00F06A87" w:rsidRPr="0005708C">
              <w:rPr>
                <w:rFonts w:ascii="宋体" w:hAnsi="宋体" w:cs="宋体"/>
              </w:rPr>
              <w:t>4</w:t>
            </w:r>
            <w:r w:rsidRPr="0005708C">
              <w:rPr>
                <w:rFonts w:ascii="宋体" w:hAnsi="宋体" w:cs="宋体" w:hint="eastAsia"/>
              </w:rPr>
              <w:t>）危险废物环境管理要求</w:t>
            </w:r>
          </w:p>
          <w:p w:rsidR="00F655B6" w:rsidRPr="0005708C" w:rsidRDefault="00E775A9">
            <w:pPr>
              <w:snapToGrid w:val="0"/>
              <w:spacing w:line="480" w:lineRule="exact"/>
              <w:ind w:firstLineChars="200" w:firstLine="480"/>
              <w:rPr>
                <w:rFonts w:ascii="宋体" w:hAnsi="宋体" w:cs="宋体"/>
              </w:rPr>
            </w:pPr>
            <w:r w:rsidRPr="0005708C">
              <w:rPr>
                <w:rFonts w:ascii="宋体" w:hAnsi="宋体" w:cs="宋体" w:hint="eastAsia"/>
              </w:rPr>
              <w:t>沾油的废防渗材料按照《危险废物环境管理指南  陆上石油天然气开采》中的危险废物环境管理要求进行管理，具体如下：</w:t>
            </w:r>
          </w:p>
          <w:p w:rsidR="00F655B6" w:rsidRPr="0005708C" w:rsidRDefault="004E5B06">
            <w:pPr>
              <w:snapToGrid w:val="0"/>
              <w:spacing w:line="480" w:lineRule="exact"/>
              <w:ind w:firstLineChars="200" w:firstLine="480"/>
              <w:rPr>
                <w:rFonts w:ascii="宋体" w:hAnsi="宋体" w:cs="宋体"/>
              </w:rPr>
            </w:pPr>
            <w:r w:rsidRPr="0005708C">
              <w:rPr>
                <w:rFonts w:ascii="宋体" w:hAnsi="宋体" w:cs="宋体" w:hint="eastAsia"/>
              </w:rPr>
              <w:t>①</w:t>
            </w:r>
            <w:r w:rsidR="00F655B6" w:rsidRPr="0005708C">
              <w:rPr>
                <w:rFonts w:ascii="宋体" w:hAnsi="宋体" w:cs="宋体" w:hint="eastAsia"/>
              </w:rPr>
              <w:t>落实污染环境防治责任制度，建立健全工业危险废物产生、收集、贮存、运输、利用、处置全过程的污染环境防治责任制度。</w:t>
            </w:r>
          </w:p>
          <w:p w:rsidR="00F655B6" w:rsidRPr="0005708C" w:rsidRDefault="004E5B06">
            <w:pPr>
              <w:snapToGrid w:val="0"/>
              <w:spacing w:line="480" w:lineRule="exact"/>
              <w:ind w:firstLineChars="200" w:firstLine="480"/>
              <w:rPr>
                <w:rFonts w:ascii="宋体" w:hAnsi="宋体" w:cs="宋体"/>
              </w:rPr>
            </w:pPr>
            <w:r w:rsidRPr="0005708C">
              <w:rPr>
                <w:rFonts w:ascii="宋体" w:hAnsi="宋体" w:cs="宋体" w:hint="eastAsia"/>
              </w:rPr>
              <w:t>②落实危险废物识别标志制度，按照《环境保护图形标志 固体废物贮存（处置）场》（GB15562.2）、《危险废物识别标志设置技术规范》（HJ1276-2022）等有关规定，对危险废物的容器和收集、贮存、危险废物的场所设置危险废物识别标志。</w:t>
            </w:r>
          </w:p>
          <w:p w:rsidR="00F655B6" w:rsidRPr="0005708C" w:rsidRDefault="004E5B06">
            <w:pPr>
              <w:snapToGrid w:val="0"/>
              <w:spacing w:line="480" w:lineRule="exact"/>
              <w:ind w:firstLineChars="200" w:firstLine="480"/>
              <w:rPr>
                <w:rFonts w:ascii="宋体" w:hAnsi="宋体" w:cs="宋体"/>
              </w:rPr>
            </w:pPr>
            <w:r w:rsidRPr="0005708C">
              <w:rPr>
                <w:rFonts w:ascii="宋体" w:hAnsi="宋体" w:cs="宋体" w:hint="eastAsia"/>
              </w:rPr>
              <w:t>③落实危险废物管理计划制度，按照《</w:t>
            </w:r>
            <w:hyperlink r:id="rId24" w:history="1">
              <w:r w:rsidRPr="0005708C">
                <w:rPr>
                  <w:rFonts w:ascii="宋体" w:hAnsi="宋体" w:cs="宋体" w:hint="eastAsia"/>
                </w:rPr>
                <w:t>危险废物管理计划和</w:t>
              </w:r>
            </w:hyperlink>
            <w:r w:rsidRPr="0005708C">
              <w:rPr>
                <w:rFonts w:ascii="宋体" w:hAnsi="宋体" w:cs="宋体" w:hint="eastAsia"/>
              </w:rPr>
              <w:t>管理台账制定技术导则》（HJ1259-2022）等有关要求制定危险废物管理计划，并报所在地生态环境主管部门备案。</w:t>
            </w:r>
          </w:p>
          <w:p w:rsidR="005B73B0" w:rsidRPr="0005708C" w:rsidRDefault="004E5B06">
            <w:pPr>
              <w:snapToGrid w:val="0"/>
              <w:spacing w:line="480" w:lineRule="exact"/>
              <w:ind w:firstLineChars="200" w:firstLine="480"/>
              <w:rPr>
                <w:rFonts w:ascii="宋体" w:hAnsi="宋体" w:cs="宋体"/>
              </w:rPr>
            </w:pPr>
            <w:r w:rsidRPr="0005708C">
              <w:rPr>
                <w:rFonts w:ascii="宋体" w:hAnsi="宋体" w:cs="宋体" w:hint="eastAsia"/>
              </w:rPr>
              <w:t>④落实危险废物管理</w:t>
            </w:r>
            <w:proofErr w:type="gramStart"/>
            <w:r w:rsidRPr="0005708C">
              <w:rPr>
                <w:rFonts w:ascii="宋体" w:hAnsi="宋体" w:cs="宋体" w:hint="eastAsia"/>
              </w:rPr>
              <w:t>台账及申报</w:t>
            </w:r>
            <w:proofErr w:type="gramEnd"/>
            <w:r w:rsidRPr="0005708C">
              <w:rPr>
                <w:rFonts w:ascii="宋体" w:hAnsi="宋体" w:cs="宋体" w:hint="eastAsia"/>
              </w:rPr>
              <w:t>制度，建立危险废物管理台账，如实记录有关信息，并通过国家危险废物信息管理系统向所在地生态环境主管部门申报危险废物的种类、产生量、流向、贮存、处置等有关资料。</w:t>
            </w:r>
          </w:p>
          <w:p w:rsidR="000D6F87" w:rsidRPr="0005708C" w:rsidRDefault="005B73B0">
            <w:pPr>
              <w:snapToGrid w:val="0"/>
              <w:spacing w:line="480" w:lineRule="exact"/>
              <w:ind w:firstLineChars="200" w:firstLine="480"/>
              <w:rPr>
                <w:rFonts w:ascii="宋体" w:hAnsi="宋体" w:cs="宋体"/>
              </w:rPr>
            </w:pPr>
            <w:r w:rsidRPr="0005708C">
              <w:rPr>
                <w:rFonts w:ascii="宋体" w:hAnsi="宋体" w:cs="宋体" w:hint="eastAsia"/>
              </w:rPr>
              <w:t>⑤落实危险废物转移联单制度，转移危险废物的，应当按照《危险废物转移管理办法》的有关规定填写、运行危险废物转移联单。</w:t>
            </w:r>
          </w:p>
          <w:bookmarkEnd w:id="75"/>
          <w:p w:rsidR="00F655B6" w:rsidRPr="0005708C" w:rsidRDefault="00F655B6" w:rsidP="00F655B6">
            <w:pPr>
              <w:pStyle w:val="MEL"/>
              <w:ind w:firstLine="480"/>
              <w:rPr>
                <w:rFonts w:cs="宋体"/>
              </w:rPr>
            </w:pPr>
            <w:r w:rsidRPr="0005708C">
              <w:rPr>
                <w:rFonts w:hint="eastAsia"/>
              </w:rPr>
              <w:t>上述固体废物处置措施均为技术可行和稳定可靠的成熟措施，</w:t>
            </w:r>
            <w:proofErr w:type="gramStart"/>
            <w:r w:rsidRPr="0005708C">
              <w:rPr>
                <w:rFonts w:hint="eastAsia"/>
              </w:rPr>
              <w:t>钻试工程</w:t>
            </w:r>
            <w:proofErr w:type="gramEnd"/>
            <w:r w:rsidRPr="0005708C">
              <w:rPr>
                <w:rFonts w:hint="eastAsia"/>
              </w:rPr>
              <w:t>产生的固体废物均得到妥善处置，不会对环境造成不利影响。</w:t>
            </w:r>
          </w:p>
          <w:bookmarkEnd w:id="76"/>
          <w:p w:rsidR="000D6F87" w:rsidRPr="0005708C" w:rsidRDefault="00781E3A">
            <w:pPr>
              <w:snapToGrid w:val="0"/>
              <w:spacing w:line="480" w:lineRule="exact"/>
              <w:ind w:firstLineChars="200" w:firstLine="482"/>
              <w:rPr>
                <w:rFonts w:ascii="宋体" w:hAnsi="宋体" w:cs="宋体"/>
                <w:b/>
                <w:bCs/>
              </w:rPr>
            </w:pPr>
            <w:r w:rsidRPr="0005708C">
              <w:rPr>
                <w:rFonts w:ascii="宋体" w:hAnsi="宋体" w:cs="宋体"/>
                <w:b/>
                <w:bCs/>
              </w:rPr>
              <w:t>9</w:t>
            </w:r>
            <w:r w:rsidR="003F2946" w:rsidRPr="0005708C">
              <w:rPr>
                <w:rFonts w:ascii="宋体" w:hAnsi="宋体" w:cs="宋体" w:hint="eastAsia"/>
                <w:b/>
                <w:bCs/>
              </w:rPr>
              <w:t>、环境风险应急措施及应急要求</w:t>
            </w:r>
          </w:p>
          <w:p w:rsidR="00735F7F" w:rsidRPr="0005708C" w:rsidRDefault="004E5B06" w:rsidP="00735F7F">
            <w:pPr>
              <w:pStyle w:val="MEL"/>
              <w:ind w:firstLine="480"/>
            </w:pPr>
            <w:r w:rsidRPr="0005708C">
              <w:rPr>
                <w:rFonts w:cs="宋体" w:hint="eastAsia"/>
              </w:rPr>
              <w:t>（1）</w:t>
            </w:r>
            <w:r w:rsidR="00735F7F" w:rsidRPr="0005708C">
              <w:rPr>
                <w:rFonts w:hint="eastAsia"/>
              </w:rPr>
              <w:t>建设单位以及施工钻井队结合行业作业规范，设置有专职安全环保管理人员，把安全、环境管理纳入生产管理的各个环节，对防止事故的发生能起到非常积极的作用。现场作业严格按照《石油天然气钻井作业健康、安全与环境管理导则》（Q/SY08053-2017）的要求执行。</w:t>
            </w:r>
          </w:p>
          <w:p w:rsidR="000D6F87" w:rsidRPr="0005708C" w:rsidRDefault="004E5B06">
            <w:pPr>
              <w:snapToGrid w:val="0"/>
              <w:spacing w:line="480" w:lineRule="exact"/>
              <w:ind w:firstLineChars="200" w:firstLine="480"/>
              <w:rPr>
                <w:rFonts w:ascii="宋体" w:hAnsi="宋体" w:cs="宋体"/>
              </w:rPr>
            </w:pPr>
            <w:r w:rsidRPr="0005708C">
              <w:rPr>
                <w:rFonts w:ascii="宋体" w:hAnsi="宋体" w:cs="宋体" w:hint="eastAsia"/>
              </w:rPr>
              <w:t>（2）</w:t>
            </w:r>
            <w:r w:rsidR="00735F7F" w:rsidRPr="0005708C">
              <w:rPr>
                <w:rFonts w:ascii="宋体" w:hAnsi="宋体" w:cs="宋体" w:hint="eastAsia"/>
              </w:rPr>
              <w:t>井喷</w:t>
            </w:r>
            <w:r w:rsidRPr="0005708C">
              <w:rPr>
                <w:rFonts w:ascii="宋体" w:hAnsi="宋体" w:cs="宋体" w:hint="eastAsia"/>
              </w:rPr>
              <w:t>环境风险防范措施</w:t>
            </w:r>
          </w:p>
          <w:p w:rsidR="000D6F87" w:rsidRPr="0005708C" w:rsidRDefault="004E5B06">
            <w:pPr>
              <w:snapToGrid w:val="0"/>
              <w:spacing w:line="480" w:lineRule="exact"/>
              <w:ind w:firstLineChars="200" w:firstLine="480"/>
              <w:rPr>
                <w:rFonts w:ascii="宋体" w:hAnsi="宋体" w:cs="宋体"/>
              </w:rPr>
            </w:pPr>
            <w:r w:rsidRPr="0005708C">
              <w:rPr>
                <w:rFonts w:ascii="宋体" w:hAnsi="宋体" w:cs="宋体" w:hint="eastAsia"/>
              </w:rPr>
              <w:t>①钻井工程中各岗位必须严格分工，定期</w:t>
            </w:r>
            <w:proofErr w:type="gramStart"/>
            <w:r w:rsidRPr="0005708C">
              <w:rPr>
                <w:rFonts w:ascii="宋体" w:hAnsi="宋体" w:cs="宋体" w:hint="eastAsia"/>
              </w:rPr>
              <w:t>对井控装置</w:t>
            </w:r>
            <w:proofErr w:type="gramEnd"/>
            <w:r w:rsidRPr="0005708C">
              <w:rPr>
                <w:rFonts w:ascii="宋体" w:hAnsi="宋体" w:cs="宋体" w:hint="eastAsia"/>
              </w:rPr>
              <w:t>进行维护、保养、检查，</w:t>
            </w:r>
            <w:proofErr w:type="gramStart"/>
            <w:r w:rsidRPr="0005708C">
              <w:rPr>
                <w:rFonts w:ascii="宋体" w:hAnsi="宋体" w:cs="宋体" w:hint="eastAsia"/>
              </w:rPr>
              <w:t>保证井控装</w:t>
            </w:r>
            <w:proofErr w:type="gramEnd"/>
            <w:r w:rsidRPr="0005708C">
              <w:rPr>
                <w:rFonts w:ascii="宋体" w:hAnsi="宋体" w:cs="宋体" w:hint="eastAsia"/>
              </w:rPr>
              <w:t>置及工具灵活可用、始终处于待命状态；落实溢流监测岗位、关井操作岗位和钻井队干部值班制度。</w:t>
            </w:r>
          </w:p>
          <w:p w:rsidR="000D6F87" w:rsidRPr="0005708C" w:rsidRDefault="00735F7F">
            <w:pPr>
              <w:snapToGrid w:val="0"/>
              <w:spacing w:line="480" w:lineRule="exact"/>
              <w:ind w:firstLineChars="200" w:firstLine="480"/>
              <w:rPr>
                <w:rFonts w:ascii="宋体" w:hAnsi="宋体" w:cs="宋体"/>
              </w:rPr>
            </w:pPr>
            <w:r w:rsidRPr="0005708C">
              <w:rPr>
                <w:rFonts w:ascii="宋体" w:hAnsi="宋体" w:cs="宋体" w:hint="eastAsia"/>
              </w:rPr>
              <w:lastRenderedPageBreak/>
              <w:t>②</w:t>
            </w:r>
            <w:proofErr w:type="gramStart"/>
            <w:r w:rsidRPr="0005708C">
              <w:rPr>
                <w:rFonts w:ascii="宋体" w:hAnsi="宋体" w:cs="宋体" w:hint="eastAsia"/>
              </w:rPr>
              <w:t>钻开油层</w:t>
            </w:r>
            <w:proofErr w:type="gramEnd"/>
            <w:r w:rsidRPr="0005708C">
              <w:rPr>
                <w:rFonts w:ascii="宋体" w:hAnsi="宋体" w:cs="宋体" w:hint="eastAsia"/>
              </w:rPr>
              <w:t>后：落实专人坐岗，观察井口和循环池液面变化，发现溢流、井漏及油气显示等异常情况应立即报告司钻；</w:t>
            </w:r>
            <w:proofErr w:type="gramStart"/>
            <w:r w:rsidRPr="0005708C">
              <w:rPr>
                <w:rFonts w:ascii="宋体" w:hAnsi="宋体" w:cs="宋体" w:hint="eastAsia"/>
              </w:rPr>
              <w:t>钻开油层</w:t>
            </w:r>
            <w:proofErr w:type="gramEnd"/>
            <w:r w:rsidRPr="0005708C">
              <w:rPr>
                <w:rFonts w:ascii="宋体" w:hAnsi="宋体" w:cs="宋体" w:hint="eastAsia"/>
              </w:rPr>
              <w:t>后，每次起下钻（活动时间间隔超过5d）对闸板防喷器及手动锁紧装置开关活动一次，定期</w:t>
            </w:r>
            <w:proofErr w:type="gramStart"/>
            <w:r w:rsidRPr="0005708C">
              <w:rPr>
                <w:rFonts w:ascii="宋体" w:hAnsi="宋体" w:cs="宋体" w:hint="eastAsia"/>
              </w:rPr>
              <w:t>对井控装</w:t>
            </w:r>
            <w:proofErr w:type="gramEnd"/>
            <w:r w:rsidRPr="0005708C">
              <w:rPr>
                <w:rFonts w:ascii="宋体" w:hAnsi="宋体" w:cs="宋体" w:hint="eastAsia"/>
              </w:rPr>
              <w:t>置进行试压；起钻杆时每3～5柱向环空灌满泥浆，起钻铤要连续灌浆，作好记录、校核，若灌入泥浆量大于或小于应灌入量，均应停止起钻作业并进行观察。如有溢流应及时关井。如有井漏，应及时采取相应措施。安排专人观察出口管钻井液返出情况，严禁在</w:t>
            </w:r>
            <w:proofErr w:type="gramStart"/>
            <w:r w:rsidRPr="0005708C">
              <w:rPr>
                <w:rFonts w:ascii="宋体" w:hAnsi="宋体" w:cs="宋体" w:hint="eastAsia"/>
              </w:rPr>
              <w:t>空井情况</w:t>
            </w:r>
            <w:proofErr w:type="gramEnd"/>
            <w:r w:rsidRPr="0005708C">
              <w:rPr>
                <w:rFonts w:ascii="宋体" w:hAnsi="宋体" w:cs="宋体" w:hint="eastAsia"/>
              </w:rPr>
              <w:t>下检修设备；</w:t>
            </w:r>
            <w:proofErr w:type="gramStart"/>
            <w:r w:rsidRPr="0005708C">
              <w:rPr>
                <w:rFonts w:ascii="宋体" w:hAnsi="宋体" w:cs="宋体" w:hint="eastAsia"/>
              </w:rPr>
              <w:t>钻开油层</w:t>
            </w:r>
            <w:proofErr w:type="gramEnd"/>
            <w:r w:rsidRPr="0005708C">
              <w:rPr>
                <w:rFonts w:ascii="宋体" w:hAnsi="宋体" w:cs="宋体" w:hint="eastAsia"/>
              </w:rPr>
              <w:t>后，所有车辆应停放在距井口以外30m，必须进入距井口30m以内的车辆，应安装阻火器，车头朝外停放。</w:t>
            </w:r>
          </w:p>
          <w:p w:rsidR="000D6F87" w:rsidRPr="0005708C" w:rsidRDefault="00735F7F">
            <w:pPr>
              <w:snapToGrid w:val="0"/>
              <w:spacing w:line="480" w:lineRule="exact"/>
              <w:ind w:firstLineChars="200" w:firstLine="480"/>
              <w:rPr>
                <w:rFonts w:ascii="宋体" w:hAnsi="宋体" w:cs="宋体"/>
              </w:rPr>
            </w:pPr>
            <w:r w:rsidRPr="0005708C">
              <w:rPr>
                <w:rFonts w:ascii="宋体" w:hAnsi="宋体" w:cs="宋体" w:hint="eastAsia"/>
              </w:rPr>
              <w:t>③溢流处理和压井措施：最大允许关井</w:t>
            </w:r>
            <w:proofErr w:type="gramStart"/>
            <w:r w:rsidRPr="0005708C">
              <w:rPr>
                <w:rFonts w:ascii="宋体" w:hAnsi="宋体" w:cs="宋体" w:hint="eastAsia"/>
              </w:rPr>
              <w:t>套压不得</w:t>
            </w:r>
            <w:proofErr w:type="gramEnd"/>
            <w:r w:rsidRPr="0005708C">
              <w:rPr>
                <w:rFonts w:ascii="宋体" w:hAnsi="宋体" w:cs="宋体" w:hint="eastAsia"/>
              </w:rPr>
              <w:t>超过井口装置额定工作压力、套管抗内压强度的80%和薄弱地层破裂压力所允许</w:t>
            </w:r>
            <w:proofErr w:type="gramStart"/>
            <w:r w:rsidRPr="0005708C">
              <w:rPr>
                <w:rFonts w:ascii="宋体" w:hAnsi="宋体" w:cs="宋体" w:hint="eastAsia"/>
              </w:rPr>
              <w:t>关井套压</w:t>
            </w:r>
            <w:proofErr w:type="gramEnd"/>
            <w:r w:rsidRPr="0005708C">
              <w:rPr>
                <w:rFonts w:ascii="宋体" w:hAnsi="宋体" w:cs="宋体" w:hint="eastAsia"/>
              </w:rPr>
              <w:t>三者中的最小值。在允许关井</w:t>
            </w:r>
            <w:proofErr w:type="gramStart"/>
            <w:r w:rsidRPr="0005708C">
              <w:rPr>
                <w:rFonts w:ascii="宋体" w:hAnsi="宋体" w:cs="宋体" w:hint="eastAsia"/>
              </w:rPr>
              <w:t>套压内</w:t>
            </w:r>
            <w:proofErr w:type="gramEnd"/>
            <w:r w:rsidRPr="0005708C">
              <w:rPr>
                <w:rFonts w:ascii="宋体" w:hAnsi="宋体" w:cs="宋体" w:hint="eastAsia"/>
              </w:rPr>
              <w:t>严禁放喷。天然气溢流不允许长时间关井而不作处理。在等候加重材料或在加重过程中，视情况间隔一段时间向井内灌注加重钻井液，同时用节流管汇控制回压，保持井底压力略大于地层压力，排放井口附近含气钻井液。若等候时间长，应及时实施司钻法第一步排除溢流，防止井口压力过高。</w:t>
            </w:r>
            <w:proofErr w:type="gramStart"/>
            <w:r w:rsidRPr="0005708C">
              <w:rPr>
                <w:rFonts w:ascii="宋体" w:hAnsi="宋体" w:cs="宋体" w:hint="eastAsia"/>
              </w:rPr>
              <w:t>空井溢流</w:t>
            </w:r>
            <w:proofErr w:type="gramEnd"/>
            <w:r w:rsidRPr="0005708C">
              <w:rPr>
                <w:rFonts w:ascii="宋体" w:hAnsi="宋体" w:cs="宋体" w:hint="eastAsia"/>
              </w:rPr>
              <w:t>关井后，根据溢流的严重程度，可采用强行下钻分段压井法、置换法、压回法等方法进行处理。</w:t>
            </w:r>
          </w:p>
          <w:p w:rsidR="000D6F87" w:rsidRPr="0005708C" w:rsidRDefault="00735F7F">
            <w:pPr>
              <w:snapToGrid w:val="0"/>
              <w:spacing w:line="480" w:lineRule="exact"/>
              <w:ind w:firstLineChars="200" w:firstLine="480"/>
              <w:rPr>
                <w:rFonts w:ascii="宋体" w:hAnsi="宋体" w:cs="宋体"/>
              </w:rPr>
            </w:pPr>
            <w:r w:rsidRPr="0005708C">
              <w:rPr>
                <w:rFonts w:ascii="宋体" w:hAnsi="宋体" w:cs="宋体" w:hint="eastAsia"/>
              </w:rPr>
              <w:t>④测井、固井、完井等作业时，要严格执行安全操作规程</w:t>
            </w:r>
            <w:proofErr w:type="gramStart"/>
            <w:r w:rsidRPr="0005708C">
              <w:rPr>
                <w:rFonts w:ascii="宋体" w:hAnsi="宋体" w:cs="宋体" w:hint="eastAsia"/>
              </w:rPr>
              <w:t>和井控措施</w:t>
            </w:r>
            <w:proofErr w:type="gramEnd"/>
            <w:r w:rsidRPr="0005708C">
              <w:rPr>
                <w:rFonts w:ascii="宋体" w:hAnsi="宋体" w:cs="宋体" w:hint="eastAsia"/>
              </w:rPr>
              <w:t>，避免发生井下复杂情况和井喷失控事故。测井队到井后应向井队了解井况，确认后效时间，电测时发生溢流应立即停止电测，尽快起出井内电缆；当不具备起出电缆条件、钻井液涌出转盘面时，可以在井口实施剪断电缆。由钻井队队长决定何时切断电缆并进行关井作业，测井队专用剪切工具应放置在钻台上，测井中随时处于待命状态，测井队队长负责实施剪断电缆工作。</w:t>
            </w:r>
          </w:p>
          <w:p w:rsidR="000D6F87" w:rsidRPr="0005708C" w:rsidRDefault="00735F7F">
            <w:pPr>
              <w:snapToGrid w:val="0"/>
              <w:spacing w:line="480" w:lineRule="exact"/>
              <w:ind w:firstLineChars="200" w:firstLine="480"/>
              <w:rPr>
                <w:rFonts w:ascii="宋体" w:hAnsi="宋体" w:cs="宋体"/>
              </w:rPr>
            </w:pPr>
            <w:r w:rsidRPr="0005708C">
              <w:rPr>
                <w:rFonts w:ascii="宋体" w:hAnsi="宋体" w:cs="宋体" w:hint="eastAsia"/>
              </w:rPr>
              <w:t>⑤</w:t>
            </w:r>
            <w:r w:rsidRPr="0005708C">
              <w:rPr>
                <w:rFonts w:asciiTheme="minorEastAsia" w:eastAsiaTheme="minorEastAsia" w:hAnsiTheme="minorEastAsia" w:cstheme="minorEastAsia" w:hint="eastAsia"/>
              </w:rPr>
              <w:t>一旦发生井喷突发事件</w:t>
            </w:r>
            <w:r w:rsidRPr="0005708C">
              <w:rPr>
                <w:rFonts w:ascii="宋体" w:hAnsi="宋体" w:cs="宋体" w:hint="eastAsia"/>
              </w:rPr>
              <w:t>，应立即启动相应的环境突发事件专项应急预案，立即关闭井口切断污染源，</w:t>
            </w:r>
            <w:r w:rsidR="000D667C" w:rsidRPr="0005708C">
              <w:rPr>
                <w:rFonts w:ascii="宋体" w:hAnsi="宋体" w:cs="宋体" w:hint="eastAsia"/>
              </w:rPr>
              <w:t>立即通过放喷管线将井喷液体排放至应急放喷罐内</w:t>
            </w:r>
            <w:r w:rsidRPr="0005708C">
              <w:rPr>
                <w:rFonts w:ascii="宋体" w:hAnsi="宋体" w:cs="宋体" w:hint="eastAsia"/>
              </w:rPr>
              <w:t>，控制原油污染面积，对放喷液进行集中收集处理。同时及时通知可能受影响的人员进行疏散；切断一切可能扩大污染范围的</w:t>
            </w:r>
            <w:r w:rsidRPr="0005708C">
              <w:rPr>
                <w:rFonts w:ascii="宋体" w:hAnsi="宋体" w:cs="宋体" w:hint="eastAsia"/>
              </w:rPr>
              <w:lastRenderedPageBreak/>
              <w:t>环节，严防污染区域的扩大。</w:t>
            </w:r>
            <w:r w:rsidR="007D465B" w:rsidRPr="0005708C">
              <w:rPr>
                <w:rFonts w:ascii="宋体" w:hAnsi="宋体" w:cs="宋体" w:hint="eastAsia"/>
              </w:rPr>
              <w:t>井喷失控事故后</w:t>
            </w:r>
            <w:r w:rsidRPr="0005708C">
              <w:rPr>
                <w:rFonts w:ascii="宋体" w:hAnsi="宋体" w:cs="宋体" w:hint="eastAsia"/>
              </w:rPr>
              <w:t>采取围、</w:t>
            </w:r>
            <w:proofErr w:type="gramStart"/>
            <w:r w:rsidRPr="0005708C">
              <w:rPr>
                <w:rFonts w:ascii="宋体" w:hAnsi="宋体" w:cs="宋体" w:hint="eastAsia"/>
              </w:rPr>
              <w:t>堵等措施</w:t>
            </w:r>
            <w:proofErr w:type="gramEnd"/>
            <w:r w:rsidRPr="0005708C">
              <w:rPr>
                <w:rFonts w:ascii="宋体" w:hAnsi="宋体" w:cs="宋体" w:hint="eastAsia"/>
              </w:rPr>
              <w:t>限制固体废弃物和溢油扩散范围；将溢油最大限度地回收，对少量确实无法回收的油，采用铲除油泥层等有效方法，以降低残油对生态环境的污染程度；迅速布点监测，在第一时间确定污染物种类和浓度，出具监测数据，评估污染物转移、扩散速率；对污染状况进行跟踪调查，根据监测数据分析，预测污染迁移强度、速度和影响范围，及时调整对策。</w:t>
            </w:r>
          </w:p>
          <w:p w:rsidR="000D6F87" w:rsidRPr="0005708C" w:rsidRDefault="00735F7F">
            <w:pPr>
              <w:snapToGrid w:val="0"/>
              <w:spacing w:line="480" w:lineRule="exact"/>
              <w:ind w:firstLineChars="200" w:firstLine="480"/>
              <w:rPr>
                <w:rFonts w:ascii="宋体" w:hAnsi="宋体" w:cs="宋体"/>
              </w:rPr>
            </w:pPr>
            <w:r w:rsidRPr="0005708C">
              <w:rPr>
                <w:rFonts w:ascii="宋体" w:hAnsi="宋体" w:cs="宋体" w:hint="eastAsia"/>
              </w:rPr>
              <w:t>⑥试油期产生的伴生气气量不稳定，不具备回收利用条件，经放喷管</w:t>
            </w:r>
            <w:proofErr w:type="gramStart"/>
            <w:r w:rsidRPr="0005708C">
              <w:rPr>
                <w:rFonts w:ascii="宋体" w:hAnsi="宋体" w:cs="宋体" w:hint="eastAsia"/>
              </w:rPr>
              <w:t>线充分</w:t>
            </w:r>
            <w:proofErr w:type="gramEnd"/>
            <w:r w:rsidRPr="0005708C">
              <w:rPr>
                <w:rFonts w:ascii="宋体" w:hAnsi="宋体" w:cs="宋体" w:hint="eastAsia"/>
              </w:rPr>
              <w:t>燃烧后排放；建设单位应定期检查伴生气燃烧设备，加强燃烧设备的运营维护，确保伴生气充分燃烧，减少污染物的排放。</w:t>
            </w:r>
          </w:p>
          <w:p w:rsidR="000D6F87" w:rsidRPr="0005708C" w:rsidRDefault="00735F7F">
            <w:pPr>
              <w:snapToGrid w:val="0"/>
              <w:spacing w:line="480" w:lineRule="exact"/>
              <w:ind w:firstLineChars="200" w:firstLine="480"/>
              <w:rPr>
                <w:rFonts w:ascii="宋体" w:hAnsi="宋体" w:cs="宋体"/>
              </w:rPr>
            </w:pPr>
            <w:r w:rsidRPr="0005708C">
              <w:rPr>
                <w:rFonts w:ascii="宋体" w:hAnsi="宋体" w:cs="宋体" w:hint="eastAsia"/>
              </w:rPr>
              <w:t>（3）储罐泄漏防范措施</w:t>
            </w:r>
          </w:p>
          <w:p w:rsidR="000D6F87" w:rsidRPr="0005708C" w:rsidRDefault="00735F7F">
            <w:pPr>
              <w:snapToGrid w:val="0"/>
              <w:spacing w:line="480" w:lineRule="exact"/>
              <w:ind w:firstLineChars="200" w:firstLine="480"/>
              <w:rPr>
                <w:rFonts w:ascii="宋体" w:hAnsi="宋体" w:cs="宋体"/>
              </w:rPr>
            </w:pPr>
            <w:r w:rsidRPr="0005708C">
              <w:rPr>
                <w:rFonts w:ascii="宋体" w:hAnsi="宋体" w:cs="宋体" w:hint="eastAsia"/>
              </w:rPr>
              <w:t>①选用质量、防腐措施合格的储罐。安装过程中焊接要经过100%的探伤，安装时应选择刚性不燃的坚固基础作为罐体基础。储罐在投用前，必须严格按照《压力容器安全技术监察规程》进行强度和气密性试验。</w:t>
            </w:r>
          </w:p>
          <w:p w:rsidR="000D6F87" w:rsidRPr="0005708C" w:rsidRDefault="00735F7F">
            <w:pPr>
              <w:snapToGrid w:val="0"/>
              <w:spacing w:line="480" w:lineRule="exact"/>
              <w:ind w:firstLineChars="200" w:firstLine="480"/>
              <w:rPr>
                <w:rFonts w:ascii="宋体" w:hAnsi="宋体" w:cs="宋体"/>
              </w:rPr>
            </w:pPr>
            <w:r w:rsidRPr="0005708C">
              <w:rPr>
                <w:rFonts w:ascii="宋体" w:hAnsi="宋体" w:cs="宋体" w:hint="eastAsia"/>
              </w:rPr>
              <w:t>②储罐区应严格用火管理，采用有效的避雷装置和接地装置等防止雷电的措施。</w:t>
            </w:r>
          </w:p>
          <w:p w:rsidR="000D6F87" w:rsidRPr="0005708C" w:rsidRDefault="00735F7F">
            <w:pPr>
              <w:snapToGrid w:val="0"/>
              <w:spacing w:line="480" w:lineRule="exact"/>
              <w:ind w:firstLineChars="200" w:firstLine="480"/>
              <w:rPr>
                <w:rFonts w:ascii="宋体" w:hAnsi="宋体" w:cs="宋体"/>
              </w:rPr>
            </w:pPr>
            <w:r w:rsidRPr="0005708C">
              <w:rPr>
                <w:rFonts w:ascii="宋体" w:hAnsi="宋体" w:cs="宋体" w:hint="eastAsia"/>
              </w:rPr>
              <w:t>③加强储罐和管线接口的检查工作，防止腐蚀穿孔。定期进行壁厚检测，腐蚀余量低于规定的允许值时，要及时进行检修和更换。</w:t>
            </w:r>
          </w:p>
          <w:p w:rsidR="000D6F87" w:rsidRPr="0005708C" w:rsidRDefault="00735F7F">
            <w:pPr>
              <w:snapToGrid w:val="0"/>
              <w:spacing w:line="480" w:lineRule="exact"/>
              <w:ind w:firstLineChars="200" w:firstLine="480"/>
              <w:rPr>
                <w:rFonts w:ascii="宋体" w:hAnsi="宋体" w:cs="宋体"/>
              </w:rPr>
            </w:pPr>
            <w:r w:rsidRPr="0005708C">
              <w:rPr>
                <w:rFonts w:ascii="宋体" w:hAnsi="宋体" w:cs="宋体" w:hint="eastAsia"/>
              </w:rPr>
              <w:t>④井场各类储罐、特别是油类物质及危险废物储罐底部均应铺设符合要求的防渗材料，一旦发生泄漏须及时发现并采取有效的堵漏措施；加强储罐运输环节的管理，避免出现储罐泄漏风险事故发生。</w:t>
            </w:r>
          </w:p>
          <w:p w:rsidR="000D6F87" w:rsidRPr="0005708C" w:rsidRDefault="00735F7F">
            <w:pPr>
              <w:snapToGrid w:val="0"/>
              <w:spacing w:line="480" w:lineRule="exact"/>
              <w:ind w:firstLineChars="200" w:firstLine="480"/>
              <w:rPr>
                <w:rFonts w:ascii="宋体" w:hAnsi="宋体" w:cs="宋体"/>
              </w:rPr>
            </w:pPr>
            <w:r w:rsidRPr="0005708C">
              <w:rPr>
                <w:rFonts w:ascii="宋体" w:hAnsi="宋体" w:cs="宋体" w:hint="eastAsia"/>
              </w:rPr>
              <w:t>⑤加强消防安全管理</w:t>
            </w:r>
          </w:p>
          <w:p w:rsidR="000D6F87" w:rsidRPr="0005708C" w:rsidRDefault="004E5B06">
            <w:pPr>
              <w:snapToGrid w:val="0"/>
              <w:spacing w:line="480" w:lineRule="exact"/>
              <w:ind w:firstLineChars="200" w:firstLine="480"/>
              <w:rPr>
                <w:rFonts w:ascii="宋体" w:hAnsi="宋体" w:cs="宋体"/>
              </w:rPr>
            </w:pPr>
            <w:r w:rsidRPr="0005708C">
              <w:rPr>
                <w:rFonts w:ascii="宋体" w:hAnsi="宋体" w:cs="宋体" w:hint="eastAsia"/>
              </w:rPr>
              <w:t>定期进行消防培训与实战演练，要求岗位工作人员具有较强的消防安全意识，加强巡检，确保无异常情况出现。</w:t>
            </w:r>
          </w:p>
          <w:p w:rsidR="000D6F87" w:rsidRPr="0005708C" w:rsidRDefault="00735F7F">
            <w:pPr>
              <w:snapToGrid w:val="0"/>
              <w:spacing w:line="480" w:lineRule="exact"/>
              <w:ind w:firstLineChars="200" w:firstLine="480"/>
              <w:rPr>
                <w:rFonts w:ascii="宋体" w:hAnsi="宋体" w:cs="宋体"/>
              </w:rPr>
            </w:pPr>
            <w:r w:rsidRPr="0005708C">
              <w:rPr>
                <w:rFonts w:ascii="宋体" w:hAnsi="宋体" w:cs="宋体" w:hint="eastAsia"/>
              </w:rPr>
              <w:t>（4）井漏防范措施</w:t>
            </w:r>
          </w:p>
          <w:p w:rsidR="000D6F87" w:rsidRPr="0005708C" w:rsidRDefault="00735F7F">
            <w:pPr>
              <w:snapToGrid w:val="0"/>
              <w:spacing w:line="480" w:lineRule="exact"/>
              <w:ind w:firstLineChars="200" w:firstLine="480"/>
              <w:rPr>
                <w:rFonts w:ascii="宋体" w:hAnsi="宋体" w:cs="宋体"/>
              </w:rPr>
            </w:pPr>
            <w:r w:rsidRPr="0005708C">
              <w:rPr>
                <w:rFonts w:ascii="宋体" w:hAnsi="宋体" w:cs="宋体" w:hint="eastAsia"/>
              </w:rPr>
              <w:t>①建立、健全各项安全管理制度以及配套的工艺、设备安全操作规程并严格执行，确保施工质量，防漏、防窜，做好防腐工作。</w:t>
            </w:r>
          </w:p>
          <w:p w:rsidR="000D6F87" w:rsidRPr="0005708C" w:rsidRDefault="00735F7F">
            <w:pPr>
              <w:snapToGrid w:val="0"/>
              <w:spacing w:line="480" w:lineRule="exact"/>
              <w:ind w:firstLineChars="200" w:firstLine="480"/>
              <w:rPr>
                <w:rFonts w:ascii="宋体" w:hAnsi="宋体" w:cs="宋体"/>
              </w:rPr>
            </w:pPr>
            <w:r w:rsidRPr="0005708C">
              <w:rPr>
                <w:rFonts w:ascii="宋体" w:hAnsi="宋体" w:cs="宋体" w:hint="eastAsia"/>
              </w:rPr>
              <w:t>②操作人员应密切注意设备运行状况，发现管件</w:t>
            </w:r>
            <w:proofErr w:type="gramStart"/>
            <w:r w:rsidRPr="0005708C">
              <w:rPr>
                <w:rFonts w:ascii="宋体" w:hAnsi="宋体" w:cs="宋体" w:hint="eastAsia"/>
              </w:rPr>
              <w:t>破裂刺漏等</w:t>
            </w:r>
            <w:proofErr w:type="gramEnd"/>
            <w:r w:rsidRPr="0005708C">
              <w:rPr>
                <w:rFonts w:ascii="宋体" w:hAnsi="宋体" w:cs="宋体" w:hint="eastAsia"/>
              </w:rPr>
              <w:t>问题及时处理；作业现场应配备消防设备以备应急救援。</w:t>
            </w:r>
          </w:p>
          <w:p w:rsidR="000D6F87" w:rsidRPr="0005708C" w:rsidRDefault="00735F7F">
            <w:pPr>
              <w:snapToGrid w:val="0"/>
              <w:spacing w:line="480" w:lineRule="exact"/>
              <w:ind w:firstLineChars="200" w:firstLine="480"/>
              <w:rPr>
                <w:rFonts w:ascii="宋体" w:hAnsi="宋体" w:cs="宋体"/>
              </w:rPr>
            </w:pPr>
            <w:r w:rsidRPr="0005708C">
              <w:rPr>
                <w:rFonts w:ascii="宋体" w:hAnsi="宋体" w:cs="宋体" w:hint="eastAsia"/>
              </w:rPr>
              <w:t>③严格要求套管下入深度、确保固井质量。</w:t>
            </w:r>
          </w:p>
          <w:p w:rsidR="000D6F87" w:rsidRPr="0005708C" w:rsidRDefault="00735F7F">
            <w:pPr>
              <w:snapToGrid w:val="0"/>
              <w:spacing w:line="480" w:lineRule="exact"/>
              <w:ind w:firstLineChars="200" w:firstLine="480"/>
              <w:rPr>
                <w:rFonts w:ascii="宋体" w:hAnsi="宋体" w:cs="宋体"/>
              </w:rPr>
            </w:pPr>
            <w:r w:rsidRPr="0005708C">
              <w:rPr>
                <w:rFonts w:ascii="宋体" w:hAnsi="宋体" w:cs="宋体" w:hint="eastAsia"/>
              </w:rPr>
              <w:lastRenderedPageBreak/>
              <w:t>④工程施工单位需具备相应资质，加强对施工现场的安全组织管理和监督。</w:t>
            </w:r>
          </w:p>
          <w:p w:rsidR="000D6F87" w:rsidRPr="0005708C" w:rsidRDefault="00735F7F">
            <w:pPr>
              <w:snapToGrid w:val="0"/>
              <w:spacing w:line="480" w:lineRule="exact"/>
              <w:ind w:firstLineChars="200" w:firstLine="480"/>
              <w:rPr>
                <w:rFonts w:ascii="宋体" w:hAnsi="宋体" w:cs="宋体"/>
              </w:rPr>
            </w:pPr>
            <w:r w:rsidRPr="0005708C">
              <w:rPr>
                <w:rFonts w:ascii="宋体" w:hAnsi="宋体" w:cs="宋体" w:hint="eastAsia"/>
              </w:rPr>
              <w:t>（5）硫化氢防范措施</w:t>
            </w:r>
          </w:p>
          <w:p w:rsidR="000D6F87" w:rsidRPr="0005708C" w:rsidRDefault="00735F7F">
            <w:pPr>
              <w:snapToGrid w:val="0"/>
              <w:spacing w:line="480" w:lineRule="exact"/>
              <w:ind w:firstLineChars="200" w:firstLine="480"/>
              <w:rPr>
                <w:rFonts w:ascii="宋体" w:hAnsi="宋体" w:cs="宋体"/>
              </w:rPr>
            </w:pPr>
            <w:r w:rsidRPr="0005708C">
              <w:rPr>
                <w:rFonts w:ascii="宋体" w:hAnsi="宋体" w:cs="宋体" w:hint="eastAsia"/>
              </w:rPr>
              <w:t>①在钻井、试油作业过程中配备便携式硫化氢监测仪，做好硫化氢监测预警工作，并制定防硫化氢应急预案。当监测到硫化氢浓度大于75mg/m</w:t>
            </w:r>
            <w:r w:rsidRPr="0005708C">
              <w:rPr>
                <w:rFonts w:ascii="宋体" w:hAnsi="宋体" w:cs="宋体" w:hint="eastAsia"/>
                <w:vertAlign w:val="superscript"/>
              </w:rPr>
              <w:t>3</w:t>
            </w:r>
            <w:r w:rsidRPr="0005708C">
              <w:rPr>
                <w:rFonts w:ascii="宋体" w:hAnsi="宋体" w:cs="宋体" w:hint="eastAsia"/>
              </w:rPr>
              <w:t>（50ppm）时，按照含硫油气井作业规程执行。</w:t>
            </w:r>
          </w:p>
          <w:p w:rsidR="000D6F87" w:rsidRPr="0005708C" w:rsidRDefault="00735F7F">
            <w:pPr>
              <w:snapToGrid w:val="0"/>
              <w:spacing w:line="480" w:lineRule="exact"/>
              <w:ind w:firstLineChars="200" w:firstLine="480"/>
              <w:rPr>
                <w:rFonts w:ascii="宋体" w:hAnsi="宋体" w:cs="宋体"/>
              </w:rPr>
            </w:pPr>
            <w:r w:rsidRPr="0005708C">
              <w:rPr>
                <w:rFonts w:ascii="宋体" w:hAnsi="宋体" w:cs="宋体" w:hint="eastAsia"/>
              </w:rPr>
              <w:t>②钻井期在作业现场显著位置设置5处风向标；试油期设置2处风向标，并在不同方向上划定2个紧急集合点，并规划撤离路线，发生紧急情况时向上风向撤离。</w:t>
            </w:r>
          </w:p>
          <w:p w:rsidR="000D6F87" w:rsidRPr="0005708C" w:rsidRDefault="00735F7F">
            <w:pPr>
              <w:snapToGrid w:val="0"/>
              <w:spacing w:line="480" w:lineRule="exact"/>
              <w:ind w:firstLineChars="200" w:firstLine="480"/>
              <w:rPr>
                <w:rFonts w:ascii="宋体" w:hAnsi="宋体" w:cs="宋体"/>
              </w:rPr>
            </w:pPr>
            <w:r w:rsidRPr="0005708C">
              <w:rPr>
                <w:rFonts w:ascii="宋体" w:hAnsi="宋体" w:cs="宋体" w:hint="eastAsia"/>
              </w:rPr>
              <w:t>（6）环境风险应急预案</w:t>
            </w:r>
          </w:p>
          <w:p w:rsidR="000D6F87" w:rsidRPr="0005708C" w:rsidRDefault="004E5B06">
            <w:pPr>
              <w:snapToGrid w:val="0"/>
              <w:spacing w:line="480" w:lineRule="exact"/>
              <w:ind w:firstLineChars="200" w:firstLine="480"/>
              <w:rPr>
                <w:rFonts w:ascii="宋体" w:hAnsi="宋体" w:cs="宋体"/>
              </w:rPr>
            </w:pPr>
            <w:r w:rsidRPr="0005708C">
              <w:rPr>
                <w:rFonts w:ascii="宋体" w:hAnsi="宋体" w:cs="宋体" w:hint="eastAsia"/>
              </w:rPr>
              <w:t>本项目归属中国石油新疆油田分公司勘探事业部管辖，应将项目实施区域纳入《中国石油新疆油田分公司勘探事业部突发环境事件应急预案》。</w:t>
            </w:r>
          </w:p>
          <w:p w:rsidR="000D6F87" w:rsidRPr="0005708C" w:rsidRDefault="00735F7F">
            <w:pPr>
              <w:snapToGrid w:val="0"/>
              <w:spacing w:line="480" w:lineRule="exact"/>
              <w:ind w:firstLineChars="200" w:firstLine="480"/>
              <w:rPr>
                <w:rFonts w:ascii="宋体" w:hAnsi="宋体" w:cs="宋体"/>
              </w:rPr>
            </w:pPr>
            <w:r w:rsidRPr="0005708C">
              <w:rPr>
                <w:rFonts w:ascii="宋体" w:hAnsi="宋体" w:cs="宋体" w:hint="eastAsia"/>
              </w:rPr>
              <w:t>（7）结论</w:t>
            </w:r>
          </w:p>
          <w:p w:rsidR="000C380E" w:rsidRPr="0005708C" w:rsidRDefault="004E5B06" w:rsidP="00177A7D">
            <w:pPr>
              <w:snapToGrid w:val="0"/>
              <w:spacing w:line="480" w:lineRule="exact"/>
              <w:ind w:firstLineChars="200" w:firstLine="480"/>
              <w:rPr>
                <w:rFonts w:ascii="宋体" w:hAnsi="宋体" w:cs="宋体"/>
              </w:rPr>
            </w:pPr>
            <w:r w:rsidRPr="0005708C">
              <w:rPr>
                <w:rFonts w:ascii="宋体" w:hAnsi="宋体" w:cs="宋体" w:hint="eastAsia"/>
              </w:rPr>
              <w:t>施工期发生风险事故的概率较小，且制定了较为周全的风险事故防范措施和事故应急预案，当发生风险事故时立即启动事故应急预案，确保事故不扩大，避免对周边环境造成较大危害。在采取严格的安全防护和风险防范措施后，环境风险可控。</w:t>
            </w:r>
          </w:p>
        </w:tc>
      </w:tr>
      <w:tr w:rsidR="0005708C" w:rsidRPr="0005708C">
        <w:tc>
          <w:tcPr>
            <w:tcW w:w="794" w:type="dxa"/>
            <w:vAlign w:val="center"/>
          </w:tcPr>
          <w:p w:rsidR="000D6F87" w:rsidRPr="0005708C" w:rsidRDefault="004E5B06">
            <w:pPr>
              <w:adjustRightInd w:val="0"/>
              <w:snapToGrid w:val="0"/>
              <w:spacing w:line="480" w:lineRule="exact"/>
              <w:jc w:val="center"/>
              <w:rPr>
                <w:rFonts w:ascii="宋体" w:hAnsi="宋体" w:cs="宋体"/>
              </w:rPr>
            </w:pPr>
            <w:bookmarkStart w:id="77" w:name="_Hlk140836569"/>
            <w:r w:rsidRPr="0005708C">
              <w:rPr>
                <w:rFonts w:ascii="宋体" w:hAnsi="宋体" w:cs="宋体" w:hint="eastAsia"/>
                <w:bCs/>
                <w:spacing w:val="10"/>
              </w:rPr>
              <w:lastRenderedPageBreak/>
              <w:t>运营期生态环境保护措施</w:t>
            </w:r>
            <w:bookmarkEnd w:id="77"/>
          </w:p>
        </w:tc>
        <w:tc>
          <w:tcPr>
            <w:tcW w:w="7728" w:type="dxa"/>
            <w:vAlign w:val="center"/>
          </w:tcPr>
          <w:p w:rsidR="000D6F87" w:rsidRPr="0005708C" w:rsidRDefault="004E5B06">
            <w:pPr>
              <w:snapToGrid w:val="0"/>
              <w:spacing w:line="480" w:lineRule="exact"/>
              <w:ind w:firstLineChars="200" w:firstLine="480"/>
            </w:pPr>
            <w:r w:rsidRPr="0005708C">
              <w:rPr>
                <w:rFonts w:hint="eastAsia"/>
              </w:rPr>
              <w:t>本项目无运营期，无需提出环境保护措施及环境监测计划。根据试采结果决定新钻井是否转为生产井，若可转为生产井，则应当在产能开发建设前对其开展环境影响评价工作，编制环境影响评价文件；</w:t>
            </w:r>
            <w:bookmarkStart w:id="78" w:name="_Hlk140836626"/>
            <w:r w:rsidRPr="0005708C">
              <w:rPr>
                <w:rFonts w:hint="eastAsia"/>
              </w:rPr>
              <w:t>若</w:t>
            </w:r>
            <w:bookmarkStart w:id="79" w:name="_Hlk140836650"/>
            <w:r w:rsidRPr="0005708C">
              <w:rPr>
                <w:rFonts w:hint="eastAsia"/>
              </w:rPr>
              <w:t>不具备转产条件</w:t>
            </w:r>
            <w:bookmarkEnd w:id="79"/>
            <w:r w:rsidRPr="0005708C">
              <w:rPr>
                <w:rFonts w:hint="eastAsia"/>
              </w:rPr>
              <w:t>，则应</w:t>
            </w:r>
            <w:r w:rsidR="00A62C8B" w:rsidRPr="0005708C">
              <w:rPr>
                <w:rFonts w:hint="eastAsia"/>
              </w:rPr>
              <w:t>根据《废弃井封井回填技术指南（试行）》和中国石油新疆油田分公司的相关要求进行</w:t>
            </w:r>
            <w:r w:rsidRPr="0005708C">
              <w:rPr>
                <w:rFonts w:hint="eastAsia"/>
              </w:rPr>
              <w:t>封井，</w:t>
            </w:r>
            <w:r w:rsidR="00A62C8B" w:rsidRPr="0005708C">
              <w:rPr>
                <w:rFonts w:hint="eastAsia"/>
              </w:rPr>
              <w:t>并</w:t>
            </w:r>
            <w:r w:rsidRPr="0005708C">
              <w:rPr>
                <w:rFonts w:hint="eastAsia"/>
              </w:rPr>
              <w:t>做好以下</w:t>
            </w:r>
            <w:r w:rsidR="00A62C8B" w:rsidRPr="0005708C">
              <w:rPr>
                <w:rFonts w:hint="eastAsia"/>
              </w:rPr>
              <w:t>生态</w:t>
            </w:r>
            <w:r w:rsidRPr="0005708C">
              <w:rPr>
                <w:rFonts w:hint="eastAsia"/>
              </w:rPr>
              <w:t>保护措施：</w:t>
            </w:r>
          </w:p>
          <w:p w:rsidR="00A62C8B" w:rsidRPr="0005708C" w:rsidRDefault="00A62C8B" w:rsidP="00A62C8B">
            <w:pPr>
              <w:pStyle w:val="YJ"/>
              <w:adjustRightInd w:val="0"/>
              <w:snapToGrid w:val="0"/>
              <w:spacing w:line="480" w:lineRule="exact"/>
              <w:ind w:firstLine="480"/>
            </w:pPr>
            <w:r w:rsidRPr="0005708C">
              <w:rPr>
                <w:rFonts w:hint="eastAsia"/>
              </w:rPr>
              <w:t>①封井</w:t>
            </w:r>
            <w:r w:rsidRPr="0005708C">
              <w:t>材料应无污染，不得使用可能对地下水造成污染的材料</w:t>
            </w:r>
            <w:r w:rsidRPr="0005708C">
              <w:rPr>
                <w:rFonts w:hint="eastAsia"/>
              </w:rPr>
              <w:t>。</w:t>
            </w:r>
          </w:p>
          <w:p w:rsidR="00A62C8B" w:rsidRPr="0005708C" w:rsidRDefault="00A62C8B" w:rsidP="00A62C8B">
            <w:pPr>
              <w:pStyle w:val="YJ"/>
              <w:adjustRightInd w:val="0"/>
              <w:snapToGrid w:val="0"/>
              <w:spacing w:line="480" w:lineRule="exact"/>
              <w:ind w:firstLine="480"/>
            </w:pPr>
            <w:r w:rsidRPr="0005708C">
              <w:rPr>
                <w:rFonts w:hint="eastAsia"/>
              </w:rPr>
              <w:t>②</w:t>
            </w:r>
            <w:r w:rsidRPr="0005708C">
              <w:t>应开展井盖封堵或密闭填充，</w:t>
            </w:r>
            <w:r w:rsidR="00AF5103" w:rsidRPr="0005708C">
              <w:rPr>
                <w:rFonts w:hint="eastAsia"/>
              </w:rPr>
              <w:t>对废弃井进行封井回填并做好井口处置，</w:t>
            </w:r>
            <w:r w:rsidRPr="0005708C">
              <w:t>确保地表污染物不进入井内，各层位地下水不连通</w:t>
            </w:r>
            <w:r w:rsidRPr="0005708C">
              <w:rPr>
                <w:rFonts w:hint="eastAsia"/>
              </w:rPr>
              <w:t>。</w:t>
            </w:r>
          </w:p>
          <w:p w:rsidR="00A62C8B" w:rsidRPr="0005708C" w:rsidRDefault="00A62C8B" w:rsidP="00A62C8B">
            <w:pPr>
              <w:pStyle w:val="YJ"/>
              <w:adjustRightInd w:val="0"/>
              <w:snapToGrid w:val="0"/>
              <w:spacing w:line="480" w:lineRule="exact"/>
              <w:ind w:firstLine="480"/>
            </w:pPr>
            <w:r w:rsidRPr="0005708C">
              <w:rPr>
                <w:rFonts w:hint="eastAsia"/>
              </w:rPr>
              <w:t>③</w:t>
            </w:r>
            <w:r w:rsidRPr="0005708C">
              <w:t>确保固井质量和封井质量合格</w:t>
            </w:r>
            <w:r w:rsidRPr="0005708C">
              <w:rPr>
                <w:rFonts w:hint="eastAsia"/>
              </w:rPr>
              <w:t>。</w:t>
            </w:r>
          </w:p>
          <w:p w:rsidR="00121DFB" w:rsidRPr="0005708C" w:rsidRDefault="00A62C8B" w:rsidP="00177A7D">
            <w:pPr>
              <w:pStyle w:val="YJ"/>
              <w:adjustRightInd w:val="0"/>
              <w:snapToGrid w:val="0"/>
              <w:spacing w:line="480" w:lineRule="exact"/>
              <w:ind w:firstLine="480"/>
            </w:pPr>
            <w:r w:rsidRPr="0005708C">
              <w:rPr>
                <w:rFonts w:hint="eastAsia"/>
              </w:rPr>
              <w:t>④</w:t>
            </w:r>
            <w:r w:rsidR="00E22DBC" w:rsidRPr="0005708C">
              <w:rPr>
                <w:rFonts w:hint="eastAsia"/>
              </w:rPr>
              <w:t>封井作业结束后及时清理作业现场</w:t>
            </w:r>
            <w:r w:rsidR="00E22DBC" w:rsidRPr="0005708C">
              <w:t>，</w:t>
            </w:r>
            <w:proofErr w:type="gramStart"/>
            <w:r w:rsidR="00E22DBC" w:rsidRPr="0005708C">
              <w:t>各项建</w:t>
            </w:r>
            <w:proofErr w:type="gramEnd"/>
            <w:r w:rsidR="00E22DBC" w:rsidRPr="0005708C">
              <w:t>构筑物和基础设施应全部拆除</w:t>
            </w:r>
            <w:r w:rsidR="00E22DBC" w:rsidRPr="0005708C">
              <w:rPr>
                <w:rFonts w:hint="eastAsia"/>
              </w:rPr>
              <w:t>，</w:t>
            </w:r>
            <w:r w:rsidR="00E22DBC" w:rsidRPr="0005708C">
              <w:t>做到“工完、料尽、场地清”，确保采取的封井措施有效可</w:t>
            </w:r>
            <w:r w:rsidR="00E22DBC" w:rsidRPr="0005708C">
              <w:lastRenderedPageBreak/>
              <w:t>行</w:t>
            </w:r>
            <w:r w:rsidR="00E22DBC" w:rsidRPr="0005708C">
              <w:rPr>
                <w:rFonts w:hint="eastAsia"/>
              </w:rPr>
              <w:t>。</w:t>
            </w:r>
            <w:r w:rsidR="00121DFB" w:rsidRPr="0005708C">
              <w:rPr>
                <w:rFonts w:hint="eastAsia"/>
              </w:rPr>
              <w:t>施工区域采用临时占地剥离表土对其进行覆盖，以便植被自然恢复。</w:t>
            </w:r>
            <w:proofErr w:type="gramStart"/>
            <w:r w:rsidR="00121DFB" w:rsidRPr="0005708C">
              <w:t>各项建</w:t>
            </w:r>
            <w:proofErr w:type="gramEnd"/>
            <w:r w:rsidR="00121DFB" w:rsidRPr="0005708C">
              <w:t>构筑物和基础设施</w:t>
            </w:r>
            <w:r w:rsidR="00121DFB" w:rsidRPr="0005708C">
              <w:rPr>
                <w:rFonts w:hint="eastAsia"/>
              </w:rPr>
              <w:t>拆除过程中会产生一定扬尘，应避开大风天气施工。</w:t>
            </w:r>
            <w:bookmarkEnd w:id="78"/>
          </w:p>
        </w:tc>
      </w:tr>
      <w:tr w:rsidR="0005708C" w:rsidRPr="0005708C" w:rsidTr="00A43418">
        <w:trPr>
          <w:trHeight w:val="12286"/>
        </w:trPr>
        <w:tc>
          <w:tcPr>
            <w:tcW w:w="794" w:type="dxa"/>
            <w:vAlign w:val="center"/>
          </w:tcPr>
          <w:p w:rsidR="00177A7D" w:rsidRPr="0005708C" w:rsidRDefault="00177A7D" w:rsidP="00177A7D">
            <w:pPr>
              <w:adjustRightInd w:val="0"/>
              <w:snapToGrid w:val="0"/>
              <w:jc w:val="center"/>
              <w:rPr>
                <w:rFonts w:ascii="宋体" w:hAnsi="宋体" w:cs="宋体"/>
              </w:rPr>
            </w:pPr>
            <w:r w:rsidRPr="0005708C">
              <w:rPr>
                <w:rFonts w:ascii="宋体" w:hAnsi="宋体" w:hint="eastAsia"/>
                <w:bCs/>
              </w:rPr>
              <w:lastRenderedPageBreak/>
              <w:t>其他</w:t>
            </w:r>
          </w:p>
        </w:tc>
        <w:tc>
          <w:tcPr>
            <w:tcW w:w="7728" w:type="dxa"/>
            <w:vAlign w:val="center"/>
          </w:tcPr>
          <w:p w:rsidR="00177A7D" w:rsidRPr="0005708C" w:rsidRDefault="00177A7D" w:rsidP="00177A7D">
            <w:pPr>
              <w:snapToGrid w:val="0"/>
              <w:spacing w:line="480" w:lineRule="exact"/>
              <w:ind w:firstLineChars="200" w:firstLine="480"/>
              <w:rPr>
                <w:rFonts w:ascii="宋体" w:hAnsi="宋体" w:cs="宋体"/>
              </w:rPr>
            </w:pPr>
            <w:r w:rsidRPr="0005708C">
              <w:rPr>
                <w:rFonts w:ascii="宋体" w:hAnsi="宋体" w:cs="宋体" w:hint="eastAsia"/>
              </w:rPr>
              <w:t>项目实施过程中，将根据中国石油新疆油田分公司在环境管理上建立的健康、安全与环境管理体系（HSE管理体系），落实各项环保和安全措施，减少项目开发对周围环境的影响。本报告提出的环境管理主要内容见下表</w:t>
            </w:r>
            <w:r w:rsidRPr="0005708C">
              <w:rPr>
                <w:rFonts w:ascii="宋体" w:hAnsi="宋体" w:cs="宋体"/>
              </w:rPr>
              <w:t>16</w:t>
            </w:r>
            <w:r w:rsidRPr="0005708C">
              <w:rPr>
                <w:rFonts w:ascii="宋体" w:hAnsi="宋体" w:cs="宋体" w:hint="eastAsia"/>
              </w:rPr>
              <w:t>。</w:t>
            </w:r>
          </w:p>
          <w:p w:rsidR="00177A7D" w:rsidRPr="0005708C" w:rsidRDefault="00177A7D" w:rsidP="00177A7D">
            <w:pPr>
              <w:pStyle w:val="a3"/>
              <w:keepNext/>
              <w:snapToGrid w:val="0"/>
              <w:spacing w:line="480" w:lineRule="exact"/>
              <w:rPr>
                <w:sz w:val="21"/>
                <w:szCs w:val="21"/>
              </w:rPr>
            </w:pPr>
            <w:r w:rsidRPr="0005708C">
              <w:rPr>
                <w:rFonts w:hint="eastAsia"/>
                <w:sz w:val="21"/>
                <w:szCs w:val="21"/>
              </w:rPr>
              <w:t>表</w:t>
            </w:r>
            <w:r w:rsidRPr="0005708C">
              <w:rPr>
                <w:sz w:val="21"/>
                <w:szCs w:val="21"/>
              </w:rPr>
              <w:t>16</w:t>
            </w:r>
            <w:r w:rsidRPr="0005708C">
              <w:rPr>
                <w:rFonts w:cs="黑体" w:hint="eastAsia"/>
                <w:sz w:val="21"/>
                <w:szCs w:val="21"/>
              </w:rPr>
              <w:t xml:space="preserve">  施工期环境保护行动计划表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561"/>
              <w:gridCol w:w="1203"/>
              <w:gridCol w:w="5748"/>
            </w:tblGrid>
            <w:tr w:rsidR="0005708C" w:rsidRPr="0005708C" w:rsidTr="00781E3A">
              <w:trPr>
                <w:jc w:val="center"/>
              </w:trPr>
              <w:tc>
                <w:tcPr>
                  <w:tcW w:w="373" w:type="pct"/>
                  <w:tcMar>
                    <w:left w:w="0" w:type="dxa"/>
                    <w:right w:w="0" w:type="dxa"/>
                  </w:tcMar>
                  <w:vAlign w:val="center"/>
                </w:tcPr>
                <w:p w:rsidR="00177A7D" w:rsidRPr="0005708C" w:rsidRDefault="00177A7D" w:rsidP="00177A7D">
                  <w:pPr>
                    <w:pStyle w:val="-"/>
                    <w:snapToGrid w:val="0"/>
                    <w:spacing w:line="240" w:lineRule="auto"/>
                    <w:rPr>
                      <w:rFonts w:cs="宋体"/>
                      <w:sz w:val="21"/>
                    </w:rPr>
                  </w:pPr>
                  <w:r w:rsidRPr="0005708C">
                    <w:rPr>
                      <w:rFonts w:cs="宋体" w:hint="eastAsia"/>
                      <w:sz w:val="21"/>
                    </w:rPr>
                    <w:t>序号</w:t>
                  </w:r>
                </w:p>
              </w:tc>
              <w:tc>
                <w:tcPr>
                  <w:tcW w:w="801" w:type="pct"/>
                  <w:tcMar>
                    <w:left w:w="0" w:type="dxa"/>
                    <w:right w:w="0" w:type="dxa"/>
                  </w:tcMar>
                  <w:vAlign w:val="center"/>
                </w:tcPr>
                <w:p w:rsidR="00177A7D" w:rsidRPr="0005708C" w:rsidRDefault="00177A7D" w:rsidP="00177A7D">
                  <w:pPr>
                    <w:pStyle w:val="-"/>
                    <w:snapToGrid w:val="0"/>
                    <w:spacing w:line="240" w:lineRule="auto"/>
                    <w:rPr>
                      <w:rFonts w:cs="宋体"/>
                      <w:sz w:val="21"/>
                    </w:rPr>
                  </w:pPr>
                  <w:r w:rsidRPr="0005708C">
                    <w:rPr>
                      <w:rFonts w:cs="宋体" w:hint="eastAsia"/>
                      <w:sz w:val="21"/>
                    </w:rPr>
                    <w:t>影响因素</w:t>
                  </w:r>
                </w:p>
              </w:tc>
              <w:tc>
                <w:tcPr>
                  <w:tcW w:w="3826" w:type="pct"/>
                  <w:tcMar>
                    <w:left w:w="0" w:type="dxa"/>
                    <w:right w:w="0" w:type="dxa"/>
                  </w:tcMar>
                  <w:vAlign w:val="center"/>
                </w:tcPr>
                <w:p w:rsidR="00177A7D" w:rsidRPr="0005708C" w:rsidRDefault="00177A7D" w:rsidP="00177A7D">
                  <w:pPr>
                    <w:pStyle w:val="-"/>
                    <w:snapToGrid w:val="0"/>
                    <w:spacing w:line="240" w:lineRule="auto"/>
                    <w:rPr>
                      <w:rFonts w:cs="宋体"/>
                      <w:sz w:val="21"/>
                    </w:rPr>
                  </w:pPr>
                  <w:r w:rsidRPr="0005708C">
                    <w:rPr>
                      <w:rFonts w:cs="宋体" w:hint="eastAsia"/>
                      <w:sz w:val="21"/>
                    </w:rPr>
                    <w:t>环保措施</w:t>
                  </w:r>
                </w:p>
              </w:tc>
            </w:tr>
            <w:tr w:rsidR="0005708C" w:rsidRPr="0005708C" w:rsidTr="00781E3A">
              <w:trPr>
                <w:jc w:val="center"/>
              </w:trPr>
              <w:tc>
                <w:tcPr>
                  <w:tcW w:w="373" w:type="pct"/>
                  <w:tcMar>
                    <w:left w:w="0" w:type="dxa"/>
                    <w:right w:w="0" w:type="dxa"/>
                  </w:tcMar>
                  <w:vAlign w:val="center"/>
                </w:tcPr>
                <w:p w:rsidR="00177A7D" w:rsidRPr="0005708C" w:rsidRDefault="00177A7D" w:rsidP="00177A7D">
                  <w:pPr>
                    <w:pStyle w:val="-"/>
                    <w:snapToGrid w:val="0"/>
                    <w:spacing w:line="240" w:lineRule="auto"/>
                    <w:rPr>
                      <w:rFonts w:cs="宋体"/>
                      <w:sz w:val="21"/>
                    </w:rPr>
                  </w:pPr>
                  <w:r w:rsidRPr="0005708C">
                    <w:rPr>
                      <w:rFonts w:cs="宋体" w:hint="eastAsia"/>
                      <w:sz w:val="21"/>
                    </w:rPr>
                    <w:t>1</w:t>
                  </w:r>
                </w:p>
              </w:tc>
              <w:tc>
                <w:tcPr>
                  <w:tcW w:w="801" w:type="pct"/>
                  <w:tcMar>
                    <w:left w:w="0" w:type="dxa"/>
                    <w:right w:w="0" w:type="dxa"/>
                  </w:tcMar>
                  <w:vAlign w:val="center"/>
                </w:tcPr>
                <w:p w:rsidR="00177A7D" w:rsidRPr="0005708C" w:rsidRDefault="00177A7D" w:rsidP="00177A7D">
                  <w:pPr>
                    <w:pStyle w:val="-"/>
                    <w:snapToGrid w:val="0"/>
                    <w:spacing w:line="240" w:lineRule="auto"/>
                    <w:rPr>
                      <w:rFonts w:cs="宋体"/>
                      <w:sz w:val="21"/>
                    </w:rPr>
                  </w:pPr>
                  <w:r w:rsidRPr="0005708C">
                    <w:rPr>
                      <w:rFonts w:cs="宋体" w:hint="eastAsia"/>
                      <w:sz w:val="21"/>
                    </w:rPr>
                    <w:t>大气环境</w:t>
                  </w:r>
                </w:p>
              </w:tc>
              <w:tc>
                <w:tcPr>
                  <w:tcW w:w="3826" w:type="pct"/>
                  <w:tcMar>
                    <w:left w:w="0" w:type="dxa"/>
                    <w:right w:w="0" w:type="dxa"/>
                  </w:tcMar>
                  <w:vAlign w:val="center"/>
                </w:tcPr>
                <w:p w:rsidR="00177A7D" w:rsidRPr="0005708C" w:rsidRDefault="00177A7D" w:rsidP="00177A7D">
                  <w:pPr>
                    <w:pStyle w:val="-"/>
                    <w:snapToGrid w:val="0"/>
                    <w:spacing w:line="240" w:lineRule="auto"/>
                    <w:jc w:val="both"/>
                    <w:rPr>
                      <w:rFonts w:cs="宋体"/>
                      <w:sz w:val="21"/>
                    </w:rPr>
                  </w:pPr>
                  <w:r w:rsidRPr="0005708C">
                    <w:rPr>
                      <w:rFonts w:cs="宋体" w:hint="eastAsia"/>
                      <w:sz w:val="21"/>
                    </w:rPr>
                    <w:t>施工单位在钻井时应使用符合国家标准的油品，并定期对设备进行保养维护。</w:t>
                  </w:r>
                </w:p>
              </w:tc>
            </w:tr>
            <w:tr w:rsidR="0005708C" w:rsidRPr="0005708C" w:rsidTr="00781E3A">
              <w:trPr>
                <w:jc w:val="center"/>
              </w:trPr>
              <w:tc>
                <w:tcPr>
                  <w:tcW w:w="373" w:type="pct"/>
                  <w:tcMar>
                    <w:left w:w="0" w:type="dxa"/>
                    <w:right w:w="0" w:type="dxa"/>
                  </w:tcMar>
                  <w:vAlign w:val="center"/>
                </w:tcPr>
                <w:p w:rsidR="00177A7D" w:rsidRPr="0005708C" w:rsidRDefault="00177A7D" w:rsidP="00177A7D">
                  <w:pPr>
                    <w:pStyle w:val="-"/>
                    <w:snapToGrid w:val="0"/>
                    <w:spacing w:line="240" w:lineRule="auto"/>
                    <w:rPr>
                      <w:rFonts w:cs="宋体"/>
                      <w:sz w:val="21"/>
                    </w:rPr>
                  </w:pPr>
                  <w:r w:rsidRPr="0005708C">
                    <w:rPr>
                      <w:rFonts w:cs="宋体" w:hint="eastAsia"/>
                      <w:sz w:val="21"/>
                    </w:rPr>
                    <w:t>2</w:t>
                  </w:r>
                </w:p>
              </w:tc>
              <w:tc>
                <w:tcPr>
                  <w:tcW w:w="801" w:type="pct"/>
                  <w:tcMar>
                    <w:left w:w="0" w:type="dxa"/>
                    <w:right w:w="0" w:type="dxa"/>
                  </w:tcMar>
                  <w:vAlign w:val="center"/>
                </w:tcPr>
                <w:p w:rsidR="00177A7D" w:rsidRPr="0005708C" w:rsidRDefault="00177A7D" w:rsidP="00177A7D">
                  <w:pPr>
                    <w:pStyle w:val="-"/>
                    <w:snapToGrid w:val="0"/>
                    <w:spacing w:line="240" w:lineRule="auto"/>
                    <w:rPr>
                      <w:rFonts w:cs="宋体"/>
                      <w:sz w:val="21"/>
                    </w:rPr>
                  </w:pPr>
                  <w:r w:rsidRPr="0005708C">
                    <w:rPr>
                      <w:rFonts w:cs="宋体" w:hint="eastAsia"/>
                      <w:sz w:val="21"/>
                    </w:rPr>
                    <w:t>声环境</w:t>
                  </w:r>
                </w:p>
              </w:tc>
              <w:tc>
                <w:tcPr>
                  <w:tcW w:w="3826" w:type="pct"/>
                  <w:tcMar>
                    <w:left w:w="0" w:type="dxa"/>
                    <w:right w:w="0" w:type="dxa"/>
                  </w:tcMar>
                  <w:vAlign w:val="center"/>
                </w:tcPr>
                <w:p w:rsidR="00177A7D" w:rsidRPr="0005708C" w:rsidRDefault="00177A7D" w:rsidP="00177A7D">
                  <w:pPr>
                    <w:pStyle w:val="-"/>
                    <w:snapToGrid w:val="0"/>
                    <w:spacing w:line="240" w:lineRule="auto"/>
                    <w:jc w:val="both"/>
                    <w:rPr>
                      <w:rFonts w:cs="宋体"/>
                      <w:sz w:val="21"/>
                    </w:rPr>
                  </w:pPr>
                  <w:r w:rsidRPr="0005708C">
                    <w:rPr>
                      <w:rFonts w:cs="宋体" w:hint="eastAsia"/>
                      <w:sz w:val="21"/>
                    </w:rPr>
                    <w:t>施工单位应使用低噪声的施工设备、机械，并定期进行检修和维护，使其处于运行良好的状态。</w:t>
                  </w:r>
                </w:p>
              </w:tc>
            </w:tr>
            <w:tr w:rsidR="0005708C" w:rsidRPr="0005708C" w:rsidTr="00781E3A">
              <w:trPr>
                <w:jc w:val="center"/>
              </w:trPr>
              <w:tc>
                <w:tcPr>
                  <w:tcW w:w="373" w:type="pct"/>
                  <w:tcMar>
                    <w:left w:w="0" w:type="dxa"/>
                    <w:right w:w="0" w:type="dxa"/>
                  </w:tcMar>
                  <w:vAlign w:val="center"/>
                </w:tcPr>
                <w:p w:rsidR="00177A7D" w:rsidRPr="0005708C" w:rsidRDefault="00177A7D" w:rsidP="00177A7D">
                  <w:pPr>
                    <w:pStyle w:val="-"/>
                    <w:snapToGrid w:val="0"/>
                    <w:spacing w:line="240" w:lineRule="auto"/>
                    <w:rPr>
                      <w:rFonts w:cs="宋体"/>
                      <w:sz w:val="21"/>
                    </w:rPr>
                  </w:pPr>
                  <w:r w:rsidRPr="0005708C">
                    <w:rPr>
                      <w:rFonts w:cs="宋体" w:hint="eastAsia"/>
                      <w:sz w:val="21"/>
                    </w:rPr>
                    <w:t>3</w:t>
                  </w:r>
                </w:p>
              </w:tc>
              <w:tc>
                <w:tcPr>
                  <w:tcW w:w="801" w:type="pct"/>
                  <w:tcMar>
                    <w:left w:w="0" w:type="dxa"/>
                    <w:right w:w="0" w:type="dxa"/>
                  </w:tcMar>
                  <w:vAlign w:val="center"/>
                </w:tcPr>
                <w:p w:rsidR="00177A7D" w:rsidRPr="0005708C" w:rsidRDefault="00177A7D" w:rsidP="00177A7D">
                  <w:pPr>
                    <w:pStyle w:val="-"/>
                    <w:snapToGrid w:val="0"/>
                    <w:spacing w:line="240" w:lineRule="auto"/>
                    <w:rPr>
                      <w:rFonts w:cs="宋体"/>
                      <w:sz w:val="21"/>
                    </w:rPr>
                  </w:pPr>
                  <w:r w:rsidRPr="0005708C">
                    <w:rPr>
                      <w:rFonts w:cs="宋体" w:hint="eastAsia"/>
                      <w:sz w:val="21"/>
                    </w:rPr>
                    <w:t>水环境和土壤环境</w:t>
                  </w:r>
                </w:p>
              </w:tc>
              <w:tc>
                <w:tcPr>
                  <w:tcW w:w="3826" w:type="pct"/>
                  <w:tcMar>
                    <w:left w:w="0" w:type="dxa"/>
                    <w:right w:w="0" w:type="dxa"/>
                  </w:tcMar>
                  <w:vAlign w:val="center"/>
                </w:tcPr>
                <w:p w:rsidR="00177A7D" w:rsidRPr="0005708C" w:rsidRDefault="00177A7D" w:rsidP="00177A7D">
                  <w:pPr>
                    <w:pStyle w:val="-"/>
                    <w:snapToGrid w:val="0"/>
                    <w:spacing w:line="240" w:lineRule="auto"/>
                    <w:jc w:val="both"/>
                    <w:rPr>
                      <w:rFonts w:cs="宋体"/>
                      <w:sz w:val="21"/>
                    </w:rPr>
                  </w:pPr>
                  <w:r w:rsidRPr="0005708C">
                    <w:rPr>
                      <w:rFonts w:cs="宋体" w:hint="eastAsia"/>
                      <w:sz w:val="21"/>
                    </w:rPr>
                    <w:t>钻井液采用不落地设备进行处理后回用于钻井液配置，不外排；试油期废水收集至地面储罐后由罐车拉运至石西集中处理站采出水处理系统处理；生活污水经临时防渗收集池收集暂存，</w:t>
                  </w:r>
                  <w:proofErr w:type="gramStart"/>
                  <w:r w:rsidRPr="0005708C">
                    <w:rPr>
                      <w:rFonts w:cs="宋体" w:hint="eastAsia"/>
                      <w:sz w:val="21"/>
                    </w:rPr>
                    <w:t>定期由</w:t>
                  </w:r>
                  <w:proofErr w:type="gramEnd"/>
                  <w:r w:rsidRPr="0005708C">
                    <w:rPr>
                      <w:rFonts w:cs="宋体" w:hint="eastAsia"/>
                      <w:sz w:val="21"/>
                    </w:rPr>
                    <w:t>吸污车抽出后委托拉运至呼图壁</w:t>
                  </w:r>
                  <w:proofErr w:type="gramStart"/>
                  <w:r w:rsidRPr="0005708C">
                    <w:rPr>
                      <w:rFonts w:cs="宋体" w:hint="eastAsia"/>
                      <w:sz w:val="21"/>
                    </w:rPr>
                    <w:t>县丰泉污水处</w:t>
                  </w:r>
                  <w:proofErr w:type="gramEnd"/>
                  <w:r w:rsidRPr="0005708C">
                    <w:rPr>
                      <w:rFonts w:cs="宋体" w:hint="eastAsia"/>
                      <w:sz w:val="21"/>
                    </w:rPr>
                    <w:t>理厂。</w:t>
                  </w:r>
                </w:p>
                <w:p w:rsidR="00177A7D" w:rsidRPr="0005708C" w:rsidRDefault="00177A7D" w:rsidP="00177A7D">
                  <w:pPr>
                    <w:pStyle w:val="-"/>
                    <w:snapToGrid w:val="0"/>
                    <w:spacing w:line="240" w:lineRule="auto"/>
                    <w:jc w:val="both"/>
                    <w:rPr>
                      <w:rFonts w:cs="宋体"/>
                      <w:sz w:val="21"/>
                    </w:rPr>
                  </w:pPr>
                  <w:r w:rsidRPr="0005708C">
                    <w:rPr>
                      <w:rFonts w:cs="宋体" w:hint="eastAsia"/>
                      <w:sz w:val="21"/>
                    </w:rPr>
                    <w:t>做好关键区域的防渗措施；采用套管与地层隔离开、并在套管与地层之间注入水泥进行固井，且固井质量合格；各类废水和固体废物得到妥善处置。</w:t>
                  </w:r>
                </w:p>
              </w:tc>
            </w:tr>
            <w:tr w:rsidR="0005708C" w:rsidRPr="0005708C" w:rsidTr="00781E3A">
              <w:trPr>
                <w:jc w:val="center"/>
              </w:trPr>
              <w:tc>
                <w:tcPr>
                  <w:tcW w:w="373" w:type="pct"/>
                  <w:tcMar>
                    <w:left w:w="0" w:type="dxa"/>
                    <w:right w:w="0" w:type="dxa"/>
                  </w:tcMar>
                  <w:vAlign w:val="center"/>
                </w:tcPr>
                <w:p w:rsidR="00177A7D" w:rsidRPr="0005708C" w:rsidRDefault="00177A7D" w:rsidP="00177A7D">
                  <w:pPr>
                    <w:pStyle w:val="-"/>
                    <w:snapToGrid w:val="0"/>
                    <w:spacing w:line="240" w:lineRule="auto"/>
                    <w:rPr>
                      <w:rFonts w:cs="宋体"/>
                      <w:sz w:val="21"/>
                    </w:rPr>
                  </w:pPr>
                  <w:r w:rsidRPr="0005708C">
                    <w:rPr>
                      <w:rFonts w:cs="宋体" w:hint="eastAsia"/>
                      <w:sz w:val="21"/>
                    </w:rPr>
                    <w:t>4</w:t>
                  </w:r>
                </w:p>
              </w:tc>
              <w:tc>
                <w:tcPr>
                  <w:tcW w:w="801" w:type="pct"/>
                  <w:tcMar>
                    <w:left w:w="0" w:type="dxa"/>
                    <w:right w:w="0" w:type="dxa"/>
                  </w:tcMar>
                  <w:vAlign w:val="center"/>
                </w:tcPr>
                <w:p w:rsidR="00177A7D" w:rsidRPr="0005708C" w:rsidRDefault="00177A7D" w:rsidP="00177A7D">
                  <w:pPr>
                    <w:pStyle w:val="-"/>
                    <w:snapToGrid w:val="0"/>
                    <w:spacing w:line="240" w:lineRule="auto"/>
                    <w:rPr>
                      <w:rFonts w:cs="宋体"/>
                      <w:sz w:val="21"/>
                    </w:rPr>
                  </w:pPr>
                  <w:r w:rsidRPr="0005708C">
                    <w:rPr>
                      <w:rFonts w:cs="宋体" w:hint="eastAsia"/>
                      <w:sz w:val="21"/>
                    </w:rPr>
                    <w:t>固体废物</w:t>
                  </w:r>
                </w:p>
              </w:tc>
              <w:tc>
                <w:tcPr>
                  <w:tcW w:w="3826" w:type="pct"/>
                  <w:tcMar>
                    <w:left w:w="0" w:type="dxa"/>
                    <w:right w:w="0" w:type="dxa"/>
                  </w:tcMar>
                  <w:vAlign w:val="center"/>
                </w:tcPr>
                <w:p w:rsidR="00177A7D" w:rsidRPr="0005708C" w:rsidRDefault="00177A7D" w:rsidP="00177A7D">
                  <w:pPr>
                    <w:pStyle w:val="-"/>
                    <w:snapToGrid w:val="0"/>
                    <w:spacing w:line="240" w:lineRule="auto"/>
                    <w:jc w:val="both"/>
                    <w:rPr>
                      <w:rFonts w:cs="宋体"/>
                      <w:sz w:val="21"/>
                    </w:rPr>
                  </w:pPr>
                  <w:r w:rsidRPr="0005708C">
                    <w:rPr>
                      <w:rFonts w:cs="宋体" w:hint="eastAsia"/>
                      <w:sz w:val="21"/>
                    </w:rPr>
                    <w:t>生活垃圾由垃圾箱集中收集后定期清运至呼图壁县生活垃圾填埋场。钻井期产生的水基钻井岩屑暂存于井场右侧地面（底部铺设防渗膜、设有围堰），委托岩屑处置单位处置。</w:t>
                  </w:r>
                </w:p>
              </w:tc>
            </w:tr>
            <w:tr w:rsidR="0005708C" w:rsidRPr="0005708C" w:rsidTr="00781E3A">
              <w:trPr>
                <w:jc w:val="center"/>
              </w:trPr>
              <w:tc>
                <w:tcPr>
                  <w:tcW w:w="373" w:type="pct"/>
                  <w:tcMar>
                    <w:left w:w="0" w:type="dxa"/>
                    <w:right w:w="0" w:type="dxa"/>
                  </w:tcMar>
                  <w:vAlign w:val="center"/>
                </w:tcPr>
                <w:p w:rsidR="00177A7D" w:rsidRPr="0005708C" w:rsidRDefault="00177A7D" w:rsidP="00177A7D">
                  <w:pPr>
                    <w:pStyle w:val="-"/>
                    <w:snapToGrid w:val="0"/>
                    <w:spacing w:line="240" w:lineRule="auto"/>
                    <w:rPr>
                      <w:rFonts w:cs="宋体"/>
                      <w:sz w:val="21"/>
                    </w:rPr>
                  </w:pPr>
                  <w:r w:rsidRPr="0005708C">
                    <w:rPr>
                      <w:rFonts w:cs="宋体" w:hint="eastAsia"/>
                      <w:sz w:val="21"/>
                    </w:rPr>
                    <w:t>5</w:t>
                  </w:r>
                </w:p>
              </w:tc>
              <w:tc>
                <w:tcPr>
                  <w:tcW w:w="801" w:type="pct"/>
                  <w:tcMar>
                    <w:left w:w="0" w:type="dxa"/>
                    <w:right w:w="0" w:type="dxa"/>
                  </w:tcMar>
                  <w:vAlign w:val="center"/>
                </w:tcPr>
                <w:p w:rsidR="00177A7D" w:rsidRPr="0005708C" w:rsidRDefault="00177A7D" w:rsidP="00177A7D">
                  <w:pPr>
                    <w:pStyle w:val="-"/>
                    <w:snapToGrid w:val="0"/>
                    <w:spacing w:line="240" w:lineRule="auto"/>
                    <w:rPr>
                      <w:rFonts w:cs="宋体"/>
                      <w:sz w:val="21"/>
                    </w:rPr>
                  </w:pPr>
                  <w:r w:rsidRPr="0005708C">
                    <w:rPr>
                      <w:rFonts w:cs="宋体" w:hint="eastAsia"/>
                      <w:sz w:val="21"/>
                    </w:rPr>
                    <w:t>生态环境</w:t>
                  </w:r>
                </w:p>
              </w:tc>
              <w:tc>
                <w:tcPr>
                  <w:tcW w:w="3826" w:type="pct"/>
                  <w:tcMar>
                    <w:left w:w="0" w:type="dxa"/>
                    <w:right w:w="0" w:type="dxa"/>
                  </w:tcMar>
                  <w:vAlign w:val="center"/>
                </w:tcPr>
                <w:p w:rsidR="00177A7D" w:rsidRPr="0005708C" w:rsidRDefault="00177A7D" w:rsidP="00177A7D">
                  <w:pPr>
                    <w:pStyle w:val="-"/>
                    <w:snapToGrid w:val="0"/>
                    <w:spacing w:line="240" w:lineRule="auto"/>
                    <w:jc w:val="both"/>
                    <w:rPr>
                      <w:rFonts w:cs="宋体"/>
                      <w:sz w:val="21"/>
                    </w:rPr>
                  </w:pPr>
                  <w:r w:rsidRPr="0005708C">
                    <w:rPr>
                      <w:rFonts w:cs="宋体" w:hint="eastAsia"/>
                      <w:sz w:val="21"/>
                    </w:rPr>
                    <w:t>用地面积按实际征地面积划定，不得超过规定面积；合理安排施工时间，避免大风天气施工；施工车辆严格按规定路线行驶，严禁随意开道，碾压植被、扰动土壤，严禁破坏植被、捕杀野生动物；施工结束后应对临时占地进行清理、平整，植被自然恢复；对临时占地范围内的生态损失进行经济补偿，落实水土保持措施。</w:t>
                  </w:r>
                </w:p>
              </w:tc>
            </w:tr>
            <w:tr w:rsidR="0005708C" w:rsidRPr="0005708C" w:rsidTr="00781E3A">
              <w:trPr>
                <w:jc w:val="center"/>
              </w:trPr>
              <w:tc>
                <w:tcPr>
                  <w:tcW w:w="373" w:type="pct"/>
                  <w:tcMar>
                    <w:left w:w="0" w:type="dxa"/>
                    <w:right w:w="0" w:type="dxa"/>
                  </w:tcMar>
                  <w:vAlign w:val="center"/>
                </w:tcPr>
                <w:p w:rsidR="00177A7D" w:rsidRPr="0005708C" w:rsidRDefault="00177A7D" w:rsidP="00177A7D">
                  <w:pPr>
                    <w:pStyle w:val="-"/>
                    <w:snapToGrid w:val="0"/>
                    <w:spacing w:line="240" w:lineRule="auto"/>
                    <w:rPr>
                      <w:rFonts w:cs="宋体"/>
                      <w:sz w:val="21"/>
                    </w:rPr>
                  </w:pPr>
                  <w:r w:rsidRPr="0005708C">
                    <w:rPr>
                      <w:rFonts w:cs="宋体" w:hint="eastAsia"/>
                      <w:sz w:val="21"/>
                    </w:rPr>
                    <w:t>6</w:t>
                  </w:r>
                </w:p>
              </w:tc>
              <w:tc>
                <w:tcPr>
                  <w:tcW w:w="801" w:type="pct"/>
                  <w:tcMar>
                    <w:left w:w="0" w:type="dxa"/>
                    <w:right w:w="0" w:type="dxa"/>
                  </w:tcMar>
                  <w:vAlign w:val="center"/>
                </w:tcPr>
                <w:p w:rsidR="00177A7D" w:rsidRPr="0005708C" w:rsidRDefault="00177A7D" w:rsidP="00177A7D">
                  <w:pPr>
                    <w:pStyle w:val="-"/>
                    <w:snapToGrid w:val="0"/>
                    <w:spacing w:line="240" w:lineRule="auto"/>
                    <w:rPr>
                      <w:rFonts w:cs="宋体"/>
                      <w:sz w:val="21"/>
                    </w:rPr>
                  </w:pPr>
                  <w:r w:rsidRPr="0005708C">
                    <w:rPr>
                      <w:rFonts w:cs="宋体" w:hint="eastAsia"/>
                      <w:sz w:val="21"/>
                    </w:rPr>
                    <w:t>环境管理</w:t>
                  </w:r>
                </w:p>
              </w:tc>
              <w:tc>
                <w:tcPr>
                  <w:tcW w:w="3826" w:type="pct"/>
                  <w:tcMar>
                    <w:left w:w="0" w:type="dxa"/>
                    <w:right w:w="0" w:type="dxa"/>
                  </w:tcMar>
                  <w:vAlign w:val="center"/>
                </w:tcPr>
                <w:p w:rsidR="00177A7D" w:rsidRPr="0005708C" w:rsidRDefault="00177A7D" w:rsidP="00177A7D">
                  <w:pPr>
                    <w:pStyle w:val="-"/>
                    <w:snapToGrid w:val="0"/>
                    <w:spacing w:line="240" w:lineRule="auto"/>
                    <w:jc w:val="both"/>
                    <w:rPr>
                      <w:rFonts w:cs="宋体"/>
                      <w:sz w:val="21"/>
                    </w:rPr>
                  </w:pPr>
                  <w:r w:rsidRPr="0005708C">
                    <w:rPr>
                      <w:rFonts w:cs="宋体" w:hint="eastAsia"/>
                      <w:sz w:val="21"/>
                    </w:rPr>
                    <w:t>施工单位应建立环境保护档案，保存施工前后项目区的影像资料，使施工全过程各类污染物产生、去向和各个污染防治措施及实施情况均记录在案。建设单位要求施工单位在钻井工程开工前进行环保自查，建设单位对施工单位钻井期间进行环保日常检查并做好记录；完工交井前，建设单位主管部门现场验收，合格后方可记录为完工，做到</w:t>
                  </w:r>
                  <w:proofErr w:type="gramStart"/>
                  <w:r w:rsidRPr="0005708C">
                    <w:rPr>
                      <w:rFonts w:cs="宋体" w:hint="eastAsia"/>
                      <w:sz w:val="21"/>
                    </w:rPr>
                    <w:t>工完料净</w:t>
                  </w:r>
                  <w:proofErr w:type="gramEnd"/>
                  <w:r w:rsidRPr="0005708C">
                    <w:rPr>
                      <w:rFonts w:cs="宋体" w:hint="eastAsia"/>
                      <w:sz w:val="21"/>
                    </w:rPr>
                    <w:t>场地清，并做好记录。</w:t>
                  </w:r>
                </w:p>
              </w:tc>
            </w:tr>
          </w:tbl>
          <w:p w:rsidR="00177A7D" w:rsidRPr="0005708C" w:rsidRDefault="00177A7D" w:rsidP="00177A7D">
            <w:pPr>
              <w:pStyle w:val="MEL"/>
              <w:snapToGrid w:val="0"/>
              <w:spacing w:line="460" w:lineRule="exact"/>
              <w:ind w:firstLineChars="0" w:firstLine="0"/>
              <w:rPr>
                <w:rFonts w:cs="宋体"/>
              </w:rPr>
            </w:pPr>
          </w:p>
        </w:tc>
      </w:tr>
      <w:tr w:rsidR="0005708C" w:rsidRPr="0005708C">
        <w:tc>
          <w:tcPr>
            <w:tcW w:w="794" w:type="dxa"/>
            <w:vAlign w:val="center"/>
          </w:tcPr>
          <w:p w:rsidR="000D6F87" w:rsidRPr="0005708C" w:rsidRDefault="004E5B06">
            <w:pPr>
              <w:adjustRightInd w:val="0"/>
              <w:snapToGrid w:val="0"/>
              <w:jc w:val="center"/>
              <w:rPr>
                <w:rFonts w:ascii="宋体" w:hAnsi="宋体" w:cs="宋体"/>
              </w:rPr>
            </w:pPr>
            <w:r w:rsidRPr="0005708C">
              <w:rPr>
                <w:rFonts w:ascii="宋体" w:hAnsi="宋体" w:hint="eastAsia"/>
                <w:bCs/>
              </w:rPr>
              <w:lastRenderedPageBreak/>
              <w:t>环保投资</w:t>
            </w:r>
          </w:p>
        </w:tc>
        <w:tc>
          <w:tcPr>
            <w:tcW w:w="7728" w:type="dxa"/>
            <w:vAlign w:val="center"/>
          </w:tcPr>
          <w:p w:rsidR="000D6F87" w:rsidRPr="0005708C" w:rsidRDefault="004E5B06">
            <w:pPr>
              <w:snapToGrid w:val="0"/>
              <w:spacing w:line="500" w:lineRule="exact"/>
              <w:ind w:firstLineChars="200" w:firstLine="480"/>
              <w:rPr>
                <w:rFonts w:ascii="宋体" w:hAnsi="宋体" w:cs="宋体"/>
              </w:rPr>
            </w:pPr>
            <w:bookmarkStart w:id="80" w:name="_Hlk140834092"/>
            <w:bookmarkStart w:id="81" w:name="_Hlk136795979"/>
            <w:r w:rsidRPr="0005708C">
              <w:rPr>
                <w:rFonts w:ascii="宋体" w:hAnsi="宋体" w:cs="宋体" w:hint="eastAsia"/>
              </w:rPr>
              <w:t>总投资为</w:t>
            </w:r>
            <w:r w:rsidR="00530BB5" w:rsidRPr="0005708C">
              <w:rPr>
                <w:rFonts w:ascii="宋体" w:hAnsi="宋体" w:cs="宋体"/>
              </w:rPr>
              <w:t>4000</w:t>
            </w:r>
            <w:r w:rsidRPr="0005708C">
              <w:rPr>
                <w:rFonts w:ascii="宋体" w:hAnsi="宋体" w:cs="宋体" w:hint="eastAsia"/>
              </w:rPr>
              <w:t>万元，其中环保投资</w:t>
            </w:r>
            <w:r w:rsidR="00530BB5" w:rsidRPr="0005708C">
              <w:rPr>
                <w:rFonts w:ascii="宋体" w:hAnsi="宋体" w:cs="宋体"/>
              </w:rPr>
              <w:t>12</w:t>
            </w:r>
            <w:r w:rsidR="00EF7704" w:rsidRPr="0005708C">
              <w:rPr>
                <w:rFonts w:ascii="宋体" w:hAnsi="宋体" w:cs="宋体"/>
              </w:rPr>
              <w:t>5</w:t>
            </w:r>
            <w:r w:rsidRPr="0005708C">
              <w:rPr>
                <w:rFonts w:ascii="宋体" w:hAnsi="宋体" w:cs="宋体" w:hint="eastAsia"/>
              </w:rPr>
              <w:t>万元，占总投资的</w:t>
            </w:r>
            <w:r w:rsidR="00EF7704" w:rsidRPr="0005708C">
              <w:rPr>
                <w:rFonts w:ascii="宋体" w:hAnsi="宋体" w:cs="宋体"/>
              </w:rPr>
              <w:t>3.13</w:t>
            </w:r>
            <w:r w:rsidRPr="0005708C">
              <w:rPr>
                <w:rFonts w:ascii="宋体" w:hAnsi="宋体" w:cs="宋体" w:hint="eastAsia"/>
              </w:rPr>
              <w:t>%，详见表1</w:t>
            </w:r>
            <w:r w:rsidR="00600E5D" w:rsidRPr="0005708C">
              <w:rPr>
                <w:rFonts w:ascii="宋体" w:hAnsi="宋体" w:cs="宋体"/>
              </w:rPr>
              <w:t>7</w:t>
            </w:r>
            <w:r w:rsidRPr="0005708C">
              <w:rPr>
                <w:rFonts w:ascii="宋体" w:hAnsi="宋体" w:cs="宋体" w:hint="eastAsia"/>
              </w:rPr>
              <w:t>。</w:t>
            </w:r>
          </w:p>
          <w:p w:rsidR="000D6F87" w:rsidRPr="0005708C" w:rsidRDefault="004E5B06">
            <w:pPr>
              <w:pStyle w:val="a3"/>
              <w:keepNext/>
              <w:snapToGrid w:val="0"/>
              <w:rPr>
                <w:sz w:val="21"/>
                <w:szCs w:val="21"/>
              </w:rPr>
            </w:pPr>
            <w:bookmarkStart w:id="82" w:name="_Hlk140836353"/>
            <w:r w:rsidRPr="0005708C">
              <w:rPr>
                <w:rFonts w:hint="eastAsia"/>
                <w:sz w:val="21"/>
                <w:szCs w:val="21"/>
              </w:rPr>
              <w:t>表</w:t>
            </w:r>
            <w:r w:rsidRPr="0005708C">
              <w:rPr>
                <w:sz w:val="21"/>
                <w:szCs w:val="21"/>
              </w:rPr>
              <w:t>1</w:t>
            </w:r>
            <w:r w:rsidR="00600E5D" w:rsidRPr="0005708C">
              <w:rPr>
                <w:sz w:val="21"/>
                <w:szCs w:val="21"/>
              </w:rPr>
              <w:t>7</w:t>
            </w:r>
            <w:r w:rsidRPr="0005708C">
              <w:rPr>
                <w:rFonts w:hint="eastAsia"/>
                <w:sz w:val="21"/>
                <w:szCs w:val="21"/>
              </w:rPr>
              <w:t xml:space="preserve">  </w:t>
            </w:r>
            <w:r w:rsidRPr="0005708C">
              <w:rPr>
                <w:sz w:val="21"/>
                <w:szCs w:val="21"/>
              </w:rPr>
              <w:t>环保投资</w:t>
            </w:r>
            <w:r w:rsidRPr="0005708C">
              <w:rPr>
                <w:rFonts w:hint="eastAsia"/>
                <w:sz w:val="21"/>
                <w:szCs w:val="21"/>
              </w:rPr>
              <w:t>一览</w:t>
            </w:r>
            <w:r w:rsidRPr="0005708C">
              <w:rPr>
                <w:sz w:val="21"/>
                <w:szCs w:val="21"/>
              </w:rPr>
              <w:t>表</w:t>
            </w:r>
          </w:p>
          <w:tbl>
            <w:tblPr>
              <w:tblW w:w="4996"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79"/>
              <w:gridCol w:w="1275"/>
              <w:gridCol w:w="4275"/>
              <w:gridCol w:w="967"/>
              <w:gridCol w:w="510"/>
            </w:tblGrid>
            <w:tr w:rsidR="0005708C" w:rsidRPr="0005708C" w:rsidTr="00530BB5">
              <w:trPr>
                <w:trHeight w:val="340"/>
                <w:jc w:val="center"/>
              </w:trPr>
              <w:tc>
                <w:tcPr>
                  <w:tcW w:w="1168" w:type="pct"/>
                  <w:gridSpan w:val="2"/>
                  <w:tcMar>
                    <w:left w:w="0" w:type="dxa"/>
                    <w:right w:w="0" w:type="dxa"/>
                  </w:tcMar>
                  <w:vAlign w:val="center"/>
                </w:tcPr>
                <w:p w:rsidR="000D6F87" w:rsidRPr="0005708C" w:rsidRDefault="004E5B06" w:rsidP="008C2938">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工程名称</w:t>
                  </w:r>
                </w:p>
              </w:tc>
              <w:tc>
                <w:tcPr>
                  <w:tcW w:w="2848" w:type="pct"/>
                  <w:tcMar>
                    <w:left w:w="0" w:type="dxa"/>
                    <w:right w:w="0" w:type="dxa"/>
                  </w:tcMar>
                  <w:vAlign w:val="center"/>
                </w:tcPr>
                <w:p w:rsidR="000D6F87" w:rsidRPr="0005708C" w:rsidRDefault="004E5B06" w:rsidP="008C2938">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拟采取的环保措施</w:t>
                  </w:r>
                </w:p>
              </w:tc>
              <w:tc>
                <w:tcPr>
                  <w:tcW w:w="644" w:type="pct"/>
                  <w:tcMar>
                    <w:left w:w="0" w:type="dxa"/>
                    <w:right w:w="0" w:type="dxa"/>
                  </w:tcMar>
                  <w:vAlign w:val="center"/>
                </w:tcPr>
                <w:p w:rsidR="000D6F87" w:rsidRPr="0005708C" w:rsidRDefault="004E5B06" w:rsidP="008C2938">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环保投资</w:t>
                  </w:r>
                </w:p>
                <w:p w:rsidR="000D6F87" w:rsidRPr="0005708C" w:rsidRDefault="004E5B06" w:rsidP="008C2938">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（万元）</w:t>
                  </w:r>
                </w:p>
              </w:tc>
              <w:tc>
                <w:tcPr>
                  <w:tcW w:w="340" w:type="pct"/>
                  <w:tcMar>
                    <w:left w:w="0" w:type="dxa"/>
                    <w:right w:w="0" w:type="dxa"/>
                  </w:tcMar>
                  <w:vAlign w:val="center"/>
                </w:tcPr>
                <w:p w:rsidR="000D6F87" w:rsidRPr="0005708C" w:rsidRDefault="004E5B06" w:rsidP="008C2938">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实施时间</w:t>
                  </w:r>
                </w:p>
              </w:tc>
            </w:tr>
            <w:tr w:rsidR="0005708C" w:rsidRPr="0005708C" w:rsidTr="00530BB5">
              <w:trPr>
                <w:trHeight w:val="340"/>
                <w:jc w:val="center"/>
              </w:trPr>
              <w:tc>
                <w:tcPr>
                  <w:tcW w:w="319" w:type="pct"/>
                  <w:vMerge w:val="restart"/>
                  <w:tcMar>
                    <w:left w:w="0" w:type="dxa"/>
                    <w:right w:w="0" w:type="dxa"/>
                  </w:tcMar>
                  <w:vAlign w:val="center"/>
                </w:tcPr>
                <w:p w:rsidR="000D6F87" w:rsidRPr="0005708C" w:rsidRDefault="004E5B06" w:rsidP="008C2938">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废水处理</w:t>
                  </w:r>
                </w:p>
              </w:tc>
              <w:tc>
                <w:tcPr>
                  <w:tcW w:w="849" w:type="pct"/>
                  <w:tcMar>
                    <w:left w:w="0" w:type="dxa"/>
                    <w:right w:w="0" w:type="dxa"/>
                  </w:tcMar>
                  <w:vAlign w:val="center"/>
                </w:tcPr>
                <w:p w:rsidR="000D6F87" w:rsidRPr="0005708C" w:rsidRDefault="004E5B06" w:rsidP="008C2938">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洗井废水、压裂返排液</w:t>
                  </w:r>
                </w:p>
              </w:tc>
              <w:tc>
                <w:tcPr>
                  <w:tcW w:w="2848" w:type="pct"/>
                  <w:tcMar>
                    <w:left w:w="0" w:type="dxa"/>
                    <w:right w:w="0" w:type="dxa"/>
                  </w:tcMar>
                  <w:vAlign w:val="center"/>
                </w:tcPr>
                <w:p w:rsidR="000D6F87" w:rsidRPr="0005708C" w:rsidRDefault="004E5B06" w:rsidP="008C2938">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由地面储罐收集后，依托</w:t>
                  </w:r>
                  <w:r w:rsidR="00A62C8B" w:rsidRPr="0005708C">
                    <w:rPr>
                      <w:rFonts w:ascii="宋体" w:hAnsi="宋体" w:cs="宋体" w:hint="eastAsia"/>
                      <w:sz w:val="21"/>
                      <w:szCs w:val="21"/>
                    </w:rPr>
                    <w:t>石西集中处理站采出水处理系统处理</w:t>
                  </w:r>
                  <w:r w:rsidRPr="0005708C">
                    <w:rPr>
                      <w:rFonts w:ascii="宋体" w:hAnsi="宋体" w:cs="宋体" w:hint="eastAsia"/>
                      <w:sz w:val="21"/>
                      <w:szCs w:val="21"/>
                    </w:rPr>
                    <w:t>。</w:t>
                  </w:r>
                </w:p>
              </w:tc>
              <w:tc>
                <w:tcPr>
                  <w:tcW w:w="644" w:type="pct"/>
                  <w:tcMar>
                    <w:left w:w="0" w:type="dxa"/>
                    <w:right w:w="0" w:type="dxa"/>
                  </w:tcMar>
                  <w:vAlign w:val="center"/>
                </w:tcPr>
                <w:p w:rsidR="000D6F87" w:rsidRPr="0005708C" w:rsidRDefault="00530BB5" w:rsidP="008C2938">
                  <w:pPr>
                    <w:adjustRightInd w:val="0"/>
                    <w:snapToGrid w:val="0"/>
                    <w:spacing w:line="300" w:lineRule="exact"/>
                    <w:jc w:val="center"/>
                    <w:rPr>
                      <w:rFonts w:ascii="宋体" w:hAnsi="宋体" w:cs="宋体"/>
                      <w:sz w:val="21"/>
                      <w:szCs w:val="21"/>
                    </w:rPr>
                  </w:pPr>
                  <w:r w:rsidRPr="0005708C">
                    <w:rPr>
                      <w:rFonts w:ascii="宋体" w:hAnsi="宋体" w:cs="宋体"/>
                      <w:sz w:val="21"/>
                      <w:szCs w:val="21"/>
                    </w:rPr>
                    <w:t>3</w:t>
                  </w:r>
                </w:p>
              </w:tc>
              <w:tc>
                <w:tcPr>
                  <w:tcW w:w="340" w:type="pct"/>
                  <w:vMerge w:val="restart"/>
                  <w:tcMar>
                    <w:left w:w="0" w:type="dxa"/>
                    <w:right w:w="0" w:type="dxa"/>
                  </w:tcMar>
                  <w:vAlign w:val="center"/>
                </w:tcPr>
                <w:p w:rsidR="000D6F87" w:rsidRPr="0005708C" w:rsidRDefault="004E5B06" w:rsidP="008C2938">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与钻井、试油期同步</w:t>
                  </w:r>
                </w:p>
              </w:tc>
            </w:tr>
            <w:tr w:rsidR="0005708C" w:rsidRPr="0005708C" w:rsidTr="00530BB5">
              <w:trPr>
                <w:trHeight w:val="340"/>
                <w:jc w:val="center"/>
              </w:trPr>
              <w:tc>
                <w:tcPr>
                  <w:tcW w:w="319" w:type="pct"/>
                  <w:vMerge/>
                  <w:tcMar>
                    <w:left w:w="0" w:type="dxa"/>
                    <w:right w:w="0" w:type="dxa"/>
                  </w:tcMar>
                  <w:vAlign w:val="center"/>
                </w:tcPr>
                <w:p w:rsidR="000D6F87" w:rsidRPr="0005708C" w:rsidRDefault="000D6F87" w:rsidP="008C2938">
                  <w:pPr>
                    <w:adjustRightInd w:val="0"/>
                    <w:snapToGrid w:val="0"/>
                    <w:spacing w:line="300" w:lineRule="exact"/>
                    <w:jc w:val="center"/>
                    <w:rPr>
                      <w:rFonts w:ascii="宋体" w:hAnsi="宋体" w:cs="宋体"/>
                      <w:sz w:val="21"/>
                      <w:szCs w:val="21"/>
                    </w:rPr>
                  </w:pPr>
                </w:p>
              </w:tc>
              <w:tc>
                <w:tcPr>
                  <w:tcW w:w="849" w:type="pct"/>
                  <w:tcMar>
                    <w:left w:w="0" w:type="dxa"/>
                    <w:right w:w="0" w:type="dxa"/>
                  </w:tcMar>
                  <w:vAlign w:val="center"/>
                </w:tcPr>
                <w:p w:rsidR="000D6F87" w:rsidRPr="0005708C" w:rsidRDefault="004E5B06" w:rsidP="008C2938">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生活污水</w:t>
                  </w:r>
                </w:p>
              </w:tc>
              <w:tc>
                <w:tcPr>
                  <w:tcW w:w="2848" w:type="pct"/>
                  <w:tcMar>
                    <w:left w:w="0" w:type="dxa"/>
                    <w:right w:w="0" w:type="dxa"/>
                  </w:tcMar>
                  <w:vAlign w:val="center"/>
                </w:tcPr>
                <w:p w:rsidR="000D6F87" w:rsidRPr="0005708C" w:rsidRDefault="004E5B06" w:rsidP="008C2938">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设1座临时防渗收集池收集暂存，完工后由吸污车抽出并拉运至</w:t>
                  </w:r>
                  <w:r w:rsidR="00E02C2D" w:rsidRPr="0005708C">
                    <w:rPr>
                      <w:rFonts w:cs="宋体" w:hint="eastAsia"/>
                      <w:sz w:val="21"/>
                    </w:rPr>
                    <w:t>呼图壁</w:t>
                  </w:r>
                  <w:proofErr w:type="gramStart"/>
                  <w:r w:rsidR="00E02C2D" w:rsidRPr="0005708C">
                    <w:rPr>
                      <w:rFonts w:cs="宋体" w:hint="eastAsia"/>
                      <w:sz w:val="21"/>
                    </w:rPr>
                    <w:t>县丰泉污水处理</w:t>
                  </w:r>
                  <w:proofErr w:type="gramEnd"/>
                  <w:r w:rsidR="00E02C2D" w:rsidRPr="0005708C">
                    <w:rPr>
                      <w:rFonts w:cs="宋体" w:hint="eastAsia"/>
                      <w:sz w:val="21"/>
                    </w:rPr>
                    <w:t>厂</w:t>
                  </w:r>
                  <w:r w:rsidRPr="0005708C">
                    <w:rPr>
                      <w:rFonts w:ascii="宋体" w:hAnsi="宋体" w:cs="宋体" w:hint="eastAsia"/>
                      <w:sz w:val="21"/>
                      <w:szCs w:val="21"/>
                    </w:rPr>
                    <w:t>处理。</w:t>
                  </w:r>
                </w:p>
              </w:tc>
              <w:tc>
                <w:tcPr>
                  <w:tcW w:w="644" w:type="pct"/>
                  <w:tcMar>
                    <w:left w:w="0" w:type="dxa"/>
                    <w:right w:w="0" w:type="dxa"/>
                  </w:tcMar>
                  <w:vAlign w:val="center"/>
                </w:tcPr>
                <w:p w:rsidR="000D6F87" w:rsidRPr="0005708C" w:rsidRDefault="00B9534C" w:rsidP="008C2938">
                  <w:pPr>
                    <w:adjustRightInd w:val="0"/>
                    <w:snapToGrid w:val="0"/>
                    <w:spacing w:line="300" w:lineRule="exact"/>
                    <w:jc w:val="center"/>
                    <w:rPr>
                      <w:rFonts w:ascii="宋体" w:hAnsi="宋体" w:cs="宋体"/>
                      <w:sz w:val="21"/>
                      <w:szCs w:val="21"/>
                    </w:rPr>
                  </w:pPr>
                  <w:r w:rsidRPr="0005708C">
                    <w:rPr>
                      <w:rFonts w:ascii="宋体" w:hAnsi="宋体" w:cs="宋体"/>
                      <w:sz w:val="21"/>
                      <w:szCs w:val="21"/>
                    </w:rPr>
                    <w:t>2</w:t>
                  </w:r>
                </w:p>
              </w:tc>
              <w:tc>
                <w:tcPr>
                  <w:tcW w:w="340" w:type="pct"/>
                  <w:vMerge/>
                  <w:tcMar>
                    <w:left w:w="0" w:type="dxa"/>
                    <w:right w:w="0" w:type="dxa"/>
                  </w:tcMar>
                  <w:vAlign w:val="center"/>
                </w:tcPr>
                <w:p w:rsidR="000D6F87" w:rsidRPr="0005708C" w:rsidRDefault="000D6F87" w:rsidP="008C2938">
                  <w:pPr>
                    <w:adjustRightInd w:val="0"/>
                    <w:snapToGrid w:val="0"/>
                    <w:spacing w:line="300" w:lineRule="exact"/>
                    <w:jc w:val="center"/>
                    <w:rPr>
                      <w:rFonts w:ascii="宋体" w:hAnsi="宋体" w:cs="宋体"/>
                      <w:sz w:val="21"/>
                      <w:szCs w:val="21"/>
                    </w:rPr>
                  </w:pPr>
                </w:p>
              </w:tc>
            </w:tr>
            <w:tr w:rsidR="0005708C" w:rsidRPr="0005708C" w:rsidTr="00530BB5">
              <w:trPr>
                <w:trHeight w:val="340"/>
                <w:jc w:val="center"/>
              </w:trPr>
              <w:tc>
                <w:tcPr>
                  <w:tcW w:w="319" w:type="pct"/>
                  <w:vMerge w:val="restart"/>
                  <w:tcMar>
                    <w:left w:w="0" w:type="dxa"/>
                    <w:right w:w="0" w:type="dxa"/>
                  </w:tcMar>
                  <w:vAlign w:val="center"/>
                </w:tcPr>
                <w:p w:rsidR="000D6F87" w:rsidRPr="0005708C" w:rsidRDefault="004E5B06" w:rsidP="008C2938">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固废处置</w:t>
                  </w:r>
                </w:p>
              </w:tc>
              <w:tc>
                <w:tcPr>
                  <w:tcW w:w="849" w:type="pct"/>
                  <w:tcMar>
                    <w:left w:w="0" w:type="dxa"/>
                    <w:right w:w="0" w:type="dxa"/>
                  </w:tcMar>
                  <w:vAlign w:val="center"/>
                </w:tcPr>
                <w:p w:rsidR="000D6F87" w:rsidRPr="0005708C" w:rsidRDefault="004E5B06" w:rsidP="008C2938">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生活垃圾</w:t>
                  </w:r>
                </w:p>
              </w:tc>
              <w:tc>
                <w:tcPr>
                  <w:tcW w:w="2848" w:type="pct"/>
                  <w:tcMar>
                    <w:left w:w="0" w:type="dxa"/>
                    <w:right w:w="0" w:type="dxa"/>
                  </w:tcMar>
                  <w:vAlign w:val="center"/>
                </w:tcPr>
                <w:p w:rsidR="000D6F87" w:rsidRPr="0005708C" w:rsidRDefault="004E5B06" w:rsidP="008C2938">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设有垃圾箱集中收集，施工结束后清运至</w:t>
                  </w:r>
                  <w:r w:rsidR="00483BB5" w:rsidRPr="0005708C">
                    <w:rPr>
                      <w:rFonts w:ascii="宋体" w:hAnsi="宋体" w:cs="宋体" w:hint="eastAsia"/>
                      <w:sz w:val="21"/>
                      <w:szCs w:val="21"/>
                    </w:rPr>
                    <w:t>呼图壁</w:t>
                  </w:r>
                  <w:r w:rsidRPr="0005708C">
                    <w:rPr>
                      <w:rFonts w:ascii="宋体" w:hAnsi="宋体" w:cs="宋体" w:hint="eastAsia"/>
                      <w:sz w:val="21"/>
                      <w:szCs w:val="21"/>
                    </w:rPr>
                    <w:t>县生活垃圾填埋场处置。</w:t>
                  </w:r>
                </w:p>
              </w:tc>
              <w:tc>
                <w:tcPr>
                  <w:tcW w:w="644" w:type="pct"/>
                  <w:tcMar>
                    <w:left w:w="0" w:type="dxa"/>
                    <w:right w:w="0" w:type="dxa"/>
                  </w:tcMar>
                  <w:vAlign w:val="center"/>
                </w:tcPr>
                <w:p w:rsidR="000D6F87" w:rsidRPr="0005708C" w:rsidRDefault="00B9534C" w:rsidP="008C2938">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3</w:t>
                  </w:r>
                </w:p>
              </w:tc>
              <w:tc>
                <w:tcPr>
                  <w:tcW w:w="340" w:type="pct"/>
                  <w:vMerge/>
                  <w:tcMar>
                    <w:left w:w="0" w:type="dxa"/>
                    <w:right w:w="0" w:type="dxa"/>
                  </w:tcMar>
                  <w:vAlign w:val="center"/>
                </w:tcPr>
                <w:p w:rsidR="000D6F87" w:rsidRPr="0005708C" w:rsidRDefault="000D6F87" w:rsidP="008C2938">
                  <w:pPr>
                    <w:adjustRightInd w:val="0"/>
                    <w:snapToGrid w:val="0"/>
                    <w:spacing w:line="300" w:lineRule="exact"/>
                    <w:jc w:val="center"/>
                    <w:rPr>
                      <w:rFonts w:ascii="宋体" w:hAnsi="宋体" w:cs="宋体"/>
                      <w:sz w:val="21"/>
                      <w:szCs w:val="21"/>
                    </w:rPr>
                  </w:pPr>
                </w:p>
              </w:tc>
            </w:tr>
            <w:tr w:rsidR="0005708C" w:rsidRPr="0005708C" w:rsidTr="00530BB5">
              <w:trPr>
                <w:trHeight w:val="340"/>
                <w:jc w:val="center"/>
              </w:trPr>
              <w:tc>
                <w:tcPr>
                  <w:tcW w:w="319" w:type="pct"/>
                  <w:vMerge/>
                  <w:tcMar>
                    <w:left w:w="0" w:type="dxa"/>
                    <w:right w:w="0" w:type="dxa"/>
                  </w:tcMar>
                  <w:vAlign w:val="center"/>
                </w:tcPr>
                <w:p w:rsidR="000D6F87" w:rsidRPr="0005708C" w:rsidRDefault="000D6F87" w:rsidP="008C2938">
                  <w:pPr>
                    <w:adjustRightInd w:val="0"/>
                    <w:snapToGrid w:val="0"/>
                    <w:spacing w:line="300" w:lineRule="exact"/>
                    <w:jc w:val="center"/>
                    <w:rPr>
                      <w:rFonts w:ascii="宋体" w:hAnsi="宋体" w:cs="宋体"/>
                      <w:sz w:val="21"/>
                      <w:szCs w:val="21"/>
                    </w:rPr>
                  </w:pPr>
                </w:p>
              </w:tc>
              <w:tc>
                <w:tcPr>
                  <w:tcW w:w="849" w:type="pct"/>
                  <w:tcMar>
                    <w:left w:w="0" w:type="dxa"/>
                    <w:right w:w="0" w:type="dxa"/>
                  </w:tcMar>
                  <w:vAlign w:val="center"/>
                </w:tcPr>
                <w:p w:rsidR="000D6F87" w:rsidRPr="0005708C" w:rsidRDefault="004E5B06" w:rsidP="008C2938">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水基钻井岩屑</w:t>
                  </w:r>
                </w:p>
              </w:tc>
              <w:tc>
                <w:tcPr>
                  <w:tcW w:w="2848" w:type="pct"/>
                  <w:tcMar>
                    <w:left w:w="0" w:type="dxa"/>
                    <w:right w:w="0" w:type="dxa"/>
                  </w:tcMar>
                  <w:vAlign w:val="center"/>
                </w:tcPr>
                <w:p w:rsidR="000D6F87" w:rsidRPr="0005708C" w:rsidRDefault="004E5B06" w:rsidP="008C2938">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井场设1套钻井液不落地设备，水基岩屑</w:t>
                  </w:r>
                  <w:r w:rsidR="001E6625" w:rsidRPr="0005708C">
                    <w:rPr>
                      <w:rFonts w:ascii="宋体" w:hAnsi="宋体" w:cs="宋体" w:hint="eastAsia"/>
                      <w:sz w:val="21"/>
                      <w:szCs w:val="21"/>
                    </w:rPr>
                    <w:t>暂存于井场右侧地面（底部铺设防渗膜</w:t>
                  </w:r>
                  <w:r w:rsidR="00017DAF" w:rsidRPr="0005708C">
                    <w:rPr>
                      <w:rFonts w:ascii="宋体" w:hAnsi="宋体" w:cs="宋体" w:hint="eastAsia"/>
                      <w:sz w:val="21"/>
                      <w:szCs w:val="21"/>
                    </w:rPr>
                    <w:t>、设有围堰</w:t>
                  </w:r>
                  <w:r w:rsidR="001E6625" w:rsidRPr="0005708C">
                    <w:rPr>
                      <w:rFonts w:ascii="宋体" w:hAnsi="宋体" w:cs="宋体" w:hint="eastAsia"/>
                      <w:sz w:val="21"/>
                      <w:szCs w:val="21"/>
                    </w:rPr>
                    <w:t>），</w:t>
                  </w:r>
                  <w:r w:rsidRPr="0005708C">
                    <w:rPr>
                      <w:rFonts w:ascii="宋体" w:hAnsi="宋体" w:cs="宋体" w:hint="eastAsia"/>
                      <w:sz w:val="21"/>
                      <w:szCs w:val="21"/>
                    </w:rPr>
                    <w:t>委托岩屑处置单位定期拉运、处置。</w:t>
                  </w:r>
                </w:p>
              </w:tc>
              <w:tc>
                <w:tcPr>
                  <w:tcW w:w="644" w:type="pct"/>
                  <w:tcMar>
                    <w:left w:w="0" w:type="dxa"/>
                    <w:right w:w="0" w:type="dxa"/>
                  </w:tcMar>
                  <w:vAlign w:val="center"/>
                </w:tcPr>
                <w:p w:rsidR="000D6F87" w:rsidRPr="0005708C" w:rsidRDefault="00530BB5" w:rsidP="008C2938">
                  <w:pPr>
                    <w:adjustRightInd w:val="0"/>
                    <w:snapToGrid w:val="0"/>
                    <w:spacing w:line="300" w:lineRule="exact"/>
                    <w:jc w:val="center"/>
                    <w:rPr>
                      <w:rFonts w:ascii="宋体" w:hAnsi="宋体" w:cs="宋体"/>
                      <w:sz w:val="21"/>
                      <w:szCs w:val="21"/>
                    </w:rPr>
                  </w:pPr>
                  <w:r w:rsidRPr="0005708C">
                    <w:rPr>
                      <w:rFonts w:ascii="宋体" w:hAnsi="宋体" w:cs="宋体"/>
                      <w:sz w:val="21"/>
                      <w:szCs w:val="21"/>
                    </w:rPr>
                    <w:t>50</w:t>
                  </w:r>
                </w:p>
              </w:tc>
              <w:tc>
                <w:tcPr>
                  <w:tcW w:w="340" w:type="pct"/>
                  <w:vMerge/>
                  <w:tcMar>
                    <w:left w:w="0" w:type="dxa"/>
                    <w:right w:w="0" w:type="dxa"/>
                  </w:tcMar>
                  <w:vAlign w:val="center"/>
                </w:tcPr>
                <w:p w:rsidR="000D6F87" w:rsidRPr="0005708C" w:rsidRDefault="000D6F87" w:rsidP="008C2938">
                  <w:pPr>
                    <w:adjustRightInd w:val="0"/>
                    <w:snapToGrid w:val="0"/>
                    <w:spacing w:line="300" w:lineRule="exact"/>
                    <w:jc w:val="center"/>
                    <w:rPr>
                      <w:rFonts w:ascii="宋体" w:hAnsi="宋体" w:cs="宋体"/>
                      <w:sz w:val="21"/>
                      <w:szCs w:val="21"/>
                    </w:rPr>
                  </w:pPr>
                </w:p>
              </w:tc>
            </w:tr>
            <w:tr w:rsidR="0005708C" w:rsidRPr="0005708C" w:rsidTr="00530BB5">
              <w:trPr>
                <w:trHeight w:val="340"/>
                <w:jc w:val="center"/>
              </w:trPr>
              <w:tc>
                <w:tcPr>
                  <w:tcW w:w="319" w:type="pct"/>
                  <w:vMerge/>
                  <w:tcMar>
                    <w:left w:w="0" w:type="dxa"/>
                    <w:right w:w="0" w:type="dxa"/>
                  </w:tcMar>
                  <w:vAlign w:val="center"/>
                </w:tcPr>
                <w:p w:rsidR="000D6F87" w:rsidRPr="0005708C" w:rsidRDefault="000D6F87" w:rsidP="008C2938">
                  <w:pPr>
                    <w:adjustRightInd w:val="0"/>
                    <w:snapToGrid w:val="0"/>
                    <w:spacing w:line="300" w:lineRule="exact"/>
                    <w:jc w:val="center"/>
                    <w:rPr>
                      <w:rFonts w:ascii="宋体" w:hAnsi="宋体" w:cs="宋体"/>
                      <w:sz w:val="21"/>
                      <w:szCs w:val="21"/>
                    </w:rPr>
                  </w:pPr>
                </w:p>
              </w:tc>
              <w:tc>
                <w:tcPr>
                  <w:tcW w:w="849" w:type="pct"/>
                  <w:tcMar>
                    <w:left w:w="0" w:type="dxa"/>
                    <w:right w:w="0" w:type="dxa"/>
                  </w:tcMar>
                  <w:vAlign w:val="center"/>
                </w:tcPr>
                <w:p w:rsidR="00530BB5" w:rsidRPr="0005708C" w:rsidRDefault="004E5B06" w:rsidP="008C2938">
                  <w:pPr>
                    <w:adjustRightInd w:val="0"/>
                    <w:snapToGrid w:val="0"/>
                    <w:spacing w:line="300" w:lineRule="exact"/>
                    <w:jc w:val="center"/>
                    <w:rPr>
                      <w:rFonts w:ascii="宋体" w:hAnsi="宋体" w:cs="宋体"/>
                      <w:sz w:val="21"/>
                      <w:szCs w:val="21"/>
                    </w:rPr>
                  </w:pPr>
                  <w:proofErr w:type="gramStart"/>
                  <w:r w:rsidRPr="0005708C">
                    <w:rPr>
                      <w:rFonts w:ascii="宋体" w:hAnsi="宋体" w:cs="宋体" w:hint="eastAsia"/>
                      <w:sz w:val="21"/>
                      <w:szCs w:val="21"/>
                    </w:rPr>
                    <w:t>沾油废防渗</w:t>
                  </w:r>
                  <w:proofErr w:type="gramEnd"/>
                </w:p>
                <w:p w:rsidR="000D6F87" w:rsidRPr="0005708C" w:rsidRDefault="004E5B06" w:rsidP="008C2938">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材料</w:t>
                  </w:r>
                </w:p>
              </w:tc>
              <w:tc>
                <w:tcPr>
                  <w:tcW w:w="2848" w:type="pct"/>
                  <w:tcMar>
                    <w:left w:w="0" w:type="dxa"/>
                    <w:right w:w="0" w:type="dxa"/>
                  </w:tcMar>
                  <w:vAlign w:val="center"/>
                </w:tcPr>
                <w:p w:rsidR="000D6F87" w:rsidRPr="0005708C" w:rsidRDefault="004E5B06" w:rsidP="008C2938">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施工结束后产生的</w:t>
                  </w:r>
                  <w:proofErr w:type="gramStart"/>
                  <w:r w:rsidRPr="0005708C">
                    <w:rPr>
                      <w:rFonts w:ascii="宋体" w:hAnsi="宋体" w:cs="宋体" w:hint="eastAsia"/>
                      <w:sz w:val="21"/>
                      <w:szCs w:val="21"/>
                    </w:rPr>
                    <w:t>沾油废防渗</w:t>
                  </w:r>
                  <w:proofErr w:type="gramEnd"/>
                  <w:r w:rsidRPr="0005708C">
                    <w:rPr>
                      <w:rFonts w:ascii="宋体" w:hAnsi="宋体" w:cs="宋体" w:hint="eastAsia"/>
                      <w:sz w:val="21"/>
                      <w:szCs w:val="21"/>
                    </w:rPr>
                    <w:t>材料委托具有相应危险废物处置资质的单位进行处置。</w:t>
                  </w:r>
                </w:p>
              </w:tc>
              <w:tc>
                <w:tcPr>
                  <w:tcW w:w="644" w:type="pct"/>
                  <w:tcMar>
                    <w:left w:w="0" w:type="dxa"/>
                    <w:right w:w="0" w:type="dxa"/>
                  </w:tcMar>
                  <w:vAlign w:val="center"/>
                </w:tcPr>
                <w:p w:rsidR="000D6F87" w:rsidRPr="0005708C" w:rsidRDefault="004E5B06" w:rsidP="008C2938">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5</w:t>
                  </w:r>
                </w:p>
              </w:tc>
              <w:tc>
                <w:tcPr>
                  <w:tcW w:w="340" w:type="pct"/>
                  <w:vMerge/>
                  <w:tcMar>
                    <w:left w:w="0" w:type="dxa"/>
                    <w:right w:w="0" w:type="dxa"/>
                  </w:tcMar>
                  <w:vAlign w:val="center"/>
                </w:tcPr>
                <w:p w:rsidR="000D6F87" w:rsidRPr="0005708C" w:rsidRDefault="000D6F87" w:rsidP="008C2938">
                  <w:pPr>
                    <w:adjustRightInd w:val="0"/>
                    <w:snapToGrid w:val="0"/>
                    <w:spacing w:line="300" w:lineRule="exact"/>
                    <w:jc w:val="center"/>
                    <w:rPr>
                      <w:rFonts w:ascii="宋体" w:hAnsi="宋体" w:cs="宋体"/>
                      <w:sz w:val="21"/>
                      <w:szCs w:val="21"/>
                    </w:rPr>
                  </w:pPr>
                </w:p>
              </w:tc>
            </w:tr>
            <w:tr w:rsidR="0005708C" w:rsidRPr="0005708C" w:rsidTr="00530BB5">
              <w:trPr>
                <w:trHeight w:val="340"/>
                <w:jc w:val="center"/>
              </w:trPr>
              <w:tc>
                <w:tcPr>
                  <w:tcW w:w="1168" w:type="pct"/>
                  <w:gridSpan w:val="2"/>
                  <w:tcMar>
                    <w:left w:w="0" w:type="dxa"/>
                    <w:right w:w="0" w:type="dxa"/>
                  </w:tcMar>
                  <w:vAlign w:val="center"/>
                </w:tcPr>
                <w:p w:rsidR="00530BB5" w:rsidRPr="0005708C" w:rsidRDefault="004E5B06" w:rsidP="008C2938">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生态恢复、水土</w:t>
                  </w:r>
                </w:p>
                <w:p w:rsidR="000D6F87" w:rsidRPr="0005708C" w:rsidRDefault="004E5B06" w:rsidP="008C2938">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保持</w:t>
                  </w:r>
                  <w:r w:rsidR="00EF7704" w:rsidRPr="0005708C">
                    <w:rPr>
                      <w:rFonts w:ascii="宋体" w:hAnsi="宋体" w:cs="宋体" w:hint="eastAsia"/>
                      <w:sz w:val="21"/>
                      <w:szCs w:val="21"/>
                    </w:rPr>
                    <w:t>、防止土壤沙化</w:t>
                  </w:r>
                </w:p>
              </w:tc>
              <w:tc>
                <w:tcPr>
                  <w:tcW w:w="2848" w:type="pct"/>
                  <w:tcMar>
                    <w:left w:w="0" w:type="dxa"/>
                    <w:right w:w="0" w:type="dxa"/>
                  </w:tcMar>
                  <w:vAlign w:val="center"/>
                </w:tcPr>
                <w:p w:rsidR="000D6F87" w:rsidRPr="0005708C" w:rsidRDefault="004E5B06" w:rsidP="008C2938">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对临时占地进行清理、平整，落实</w:t>
                  </w:r>
                  <w:r w:rsidR="00EF7704" w:rsidRPr="0005708C">
                    <w:rPr>
                      <w:rFonts w:ascii="宋体" w:hAnsi="宋体" w:cs="宋体" w:hint="eastAsia"/>
                      <w:sz w:val="21"/>
                      <w:szCs w:val="21"/>
                    </w:rPr>
                    <w:t>防沙治沙措施和</w:t>
                  </w:r>
                  <w:r w:rsidRPr="0005708C">
                    <w:rPr>
                      <w:rFonts w:ascii="宋体" w:hAnsi="宋体" w:cs="宋体" w:hint="eastAsia"/>
                      <w:sz w:val="21"/>
                      <w:szCs w:val="21"/>
                    </w:rPr>
                    <w:t>水土保持措施。</w:t>
                  </w:r>
                </w:p>
              </w:tc>
              <w:tc>
                <w:tcPr>
                  <w:tcW w:w="644" w:type="pct"/>
                  <w:tcMar>
                    <w:left w:w="0" w:type="dxa"/>
                    <w:right w:w="0" w:type="dxa"/>
                  </w:tcMar>
                  <w:vAlign w:val="center"/>
                </w:tcPr>
                <w:p w:rsidR="000D6F87" w:rsidRPr="0005708C" w:rsidRDefault="00EF7704" w:rsidP="008C2938">
                  <w:pPr>
                    <w:adjustRightInd w:val="0"/>
                    <w:snapToGrid w:val="0"/>
                    <w:spacing w:line="300" w:lineRule="exact"/>
                    <w:jc w:val="center"/>
                    <w:rPr>
                      <w:rFonts w:ascii="宋体" w:hAnsi="宋体" w:cs="宋体"/>
                      <w:sz w:val="21"/>
                      <w:szCs w:val="21"/>
                    </w:rPr>
                  </w:pPr>
                  <w:r w:rsidRPr="0005708C">
                    <w:rPr>
                      <w:rFonts w:ascii="宋体" w:hAnsi="宋体" w:cs="宋体"/>
                      <w:sz w:val="21"/>
                      <w:szCs w:val="21"/>
                    </w:rPr>
                    <w:t>7</w:t>
                  </w:r>
                </w:p>
              </w:tc>
              <w:tc>
                <w:tcPr>
                  <w:tcW w:w="340" w:type="pct"/>
                  <w:vMerge/>
                  <w:tcMar>
                    <w:left w:w="0" w:type="dxa"/>
                    <w:right w:w="0" w:type="dxa"/>
                  </w:tcMar>
                  <w:vAlign w:val="center"/>
                </w:tcPr>
                <w:p w:rsidR="000D6F87" w:rsidRPr="0005708C" w:rsidRDefault="000D6F87" w:rsidP="008C2938">
                  <w:pPr>
                    <w:adjustRightInd w:val="0"/>
                    <w:snapToGrid w:val="0"/>
                    <w:spacing w:line="300" w:lineRule="exact"/>
                    <w:jc w:val="center"/>
                    <w:rPr>
                      <w:rFonts w:ascii="宋体" w:hAnsi="宋体" w:cs="宋体"/>
                      <w:sz w:val="21"/>
                      <w:szCs w:val="21"/>
                    </w:rPr>
                  </w:pPr>
                </w:p>
              </w:tc>
            </w:tr>
            <w:tr w:rsidR="0005708C" w:rsidRPr="0005708C" w:rsidTr="00530BB5">
              <w:trPr>
                <w:trHeight w:val="340"/>
                <w:jc w:val="center"/>
              </w:trPr>
              <w:tc>
                <w:tcPr>
                  <w:tcW w:w="1168" w:type="pct"/>
                  <w:gridSpan w:val="2"/>
                  <w:tcMar>
                    <w:left w:w="0" w:type="dxa"/>
                    <w:right w:w="0" w:type="dxa"/>
                  </w:tcMar>
                  <w:vAlign w:val="center"/>
                </w:tcPr>
                <w:p w:rsidR="000D6F87" w:rsidRPr="0005708C" w:rsidRDefault="004E5B06" w:rsidP="008C2938">
                  <w:pPr>
                    <w:adjustRightInd w:val="0"/>
                    <w:snapToGrid w:val="0"/>
                    <w:spacing w:line="300" w:lineRule="exact"/>
                    <w:jc w:val="center"/>
                    <w:rPr>
                      <w:rFonts w:ascii="宋体" w:hAnsi="宋体" w:cs="宋体"/>
                      <w:sz w:val="21"/>
                      <w:szCs w:val="21"/>
                    </w:rPr>
                  </w:pPr>
                  <w:proofErr w:type="gramStart"/>
                  <w:r w:rsidRPr="0005708C">
                    <w:rPr>
                      <w:rFonts w:ascii="宋体" w:hAnsi="宋体" w:cs="宋体" w:hint="eastAsia"/>
                      <w:sz w:val="21"/>
                      <w:szCs w:val="21"/>
                    </w:rPr>
                    <w:t>井控装置</w:t>
                  </w:r>
                  <w:proofErr w:type="gramEnd"/>
                </w:p>
              </w:tc>
              <w:tc>
                <w:tcPr>
                  <w:tcW w:w="2848" w:type="pct"/>
                  <w:tcMar>
                    <w:left w:w="0" w:type="dxa"/>
                    <w:right w:w="0" w:type="dxa"/>
                  </w:tcMar>
                  <w:vAlign w:val="center"/>
                </w:tcPr>
                <w:p w:rsidR="000D6F87" w:rsidRPr="0005708C" w:rsidRDefault="00C178F4" w:rsidP="008C2938">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设置防喷器，防止井喷；井场左右两侧各设置1条放喷管线，并</w:t>
                  </w:r>
                  <w:r w:rsidR="000D667C" w:rsidRPr="0005708C">
                    <w:rPr>
                      <w:rFonts w:ascii="宋体" w:hAnsi="宋体" w:cs="宋体" w:hint="eastAsia"/>
                      <w:sz w:val="21"/>
                      <w:szCs w:val="21"/>
                    </w:rPr>
                    <w:t>在井场一侧设置1座应急放喷罐</w:t>
                  </w:r>
                  <w:r w:rsidRPr="0005708C">
                    <w:rPr>
                      <w:rFonts w:ascii="宋体" w:hAnsi="宋体" w:cs="宋体" w:hint="eastAsia"/>
                      <w:sz w:val="21"/>
                      <w:szCs w:val="21"/>
                    </w:rPr>
                    <w:t>。</w:t>
                  </w:r>
                </w:p>
              </w:tc>
              <w:tc>
                <w:tcPr>
                  <w:tcW w:w="644" w:type="pct"/>
                  <w:tcMar>
                    <w:left w:w="0" w:type="dxa"/>
                    <w:right w:w="0" w:type="dxa"/>
                  </w:tcMar>
                  <w:vAlign w:val="center"/>
                </w:tcPr>
                <w:p w:rsidR="000D6F87" w:rsidRPr="0005708C" w:rsidRDefault="00530BB5" w:rsidP="008C2938">
                  <w:pPr>
                    <w:adjustRightInd w:val="0"/>
                    <w:snapToGrid w:val="0"/>
                    <w:spacing w:line="300" w:lineRule="exact"/>
                    <w:jc w:val="center"/>
                    <w:rPr>
                      <w:rFonts w:ascii="宋体" w:hAnsi="宋体" w:cs="宋体"/>
                      <w:sz w:val="21"/>
                      <w:szCs w:val="21"/>
                    </w:rPr>
                  </w:pPr>
                  <w:r w:rsidRPr="0005708C">
                    <w:rPr>
                      <w:rFonts w:ascii="宋体" w:hAnsi="宋体" w:cs="宋体"/>
                      <w:sz w:val="21"/>
                      <w:szCs w:val="21"/>
                    </w:rPr>
                    <w:t>50</w:t>
                  </w:r>
                </w:p>
              </w:tc>
              <w:tc>
                <w:tcPr>
                  <w:tcW w:w="340" w:type="pct"/>
                  <w:vMerge/>
                  <w:tcMar>
                    <w:left w:w="0" w:type="dxa"/>
                    <w:right w:w="0" w:type="dxa"/>
                  </w:tcMar>
                  <w:vAlign w:val="center"/>
                </w:tcPr>
                <w:p w:rsidR="000D6F87" w:rsidRPr="0005708C" w:rsidRDefault="000D6F87" w:rsidP="008C2938">
                  <w:pPr>
                    <w:adjustRightInd w:val="0"/>
                    <w:snapToGrid w:val="0"/>
                    <w:spacing w:line="300" w:lineRule="exact"/>
                    <w:jc w:val="center"/>
                    <w:rPr>
                      <w:rFonts w:ascii="宋体" w:hAnsi="宋体" w:cs="宋体"/>
                      <w:sz w:val="21"/>
                      <w:szCs w:val="21"/>
                    </w:rPr>
                  </w:pPr>
                </w:p>
              </w:tc>
            </w:tr>
            <w:tr w:rsidR="0005708C" w:rsidRPr="0005708C" w:rsidTr="00530BB5">
              <w:trPr>
                <w:trHeight w:val="340"/>
                <w:jc w:val="center"/>
              </w:trPr>
              <w:tc>
                <w:tcPr>
                  <w:tcW w:w="1168" w:type="pct"/>
                  <w:gridSpan w:val="2"/>
                  <w:tcMar>
                    <w:left w:w="0" w:type="dxa"/>
                    <w:right w:w="0" w:type="dxa"/>
                  </w:tcMar>
                  <w:vAlign w:val="center"/>
                </w:tcPr>
                <w:p w:rsidR="000D6F87" w:rsidRPr="0005708C" w:rsidRDefault="004E5B06" w:rsidP="008C2938">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硫化氢监测</w:t>
                  </w:r>
                </w:p>
              </w:tc>
              <w:tc>
                <w:tcPr>
                  <w:tcW w:w="2848" w:type="pct"/>
                  <w:tcMar>
                    <w:left w:w="0" w:type="dxa"/>
                    <w:right w:w="0" w:type="dxa"/>
                  </w:tcMar>
                  <w:vAlign w:val="center"/>
                </w:tcPr>
                <w:p w:rsidR="000D6F87" w:rsidRPr="0005708C" w:rsidRDefault="004E5B06" w:rsidP="008C2938">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对硫化氢气体浓度进行检测。</w:t>
                  </w:r>
                </w:p>
              </w:tc>
              <w:tc>
                <w:tcPr>
                  <w:tcW w:w="644" w:type="pct"/>
                  <w:tcMar>
                    <w:left w:w="0" w:type="dxa"/>
                    <w:right w:w="0" w:type="dxa"/>
                  </w:tcMar>
                  <w:vAlign w:val="center"/>
                </w:tcPr>
                <w:p w:rsidR="000D6F87" w:rsidRPr="0005708C" w:rsidRDefault="004E5B06" w:rsidP="008C2938">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5</w:t>
                  </w:r>
                </w:p>
              </w:tc>
              <w:tc>
                <w:tcPr>
                  <w:tcW w:w="340" w:type="pct"/>
                  <w:vMerge/>
                  <w:tcMar>
                    <w:left w:w="0" w:type="dxa"/>
                    <w:right w:w="0" w:type="dxa"/>
                  </w:tcMar>
                  <w:vAlign w:val="center"/>
                </w:tcPr>
                <w:p w:rsidR="000D6F87" w:rsidRPr="0005708C" w:rsidRDefault="000D6F87" w:rsidP="008C2938">
                  <w:pPr>
                    <w:adjustRightInd w:val="0"/>
                    <w:snapToGrid w:val="0"/>
                    <w:spacing w:line="300" w:lineRule="exact"/>
                    <w:jc w:val="center"/>
                    <w:rPr>
                      <w:rFonts w:ascii="宋体" w:hAnsi="宋体" w:cs="宋体"/>
                      <w:sz w:val="21"/>
                      <w:szCs w:val="21"/>
                    </w:rPr>
                  </w:pPr>
                </w:p>
              </w:tc>
            </w:tr>
            <w:tr w:rsidR="0005708C" w:rsidRPr="0005708C" w:rsidTr="00530BB5">
              <w:trPr>
                <w:trHeight w:val="340"/>
                <w:jc w:val="center"/>
              </w:trPr>
              <w:tc>
                <w:tcPr>
                  <w:tcW w:w="4016" w:type="pct"/>
                  <w:gridSpan w:val="3"/>
                  <w:tcMar>
                    <w:left w:w="0" w:type="dxa"/>
                    <w:right w:w="0" w:type="dxa"/>
                  </w:tcMar>
                  <w:vAlign w:val="center"/>
                </w:tcPr>
                <w:p w:rsidR="000D6F87" w:rsidRPr="0005708C" w:rsidRDefault="004E5B06" w:rsidP="008C2938">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合计</w:t>
                  </w:r>
                </w:p>
              </w:tc>
              <w:tc>
                <w:tcPr>
                  <w:tcW w:w="644" w:type="pct"/>
                  <w:tcMar>
                    <w:left w:w="0" w:type="dxa"/>
                    <w:right w:w="0" w:type="dxa"/>
                  </w:tcMar>
                  <w:vAlign w:val="center"/>
                </w:tcPr>
                <w:p w:rsidR="000D6F87" w:rsidRPr="0005708C" w:rsidRDefault="00530BB5" w:rsidP="008C2938">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1</w:t>
                  </w:r>
                  <w:r w:rsidRPr="0005708C">
                    <w:rPr>
                      <w:rFonts w:ascii="宋体" w:hAnsi="宋体" w:cs="宋体"/>
                      <w:sz w:val="21"/>
                      <w:szCs w:val="21"/>
                    </w:rPr>
                    <w:t>2</w:t>
                  </w:r>
                  <w:r w:rsidR="00EF7704" w:rsidRPr="0005708C">
                    <w:rPr>
                      <w:rFonts w:ascii="宋体" w:hAnsi="宋体" w:cs="宋体"/>
                      <w:sz w:val="21"/>
                      <w:szCs w:val="21"/>
                    </w:rPr>
                    <w:t>5</w:t>
                  </w:r>
                </w:p>
              </w:tc>
              <w:tc>
                <w:tcPr>
                  <w:tcW w:w="340" w:type="pct"/>
                  <w:tcMar>
                    <w:left w:w="0" w:type="dxa"/>
                    <w:right w:w="0" w:type="dxa"/>
                  </w:tcMar>
                  <w:vAlign w:val="center"/>
                </w:tcPr>
                <w:p w:rsidR="000D6F87" w:rsidRPr="0005708C" w:rsidRDefault="004E5B06" w:rsidP="008C2938">
                  <w:pPr>
                    <w:adjustRightInd w:val="0"/>
                    <w:snapToGrid w:val="0"/>
                    <w:spacing w:line="300" w:lineRule="exact"/>
                    <w:jc w:val="center"/>
                    <w:rPr>
                      <w:rFonts w:ascii="宋体" w:hAnsi="宋体" w:cs="宋体"/>
                      <w:sz w:val="21"/>
                      <w:szCs w:val="21"/>
                    </w:rPr>
                  </w:pPr>
                  <w:r w:rsidRPr="0005708C">
                    <w:rPr>
                      <w:rFonts w:ascii="宋体" w:hAnsi="宋体" w:cs="宋体" w:hint="eastAsia"/>
                      <w:sz w:val="21"/>
                      <w:szCs w:val="21"/>
                    </w:rPr>
                    <w:t>/</w:t>
                  </w:r>
                </w:p>
              </w:tc>
            </w:tr>
            <w:bookmarkEnd w:id="80"/>
            <w:bookmarkEnd w:id="82"/>
          </w:tbl>
          <w:p w:rsidR="000D6F87" w:rsidRPr="0005708C" w:rsidRDefault="000D6F87">
            <w:pPr>
              <w:pStyle w:val="a7"/>
              <w:spacing w:before="0" w:after="0"/>
              <w:ind w:right="0"/>
            </w:pPr>
          </w:p>
          <w:bookmarkEnd w:id="81"/>
          <w:p w:rsidR="000D6F87" w:rsidRPr="0005708C" w:rsidRDefault="000D6F87">
            <w:pPr>
              <w:pStyle w:val="a7"/>
              <w:spacing w:before="0" w:after="0"/>
              <w:ind w:right="0"/>
            </w:pPr>
          </w:p>
          <w:p w:rsidR="000D6F87" w:rsidRPr="0005708C" w:rsidRDefault="000D6F87">
            <w:pPr>
              <w:pStyle w:val="a7"/>
              <w:spacing w:before="0" w:after="0"/>
              <w:ind w:right="0"/>
            </w:pPr>
          </w:p>
          <w:p w:rsidR="000D6F87" w:rsidRPr="0005708C" w:rsidRDefault="000D6F87">
            <w:pPr>
              <w:pStyle w:val="a7"/>
              <w:spacing w:before="0" w:after="0"/>
              <w:ind w:right="0"/>
            </w:pPr>
          </w:p>
          <w:p w:rsidR="000D6F87" w:rsidRPr="0005708C" w:rsidRDefault="000D6F87">
            <w:pPr>
              <w:pStyle w:val="a7"/>
              <w:spacing w:before="0" w:after="0"/>
              <w:ind w:right="0"/>
            </w:pPr>
          </w:p>
          <w:p w:rsidR="000A2C55" w:rsidRPr="0005708C" w:rsidRDefault="000A2C55">
            <w:pPr>
              <w:pStyle w:val="a7"/>
              <w:spacing w:before="0" w:after="0"/>
              <w:ind w:right="0"/>
            </w:pPr>
          </w:p>
          <w:p w:rsidR="000A2C55" w:rsidRPr="0005708C" w:rsidRDefault="000A2C55">
            <w:pPr>
              <w:pStyle w:val="a7"/>
              <w:spacing w:before="0" w:after="0"/>
              <w:ind w:right="0"/>
            </w:pPr>
          </w:p>
          <w:p w:rsidR="000A2C55" w:rsidRPr="0005708C" w:rsidRDefault="000A2C55">
            <w:pPr>
              <w:pStyle w:val="a7"/>
              <w:spacing w:before="0" w:after="0"/>
              <w:ind w:right="0"/>
            </w:pPr>
          </w:p>
          <w:p w:rsidR="000A2C55" w:rsidRPr="0005708C" w:rsidRDefault="000A2C55">
            <w:pPr>
              <w:pStyle w:val="a7"/>
              <w:spacing w:before="0" w:after="0"/>
              <w:ind w:right="0"/>
            </w:pPr>
          </w:p>
          <w:p w:rsidR="000D6F87" w:rsidRPr="0005708C" w:rsidRDefault="000D6F87">
            <w:pPr>
              <w:pStyle w:val="a7"/>
              <w:spacing w:before="0" w:after="0"/>
              <w:ind w:right="0"/>
            </w:pPr>
          </w:p>
          <w:p w:rsidR="00A43418" w:rsidRPr="0005708C" w:rsidRDefault="00A43418">
            <w:pPr>
              <w:pStyle w:val="a7"/>
              <w:spacing w:before="0" w:after="0"/>
              <w:ind w:right="0"/>
            </w:pPr>
          </w:p>
          <w:p w:rsidR="00A43418" w:rsidRPr="0005708C" w:rsidRDefault="00A43418">
            <w:pPr>
              <w:pStyle w:val="a7"/>
              <w:spacing w:before="0" w:after="0"/>
              <w:ind w:right="0"/>
            </w:pPr>
          </w:p>
          <w:p w:rsidR="00A43418" w:rsidRPr="0005708C" w:rsidRDefault="00A43418">
            <w:pPr>
              <w:pStyle w:val="a7"/>
              <w:spacing w:before="0" w:after="0"/>
              <w:ind w:right="0"/>
            </w:pPr>
          </w:p>
          <w:p w:rsidR="00A43418" w:rsidRPr="0005708C" w:rsidRDefault="00A43418">
            <w:pPr>
              <w:pStyle w:val="a7"/>
              <w:spacing w:before="0" w:after="0"/>
              <w:ind w:right="0"/>
            </w:pPr>
          </w:p>
          <w:p w:rsidR="00A43418" w:rsidRPr="0005708C" w:rsidRDefault="00A43418">
            <w:pPr>
              <w:pStyle w:val="a7"/>
              <w:spacing w:before="0" w:after="0"/>
              <w:ind w:right="0"/>
            </w:pPr>
          </w:p>
          <w:p w:rsidR="00A43418" w:rsidRPr="0005708C" w:rsidRDefault="00A43418">
            <w:pPr>
              <w:pStyle w:val="a7"/>
              <w:spacing w:before="0" w:after="0"/>
              <w:ind w:right="0"/>
            </w:pPr>
          </w:p>
          <w:p w:rsidR="00A43418" w:rsidRPr="0005708C" w:rsidRDefault="00A43418">
            <w:pPr>
              <w:pStyle w:val="a7"/>
              <w:spacing w:before="0" w:after="0"/>
              <w:ind w:right="0"/>
            </w:pPr>
          </w:p>
          <w:p w:rsidR="00A43418" w:rsidRPr="0005708C" w:rsidRDefault="00A43418">
            <w:pPr>
              <w:pStyle w:val="a7"/>
              <w:spacing w:before="0" w:after="0"/>
              <w:ind w:right="0"/>
            </w:pPr>
          </w:p>
        </w:tc>
      </w:tr>
    </w:tbl>
    <w:p w:rsidR="000D6F87" w:rsidRPr="0005708C" w:rsidRDefault="000D6F87">
      <w:pPr>
        <w:pStyle w:val="1"/>
        <w:snapToGrid w:val="0"/>
        <w:spacing w:before="0" w:after="0" w:line="360" w:lineRule="auto"/>
        <w:jc w:val="center"/>
        <w:rPr>
          <w:rFonts w:ascii="黑体" w:eastAsia="黑体" w:hAnsi="黑体" w:cs="黑体"/>
          <w:b w:val="0"/>
          <w:bCs/>
          <w:sz w:val="30"/>
          <w:szCs w:val="30"/>
        </w:rPr>
        <w:sectPr w:rsidR="000D6F87" w:rsidRPr="0005708C">
          <w:pgSz w:w="11906" w:h="16838"/>
          <w:pgMar w:top="1440" w:right="1800" w:bottom="1440" w:left="1800" w:header="851" w:footer="992" w:gutter="0"/>
          <w:cols w:space="425"/>
          <w:docGrid w:type="lines" w:linePitch="312"/>
        </w:sectPr>
      </w:pPr>
    </w:p>
    <w:p w:rsidR="000D6F87" w:rsidRPr="0005708C" w:rsidRDefault="004E5B06">
      <w:pPr>
        <w:pStyle w:val="1"/>
        <w:snapToGrid w:val="0"/>
        <w:spacing w:before="0" w:after="0" w:line="360" w:lineRule="auto"/>
        <w:jc w:val="center"/>
        <w:rPr>
          <w:rFonts w:ascii="黑体" w:eastAsia="黑体" w:hAnsi="黑体" w:cs="黑体"/>
          <w:b w:val="0"/>
          <w:bCs/>
          <w:sz w:val="30"/>
          <w:szCs w:val="30"/>
        </w:rPr>
      </w:pPr>
      <w:bookmarkStart w:id="83" w:name="_Hlk140836342"/>
      <w:r w:rsidRPr="0005708C">
        <w:rPr>
          <w:rFonts w:ascii="黑体" w:eastAsia="黑体" w:hAnsi="黑体" w:cs="黑体" w:hint="eastAsia"/>
          <w:b w:val="0"/>
          <w:bCs/>
          <w:sz w:val="30"/>
          <w:szCs w:val="30"/>
        </w:rPr>
        <w:lastRenderedPageBreak/>
        <w:t>六、生态环境保护措施监督检查清单</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9" w:type="dxa"/>
          <w:right w:w="79" w:type="dxa"/>
        </w:tblCellMar>
        <w:tblLook w:val="04A0" w:firstRow="1" w:lastRow="0" w:firstColumn="1" w:lastColumn="0" w:noHBand="0" w:noVBand="1"/>
      </w:tblPr>
      <w:tblGrid>
        <w:gridCol w:w="1074"/>
        <w:gridCol w:w="3617"/>
        <w:gridCol w:w="2282"/>
        <w:gridCol w:w="851"/>
        <w:gridCol w:w="640"/>
      </w:tblGrid>
      <w:tr w:rsidR="0005708C" w:rsidRPr="0005708C">
        <w:trPr>
          <w:trHeight w:val="34"/>
          <w:tblHeader/>
          <w:jc w:val="center"/>
        </w:trPr>
        <w:tc>
          <w:tcPr>
            <w:tcW w:w="634" w:type="pct"/>
            <w:vMerge w:val="restart"/>
            <w:tcBorders>
              <w:tl2br w:val="single" w:sz="4" w:space="0" w:color="auto"/>
            </w:tcBorders>
          </w:tcPr>
          <w:p w:rsidR="000D6F87" w:rsidRPr="0005708C" w:rsidRDefault="004E5B06">
            <w:pPr>
              <w:pStyle w:val="af3"/>
              <w:adjustRightInd w:val="0"/>
              <w:snapToGrid w:val="0"/>
              <w:spacing w:beforeLines="30" w:before="93" w:beforeAutospacing="0" w:after="0" w:afterAutospacing="0" w:line="360" w:lineRule="exact"/>
              <w:jc w:val="right"/>
              <w:outlineLvl w:val="0"/>
              <w:rPr>
                <w:rFonts w:ascii="黑体" w:eastAsia="黑体" w:hAnsi="黑体" w:cs="宋体"/>
                <w:kern w:val="2"/>
                <w:sz w:val="21"/>
                <w:szCs w:val="21"/>
              </w:rPr>
            </w:pPr>
            <w:r w:rsidRPr="0005708C">
              <w:rPr>
                <w:rFonts w:ascii="黑体" w:eastAsia="黑体" w:hAnsi="黑体" w:cs="宋体" w:hint="eastAsia"/>
                <w:kern w:val="2"/>
                <w:sz w:val="21"/>
                <w:szCs w:val="21"/>
              </w:rPr>
              <w:t>内容</w:t>
            </w:r>
          </w:p>
          <w:p w:rsidR="000D6F87" w:rsidRPr="0005708C" w:rsidRDefault="004E5B06">
            <w:pPr>
              <w:pStyle w:val="af3"/>
              <w:adjustRightInd w:val="0"/>
              <w:snapToGrid w:val="0"/>
              <w:spacing w:before="0" w:beforeAutospacing="0" w:after="0" w:afterAutospacing="0" w:line="360" w:lineRule="exact"/>
              <w:outlineLvl w:val="0"/>
              <w:rPr>
                <w:rFonts w:ascii="黑体" w:eastAsia="黑体" w:hAnsi="黑体" w:cs="宋体"/>
                <w:kern w:val="2"/>
                <w:sz w:val="135"/>
                <w:szCs w:val="21"/>
              </w:rPr>
            </w:pPr>
            <w:r w:rsidRPr="0005708C">
              <w:rPr>
                <w:rFonts w:ascii="黑体" w:eastAsia="黑体" w:hAnsi="黑体" w:cs="宋体" w:hint="eastAsia"/>
                <w:kern w:val="2"/>
                <w:sz w:val="21"/>
                <w:szCs w:val="21"/>
              </w:rPr>
              <w:t xml:space="preserve"> </w:t>
            </w:r>
            <w:r w:rsidRPr="0005708C">
              <w:rPr>
                <w:rFonts w:ascii="黑体" w:eastAsia="黑体" w:hAnsi="黑体" w:cs="宋体" w:hint="eastAsia"/>
                <w:kern w:val="2"/>
                <w:sz w:val="135"/>
                <w:szCs w:val="21"/>
              </w:rPr>
              <w:t xml:space="preserve"> </w:t>
            </w:r>
          </w:p>
          <w:p w:rsidR="000D6F87" w:rsidRPr="0005708C" w:rsidRDefault="004E5B06">
            <w:pPr>
              <w:pStyle w:val="af3"/>
              <w:adjustRightInd w:val="0"/>
              <w:snapToGrid w:val="0"/>
              <w:spacing w:before="0" w:beforeAutospacing="0" w:after="0" w:afterAutospacing="0" w:line="360" w:lineRule="exact"/>
              <w:jc w:val="both"/>
              <w:outlineLvl w:val="0"/>
              <w:rPr>
                <w:rFonts w:ascii="黑体" w:eastAsia="黑体" w:hAnsi="黑体" w:cs="宋体"/>
                <w:kern w:val="2"/>
                <w:sz w:val="21"/>
                <w:szCs w:val="21"/>
              </w:rPr>
            </w:pPr>
            <w:r w:rsidRPr="0005708C">
              <w:rPr>
                <w:rFonts w:ascii="黑体" w:eastAsia="黑体" w:hAnsi="黑体" w:cs="宋体" w:hint="eastAsia"/>
                <w:kern w:val="2"/>
                <w:sz w:val="21"/>
                <w:szCs w:val="21"/>
              </w:rPr>
              <w:t>要素</w:t>
            </w:r>
          </w:p>
        </w:tc>
        <w:tc>
          <w:tcPr>
            <w:tcW w:w="3484" w:type="pct"/>
            <w:gridSpan w:val="2"/>
            <w:vAlign w:val="center"/>
          </w:tcPr>
          <w:p w:rsidR="000D6F87" w:rsidRPr="0005708C" w:rsidRDefault="004E5B06">
            <w:pPr>
              <w:pStyle w:val="af3"/>
              <w:adjustRightInd w:val="0"/>
              <w:snapToGrid w:val="0"/>
              <w:spacing w:before="0" w:beforeAutospacing="0" w:after="0" w:afterAutospacing="0" w:line="360" w:lineRule="exact"/>
              <w:jc w:val="center"/>
              <w:outlineLvl w:val="0"/>
              <w:rPr>
                <w:rFonts w:ascii="黑体" w:eastAsia="黑体" w:hAnsi="黑体" w:cs="宋体"/>
                <w:kern w:val="2"/>
                <w:sz w:val="21"/>
                <w:szCs w:val="21"/>
              </w:rPr>
            </w:pPr>
            <w:r w:rsidRPr="0005708C">
              <w:rPr>
                <w:rFonts w:ascii="黑体" w:eastAsia="黑体" w:hAnsi="黑体" w:cs="宋体" w:hint="eastAsia"/>
                <w:kern w:val="2"/>
                <w:sz w:val="21"/>
                <w:szCs w:val="21"/>
              </w:rPr>
              <w:t>施工期</w:t>
            </w:r>
          </w:p>
        </w:tc>
        <w:tc>
          <w:tcPr>
            <w:tcW w:w="881" w:type="pct"/>
            <w:gridSpan w:val="2"/>
            <w:vAlign w:val="center"/>
          </w:tcPr>
          <w:p w:rsidR="000D6F87" w:rsidRPr="0005708C" w:rsidRDefault="004E5B06">
            <w:pPr>
              <w:pStyle w:val="af3"/>
              <w:adjustRightInd w:val="0"/>
              <w:snapToGrid w:val="0"/>
              <w:spacing w:before="0" w:beforeAutospacing="0" w:after="0" w:afterAutospacing="0" w:line="360" w:lineRule="exact"/>
              <w:jc w:val="center"/>
              <w:outlineLvl w:val="0"/>
              <w:rPr>
                <w:rFonts w:ascii="黑体" w:eastAsia="黑体" w:hAnsi="黑体" w:cs="宋体"/>
                <w:kern w:val="2"/>
                <w:sz w:val="21"/>
                <w:szCs w:val="21"/>
              </w:rPr>
            </w:pPr>
            <w:r w:rsidRPr="0005708C">
              <w:rPr>
                <w:rFonts w:ascii="黑体" w:eastAsia="黑体" w:hAnsi="黑体" w:cs="宋体" w:hint="eastAsia"/>
                <w:kern w:val="2"/>
                <w:sz w:val="21"/>
                <w:szCs w:val="21"/>
              </w:rPr>
              <w:t>运营期</w:t>
            </w:r>
          </w:p>
        </w:tc>
      </w:tr>
      <w:tr w:rsidR="0005708C" w:rsidRPr="0005708C">
        <w:trPr>
          <w:trHeight w:val="34"/>
          <w:tblHeader/>
          <w:jc w:val="center"/>
        </w:trPr>
        <w:tc>
          <w:tcPr>
            <w:tcW w:w="634" w:type="pct"/>
            <w:vMerge/>
          </w:tcPr>
          <w:p w:rsidR="000D6F87" w:rsidRPr="0005708C" w:rsidRDefault="000D6F87">
            <w:pPr>
              <w:pStyle w:val="af3"/>
              <w:adjustRightInd w:val="0"/>
              <w:snapToGrid w:val="0"/>
              <w:spacing w:before="0" w:beforeAutospacing="0" w:after="0" w:afterAutospacing="0" w:line="360" w:lineRule="exact"/>
              <w:jc w:val="center"/>
              <w:outlineLvl w:val="0"/>
              <w:rPr>
                <w:rFonts w:ascii="黑体" w:eastAsia="黑体" w:hAnsi="黑体" w:cs="宋体"/>
                <w:kern w:val="2"/>
                <w:sz w:val="21"/>
                <w:szCs w:val="21"/>
              </w:rPr>
            </w:pPr>
          </w:p>
        </w:tc>
        <w:tc>
          <w:tcPr>
            <w:tcW w:w="2136" w:type="pct"/>
            <w:vAlign w:val="center"/>
          </w:tcPr>
          <w:p w:rsidR="000D6F87" w:rsidRPr="0005708C" w:rsidRDefault="004E5B06">
            <w:pPr>
              <w:pStyle w:val="af3"/>
              <w:adjustRightInd w:val="0"/>
              <w:snapToGrid w:val="0"/>
              <w:spacing w:before="0" w:beforeAutospacing="0" w:after="0" w:afterAutospacing="0" w:line="360" w:lineRule="exact"/>
              <w:jc w:val="center"/>
              <w:outlineLvl w:val="0"/>
              <w:rPr>
                <w:rFonts w:ascii="黑体" w:eastAsia="黑体" w:hAnsi="黑体" w:cs="宋体"/>
                <w:kern w:val="2"/>
                <w:sz w:val="21"/>
                <w:szCs w:val="21"/>
              </w:rPr>
            </w:pPr>
            <w:r w:rsidRPr="0005708C">
              <w:rPr>
                <w:rFonts w:ascii="黑体" w:eastAsia="黑体" w:hAnsi="黑体" w:cs="宋体" w:hint="eastAsia"/>
                <w:kern w:val="2"/>
                <w:sz w:val="21"/>
                <w:szCs w:val="21"/>
              </w:rPr>
              <w:t>环境保护措施</w:t>
            </w:r>
          </w:p>
        </w:tc>
        <w:tc>
          <w:tcPr>
            <w:tcW w:w="1347" w:type="pct"/>
            <w:vAlign w:val="center"/>
          </w:tcPr>
          <w:p w:rsidR="000D6F87" w:rsidRPr="0005708C" w:rsidRDefault="004E5B06">
            <w:pPr>
              <w:pStyle w:val="af3"/>
              <w:adjustRightInd w:val="0"/>
              <w:snapToGrid w:val="0"/>
              <w:spacing w:before="0" w:beforeAutospacing="0" w:after="0" w:afterAutospacing="0" w:line="360" w:lineRule="exact"/>
              <w:jc w:val="center"/>
              <w:outlineLvl w:val="0"/>
              <w:rPr>
                <w:rFonts w:ascii="黑体" w:eastAsia="黑体" w:hAnsi="黑体" w:cs="宋体"/>
                <w:kern w:val="2"/>
                <w:sz w:val="21"/>
                <w:szCs w:val="21"/>
              </w:rPr>
            </w:pPr>
            <w:r w:rsidRPr="0005708C">
              <w:rPr>
                <w:rFonts w:ascii="黑体" w:eastAsia="黑体" w:hAnsi="黑体" w:cs="宋体" w:hint="eastAsia"/>
                <w:kern w:val="2"/>
                <w:sz w:val="21"/>
                <w:szCs w:val="21"/>
              </w:rPr>
              <w:t>验收要求</w:t>
            </w:r>
          </w:p>
        </w:tc>
        <w:tc>
          <w:tcPr>
            <w:tcW w:w="503" w:type="pct"/>
            <w:vAlign w:val="center"/>
          </w:tcPr>
          <w:p w:rsidR="000D6F87" w:rsidRPr="0005708C" w:rsidRDefault="004E5B06">
            <w:pPr>
              <w:pStyle w:val="af3"/>
              <w:adjustRightInd w:val="0"/>
              <w:snapToGrid w:val="0"/>
              <w:spacing w:before="0" w:beforeAutospacing="0" w:after="0" w:afterAutospacing="0" w:line="360" w:lineRule="exact"/>
              <w:jc w:val="center"/>
              <w:outlineLvl w:val="0"/>
              <w:rPr>
                <w:rFonts w:ascii="黑体" w:eastAsia="黑体" w:hAnsi="黑体" w:cs="宋体"/>
                <w:kern w:val="2"/>
                <w:sz w:val="21"/>
                <w:szCs w:val="21"/>
              </w:rPr>
            </w:pPr>
            <w:r w:rsidRPr="0005708C">
              <w:rPr>
                <w:rFonts w:ascii="黑体" w:eastAsia="黑体" w:hAnsi="黑体" w:cs="宋体" w:hint="eastAsia"/>
                <w:kern w:val="2"/>
                <w:sz w:val="21"/>
                <w:szCs w:val="21"/>
              </w:rPr>
              <w:t>环境保护措施</w:t>
            </w:r>
          </w:p>
        </w:tc>
        <w:tc>
          <w:tcPr>
            <w:tcW w:w="378" w:type="pct"/>
            <w:vAlign w:val="center"/>
          </w:tcPr>
          <w:p w:rsidR="000D6F87" w:rsidRPr="0005708C" w:rsidRDefault="004E5B06">
            <w:pPr>
              <w:pStyle w:val="af3"/>
              <w:adjustRightInd w:val="0"/>
              <w:snapToGrid w:val="0"/>
              <w:spacing w:before="0" w:beforeAutospacing="0" w:after="0" w:afterAutospacing="0" w:line="360" w:lineRule="exact"/>
              <w:jc w:val="center"/>
              <w:outlineLvl w:val="0"/>
              <w:rPr>
                <w:rFonts w:ascii="黑体" w:eastAsia="黑体" w:hAnsi="黑体" w:cs="宋体"/>
                <w:kern w:val="2"/>
                <w:sz w:val="21"/>
                <w:szCs w:val="21"/>
              </w:rPr>
            </w:pPr>
            <w:r w:rsidRPr="0005708C">
              <w:rPr>
                <w:rFonts w:ascii="黑体" w:eastAsia="黑体" w:hAnsi="黑体" w:cs="宋体" w:hint="eastAsia"/>
                <w:kern w:val="2"/>
                <w:sz w:val="21"/>
                <w:szCs w:val="21"/>
              </w:rPr>
              <w:t>验收要求</w:t>
            </w:r>
          </w:p>
        </w:tc>
      </w:tr>
      <w:tr w:rsidR="0005708C" w:rsidRPr="0005708C">
        <w:trPr>
          <w:trHeight w:val="34"/>
          <w:jc w:val="center"/>
        </w:trPr>
        <w:tc>
          <w:tcPr>
            <w:tcW w:w="634"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陆生生态</w:t>
            </w:r>
          </w:p>
        </w:tc>
        <w:tc>
          <w:tcPr>
            <w:tcW w:w="2136"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sz w:val="21"/>
                <w:szCs w:val="21"/>
              </w:rPr>
              <w:fldChar w:fldCharType="begin"/>
            </w:r>
            <w:r w:rsidRPr="0005708C">
              <w:rPr>
                <w:rFonts w:ascii="宋体" w:hAnsi="宋体" w:cs="宋体"/>
                <w:sz w:val="21"/>
                <w:szCs w:val="21"/>
              </w:rPr>
              <w:instrText xml:space="preserve"> </w:instrText>
            </w:r>
            <w:r w:rsidRPr="0005708C">
              <w:rPr>
                <w:rFonts w:ascii="宋体" w:hAnsi="宋体" w:cs="宋体" w:hint="eastAsia"/>
                <w:sz w:val="21"/>
                <w:szCs w:val="21"/>
              </w:rPr>
              <w:instrText>= 1 \* GB3</w:instrText>
            </w:r>
            <w:r w:rsidRPr="0005708C">
              <w:rPr>
                <w:rFonts w:ascii="宋体" w:hAnsi="宋体" w:cs="宋体"/>
                <w:sz w:val="21"/>
                <w:szCs w:val="21"/>
              </w:rPr>
              <w:instrText xml:space="preserve"> </w:instrText>
            </w:r>
            <w:r w:rsidRPr="0005708C">
              <w:rPr>
                <w:rFonts w:ascii="宋体" w:hAnsi="宋体" w:cs="宋体"/>
                <w:sz w:val="21"/>
                <w:szCs w:val="21"/>
              </w:rPr>
              <w:fldChar w:fldCharType="separate"/>
            </w:r>
            <w:r w:rsidRPr="0005708C">
              <w:rPr>
                <w:rFonts w:ascii="宋体" w:hAnsi="宋体" w:cs="宋体" w:hint="eastAsia"/>
                <w:sz w:val="21"/>
                <w:szCs w:val="21"/>
              </w:rPr>
              <w:t>①</w:t>
            </w:r>
            <w:r w:rsidRPr="0005708C">
              <w:rPr>
                <w:rFonts w:ascii="宋体" w:hAnsi="宋体" w:cs="宋体"/>
                <w:sz w:val="21"/>
                <w:szCs w:val="21"/>
              </w:rPr>
              <w:fldChar w:fldCharType="end"/>
            </w:r>
            <w:r w:rsidRPr="0005708C">
              <w:rPr>
                <w:rFonts w:ascii="宋体" w:hAnsi="宋体" w:cs="宋体" w:hint="eastAsia"/>
                <w:sz w:val="21"/>
                <w:szCs w:val="21"/>
              </w:rPr>
              <w:t>严格划定路线，禁止乱</w:t>
            </w:r>
            <w:proofErr w:type="gramStart"/>
            <w:r w:rsidRPr="0005708C">
              <w:rPr>
                <w:rFonts w:ascii="宋体" w:hAnsi="宋体" w:cs="宋体" w:hint="eastAsia"/>
                <w:sz w:val="21"/>
                <w:szCs w:val="21"/>
              </w:rPr>
              <w:t>碾乱轧</w:t>
            </w:r>
            <w:proofErr w:type="gramEnd"/>
            <w:r w:rsidRPr="0005708C">
              <w:rPr>
                <w:rFonts w:ascii="宋体" w:hAnsi="宋体" w:cs="宋体" w:hint="eastAsia"/>
                <w:sz w:val="21"/>
                <w:szCs w:val="21"/>
              </w:rPr>
              <w:t>；确保各环保设施正常运行，避免各种污染物对土壤环境的影响；②严格控制占地，严格规定各类工作人员的活动范围；③完井后施工机械、设备及时撤离，废水和固体废物全部妥善处置，现场禁止遗留；</w:t>
            </w:r>
            <w:r w:rsidRPr="0005708C">
              <w:rPr>
                <w:rFonts w:ascii="宋体" w:hAnsi="宋体" w:cs="宋体"/>
                <w:sz w:val="21"/>
                <w:szCs w:val="21"/>
              </w:rPr>
              <w:fldChar w:fldCharType="begin"/>
            </w:r>
            <w:r w:rsidRPr="0005708C">
              <w:rPr>
                <w:rFonts w:ascii="宋体" w:hAnsi="宋体" w:cs="宋体"/>
                <w:sz w:val="21"/>
                <w:szCs w:val="21"/>
              </w:rPr>
              <w:instrText xml:space="preserve"> </w:instrText>
            </w:r>
            <w:r w:rsidRPr="0005708C">
              <w:rPr>
                <w:rFonts w:ascii="宋体" w:hAnsi="宋体" w:cs="宋体" w:hint="eastAsia"/>
                <w:sz w:val="21"/>
                <w:szCs w:val="21"/>
              </w:rPr>
              <w:instrText>= 4 \* GB3</w:instrText>
            </w:r>
            <w:r w:rsidRPr="0005708C">
              <w:rPr>
                <w:rFonts w:ascii="宋体" w:hAnsi="宋体" w:cs="宋体"/>
                <w:sz w:val="21"/>
                <w:szCs w:val="21"/>
              </w:rPr>
              <w:instrText xml:space="preserve"> </w:instrText>
            </w:r>
            <w:r w:rsidRPr="0005708C">
              <w:rPr>
                <w:rFonts w:ascii="宋体" w:hAnsi="宋体" w:cs="宋体"/>
                <w:sz w:val="21"/>
                <w:szCs w:val="21"/>
              </w:rPr>
              <w:fldChar w:fldCharType="separate"/>
            </w:r>
            <w:r w:rsidRPr="0005708C">
              <w:rPr>
                <w:rFonts w:ascii="宋体" w:hAnsi="宋体" w:cs="宋体" w:hint="eastAsia"/>
                <w:sz w:val="21"/>
                <w:szCs w:val="21"/>
              </w:rPr>
              <w:t>④</w:t>
            </w:r>
            <w:r w:rsidRPr="0005708C">
              <w:rPr>
                <w:rFonts w:ascii="宋体" w:hAnsi="宋体" w:cs="宋体"/>
                <w:sz w:val="21"/>
                <w:szCs w:val="21"/>
              </w:rPr>
              <w:fldChar w:fldCharType="end"/>
            </w:r>
            <w:r w:rsidRPr="0005708C">
              <w:rPr>
                <w:rFonts w:ascii="宋体" w:hAnsi="宋体" w:cs="宋体" w:hint="eastAsia"/>
                <w:sz w:val="21"/>
                <w:szCs w:val="21"/>
              </w:rPr>
              <w:t>建设单位按照相关要求办理临时占地经济补偿协议；⑤施工结束后及时对场地进行清理、平整并压实</w:t>
            </w:r>
            <w:r w:rsidR="00EF7704" w:rsidRPr="0005708C">
              <w:rPr>
                <w:rFonts w:ascii="宋体" w:hAnsi="宋体" w:cs="宋体" w:hint="eastAsia"/>
                <w:sz w:val="21"/>
                <w:szCs w:val="21"/>
              </w:rPr>
              <w:t>；⑥合理安排施工时间，避免大风天气施工。</w:t>
            </w:r>
          </w:p>
        </w:tc>
        <w:tc>
          <w:tcPr>
            <w:tcW w:w="1347" w:type="pct"/>
            <w:vAlign w:val="center"/>
          </w:tcPr>
          <w:p w:rsidR="000D6F87" w:rsidRPr="0005708C" w:rsidRDefault="004E5B06" w:rsidP="008C2938">
            <w:pPr>
              <w:adjustRightInd w:val="0"/>
              <w:snapToGrid w:val="0"/>
              <w:spacing w:line="340" w:lineRule="exact"/>
              <w:rPr>
                <w:rFonts w:ascii="宋体" w:hAnsi="宋体" w:cs="宋体"/>
                <w:sz w:val="21"/>
                <w:szCs w:val="21"/>
              </w:rPr>
            </w:pPr>
            <w:r w:rsidRPr="0005708C">
              <w:rPr>
                <w:rFonts w:ascii="宋体" w:hAnsi="宋体" w:cs="宋体" w:hint="eastAsia"/>
                <w:b/>
                <w:bCs/>
                <w:sz w:val="21"/>
                <w:szCs w:val="21"/>
              </w:rPr>
              <w:t>验收内容：</w:t>
            </w:r>
            <w:r w:rsidRPr="0005708C">
              <w:rPr>
                <w:rFonts w:ascii="宋体" w:hAnsi="宋体" w:cs="宋体" w:hint="eastAsia"/>
                <w:sz w:val="21"/>
                <w:szCs w:val="21"/>
              </w:rPr>
              <w:t>生态保护措施</w:t>
            </w:r>
            <w:r w:rsidR="00EF7704" w:rsidRPr="0005708C">
              <w:rPr>
                <w:rFonts w:ascii="宋体" w:hAnsi="宋体" w:cs="宋体" w:hint="eastAsia"/>
                <w:sz w:val="21"/>
                <w:szCs w:val="21"/>
              </w:rPr>
              <w:t>、水土保持措施、防沙治沙措施</w:t>
            </w:r>
            <w:r w:rsidRPr="0005708C">
              <w:rPr>
                <w:rFonts w:ascii="宋体" w:hAnsi="宋体" w:cs="宋体" w:hint="eastAsia"/>
                <w:sz w:val="21"/>
                <w:szCs w:val="21"/>
              </w:rPr>
              <w:t>落实情况；现场无废水和固体废物遗留；井场及周边占地恢复情况</w:t>
            </w:r>
            <w:r w:rsidR="00EF7704" w:rsidRPr="0005708C">
              <w:rPr>
                <w:rFonts w:ascii="宋体" w:hAnsi="宋体" w:cs="宋体" w:hint="eastAsia"/>
                <w:sz w:val="21"/>
                <w:szCs w:val="21"/>
              </w:rPr>
              <w:t>；临时占地经济补偿协议办理情况。</w:t>
            </w:r>
          </w:p>
          <w:p w:rsidR="000D6F87" w:rsidRPr="0005708C" w:rsidRDefault="004E5B06" w:rsidP="008C2938">
            <w:pPr>
              <w:adjustRightInd w:val="0"/>
              <w:snapToGrid w:val="0"/>
              <w:spacing w:line="340" w:lineRule="exact"/>
              <w:rPr>
                <w:rFonts w:ascii="宋体" w:hAnsi="宋体" w:cs="宋体"/>
                <w:sz w:val="21"/>
                <w:szCs w:val="21"/>
              </w:rPr>
            </w:pPr>
            <w:r w:rsidRPr="0005708C">
              <w:rPr>
                <w:rFonts w:ascii="宋体" w:hAnsi="宋体" w:cs="宋体" w:hint="eastAsia"/>
                <w:b/>
                <w:bCs/>
                <w:sz w:val="21"/>
                <w:szCs w:val="21"/>
              </w:rPr>
              <w:t>验收效果：</w:t>
            </w:r>
            <w:r w:rsidRPr="0005708C">
              <w:rPr>
                <w:rFonts w:ascii="宋体" w:hAnsi="宋体" w:cs="宋体"/>
                <w:sz w:val="21"/>
                <w:szCs w:val="21"/>
              </w:rPr>
              <w:t>施工结束后清理、平整并压实</w:t>
            </w:r>
            <w:r w:rsidRPr="0005708C">
              <w:rPr>
                <w:rFonts w:ascii="宋体" w:hAnsi="宋体" w:cs="宋体" w:hint="eastAsia"/>
                <w:sz w:val="21"/>
                <w:szCs w:val="21"/>
              </w:rPr>
              <w:t>临时占地</w:t>
            </w:r>
            <w:r w:rsidRPr="0005708C">
              <w:rPr>
                <w:rFonts w:ascii="宋体" w:hAnsi="宋体" w:cs="宋体"/>
                <w:sz w:val="21"/>
                <w:szCs w:val="21"/>
              </w:rPr>
              <w:t>，以利于土壤、植被自然恢复</w:t>
            </w:r>
            <w:r w:rsidRPr="0005708C">
              <w:rPr>
                <w:rFonts w:ascii="宋体" w:hAnsi="宋体" w:cs="宋体" w:hint="eastAsia"/>
                <w:sz w:val="21"/>
                <w:szCs w:val="21"/>
              </w:rPr>
              <w:t>。</w:t>
            </w:r>
          </w:p>
        </w:tc>
        <w:tc>
          <w:tcPr>
            <w:tcW w:w="503"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c>
          <w:tcPr>
            <w:tcW w:w="378"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r>
      <w:bookmarkEnd w:id="83"/>
      <w:tr w:rsidR="0005708C" w:rsidRPr="0005708C">
        <w:trPr>
          <w:trHeight w:val="34"/>
          <w:jc w:val="center"/>
        </w:trPr>
        <w:tc>
          <w:tcPr>
            <w:tcW w:w="634"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水生生态</w:t>
            </w:r>
          </w:p>
        </w:tc>
        <w:tc>
          <w:tcPr>
            <w:tcW w:w="2136"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c>
          <w:tcPr>
            <w:tcW w:w="1347"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c>
          <w:tcPr>
            <w:tcW w:w="503"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c>
          <w:tcPr>
            <w:tcW w:w="378"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r>
      <w:tr w:rsidR="0005708C" w:rsidRPr="0005708C">
        <w:trPr>
          <w:trHeight w:val="34"/>
          <w:jc w:val="center"/>
        </w:trPr>
        <w:tc>
          <w:tcPr>
            <w:tcW w:w="634"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地表水</w:t>
            </w:r>
          </w:p>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环境</w:t>
            </w:r>
          </w:p>
        </w:tc>
        <w:tc>
          <w:tcPr>
            <w:tcW w:w="2136"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c>
          <w:tcPr>
            <w:tcW w:w="1347"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c>
          <w:tcPr>
            <w:tcW w:w="503"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c>
          <w:tcPr>
            <w:tcW w:w="378"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r>
      <w:tr w:rsidR="0005708C" w:rsidRPr="0005708C">
        <w:trPr>
          <w:trHeight w:val="34"/>
          <w:jc w:val="center"/>
        </w:trPr>
        <w:tc>
          <w:tcPr>
            <w:tcW w:w="634"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地下水及土壤环境</w:t>
            </w:r>
          </w:p>
        </w:tc>
        <w:tc>
          <w:tcPr>
            <w:tcW w:w="2136" w:type="pct"/>
            <w:vAlign w:val="center"/>
          </w:tcPr>
          <w:p w:rsidR="000D6F87" w:rsidRPr="0005708C" w:rsidRDefault="00A62C8B" w:rsidP="00A62C8B">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①生活污水经临时防渗收集池收集和暂存，</w:t>
            </w:r>
            <w:proofErr w:type="gramStart"/>
            <w:r w:rsidRPr="0005708C">
              <w:rPr>
                <w:rFonts w:ascii="宋体" w:hAnsi="宋体" w:cs="宋体" w:hint="eastAsia"/>
                <w:sz w:val="21"/>
                <w:szCs w:val="21"/>
              </w:rPr>
              <w:t>定期由</w:t>
            </w:r>
            <w:proofErr w:type="gramEnd"/>
            <w:r w:rsidRPr="0005708C">
              <w:rPr>
                <w:rFonts w:ascii="宋体" w:hAnsi="宋体" w:cs="宋体" w:hint="eastAsia"/>
                <w:sz w:val="21"/>
                <w:szCs w:val="21"/>
              </w:rPr>
              <w:t>吸污车拉运至</w:t>
            </w:r>
            <w:r w:rsidR="00E02C2D" w:rsidRPr="0005708C">
              <w:rPr>
                <w:rFonts w:ascii="宋体" w:hAnsi="宋体" w:cs="宋体" w:hint="eastAsia"/>
                <w:sz w:val="21"/>
                <w:szCs w:val="21"/>
              </w:rPr>
              <w:t>呼图壁</w:t>
            </w:r>
            <w:proofErr w:type="gramStart"/>
            <w:r w:rsidR="00E02C2D" w:rsidRPr="0005708C">
              <w:rPr>
                <w:rFonts w:ascii="宋体" w:hAnsi="宋体" w:cs="宋体" w:hint="eastAsia"/>
                <w:sz w:val="21"/>
                <w:szCs w:val="21"/>
              </w:rPr>
              <w:t>县丰泉污水处</w:t>
            </w:r>
            <w:proofErr w:type="gramEnd"/>
            <w:r w:rsidR="00E02C2D" w:rsidRPr="0005708C">
              <w:rPr>
                <w:rFonts w:ascii="宋体" w:hAnsi="宋体" w:cs="宋体" w:hint="eastAsia"/>
                <w:sz w:val="21"/>
                <w:szCs w:val="21"/>
              </w:rPr>
              <w:t>理厂</w:t>
            </w:r>
            <w:r w:rsidRPr="0005708C">
              <w:rPr>
                <w:rFonts w:ascii="宋体" w:hAnsi="宋体" w:cs="宋体" w:hint="eastAsia"/>
                <w:sz w:val="21"/>
                <w:szCs w:val="21"/>
              </w:rPr>
              <w:t>；②洗井废水和压裂返排液收集至专用储罐后由罐车拉运至石西集中处理站采出水处理系统处理。</w:t>
            </w:r>
          </w:p>
        </w:tc>
        <w:tc>
          <w:tcPr>
            <w:tcW w:w="1347" w:type="pct"/>
            <w:vAlign w:val="center"/>
          </w:tcPr>
          <w:p w:rsidR="000D6F87" w:rsidRPr="0005708C" w:rsidRDefault="004E5B06" w:rsidP="008C2938">
            <w:pPr>
              <w:adjustRightInd w:val="0"/>
              <w:snapToGrid w:val="0"/>
              <w:spacing w:line="340" w:lineRule="exact"/>
              <w:rPr>
                <w:rFonts w:ascii="宋体" w:hAnsi="宋体" w:cs="宋体"/>
                <w:sz w:val="21"/>
                <w:szCs w:val="21"/>
              </w:rPr>
            </w:pPr>
            <w:r w:rsidRPr="0005708C">
              <w:rPr>
                <w:rFonts w:ascii="宋体" w:hAnsi="宋体" w:hint="eastAsia"/>
                <w:b/>
                <w:bCs/>
                <w:sz w:val="21"/>
                <w:szCs w:val="21"/>
              </w:rPr>
              <w:t>验收内容：</w:t>
            </w:r>
            <w:r w:rsidRPr="0005708C">
              <w:rPr>
                <w:rFonts w:ascii="宋体" w:hAnsi="宋体" w:hint="eastAsia"/>
                <w:sz w:val="21"/>
                <w:szCs w:val="21"/>
              </w:rPr>
              <w:t>①生活污水签订清运协议；</w:t>
            </w:r>
            <w:r w:rsidRPr="0005708C">
              <w:rPr>
                <w:rFonts w:ascii="宋体" w:hAnsi="宋体" w:cs="宋体" w:hint="eastAsia"/>
                <w:sz w:val="21"/>
                <w:szCs w:val="21"/>
              </w:rPr>
              <w:t>②洗井废水和压裂返排液现场无遗留。</w:t>
            </w:r>
          </w:p>
          <w:p w:rsidR="000D6F87" w:rsidRPr="0005708C" w:rsidRDefault="004E5B06" w:rsidP="008C2938">
            <w:pPr>
              <w:adjustRightInd w:val="0"/>
              <w:snapToGrid w:val="0"/>
              <w:spacing w:line="340" w:lineRule="exact"/>
              <w:rPr>
                <w:rFonts w:ascii="宋体" w:hAnsi="宋体" w:cs="宋体"/>
                <w:sz w:val="21"/>
                <w:szCs w:val="21"/>
              </w:rPr>
            </w:pPr>
            <w:r w:rsidRPr="0005708C">
              <w:rPr>
                <w:rFonts w:ascii="宋体" w:hAnsi="宋体" w:cs="宋体" w:hint="eastAsia"/>
                <w:b/>
                <w:bCs/>
                <w:sz w:val="21"/>
                <w:szCs w:val="21"/>
              </w:rPr>
              <w:t>验收效果：</w:t>
            </w:r>
            <w:r w:rsidRPr="0005708C">
              <w:rPr>
                <w:rFonts w:ascii="宋体" w:hAnsi="宋体" w:cs="宋体" w:hint="eastAsia"/>
                <w:sz w:val="21"/>
                <w:szCs w:val="21"/>
              </w:rPr>
              <w:t>验收时现场无遗留问题。</w:t>
            </w:r>
          </w:p>
        </w:tc>
        <w:tc>
          <w:tcPr>
            <w:tcW w:w="503"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c>
          <w:tcPr>
            <w:tcW w:w="378"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r>
      <w:tr w:rsidR="0005708C" w:rsidRPr="0005708C">
        <w:trPr>
          <w:trHeight w:val="34"/>
          <w:jc w:val="center"/>
        </w:trPr>
        <w:tc>
          <w:tcPr>
            <w:tcW w:w="634"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声环境</w:t>
            </w:r>
          </w:p>
        </w:tc>
        <w:tc>
          <w:tcPr>
            <w:tcW w:w="2136"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在设备选型上要求采用低噪声的设备，施工设备定期检查维修，对噪声较大的设备采取基础减震措施；加强施工场地管理，合理疏导进入施工区的车辆，禁止运输车辆随意高声鸣笛。</w:t>
            </w:r>
          </w:p>
        </w:tc>
        <w:tc>
          <w:tcPr>
            <w:tcW w:w="1347"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c>
          <w:tcPr>
            <w:tcW w:w="503"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c>
          <w:tcPr>
            <w:tcW w:w="378"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r>
      <w:tr w:rsidR="0005708C" w:rsidRPr="0005708C">
        <w:trPr>
          <w:trHeight w:val="34"/>
          <w:jc w:val="center"/>
        </w:trPr>
        <w:tc>
          <w:tcPr>
            <w:tcW w:w="634"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振动</w:t>
            </w:r>
          </w:p>
        </w:tc>
        <w:tc>
          <w:tcPr>
            <w:tcW w:w="2136"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c>
          <w:tcPr>
            <w:tcW w:w="1347"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c>
          <w:tcPr>
            <w:tcW w:w="503"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c>
          <w:tcPr>
            <w:tcW w:w="378"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r>
      <w:tr w:rsidR="0005708C" w:rsidRPr="0005708C">
        <w:trPr>
          <w:trHeight w:val="34"/>
          <w:jc w:val="center"/>
        </w:trPr>
        <w:tc>
          <w:tcPr>
            <w:tcW w:w="634"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大气环境</w:t>
            </w:r>
          </w:p>
        </w:tc>
        <w:tc>
          <w:tcPr>
            <w:tcW w:w="2136" w:type="pct"/>
            <w:vAlign w:val="center"/>
          </w:tcPr>
          <w:p w:rsidR="000D6F87" w:rsidRPr="0005708C" w:rsidRDefault="00017DAF" w:rsidP="00017DAF">
            <w:pPr>
              <w:adjustRightInd w:val="0"/>
              <w:snapToGrid w:val="0"/>
              <w:spacing w:line="340" w:lineRule="exact"/>
              <w:rPr>
                <w:rFonts w:ascii="宋体" w:hAnsi="宋体" w:cs="宋体"/>
                <w:sz w:val="21"/>
                <w:szCs w:val="21"/>
              </w:rPr>
            </w:pPr>
            <w:r w:rsidRPr="0005708C">
              <w:rPr>
                <w:rFonts w:ascii="宋体" w:hAnsi="宋体" w:cs="宋体" w:hint="eastAsia"/>
                <w:sz w:val="21"/>
                <w:szCs w:val="21"/>
              </w:rPr>
              <w:t>①使用达标</w:t>
            </w:r>
            <w:r w:rsidR="00B9534C" w:rsidRPr="0005708C">
              <w:rPr>
                <w:rFonts w:ascii="宋体" w:hAnsi="宋体" w:cs="宋体" w:hint="eastAsia"/>
                <w:sz w:val="21"/>
                <w:szCs w:val="21"/>
              </w:rPr>
              <w:t>油品</w:t>
            </w:r>
            <w:r w:rsidRPr="0005708C">
              <w:rPr>
                <w:rFonts w:ascii="宋体" w:hAnsi="宋体" w:cs="宋体" w:hint="eastAsia"/>
                <w:sz w:val="21"/>
                <w:szCs w:val="21"/>
              </w:rPr>
              <w:t>，加强设备维护；②试油期产生的伴生气含量较少且不稳定，不具备回收利用条件，经排气管线充分燃烧后排放；③加强车辆管理，避免大风时作业</w:t>
            </w:r>
            <w:r w:rsidR="002B0913" w:rsidRPr="0005708C">
              <w:rPr>
                <w:rFonts w:ascii="宋体" w:hAnsi="宋体" w:cs="宋体" w:hint="eastAsia"/>
                <w:sz w:val="21"/>
                <w:szCs w:val="21"/>
              </w:rPr>
              <w:t>；④水基钻井岩屑</w:t>
            </w:r>
            <w:r w:rsidRPr="0005708C">
              <w:rPr>
                <w:rFonts w:ascii="宋体" w:hAnsi="宋体" w:cs="宋体" w:hint="eastAsia"/>
                <w:sz w:val="21"/>
                <w:szCs w:val="21"/>
              </w:rPr>
              <w:t>及时清运</w:t>
            </w:r>
            <w:r w:rsidR="002B0913" w:rsidRPr="0005708C">
              <w:rPr>
                <w:rFonts w:ascii="宋体" w:hAnsi="宋体" w:cs="宋体" w:hint="eastAsia"/>
                <w:sz w:val="21"/>
                <w:szCs w:val="21"/>
              </w:rPr>
              <w:t>。</w:t>
            </w:r>
          </w:p>
        </w:tc>
        <w:tc>
          <w:tcPr>
            <w:tcW w:w="1347"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b/>
                <w:bCs/>
                <w:sz w:val="21"/>
                <w:szCs w:val="21"/>
              </w:rPr>
              <w:t>验收效果：</w:t>
            </w:r>
            <w:r w:rsidRPr="0005708C">
              <w:rPr>
                <w:rFonts w:ascii="宋体" w:hAnsi="宋体" w:cs="宋体" w:hint="eastAsia"/>
                <w:sz w:val="21"/>
                <w:szCs w:val="21"/>
              </w:rPr>
              <w:t>验收时现场无施工遗留问题。</w:t>
            </w:r>
          </w:p>
        </w:tc>
        <w:tc>
          <w:tcPr>
            <w:tcW w:w="503"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c>
          <w:tcPr>
            <w:tcW w:w="378"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r>
      <w:tr w:rsidR="0005708C" w:rsidRPr="0005708C">
        <w:trPr>
          <w:trHeight w:val="34"/>
          <w:jc w:val="center"/>
        </w:trPr>
        <w:tc>
          <w:tcPr>
            <w:tcW w:w="634"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固体废物</w:t>
            </w:r>
          </w:p>
        </w:tc>
        <w:tc>
          <w:tcPr>
            <w:tcW w:w="2136" w:type="pct"/>
            <w:vAlign w:val="center"/>
          </w:tcPr>
          <w:p w:rsidR="000D6F87" w:rsidRPr="0005708C" w:rsidRDefault="00017DAF" w:rsidP="00017DAF">
            <w:pPr>
              <w:adjustRightInd w:val="0"/>
              <w:snapToGrid w:val="0"/>
              <w:spacing w:line="340" w:lineRule="exact"/>
              <w:rPr>
                <w:rFonts w:ascii="宋体" w:hAnsi="宋体" w:cs="宋体"/>
                <w:sz w:val="21"/>
                <w:szCs w:val="21"/>
              </w:rPr>
            </w:pPr>
            <w:r w:rsidRPr="0005708C">
              <w:rPr>
                <w:rFonts w:ascii="宋体" w:hAnsi="宋体" w:cs="宋体" w:hint="eastAsia"/>
                <w:sz w:val="21"/>
                <w:szCs w:val="21"/>
              </w:rPr>
              <w:t>①</w:t>
            </w:r>
            <w:r w:rsidR="001E6625" w:rsidRPr="0005708C">
              <w:rPr>
                <w:rFonts w:ascii="宋体" w:hAnsi="宋体" w:cs="宋体" w:hint="eastAsia"/>
                <w:sz w:val="21"/>
                <w:szCs w:val="21"/>
              </w:rPr>
              <w:t>水基钻井岩屑：经钻井液不落地设备处理后进水基钻井岩屑暂存于井场右侧地面（底部铺设防渗膜</w:t>
            </w:r>
            <w:r w:rsidRPr="0005708C">
              <w:rPr>
                <w:rFonts w:ascii="宋体" w:hAnsi="宋体" w:cs="宋体" w:hint="eastAsia"/>
                <w:sz w:val="21"/>
                <w:szCs w:val="21"/>
              </w:rPr>
              <w:t>、设有围</w:t>
            </w:r>
            <w:r w:rsidRPr="0005708C">
              <w:rPr>
                <w:rFonts w:ascii="宋体" w:hAnsi="宋体" w:cs="宋体" w:hint="eastAsia"/>
                <w:sz w:val="21"/>
                <w:szCs w:val="21"/>
              </w:rPr>
              <w:lastRenderedPageBreak/>
              <w:t>堰</w:t>
            </w:r>
            <w:r w:rsidR="001E6625" w:rsidRPr="0005708C">
              <w:rPr>
                <w:rFonts w:ascii="宋体" w:hAnsi="宋体" w:cs="宋体" w:hint="eastAsia"/>
                <w:sz w:val="21"/>
                <w:szCs w:val="21"/>
              </w:rPr>
              <w:t>），交由岩屑处置单位处置；②废防渗材料：</w:t>
            </w:r>
            <w:r w:rsidR="003860C7" w:rsidRPr="0005708C">
              <w:rPr>
                <w:rFonts w:ascii="宋体" w:hAnsi="宋体" w:cs="宋体" w:hint="eastAsia"/>
                <w:sz w:val="21"/>
                <w:szCs w:val="21"/>
              </w:rPr>
              <w:t>未沾油的</w:t>
            </w:r>
            <w:r w:rsidR="001E6625" w:rsidRPr="0005708C">
              <w:rPr>
                <w:rFonts w:ascii="宋体" w:hAnsi="宋体" w:cs="宋体" w:hint="eastAsia"/>
                <w:sz w:val="21"/>
                <w:szCs w:val="21"/>
              </w:rPr>
              <w:t>防渗材料由施工单位集中回收利用，沾油的废防渗材料委托具有相应危险废物处置资质的单位进行处置；</w:t>
            </w:r>
            <w:r w:rsidR="00530BB5" w:rsidRPr="0005708C">
              <w:rPr>
                <w:rFonts w:ascii="宋体" w:hAnsi="宋体" w:cs="宋体" w:hint="eastAsia"/>
                <w:sz w:val="21"/>
                <w:szCs w:val="21"/>
              </w:rPr>
              <w:t>③</w:t>
            </w:r>
            <w:r w:rsidR="001E6625" w:rsidRPr="0005708C">
              <w:rPr>
                <w:rFonts w:ascii="宋体" w:hAnsi="宋体" w:cs="宋体" w:hint="eastAsia"/>
                <w:sz w:val="21"/>
                <w:szCs w:val="21"/>
              </w:rPr>
              <w:t>生活垃圾：集中收集后定期清运至</w:t>
            </w:r>
            <w:r w:rsidR="00B9534C" w:rsidRPr="0005708C">
              <w:rPr>
                <w:rFonts w:ascii="宋体" w:hAnsi="宋体" w:cs="宋体" w:hint="eastAsia"/>
                <w:sz w:val="21"/>
                <w:szCs w:val="21"/>
              </w:rPr>
              <w:t>呼图壁</w:t>
            </w:r>
            <w:r w:rsidR="001E6625" w:rsidRPr="0005708C">
              <w:rPr>
                <w:rFonts w:ascii="宋体" w:hAnsi="宋体" w:cs="宋体" w:hint="eastAsia"/>
                <w:sz w:val="21"/>
                <w:szCs w:val="21"/>
              </w:rPr>
              <w:t>县生活垃圾填埋场处置。</w:t>
            </w:r>
          </w:p>
        </w:tc>
        <w:tc>
          <w:tcPr>
            <w:tcW w:w="1347" w:type="pct"/>
            <w:vAlign w:val="center"/>
          </w:tcPr>
          <w:p w:rsidR="000D6F87" w:rsidRPr="0005708C" w:rsidRDefault="004E5B06" w:rsidP="008C2938">
            <w:pPr>
              <w:adjustRightInd w:val="0"/>
              <w:snapToGrid w:val="0"/>
              <w:spacing w:line="340" w:lineRule="exact"/>
              <w:rPr>
                <w:rFonts w:ascii="宋体" w:hAnsi="宋体" w:cs="宋体"/>
                <w:sz w:val="21"/>
                <w:szCs w:val="21"/>
              </w:rPr>
            </w:pPr>
            <w:r w:rsidRPr="0005708C">
              <w:rPr>
                <w:rFonts w:ascii="宋体" w:hAnsi="宋体" w:cs="宋体" w:hint="eastAsia"/>
                <w:b/>
                <w:bCs/>
                <w:sz w:val="21"/>
                <w:szCs w:val="21"/>
              </w:rPr>
              <w:lastRenderedPageBreak/>
              <w:t>验收内容：</w:t>
            </w:r>
            <w:r w:rsidRPr="0005708C">
              <w:rPr>
                <w:rFonts w:ascii="宋体" w:hAnsi="宋体" w:cs="宋体" w:hint="eastAsia"/>
                <w:sz w:val="21"/>
                <w:szCs w:val="21"/>
              </w:rPr>
              <w:t>①水基钻井岩屑签订处置协议；②危险废物签订处置协</w:t>
            </w:r>
            <w:r w:rsidRPr="0005708C">
              <w:rPr>
                <w:rFonts w:ascii="宋体" w:hAnsi="宋体" w:cs="宋体" w:hint="eastAsia"/>
                <w:sz w:val="21"/>
                <w:szCs w:val="21"/>
              </w:rPr>
              <w:lastRenderedPageBreak/>
              <w:t>议，查阅危险</w:t>
            </w:r>
            <w:proofErr w:type="gramStart"/>
            <w:r w:rsidRPr="0005708C">
              <w:rPr>
                <w:rFonts w:ascii="宋体" w:hAnsi="宋体" w:cs="宋体" w:hint="eastAsia"/>
                <w:sz w:val="21"/>
                <w:szCs w:val="21"/>
              </w:rPr>
              <w:t>废物台</w:t>
            </w:r>
            <w:proofErr w:type="gramEnd"/>
            <w:r w:rsidRPr="0005708C">
              <w:rPr>
                <w:rFonts w:ascii="宋体" w:hAnsi="宋体" w:cs="宋体" w:hint="eastAsia"/>
                <w:sz w:val="21"/>
                <w:szCs w:val="21"/>
              </w:rPr>
              <w:t>账，检查现场是否有遗留；③生活垃圾签订接收协议。</w:t>
            </w:r>
          </w:p>
          <w:p w:rsidR="000D6F87" w:rsidRPr="0005708C" w:rsidRDefault="004E5B06" w:rsidP="008C2938">
            <w:pPr>
              <w:adjustRightInd w:val="0"/>
              <w:snapToGrid w:val="0"/>
              <w:spacing w:line="340" w:lineRule="exact"/>
              <w:rPr>
                <w:rFonts w:ascii="宋体" w:hAnsi="宋体" w:cs="宋体"/>
                <w:sz w:val="21"/>
                <w:szCs w:val="21"/>
              </w:rPr>
            </w:pPr>
            <w:r w:rsidRPr="0005708C">
              <w:rPr>
                <w:rFonts w:ascii="宋体" w:hAnsi="宋体" w:cs="宋体" w:hint="eastAsia"/>
                <w:b/>
                <w:bCs/>
                <w:sz w:val="21"/>
                <w:szCs w:val="21"/>
              </w:rPr>
              <w:t>验收效果：</w:t>
            </w:r>
            <w:r w:rsidRPr="0005708C">
              <w:rPr>
                <w:rFonts w:ascii="宋体" w:hAnsi="宋体" w:cs="宋体"/>
                <w:sz w:val="21"/>
                <w:szCs w:val="21"/>
              </w:rPr>
              <w:t>现场</w:t>
            </w:r>
            <w:r w:rsidRPr="0005708C">
              <w:rPr>
                <w:rFonts w:ascii="宋体" w:hAnsi="宋体" w:cs="宋体" w:hint="eastAsia"/>
                <w:sz w:val="21"/>
                <w:szCs w:val="21"/>
              </w:rPr>
              <w:t>无固废</w:t>
            </w:r>
            <w:r w:rsidRPr="0005708C">
              <w:rPr>
                <w:rFonts w:ascii="宋体" w:hAnsi="宋体" w:cs="宋体"/>
                <w:sz w:val="21"/>
                <w:szCs w:val="21"/>
              </w:rPr>
              <w:t>遗留</w:t>
            </w:r>
            <w:r w:rsidRPr="0005708C">
              <w:rPr>
                <w:rFonts w:ascii="宋体" w:hAnsi="宋体" w:cs="宋体" w:hint="eastAsia"/>
                <w:sz w:val="21"/>
                <w:szCs w:val="21"/>
              </w:rPr>
              <w:t>。</w:t>
            </w:r>
          </w:p>
        </w:tc>
        <w:tc>
          <w:tcPr>
            <w:tcW w:w="503"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lastRenderedPageBreak/>
              <w:t>/</w:t>
            </w:r>
          </w:p>
        </w:tc>
        <w:tc>
          <w:tcPr>
            <w:tcW w:w="378"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r>
      <w:tr w:rsidR="0005708C" w:rsidRPr="0005708C">
        <w:trPr>
          <w:trHeight w:val="34"/>
          <w:jc w:val="center"/>
        </w:trPr>
        <w:tc>
          <w:tcPr>
            <w:tcW w:w="634"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电磁环境</w:t>
            </w:r>
          </w:p>
        </w:tc>
        <w:tc>
          <w:tcPr>
            <w:tcW w:w="2136"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c>
          <w:tcPr>
            <w:tcW w:w="1347"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c>
          <w:tcPr>
            <w:tcW w:w="503"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c>
          <w:tcPr>
            <w:tcW w:w="378"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r>
      <w:tr w:rsidR="0005708C" w:rsidRPr="0005708C">
        <w:trPr>
          <w:trHeight w:val="34"/>
          <w:jc w:val="center"/>
        </w:trPr>
        <w:tc>
          <w:tcPr>
            <w:tcW w:w="634"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环境风险</w:t>
            </w:r>
          </w:p>
        </w:tc>
        <w:tc>
          <w:tcPr>
            <w:tcW w:w="2136"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①施工时应严格执行相关风险防范措施和规章制度，严禁违规操作加强设备维修与巡检，避免储罐泄漏事故的发生；②在井口</w:t>
            </w:r>
            <w:proofErr w:type="gramStart"/>
            <w:r w:rsidRPr="0005708C">
              <w:rPr>
                <w:rFonts w:ascii="宋体" w:hAnsi="宋体" w:cs="宋体" w:hint="eastAsia"/>
                <w:sz w:val="21"/>
                <w:szCs w:val="21"/>
              </w:rPr>
              <w:t>安装井控装置</w:t>
            </w:r>
            <w:proofErr w:type="gramEnd"/>
            <w:r w:rsidRPr="0005708C">
              <w:rPr>
                <w:rFonts w:ascii="宋体" w:hAnsi="宋体" w:cs="宋体" w:hint="eastAsia"/>
                <w:sz w:val="21"/>
                <w:szCs w:val="21"/>
              </w:rPr>
              <w:t>，杜绝井喷的发生；</w:t>
            </w:r>
            <w:r w:rsidRPr="0005708C">
              <w:rPr>
                <w:rFonts w:ascii="宋体" w:hAnsi="宋体" w:cs="宋体"/>
                <w:sz w:val="21"/>
                <w:szCs w:val="21"/>
              </w:rPr>
              <w:fldChar w:fldCharType="begin"/>
            </w:r>
            <w:r w:rsidRPr="0005708C">
              <w:rPr>
                <w:rFonts w:ascii="宋体" w:hAnsi="宋体" w:cs="宋体"/>
                <w:sz w:val="21"/>
                <w:szCs w:val="21"/>
              </w:rPr>
              <w:instrText xml:space="preserve"> </w:instrText>
            </w:r>
            <w:r w:rsidRPr="0005708C">
              <w:rPr>
                <w:rFonts w:ascii="宋体" w:hAnsi="宋体" w:cs="宋体" w:hint="eastAsia"/>
                <w:sz w:val="21"/>
                <w:szCs w:val="21"/>
              </w:rPr>
              <w:instrText>= 3 \* GB3</w:instrText>
            </w:r>
            <w:r w:rsidRPr="0005708C">
              <w:rPr>
                <w:rFonts w:ascii="宋体" w:hAnsi="宋体" w:cs="宋体"/>
                <w:sz w:val="21"/>
                <w:szCs w:val="21"/>
              </w:rPr>
              <w:instrText xml:space="preserve"> </w:instrText>
            </w:r>
            <w:r w:rsidRPr="0005708C">
              <w:rPr>
                <w:rFonts w:ascii="宋体" w:hAnsi="宋体" w:cs="宋体"/>
                <w:sz w:val="21"/>
                <w:szCs w:val="21"/>
              </w:rPr>
              <w:fldChar w:fldCharType="separate"/>
            </w:r>
            <w:r w:rsidRPr="0005708C">
              <w:rPr>
                <w:rFonts w:ascii="宋体" w:hAnsi="宋体" w:cs="宋体" w:hint="eastAsia"/>
                <w:sz w:val="21"/>
                <w:szCs w:val="21"/>
              </w:rPr>
              <w:t>③</w:t>
            </w:r>
            <w:r w:rsidRPr="0005708C">
              <w:rPr>
                <w:rFonts w:ascii="宋体" w:hAnsi="宋体" w:cs="宋体"/>
                <w:sz w:val="21"/>
                <w:szCs w:val="21"/>
              </w:rPr>
              <w:fldChar w:fldCharType="end"/>
            </w:r>
            <w:r w:rsidRPr="0005708C">
              <w:rPr>
                <w:rFonts w:ascii="宋体" w:hAnsi="宋体" w:cs="宋体" w:hint="eastAsia"/>
                <w:sz w:val="21"/>
                <w:szCs w:val="21"/>
              </w:rPr>
              <w:t>定期检查固井质量，发现固井质量不合格应及时采取措施，保证固井质量合格；</w:t>
            </w:r>
            <w:r w:rsidRPr="0005708C">
              <w:rPr>
                <w:rFonts w:ascii="宋体" w:hAnsi="宋体" w:cs="宋体"/>
                <w:sz w:val="21"/>
                <w:szCs w:val="21"/>
              </w:rPr>
              <w:fldChar w:fldCharType="begin"/>
            </w:r>
            <w:r w:rsidRPr="0005708C">
              <w:rPr>
                <w:rFonts w:ascii="宋体" w:hAnsi="宋体" w:cs="宋体"/>
                <w:sz w:val="21"/>
                <w:szCs w:val="21"/>
              </w:rPr>
              <w:instrText xml:space="preserve"> </w:instrText>
            </w:r>
            <w:r w:rsidRPr="0005708C">
              <w:rPr>
                <w:rFonts w:ascii="宋体" w:hAnsi="宋体" w:cs="宋体" w:hint="eastAsia"/>
                <w:sz w:val="21"/>
                <w:szCs w:val="21"/>
              </w:rPr>
              <w:instrText>= 4 \* GB3</w:instrText>
            </w:r>
            <w:r w:rsidRPr="0005708C">
              <w:rPr>
                <w:rFonts w:ascii="宋体" w:hAnsi="宋体" w:cs="宋体"/>
                <w:sz w:val="21"/>
                <w:szCs w:val="21"/>
              </w:rPr>
              <w:instrText xml:space="preserve"> </w:instrText>
            </w:r>
            <w:r w:rsidRPr="0005708C">
              <w:rPr>
                <w:rFonts w:ascii="宋体" w:hAnsi="宋体" w:cs="宋体"/>
                <w:sz w:val="21"/>
                <w:szCs w:val="21"/>
              </w:rPr>
              <w:fldChar w:fldCharType="separate"/>
            </w:r>
            <w:r w:rsidRPr="0005708C">
              <w:rPr>
                <w:rFonts w:ascii="宋体" w:hAnsi="宋体" w:cs="宋体" w:hint="eastAsia"/>
                <w:sz w:val="21"/>
                <w:szCs w:val="21"/>
              </w:rPr>
              <w:t>④</w:t>
            </w:r>
            <w:r w:rsidRPr="0005708C">
              <w:rPr>
                <w:rFonts w:ascii="宋体" w:hAnsi="宋体" w:cs="宋体"/>
                <w:sz w:val="21"/>
                <w:szCs w:val="21"/>
              </w:rPr>
              <w:fldChar w:fldCharType="end"/>
            </w:r>
            <w:r w:rsidRPr="0005708C">
              <w:rPr>
                <w:rFonts w:ascii="宋体" w:hAnsi="宋体" w:cs="宋体" w:hint="eastAsia"/>
                <w:sz w:val="21"/>
                <w:szCs w:val="21"/>
              </w:rPr>
              <w:t>加强各类储罐及放喷管线的日常管理及安全检查；</w:t>
            </w:r>
            <w:r w:rsidRPr="0005708C">
              <w:rPr>
                <w:rFonts w:ascii="宋体" w:hAnsi="宋体" w:cs="宋体"/>
                <w:sz w:val="21"/>
                <w:szCs w:val="21"/>
              </w:rPr>
              <w:fldChar w:fldCharType="begin"/>
            </w:r>
            <w:r w:rsidRPr="0005708C">
              <w:rPr>
                <w:rFonts w:ascii="宋体" w:hAnsi="宋体" w:cs="宋体"/>
                <w:sz w:val="21"/>
                <w:szCs w:val="21"/>
              </w:rPr>
              <w:instrText xml:space="preserve"> </w:instrText>
            </w:r>
            <w:r w:rsidRPr="0005708C">
              <w:rPr>
                <w:rFonts w:ascii="宋体" w:hAnsi="宋体" w:cs="宋体" w:hint="eastAsia"/>
                <w:sz w:val="21"/>
                <w:szCs w:val="21"/>
              </w:rPr>
              <w:instrText>= 5 \* GB3</w:instrText>
            </w:r>
            <w:r w:rsidRPr="0005708C">
              <w:rPr>
                <w:rFonts w:ascii="宋体" w:hAnsi="宋体" w:cs="宋体"/>
                <w:sz w:val="21"/>
                <w:szCs w:val="21"/>
              </w:rPr>
              <w:instrText xml:space="preserve"> </w:instrText>
            </w:r>
            <w:r w:rsidRPr="0005708C">
              <w:rPr>
                <w:rFonts w:ascii="宋体" w:hAnsi="宋体" w:cs="宋体"/>
                <w:sz w:val="21"/>
                <w:szCs w:val="21"/>
              </w:rPr>
              <w:fldChar w:fldCharType="separate"/>
            </w:r>
            <w:r w:rsidRPr="0005708C">
              <w:rPr>
                <w:rFonts w:ascii="宋体" w:hAnsi="宋体" w:cs="宋体" w:hint="eastAsia"/>
                <w:sz w:val="21"/>
                <w:szCs w:val="21"/>
              </w:rPr>
              <w:t>⑤</w:t>
            </w:r>
            <w:r w:rsidRPr="0005708C">
              <w:rPr>
                <w:rFonts w:ascii="宋体" w:hAnsi="宋体" w:cs="宋体"/>
                <w:sz w:val="21"/>
                <w:szCs w:val="21"/>
              </w:rPr>
              <w:fldChar w:fldCharType="end"/>
            </w:r>
            <w:r w:rsidRPr="0005708C">
              <w:rPr>
                <w:rFonts w:ascii="宋体" w:hAnsi="宋体" w:cs="宋体" w:hint="eastAsia"/>
                <w:sz w:val="21"/>
                <w:szCs w:val="21"/>
              </w:rPr>
              <w:t>应将本项目纳入《中国石油新疆油田分公司勘探事业部突发环境事件应急预案》。</w:t>
            </w:r>
          </w:p>
        </w:tc>
        <w:tc>
          <w:tcPr>
            <w:tcW w:w="1347"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c>
          <w:tcPr>
            <w:tcW w:w="503"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c>
          <w:tcPr>
            <w:tcW w:w="378"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r>
      <w:tr w:rsidR="0005708C" w:rsidRPr="0005708C">
        <w:trPr>
          <w:trHeight w:val="34"/>
          <w:jc w:val="center"/>
        </w:trPr>
        <w:tc>
          <w:tcPr>
            <w:tcW w:w="634"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环境监测</w:t>
            </w:r>
          </w:p>
        </w:tc>
        <w:tc>
          <w:tcPr>
            <w:tcW w:w="2136"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c>
          <w:tcPr>
            <w:tcW w:w="1347"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c>
          <w:tcPr>
            <w:tcW w:w="503"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c>
          <w:tcPr>
            <w:tcW w:w="378"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r>
      <w:tr w:rsidR="0005708C" w:rsidRPr="0005708C" w:rsidTr="005D35AA">
        <w:trPr>
          <w:trHeight w:val="34"/>
          <w:jc w:val="center"/>
        </w:trPr>
        <w:tc>
          <w:tcPr>
            <w:tcW w:w="634" w:type="pct"/>
            <w:vAlign w:val="center"/>
          </w:tcPr>
          <w:p w:rsidR="000D6F87" w:rsidRPr="0005708C" w:rsidRDefault="004E5B06">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其他</w:t>
            </w:r>
          </w:p>
        </w:tc>
        <w:tc>
          <w:tcPr>
            <w:tcW w:w="2136" w:type="pct"/>
            <w:vAlign w:val="center"/>
          </w:tcPr>
          <w:p w:rsidR="005D35AA" w:rsidRPr="0005708C" w:rsidRDefault="005D35AA" w:rsidP="005D35AA">
            <w:pPr>
              <w:adjustRightInd w:val="0"/>
              <w:snapToGrid w:val="0"/>
              <w:spacing w:line="340" w:lineRule="exact"/>
              <w:jc w:val="center"/>
              <w:rPr>
                <w:rFonts w:ascii="宋体" w:hAnsi="宋体" w:cs="宋体"/>
                <w:sz w:val="21"/>
                <w:szCs w:val="21"/>
              </w:rPr>
            </w:pPr>
          </w:p>
          <w:p w:rsidR="005D35AA" w:rsidRPr="0005708C" w:rsidRDefault="004E5B06" w:rsidP="005D35AA">
            <w:pPr>
              <w:adjustRightInd w:val="0"/>
              <w:snapToGrid w:val="0"/>
              <w:spacing w:line="340" w:lineRule="exact"/>
              <w:jc w:val="center"/>
              <w:rPr>
                <w:rFonts w:ascii="宋体" w:hAnsi="宋体" w:cs="宋体"/>
                <w:sz w:val="21"/>
                <w:szCs w:val="21"/>
              </w:rPr>
            </w:pPr>
            <w:r w:rsidRPr="0005708C">
              <w:rPr>
                <w:rFonts w:ascii="宋体" w:hAnsi="宋体" w:cs="宋体"/>
                <w:sz w:val="21"/>
                <w:szCs w:val="21"/>
              </w:rPr>
              <w:t>施工单位应建立环境保护档案，保存施工前后项目区的影像资料，使施工全过程各类污染物产生、去向和各个污染措施及实施情况均记录在案。建设单位对施工单位钻井期间进行环保日常检查并做好记录；完工交井前，建设单位主管部门现场验收，合格后方可记录为完工，做到</w:t>
            </w:r>
            <w:proofErr w:type="gramStart"/>
            <w:r w:rsidRPr="0005708C">
              <w:rPr>
                <w:rFonts w:ascii="宋体" w:hAnsi="宋体" w:cs="宋体"/>
                <w:sz w:val="21"/>
                <w:szCs w:val="21"/>
              </w:rPr>
              <w:t>工完料净</w:t>
            </w:r>
            <w:proofErr w:type="gramEnd"/>
            <w:r w:rsidRPr="0005708C">
              <w:rPr>
                <w:rFonts w:ascii="宋体" w:hAnsi="宋体" w:cs="宋体"/>
                <w:sz w:val="21"/>
                <w:szCs w:val="21"/>
              </w:rPr>
              <w:t>场地清，并做好记录</w:t>
            </w:r>
            <w:r w:rsidRPr="0005708C">
              <w:rPr>
                <w:rFonts w:ascii="宋体" w:hAnsi="宋体" w:cs="宋体" w:hint="eastAsia"/>
                <w:sz w:val="21"/>
                <w:szCs w:val="21"/>
              </w:rPr>
              <w:t>。</w:t>
            </w:r>
          </w:p>
          <w:p w:rsidR="005D35AA" w:rsidRPr="0005708C" w:rsidRDefault="005D35AA" w:rsidP="005D35AA">
            <w:pPr>
              <w:adjustRightInd w:val="0"/>
              <w:snapToGrid w:val="0"/>
              <w:spacing w:line="340" w:lineRule="exact"/>
              <w:jc w:val="center"/>
              <w:rPr>
                <w:rFonts w:ascii="宋体" w:hAnsi="宋体" w:cs="宋体"/>
                <w:sz w:val="21"/>
                <w:szCs w:val="21"/>
              </w:rPr>
            </w:pPr>
          </w:p>
          <w:p w:rsidR="005D35AA" w:rsidRPr="0005708C" w:rsidRDefault="005D35AA" w:rsidP="005D35AA">
            <w:pPr>
              <w:adjustRightInd w:val="0"/>
              <w:snapToGrid w:val="0"/>
              <w:spacing w:line="340" w:lineRule="exact"/>
              <w:jc w:val="center"/>
              <w:rPr>
                <w:rFonts w:ascii="宋体" w:hAnsi="宋体" w:cs="宋体"/>
                <w:sz w:val="21"/>
                <w:szCs w:val="21"/>
              </w:rPr>
            </w:pPr>
          </w:p>
          <w:p w:rsidR="005D35AA" w:rsidRPr="0005708C" w:rsidRDefault="005D35AA" w:rsidP="005D35AA">
            <w:pPr>
              <w:adjustRightInd w:val="0"/>
              <w:snapToGrid w:val="0"/>
              <w:spacing w:line="340" w:lineRule="exact"/>
              <w:jc w:val="center"/>
              <w:rPr>
                <w:rFonts w:ascii="宋体" w:hAnsi="宋体" w:cs="宋体"/>
                <w:sz w:val="21"/>
                <w:szCs w:val="21"/>
              </w:rPr>
            </w:pPr>
          </w:p>
          <w:p w:rsidR="005D35AA" w:rsidRPr="0005708C" w:rsidRDefault="005D35AA" w:rsidP="005D35AA">
            <w:pPr>
              <w:adjustRightInd w:val="0"/>
              <w:snapToGrid w:val="0"/>
              <w:spacing w:line="340" w:lineRule="exact"/>
              <w:jc w:val="center"/>
              <w:rPr>
                <w:rFonts w:ascii="宋体" w:hAnsi="宋体" w:cs="宋体"/>
                <w:sz w:val="21"/>
                <w:szCs w:val="21"/>
              </w:rPr>
            </w:pPr>
          </w:p>
          <w:p w:rsidR="005D35AA" w:rsidRPr="0005708C" w:rsidRDefault="005D35AA" w:rsidP="005D35AA">
            <w:pPr>
              <w:adjustRightInd w:val="0"/>
              <w:snapToGrid w:val="0"/>
              <w:spacing w:line="340" w:lineRule="exact"/>
              <w:jc w:val="center"/>
              <w:rPr>
                <w:rFonts w:ascii="宋体" w:hAnsi="宋体" w:cs="宋体"/>
                <w:sz w:val="21"/>
                <w:szCs w:val="21"/>
              </w:rPr>
            </w:pPr>
          </w:p>
        </w:tc>
        <w:tc>
          <w:tcPr>
            <w:tcW w:w="1347" w:type="pct"/>
            <w:vAlign w:val="center"/>
          </w:tcPr>
          <w:p w:rsidR="000D6F87" w:rsidRPr="0005708C" w:rsidRDefault="004E5B06" w:rsidP="005D35AA">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环境管理制度是否建立并完善，环保机构及人员是否设置到位；是否保留必要的影像资料。</w:t>
            </w:r>
          </w:p>
        </w:tc>
        <w:tc>
          <w:tcPr>
            <w:tcW w:w="503" w:type="pct"/>
            <w:vAlign w:val="center"/>
          </w:tcPr>
          <w:p w:rsidR="000D6F87" w:rsidRPr="0005708C" w:rsidRDefault="004E5B06" w:rsidP="005D35AA">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c>
          <w:tcPr>
            <w:tcW w:w="378" w:type="pct"/>
            <w:vAlign w:val="center"/>
          </w:tcPr>
          <w:p w:rsidR="000D6F87" w:rsidRPr="0005708C" w:rsidRDefault="004E5B06" w:rsidP="005D35AA">
            <w:pPr>
              <w:adjustRightInd w:val="0"/>
              <w:snapToGrid w:val="0"/>
              <w:spacing w:line="340" w:lineRule="exact"/>
              <w:jc w:val="center"/>
              <w:rPr>
                <w:rFonts w:ascii="宋体" w:hAnsi="宋体" w:cs="宋体"/>
                <w:sz w:val="21"/>
                <w:szCs w:val="21"/>
              </w:rPr>
            </w:pPr>
            <w:r w:rsidRPr="0005708C">
              <w:rPr>
                <w:rFonts w:ascii="宋体" w:hAnsi="宋体" w:cs="宋体" w:hint="eastAsia"/>
                <w:sz w:val="21"/>
                <w:szCs w:val="21"/>
              </w:rPr>
              <w:t>/</w:t>
            </w:r>
          </w:p>
        </w:tc>
      </w:tr>
    </w:tbl>
    <w:p w:rsidR="000D6F87" w:rsidRPr="0005708C" w:rsidRDefault="000D6F87">
      <w:pPr>
        <w:pStyle w:val="a7"/>
        <w:rPr>
          <w:rFonts w:ascii="宋体" w:hAnsi="宋体" w:cs="宋体"/>
          <w:szCs w:val="24"/>
        </w:rPr>
        <w:sectPr w:rsidR="000D6F87" w:rsidRPr="0005708C">
          <w:pgSz w:w="11906" w:h="16838"/>
          <w:pgMar w:top="1440" w:right="1800" w:bottom="1440" w:left="1800" w:header="851" w:footer="992" w:gutter="0"/>
          <w:cols w:space="425"/>
          <w:docGrid w:type="lines" w:linePitch="312"/>
        </w:sectPr>
      </w:pPr>
    </w:p>
    <w:p w:rsidR="000D6F87" w:rsidRPr="0005708C" w:rsidRDefault="004E5B06">
      <w:pPr>
        <w:pStyle w:val="1"/>
        <w:snapToGrid w:val="0"/>
        <w:spacing w:before="0" w:after="0" w:line="360" w:lineRule="auto"/>
        <w:jc w:val="center"/>
        <w:rPr>
          <w:rFonts w:ascii="黑体" w:eastAsia="黑体" w:hAnsi="黑体" w:cs="黑体"/>
          <w:b w:val="0"/>
          <w:bCs/>
          <w:sz w:val="30"/>
          <w:szCs w:val="30"/>
        </w:rPr>
      </w:pPr>
      <w:r w:rsidRPr="0005708C">
        <w:rPr>
          <w:rFonts w:ascii="黑体" w:eastAsia="黑体" w:hAnsi="黑体" w:cs="黑体" w:hint="eastAsia"/>
          <w:b w:val="0"/>
          <w:bCs/>
          <w:sz w:val="30"/>
          <w:szCs w:val="30"/>
        </w:rPr>
        <w:lastRenderedPageBreak/>
        <w:t>七、结论</w:t>
      </w:r>
    </w:p>
    <w:tbl>
      <w:tblPr>
        <w:tblStyle w:val="af4"/>
        <w:tblW w:w="0" w:type="auto"/>
        <w:tblLook w:val="04A0" w:firstRow="1" w:lastRow="0" w:firstColumn="1" w:lastColumn="0" w:noHBand="0" w:noVBand="1"/>
      </w:tblPr>
      <w:tblGrid>
        <w:gridCol w:w="8522"/>
      </w:tblGrid>
      <w:tr w:rsidR="0005708C" w:rsidRPr="0005708C">
        <w:tc>
          <w:tcPr>
            <w:tcW w:w="8522" w:type="dxa"/>
            <w:vAlign w:val="center"/>
          </w:tcPr>
          <w:p w:rsidR="000D6F87" w:rsidRPr="0005708C" w:rsidRDefault="004E5B06">
            <w:pPr>
              <w:pStyle w:val="a7"/>
              <w:spacing w:before="0" w:after="0" w:line="500" w:lineRule="exact"/>
              <w:ind w:right="0" w:firstLineChars="200" w:firstLine="480"/>
              <w:rPr>
                <w:rFonts w:ascii="宋体" w:hAnsi="宋体" w:cs="宋体"/>
                <w:szCs w:val="24"/>
              </w:rPr>
            </w:pPr>
            <w:r w:rsidRPr="0005708C">
              <w:rPr>
                <w:rFonts w:ascii="宋体" w:hAnsi="宋体" w:cs="宋体" w:hint="eastAsia"/>
                <w:szCs w:val="24"/>
              </w:rPr>
              <w:t>本项目符合国家产业政策、“三线一单”和相关规划，选址</w:t>
            </w:r>
            <w:r w:rsidR="00B9534C" w:rsidRPr="0005708C">
              <w:rPr>
                <w:rFonts w:ascii="宋体" w:hAnsi="宋体" w:cs="宋体" w:hint="eastAsia"/>
                <w:szCs w:val="24"/>
              </w:rPr>
              <w:t>选线</w:t>
            </w:r>
            <w:r w:rsidRPr="0005708C">
              <w:rPr>
                <w:rFonts w:ascii="宋体" w:hAnsi="宋体" w:cs="宋体" w:hint="eastAsia"/>
                <w:szCs w:val="24"/>
              </w:rPr>
              <w:t>合理。在严格执行已有各项环保政策、规定，认真落实报告表中提出的污染防治措施和生态影响减缓措施的前提下，从生态环境保护角度分析建设可行。</w:t>
            </w:r>
          </w:p>
          <w:p w:rsidR="000D6F87" w:rsidRPr="0005708C" w:rsidRDefault="000D6F87">
            <w:pPr>
              <w:pStyle w:val="a7"/>
              <w:spacing w:before="0" w:after="0" w:line="500" w:lineRule="exact"/>
              <w:ind w:right="0" w:firstLineChars="200" w:firstLine="480"/>
              <w:rPr>
                <w:rFonts w:ascii="宋体" w:hAnsi="宋体" w:cs="宋体"/>
                <w:szCs w:val="24"/>
              </w:rPr>
            </w:pPr>
          </w:p>
          <w:p w:rsidR="000D6F87" w:rsidRPr="0005708C" w:rsidRDefault="000D6F87">
            <w:pPr>
              <w:pStyle w:val="a7"/>
              <w:spacing w:before="0" w:after="0" w:line="500" w:lineRule="exact"/>
              <w:ind w:right="0" w:firstLineChars="200" w:firstLine="480"/>
              <w:rPr>
                <w:rFonts w:ascii="宋体" w:hAnsi="宋体" w:cs="宋体"/>
                <w:szCs w:val="24"/>
              </w:rPr>
            </w:pPr>
          </w:p>
          <w:p w:rsidR="000D6F87" w:rsidRPr="0005708C" w:rsidRDefault="000D6F87">
            <w:pPr>
              <w:pStyle w:val="a7"/>
              <w:spacing w:before="0" w:after="0" w:line="500" w:lineRule="exact"/>
              <w:ind w:right="0" w:firstLineChars="200" w:firstLine="480"/>
              <w:rPr>
                <w:rFonts w:ascii="宋体" w:hAnsi="宋体" w:cs="宋体"/>
                <w:szCs w:val="24"/>
              </w:rPr>
            </w:pPr>
          </w:p>
          <w:p w:rsidR="000D6F87" w:rsidRPr="0005708C" w:rsidRDefault="000D6F87">
            <w:pPr>
              <w:pStyle w:val="a7"/>
              <w:spacing w:before="0" w:after="0" w:line="500" w:lineRule="exact"/>
              <w:ind w:right="0" w:firstLineChars="200" w:firstLine="480"/>
              <w:rPr>
                <w:rFonts w:ascii="宋体" w:hAnsi="宋体" w:cs="宋体"/>
                <w:szCs w:val="24"/>
              </w:rPr>
            </w:pPr>
          </w:p>
          <w:p w:rsidR="000D6F87" w:rsidRPr="0005708C" w:rsidRDefault="000D6F87">
            <w:pPr>
              <w:pStyle w:val="a7"/>
              <w:spacing w:before="0" w:after="0" w:line="500" w:lineRule="exact"/>
              <w:ind w:right="0" w:firstLineChars="200" w:firstLine="480"/>
              <w:rPr>
                <w:rFonts w:ascii="宋体" w:hAnsi="宋体" w:cs="宋体"/>
                <w:szCs w:val="24"/>
              </w:rPr>
            </w:pPr>
          </w:p>
          <w:p w:rsidR="000D6F87" w:rsidRPr="0005708C" w:rsidRDefault="000D6F87">
            <w:pPr>
              <w:pStyle w:val="a7"/>
              <w:spacing w:before="0" w:after="0" w:line="500" w:lineRule="exact"/>
              <w:ind w:right="0" w:firstLineChars="200" w:firstLine="480"/>
              <w:rPr>
                <w:rFonts w:ascii="宋体" w:hAnsi="宋体" w:cs="宋体"/>
                <w:szCs w:val="24"/>
              </w:rPr>
            </w:pPr>
          </w:p>
          <w:p w:rsidR="000D6F87" w:rsidRPr="0005708C" w:rsidRDefault="000D6F87">
            <w:pPr>
              <w:pStyle w:val="a7"/>
              <w:spacing w:before="0" w:after="0" w:line="500" w:lineRule="exact"/>
              <w:ind w:right="0" w:firstLineChars="200" w:firstLine="480"/>
              <w:rPr>
                <w:rFonts w:ascii="宋体" w:hAnsi="宋体" w:cs="宋体"/>
                <w:szCs w:val="24"/>
              </w:rPr>
            </w:pPr>
          </w:p>
          <w:p w:rsidR="000D6F87" w:rsidRPr="0005708C" w:rsidRDefault="000D6F87">
            <w:pPr>
              <w:pStyle w:val="a7"/>
              <w:spacing w:before="0" w:after="0" w:line="500" w:lineRule="exact"/>
              <w:ind w:right="0" w:firstLineChars="200" w:firstLine="480"/>
              <w:rPr>
                <w:rFonts w:ascii="宋体" w:hAnsi="宋体" w:cs="宋体"/>
                <w:szCs w:val="24"/>
              </w:rPr>
            </w:pPr>
          </w:p>
          <w:p w:rsidR="000D6F87" w:rsidRPr="0005708C" w:rsidRDefault="000D6F87">
            <w:pPr>
              <w:pStyle w:val="a7"/>
              <w:spacing w:before="0" w:after="0" w:line="500" w:lineRule="exact"/>
              <w:ind w:right="0" w:firstLineChars="200" w:firstLine="480"/>
              <w:rPr>
                <w:rFonts w:ascii="宋体" w:hAnsi="宋体" w:cs="宋体"/>
                <w:szCs w:val="24"/>
              </w:rPr>
            </w:pPr>
          </w:p>
          <w:p w:rsidR="000D6F87" w:rsidRPr="0005708C" w:rsidRDefault="000D6F87">
            <w:pPr>
              <w:pStyle w:val="a7"/>
              <w:spacing w:before="0" w:after="0" w:line="500" w:lineRule="exact"/>
              <w:ind w:right="0" w:firstLineChars="200" w:firstLine="480"/>
              <w:rPr>
                <w:rFonts w:ascii="宋体" w:hAnsi="宋体" w:cs="宋体"/>
                <w:szCs w:val="24"/>
              </w:rPr>
            </w:pPr>
          </w:p>
          <w:p w:rsidR="000D6F87" w:rsidRPr="0005708C" w:rsidRDefault="000D6F87">
            <w:pPr>
              <w:pStyle w:val="a7"/>
              <w:spacing w:before="0" w:after="0" w:line="500" w:lineRule="exact"/>
              <w:ind w:right="0" w:firstLineChars="200" w:firstLine="480"/>
              <w:rPr>
                <w:rFonts w:ascii="宋体" w:hAnsi="宋体" w:cs="宋体"/>
                <w:szCs w:val="24"/>
              </w:rPr>
            </w:pPr>
          </w:p>
          <w:p w:rsidR="00445C13" w:rsidRPr="0005708C" w:rsidRDefault="00445C13">
            <w:pPr>
              <w:pStyle w:val="a7"/>
              <w:spacing w:before="0" w:after="0" w:line="500" w:lineRule="exact"/>
              <w:ind w:right="0" w:firstLineChars="200" w:firstLine="480"/>
              <w:rPr>
                <w:rFonts w:ascii="宋体" w:hAnsi="宋体" w:cs="宋体"/>
                <w:szCs w:val="24"/>
              </w:rPr>
            </w:pPr>
          </w:p>
          <w:p w:rsidR="000D6F87" w:rsidRPr="0005708C" w:rsidRDefault="000D6F87">
            <w:pPr>
              <w:pStyle w:val="a7"/>
              <w:spacing w:before="0" w:after="0" w:line="500" w:lineRule="exact"/>
              <w:ind w:right="0" w:firstLineChars="200" w:firstLine="480"/>
              <w:rPr>
                <w:rFonts w:ascii="宋体" w:hAnsi="宋体" w:cs="宋体"/>
                <w:szCs w:val="24"/>
              </w:rPr>
            </w:pPr>
          </w:p>
          <w:p w:rsidR="000D6F87" w:rsidRPr="0005708C" w:rsidRDefault="000D6F87">
            <w:pPr>
              <w:pStyle w:val="a7"/>
              <w:spacing w:before="0" w:after="0" w:line="500" w:lineRule="exact"/>
              <w:ind w:right="0" w:firstLineChars="200" w:firstLine="480"/>
              <w:rPr>
                <w:rFonts w:ascii="宋体" w:hAnsi="宋体" w:cs="宋体"/>
                <w:szCs w:val="24"/>
              </w:rPr>
            </w:pPr>
          </w:p>
          <w:p w:rsidR="00151961" w:rsidRPr="0005708C" w:rsidRDefault="00151961" w:rsidP="00151961">
            <w:pPr>
              <w:widowControl/>
              <w:jc w:val="left"/>
              <w:rPr>
                <w:rFonts w:ascii="宋体" w:hAnsi="宋体" w:cs="宋体"/>
                <w:kern w:val="0"/>
              </w:rPr>
            </w:pPr>
          </w:p>
          <w:p w:rsidR="000D6F87" w:rsidRPr="0005708C" w:rsidRDefault="000D6F87">
            <w:pPr>
              <w:pStyle w:val="a7"/>
              <w:spacing w:before="0" w:after="0" w:line="500" w:lineRule="exact"/>
              <w:ind w:right="0" w:firstLineChars="200" w:firstLine="480"/>
              <w:rPr>
                <w:rFonts w:ascii="宋体" w:hAnsi="宋体" w:cs="宋体"/>
                <w:szCs w:val="24"/>
              </w:rPr>
            </w:pPr>
          </w:p>
          <w:p w:rsidR="000D6F87" w:rsidRPr="0005708C" w:rsidRDefault="000D6F87">
            <w:pPr>
              <w:pStyle w:val="a7"/>
              <w:spacing w:before="0" w:after="0" w:line="500" w:lineRule="exact"/>
              <w:ind w:right="0" w:firstLineChars="200" w:firstLine="480"/>
              <w:rPr>
                <w:rFonts w:ascii="宋体" w:hAnsi="宋体" w:cs="宋体"/>
                <w:szCs w:val="24"/>
              </w:rPr>
            </w:pPr>
          </w:p>
          <w:p w:rsidR="000D6F87" w:rsidRPr="0005708C" w:rsidRDefault="000D6F87">
            <w:pPr>
              <w:pStyle w:val="a7"/>
              <w:spacing w:before="0" w:after="0" w:line="500" w:lineRule="exact"/>
              <w:ind w:right="0" w:firstLineChars="200" w:firstLine="480"/>
              <w:rPr>
                <w:rFonts w:ascii="宋体" w:hAnsi="宋体" w:cs="宋体"/>
                <w:szCs w:val="24"/>
              </w:rPr>
            </w:pPr>
          </w:p>
          <w:p w:rsidR="000D6F87" w:rsidRPr="0005708C" w:rsidRDefault="000D6F87">
            <w:pPr>
              <w:pStyle w:val="a7"/>
              <w:spacing w:before="0" w:after="0" w:line="500" w:lineRule="exact"/>
              <w:ind w:right="0" w:firstLineChars="200" w:firstLine="480"/>
              <w:rPr>
                <w:rFonts w:ascii="宋体" w:hAnsi="宋体" w:cs="宋体"/>
                <w:szCs w:val="24"/>
              </w:rPr>
            </w:pPr>
          </w:p>
          <w:p w:rsidR="000D6F87" w:rsidRPr="0005708C" w:rsidRDefault="000D6F87">
            <w:pPr>
              <w:pStyle w:val="a7"/>
              <w:spacing w:before="0" w:after="0" w:line="500" w:lineRule="exact"/>
              <w:ind w:right="0" w:firstLineChars="200" w:firstLine="480"/>
              <w:rPr>
                <w:rFonts w:ascii="宋体" w:hAnsi="宋体" w:cs="宋体"/>
                <w:szCs w:val="24"/>
              </w:rPr>
            </w:pPr>
          </w:p>
          <w:p w:rsidR="000D6F87" w:rsidRPr="0005708C" w:rsidRDefault="000D6F87">
            <w:pPr>
              <w:pStyle w:val="a7"/>
              <w:spacing w:before="0" w:after="0" w:line="500" w:lineRule="exact"/>
              <w:ind w:right="0" w:firstLineChars="200" w:firstLine="480"/>
              <w:rPr>
                <w:rFonts w:ascii="宋体" w:hAnsi="宋体" w:cs="宋体"/>
                <w:szCs w:val="24"/>
              </w:rPr>
            </w:pPr>
          </w:p>
          <w:p w:rsidR="000D6F87" w:rsidRPr="0005708C" w:rsidRDefault="000D6F87">
            <w:pPr>
              <w:pStyle w:val="a7"/>
              <w:spacing w:before="0" w:after="0" w:line="500" w:lineRule="exact"/>
              <w:ind w:right="0" w:firstLineChars="200" w:firstLine="480"/>
              <w:rPr>
                <w:rFonts w:ascii="宋体" w:hAnsi="宋体" w:cs="宋体"/>
                <w:szCs w:val="24"/>
              </w:rPr>
            </w:pPr>
          </w:p>
          <w:p w:rsidR="000D6F87" w:rsidRPr="0005708C" w:rsidRDefault="000D6F87">
            <w:pPr>
              <w:pStyle w:val="a7"/>
              <w:spacing w:before="0" w:after="0" w:line="500" w:lineRule="exact"/>
              <w:ind w:right="0" w:firstLineChars="200" w:firstLine="480"/>
              <w:rPr>
                <w:rFonts w:ascii="宋体" w:hAnsi="宋体" w:cs="宋体"/>
                <w:szCs w:val="24"/>
              </w:rPr>
            </w:pPr>
          </w:p>
        </w:tc>
      </w:tr>
    </w:tbl>
    <w:p w:rsidR="000D6F87" w:rsidRPr="0005708C" w:rsidRDefault="000D6F87">
      <w:pPr>
        <w:pStyle w:val="a7"/>
        <w:rPr>
          <w:rFonts w:ascii="宋体" w:hAnsi="宋体" w:cs="宋体"/>
          <w:szCs w:val="24"/>
        </w:rPr>
        <w:sectPr w:rsidR="000D6F87" w:rsidRPr="0005708C">
          <w:pgSz w:w="11906" w:h="16838"/>
          <w:pgMar w:top="1440" w:right="1800" w:bottom="1440" w:left="1800" w:header="851" w:footer="992" w:gutter="0"/>
          <w:cols w:space="425"/>
          <w:docGrid w:type="lines" w:linePitch="312"/>
        </w:sectPr>
      </w:pPr>
    </w:p>
    <w:p w:rsidR="000D6F87" w:rsidRPr="0005708C" w:rsidRDefault="006353E2">
      <w:pPr>
        <w:pStyle w:val="1"/>
        <w:snapToGrid w:val="0"/>
        <w:spacing w:before="0" w:after="0" w:line="360" w:lineRule="auto"/>
        <w:rPr>
          <w:rFonts w:ascii="宋体" w:hAnsi="宋体" w:cs="宋体"/>
          <w:sz w:val="28"/>
          <w:szCs w:val="28"/>
        </w:rPr>
      </w:pPr>
      <w:r w:rsidRPr="0005708C">
        <w:rPr>
          <w:rFonts w:ascii="宋体" w:hAnsi="宋体" w:cs="宋体" w:hint="eastAsia"/>
          <w:sz w:val="28"/>
          <w:szCs w:val="28"/>
        </w:rPr>
        <w:lastRenderedPageBreak/>
        <w:t xml:space="preserve">附图1  </w:t>
      </w:r>
      <w:r w:rsidR="00530BB5" w:rsidRPr="0005708C">
        <w:rPr>
          <w:rFonts w:ascii="宋体" w:hAnsi="宋体" w:cs="宋体" w:hint="eastAsia"/>
          <w:sz w:val="28"/>
          <w:szCs w:val="28"/>
        </w:rPr>
        <w:t>新湖1井</w:t>
      </w:r>
      <w:r w:rsidRPr="0005708C">
        <w:rPr>
          <w:rFonts w:ascii="宋体" w:hAnsi="宋体" w:cs="宋体" w:hint="eastAsia"/>
          <w:sz w:val="28"/>
          <w:szCs w:val="28"/>
        </w:rPr>
        <w:t>在昌吉回族自治州环境管控单元分类图中的位置示意图</w:t>
      </w:r>
    </w:p>
    <w:p w:rsidR="000D6F87" w:rsidRPr="0005708C" w:rsidRDefault="00C751E7">
      <w:pPr>
        <w:rPr>
          <w:rFonts w:ascii="宋体" w:hAnsi="宋体" w:cs="宋体"/>
          <w:b/>
        </w:rPr>
        <w:sectPr w:rsidR="000D6F87" w:rsidRPr="0005708C">
          <w:pgSz w:w="16838" w:h="11906" w:orient="landscape"/>
          <w:pgMar w:top="1800" w:right="1440" w:bottom="1800" w:left="1440" w:header="851" w:footer="992" w:gutter="0"/>
          <w:cols w:space="425"/>
          <w:docGrid w:type="lines" w:linePitch="312"/>
        </w:sectPr>
      </w:pPr>
      <w:r w:rsidRPr="0005708C">
        <w:rPr>
          <w:noProof/>
        </w:rPr>
        <w:drawing>
          <wp:inline distT="0" distB="0" distL="0" distR="0" wp14:anchorId="381D073F" wp14:editId="7BA63C52">
            <wp:extent cx="7504632" cy="4738977"/>
            <wp:effectExtent l="0" t="0" r="1270" b="508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35380" cy="4758393"/>
                    </a:xfrm>
                    <a:prstGeom prst="rect">
                      <a:avLst/>
                    </a:prstGeom>
                    <a:noFill/>
                    <a:ln>
                      <a:noFill/>
                    </a:ln>
                  </pic:spPr>
                </pic:pic>
              </a:graphicData>
            </a:graphic>
          </wp:inline>
        </w:drawing>
      </w:r>
    </w:p>
    <w:p w:rsidR="000D6F87" w:rsidRPr="0005708C" w:rsidRDefault="004E5B06">
      <w:pPr>
        <w:pStyle w:val="1"/>
        <w:snapToGrid w:val="0"/>
        <w:spacing w:before="0" w:after="0" w:line="360" w:lineRule="auto"/>
        <w:rPr>
          <w:rFonts w:ascii="宋体" w:hAnsi="宋体" w:cs="宋体"/>
          <w:sz w:val="28"/>
          <w:szCs w:val="28"/>
        </w:rPr>
      </w:pPr>
      <w:r w:rsidRPr="0005708C">
        <w:rPr>
          <w:rFonts w:ascii="宋体" w:hAnsi="宋体" w:cs="宋体" w:hint="eastAsia"/>
          <w:sz w:val="28"/>
          <w:szCs w:val="28"/>
        </w:rPr>
        <w:lastRenderedPageBreak/>
        <w:t xml:space="preserve">附图2  </w:t>
      </w:r>
      <w:r w:rsidR="00530BB5" w:rsidRPr="0005708C">
        <w:rPr>
          <w:rFonts w:ascii="宋体" w:hAnsi="宋体" w:cs="宋体" w:hint="eastAsia"/>
          <w:sz w:val="28"/>
          <w:szCs w:val="28"/>
        </w:rPr>
        <w:t>新湖1井</w:t>
      </w:r>
      <w:r w:rsidRPr="0005708C">
        <w:rPr>
          <w:rFonts w:ascii="宋体" w:hAnsi="宋体" w:cs="宋体" w:hint="eastAsia"/>
          <w:sz w:val="28"/>
          <w:szCs w:val="28"/>
        </w:rPr>
        <w:t>与新疆油田公司已开发区块环</w:t>
      </w:r>
      <w:proofErr w:type="gramStart"/>
      <w:r w:rsidRPr="0005708C">
        <w:rPr>
          <w:rFonts w:ascii="宋体" w:hAnsi="宋体" w:cs="宋体" w:hint="eastAsia"/>
          <w:sz w:val="28"/>
          <w:szCs w:val="28"/>
        </w:rPr>
        <w:t>评范围</w:t>
      </w:r>
      <w:proofErr w:type="gramEnd"/>
      <w:r w:rsidRPr="0005708C">
        <w:rPr>
          <w:rFonts w:ascii="宋体" w:hAnsi="宋体" w:cs="宋体" w:hint="eastAsia"/>
          <w:sz w:val="28"/>
          <w:szCs w:val="28"/>
        </w:rPr>
        <w:t>“一张图”位置关系</w:t>
      </w:r>
    </w:p>
    <w:p w:rsidR="000D6F87" w:rsidRPr="0005708C" w:rsidRDefault="00FC548F" w:rsidP="00A2143F">
      <w:pPr>
        <w:jc w:val="center"/>
      </w:pPr>
      <w:r w:rsidRPr="0005708C">
        <w:rPr>
          <w:noProof/>
        </w:rPr>
        <w:drawing>
          <wp:inline distT="0" distB="0" distL="0" distR="0" wp14:anchorId="4364CB18" wp14:editId="25490631">
            <wp:extent cx="8289315" cy="476939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00137" cy="4775624"/>
                    </a:xfrm>
                    <a:prstGeom prst="rect">
                      <a:avLst/>
                    </a:prstGeom>
                    <a:noFill/>
                    <a:ln>
                      <a:noFill/>
                    </a:ln>
                  </pic:spPr>
                </pic:pic>
              </a:graphicData>
            </a:graphic>
          </wp:inline>
        </w:drawing>
      </w:r>
    </w:p>
    <w:p w:rsidR="000D6F87" w:rsidRPr="0005708C" w:rsidRDefault="000D6F87">
      <w:pPr>
        <w:jc w:val="left"/>
        <w:sectPr w:rsidR="000D6F87" w:rsidRPr="0005708C">
          <w:pgSz w:w="16838" w:h="11906" w:orient="landscape"/>
          <w:pgMar w:top="1800" w:right="1440" w:bottom="1800" w:left="1440" w:header="851" w:footer="992" w:gutter="0"/>
          <w:cols w:space="425"/>
          <w:docGrid w:type="lines" w:linePitch="312"/>
        </w:sectPr>
      </w:pPr>
    </w:p>
    <w:p w:rsidR="000D6F87" w:rsidRPr="0005708C" w:rsidRDefault="004E5B06">
      <w:pPr>
        <w:pStyle w:val="1"/>
        <w:snapToGrid w:val="0"/>
        <w:spacing w:before="0" w:after="0" w:line="360" w:lineRule="auto"/>
        <w:rPr>
          <w:rFonts w:ascii="宋体" w:hAnsi="宋体" w:cs="宋体"/>
          <w:sz w:val="28"/>
          <w:szCs w:val="28"/>
        </w:rPr>
      </w:pPr>
      <w:r w:rsidRPr="0005708C">
        <w:rPr>
          <w:rFonts w:ascii="宋体" w:hAnsi="宋体" w:cs="宋体" w:hint="eastAsia"/>
          <w:sz w:val="28"/>
          <w:szCs w:val="28"/>
        </w:rPr>
        <w:lastRenderedPageBreak/>
        <w:t>附图3  地理位置示意图</w:t>
      </w:r>
    </w:p>
    <w:p w:rsidR="000D6F87" w:rsidRPr="0005708C" w:rsidRDefault="006E7E53">
      <w:pPr>
        <w:widowControl/>
        <w:jc w:val="center"/>
      </w:pPr>
      <w:r w:rsidRPr="0005708C">
        <w:rPr>
          <w:noProof/>
        </w:rPr>
        <w:drawing>
          <wp:inline distT="0" distB="0" distL="0" distR="0" wp14:anchorId="052D07A6" wp14:editId="18FA4E6E">
            <wp:extent cx="5714633" cy="6962775"/>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9518" cy="6968727"/>
                    </a:xfrm>
                    <a:prstGeom prst="rect">
                      <a:avLst/>
                    </a:prstGeom>
                    <a:noFill/>
                    <a:ln>
                      <a:noFill/>
                    </a:ln>
                  </pic:spPr>
                </pic:pic>
              </a:graphicData>
            </a:graphic>
          </wp:inline>
        </w:drawing>
      </w:r>
    </w:p>
    <w:p w:rsidR="000D6F87" w:rsidRPr="0005708C" w:rsidRDefault="000D6F87">
      <w:pPr>
        <w:widowControl/>
        <w:jc w:val="center"/>
      </w:pPr>
    </w:p>
    <w:p w:rsidR="000D6F87" w:rsidRPr="0005708C" w:rsidRDefault="000D6F87"/>
    <w:p w:rsidR="000D6F87" w:rsidRPr="0005708C" w:rsidRDefault="000D6F87">
      <w:pPr>
        <w:pStyle w:val="af1"/>
        <w:rPr>
          <w:rFonts w:hint="default"/>
        </w:rPr>
        <w:sectPr w:rsidR="000D6F87" w:rsidRPr="0005708C" w:rsidSect="00FD7F8F">
          <w:pgSz w:w="11906" w:h="16838"/>
          <w:pgMar w:top="1440" w:right="1800" w:bottom="1440" w:left="1800" w:header="851" w:footer="992" w:gutter="0"/>
          <w:cols w:space="425"/>
          <w:docGrid w:type="lines" w:linePitch="326"/>
        </w:sectPr>
      </w:pPr>
    </w:p>
    <w:p w:rsidR="000D6F87" w:rsidRPr="0005708C" w:rsidRDefault="004E5B06">
      <w:pPr>
        <w:pStyle w:val="1"/>
        <w:snapToGrid w:val="0"/>
        <w:spacing w:before="0" w:after="0" w:line="360" w:lineRule="auto"/>
        <w:rPr>
          <w:rFonts w:ascii="宋体" w:hAnsi="宋体" w:cs="宋体"/>
          <w:sz w:val="28"/>
          <w:szCs w:val="28"/>
        </w:rPr>
      </w:pPr>
      <w:r w:rsidRPr="0005708C">
        <w:rPr>
          <w:rFonts w:ascii="宋体" w:hAnsi="宋体" w:cs="宋体" w:hint="eastAsia"/>
          <w:sz w:val="28"/>
          <w:szCs w:val="28"/>
        </w:rPr>
        <w:lastRenderedPageBreak/>
        <w:t>附图4  钻井期井场平面布置图</w:t>
      </w:r>
    </w:p>
    <w:p w:rsidR="000D6F87" w:rsidRPr="0005708C" w:rsidRDefault="002A2D25" w:rsidP="00FD7F8F">
      <w:pPr>
        <w:jc w:val="center"/>
      </w:pPr>
      <w:r w:rsidRPr="0005708C">
        <w:rPr>
          <w:noProof/>
        </w:rPr>
        <w:drawing>
          <wp:inline distT="0" distB="0" distL="0" distR="0" wp14:anchorId="12080FAC" wp14:editId="59D93D48">
            <wp:extent cx="6910816" cy="4726745"/>
            <wp:effectExtent l="0" t="0" r="4445" b="0"/>
            <wp:docPr id="14709771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77124" name=""/>
                    <pic:cNvPicPr/>
                  </pic:nvPicPr>
                  <pic:blipFill>
                    <a:blip r:embed="rId28"/>
                    <a:stretch>
                      <a:fillRect/>
                    </a:stretch>
                  </pic:blipFill>
                  <pic:spPr>
                    <a:xfrm>
                      <a:off x="0" y="0"/>
                      <a:ext cx="6924135" cy="4735855"/>
                    </a:xfrm>
                    <a:prstGeom prst="rect">
                      <a:avLst/>
                    </a:prstGeom>
                  </pic:spPr>
                </pic:pic>
              </a:graphicData>
            </a:graphic>
          </wp:inline>
        </w:drawing>
      </w:r>
    </w:p>
    <w:p w:rsidR="000D6F87" w:rsidRPr="0005708C" w:rsidRDefault="000D6F87">
      <w:pPr>
        <w:sectPr w:rsidR="000D6F87" w:rsidRPr="0005708C" w:rsidSect="00FD7F8F">
          <w:pgSz w:w="16838" w:h="11906" w:orient="landscape"/>
          <w:pgMar w:top="1800" w:right="1440" w:bottom="1800" w:left="1440" w:header="851" w:footer="992" w:gutter="0"/>
          <w:cols w:space="425"/>
          <w:docGrid w:type="lines" w:linePitch="326"/>
        </w:sectPr>
      </w:pPr>
    </w:p>
    <w:p w:rsidR="000D6F87" w:rsidRPr="0005708C" w:rsidRDefault="004E5B06">
      <w:pPr>
        <w:pStyle w:val="1"/>
        <w:snapToGrid w:val="0"/>
        <w:spacing w:before="0" w:after="0" w:line="360" w:lineRule="auto"/>
        <w:rPr>
          <w:rFonts w:ascii="宋体" w:hAnsi="宋体" w:cs="宋体"/>
          <w:sz w:val="28"/>
          <w:szCs w:val="28"/>
        </w:rPr>
      </w:pPr>
      <w:r w:rsidRPr="0005708C">
        <w:rPr>
          <w:rFonts w:ascii="宋体" w:hAnsi="宋体" w:cs="宋体" w:hint="eastAsia"/>
          <w:sz w:val="28"/>
          <w:szCs w:val="28"/>
        </w:rPr>
        <w:lastRenderedPageBreak/>
        <w:t>附图5  试油期平面布置图</w:t>
      </w:r>
    </w:p>
    <w:p w:rsidR="000D6F87" w:rsidRPr="0005708C" w:rsidRDefault="00576570">
      <w:pPr>
        <w:jc w:val="center"/>
      </w:pPr>
      <w:r w:rsidRPr="0005708C">
        <w:rPr>
          <w:noProof/>
        </w:rPr>
        <mc:AlternateContent>
          <mc:Choice Requires="wps">
            <w:drawing>
              <wp:anchor distT="0" distB="0" distL="114300" distR="114300" simplePos="0" relativeHeight="251663872" behindDoc="0" locked="0" layoutInCell="1" allowOverlap="1">
                <wp:simplePos x="0" y="0"/>
                <wp:positionH relativeFrom="column">
                  <wp:posOffset>7322515</wp:posOffset>
                </wp:positionH>
                <wp:positionV relativeFrom="paragraph">
                  <wp:posOffset>1224864</wp:posOffset>
                </wp:positionV>
                <wp:extent cx="819303" cy="343815"/>
                <wp:effectExtent l="0" t="0" r="0" b="0"/>
                <wp:wrapNone/>
                <wp:docPr id="5" name="文本框 5"/>
                <wp:cNvGraphicFramePr/>
                <a:graphic xmlns:a="http://schemas.openxmlformats.org/drawingml/2006/main">
                  <a:graphicData uri="http://schemas.microsoft.com/office/word/2010/wordprocessingShape">
                    <wps:wsp>
                      <wps:cNvSpPr txBox="1"/>
                      <wps:spPr>
                        <a:xfrm>
                          <a:off x="0" y="0"/>
                          <a:ext cx="819303" cy="343815"/>
                        </a:xfrm>
                        <a:prstGeom prst="rect">
                          <a:avLst/>
                        </a:prstGeom>
                        <a:solidFill>
                          <a:schemeClr val="lt1"/>
                        </a:solidFill>
                        <a:ln w="6350">
                          <a:noFill/>
                        </a:ln>
                      </wps:spPr>
                      <wps:txbx>
                        <w:txbxContent>
                          <w:p w:rsidR="00E563DD" w:rsidRDefault="00E563DD">
                            <w:r>
                              <w:rPr>
                                <w:rFonts w:hint="eastAsia"/>
                              </w:rPr>
                              <w:t>放喷罐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5" o:spid="_x0000_s1090" type="#_x0000_t202" style="position:absolute;left:0;text-align:left;margin-left:576.6pt;margin-top:96.45pt;width:64.5pt;height:27.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" fillcolor="white [3201]" stroked="f" strokeweight=".5pt">
                <v:textbox>
                  <w:txbxContent>
                    <w:p w:rsidR="00E563DD" w:rsidRDefault="00E563DD">
                      <w:r>
                        <w:rPr>
                          <w:rFonts w:hint="eastAsia"/>
                        </w:rPr>
                        <w:t>放喷罐</w:t>
                      </w:r>
                    </w:p>
                  </w:txbxContent>
                </v:textbox>
              </v:shape>
            </w:pict>
          </mc:Fallback>
        </mc:AlternateContent>
      </w:r>
      <w:r w:rsidR="006353E2" w:rsidRPr="0005708C">
        <w:rPr>
          <w:noProof/>
        </w:rPr>
        <w:drawing>
          <wp:inline distT="0" distB="0" distL="0" distR="0" wp14:anchorId="11295DA6" wp14:editId="7E10CEF1">
            <wp:extent cx="8014335" cy="4588991"/>
            <wp:effectExtent l="0" t="0" r="5715" b="2540"/>
            <wp:docPr id="18018642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64262" name=""/>
                    <pic:cNvPicPr/>
                  </pic:nvPicPr>
                  <pic:blipFill rotWithShape="1">
                    <a:blip r:embed="rId29"/>
                    <a:srcRect t="375"/>
                    <a:stretch/>
                  </pic:blipFill>
                  <pic:spPr bwMode="auto">
                    <a:xfrm>
                      <a:off x="0" y="0"/>
                      <a:ext cx="8042765" cy="4605270"/>
                    </a:xfrm>
                    <a:prstGeom prst="rect">
                      <a:avLst/>
                    </a:prstGeom>
                    <a:ln>
                      <a:noFill/>
                    </a:ln>
                    <a:extLst>
                      <a:ext uri="{53640926-AAD7-44D8-BBD7-CCE9431645EC}">
                        <a14:shadowObscured xmlns:a14="http://schemas.microsoft.com/office/drawing/2010/main"/>
                      </a:ext>
                    </a:extLst>
                  </pic:spPr>
                </pic:pic>
              </a:graphicData>
            </a:graphic>
          </wp:inline>
        </w:drawing>
      </w:r>
    </w:p>
    <w:p w:rsidR="000D6F87" w:rsidRPr="0005708C" w:rsidRDefault="000D6F87">
      <w:pPr>
        <w:pStyle w:val="TOC2"/>
        <w:jc w:val="center"/>
        <w:sectPr w:rsidR="000D6F87" w:rsidRPr="0005708C">
          <w:pgSz w:w="16838" w:h="11906" w:orient="landscape"/>
          <w:pgMar w:top="1800" w:right="1440" w:bottom="1800" w:left="1440" w:header="851" w:footer="992" w:gutter="0"/>
          <w:cols w:space="425"/>
          <w:docGrid w:type="lines" w:linePitch="312"/>
        </w:sectPr>
      </w:pPr>
    </w:p>
    <w:p w:rsidR="000D6F87" w:rsidRPr="0005708C" w:rsidRDefault="004E5B06">
      <w:pPr>
        <w:pStyle w:val="1"/>
        <w:snapToGrid w:val="0"/>
        <w:spacing w:before="0" w:after="0" w:line="360" w:lineRule="auto"/>
        <w:rPr>
          <w:rFonts w:ascii="宋体" w:hAnsi="宋体" w:cs="宋体"/>
          <w:sz w:val="28"/>
          <w:szCs w:val="28"/>
        </w:rPr>
      </w:pPr>
      <w:r w:rsidRPr="0005708C">
        <w:rPr>
          <w:rFonts w:ascii="宋体" w:hAnsi="宋体" w:cs="宋体" w:hint="eastAsia"/>
          <w:sz w:val="28"/>
          <w:szCs w:val="28"/>
        </w:rPr>
        <w:lastRenderedPageBreak/>
        <w:t>附图6  井身结构示意图</w:t>
      </w:r>
    </w:p>
    <w:p w:rsidR="00CC73F1" w:rsidRPr="0005708C" w:rsidRDefault="00CC73F1">
      <w:pPr>
        <w:widowControl/>
        <w:jc w:val="center"/>
        <w:rPr>
          <w:noProof/>
        </w:rPr>
      </w:pPr>
    </w:p>
    <w:p w:rsidR="000D6F87" w:rsidRPr="0005708C" w:rsidRDefault="00CC73F1">
      <w:pPr>
        <w:widowControl/>
        <w:jc w:val="center"/>
      </w:pPr>
      <w:r w:rsidRPr="0005708C">
        <w:rPr>
          <w:noProof/>
        </w:rPr>
        <w:drawing>
          <wp:inline distT="0" distB="0" distL="0" distR="0" wp14:anchorId="7AF84010" wp14:editId="42B748C0">
            <wp:extent cx="2927350" cy="7068710"/>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b="697"/>
                    <a:stretch/>
                  </pic:blipFill>
                  <pic:spPr bwMode="auto">
                    <a:xfrm>
                      <a:off x="0" y="0"/>
                      <a:ext cx="2927350" cy="7068710"/>
                    </a:xfrm>
                    <a:prstGeom prst="rect">
                      <a:avLst/>
                    </a:prstGeom>
                    <a:noFill/>
                    <a:ln>
                      <a:noFill/>
                    </a:ln>
                    <a:extLst>
                      <a:ext uri="{53640926-AAD7-44D8-BBD7-CCE9431645EC}">
                        <a14:shadowObscured xmlns:a14="http://schemas.microsoft.com/office/drawing/2010/main"/>
                      </a:ext>
                    </a:extLst>
                  </pic:spPr>
                </pic:pic>
              </a:graphicData>
            </a:graphic>
          </wp:inline>
        </w:drawing>
      </w:r>
    </w:p>
    <w:p w:rsidR="000D6F87" w:rsidRPr="0005708C" w:rsidRDefault="000D6F87">
      <w:pPr>
        <w:widowControl/>
        <w:jc w:val="center"/>
        <w:rPr>
          <w:rFonts w:ascii="宋体" w:hAnsi="宋体" w:cs="宋体"/>
          <w:kern w:val="0"/>
          <w:lang w:bidi="ar"/>
        </w:rPr>
      </w:pPr>
    </w:p>
    <w:p w:rsidR="000D6F87" w:rsidRPr="0005708C" w:rsidRDefault="000D6F87">
      <w:pPr>
        <w:pStyle w:val="TOC2"/>
        <w:rPr>
          <w:rFonts w:ascii="宋体" w:hAnsi="宋体" w:cs="宋体"/>
          <w:kern w:val="0"/>
          <w:sz w:val="24"/>
          <w:lang w:bidi="ar"/>
        </w:rPr>
        <w:sectPr w:rsidR="000D6F87" w:rsidRPr="0005708C">
          <w:pgSz w:w="11906" w:h="16838"/>
          <w:pgMar w:top="1440" w:right="1800" w:bottom="1440" w:left="1800" w:header="851" w:footer="992" w:gutter="0"/>
          <w:cols w:space="425"/>
          <w:docGrid w:type="lines" w:linePitch="312"/>
        </w:sectPr>
      </w:pPr>
    </w:p>
    <w:p w:rsidR="000D6F87" w:rsidRPr="0005708C" w:rsidRDefault="00781E3A">
      <w:pPr>
        <w:pStyle w:val="1"/>
        <w:snapToGrid w:val="0"/>
        <w:spacing w:before="0" w:after="0" w:line="360" w:lineRule="auto"/>
        <w:rPr>
          <w:rFonts w:ascii="宋体" w:hAnsi="宋体" w:cs="宋体"/>
          <w:sz w:val="28"/>
          <w:szCs w:val="28"/>
        </w:rPr>
      </w:pPr>
      <w:r w:rsidRPr="0005708C">
        <w:rPr>
          <w:noProof/>
        </w:rPr>
        <w:lastRenderedPageBreak/>
        <mc:AlternateContent>
          <mc:Choice Requires="wpg">
            <w:drawing>
              <wp:anchor distT="0" distB="0" distL="114300" distR="114300" simplePos="0" relativeHeight="251658240" behindDoc="0" locked="0" layoutInCell="1" allowOverlap="1" wp14:anchorId="06C0F688" wp14:editId="65DFE0F2">
                <wp:simplePos x="0" y="0"/>
                <wp:positionH relativeFrom="column">
                  <wp:posOffset>890905</wp:posOffset>
                </wp:positionH>
                <wp:positionV relativeFrom="paragraph">
                  <wp:posOffset>341416</wp:posOffset>
                </wp:positionV>
                <wp:extent cx="7042785" cy="4980305"/>
                <wp:effectExtent l="0" t="0" r="5715" b="0"/>
                <wp:wrapNone/>
                <wp:docPr id="10" name="组合 10"/>
                <wp:cNvGraphicFramePr/>
                <a:graphic xmlns:a="http://schemas.openxmlformats.org/drawingml/2006/main">
                  <a:graphicData uri="http://schemas.microsoft.com/office/word/2010/wordprocessingGroup">
                    <wpg:wgp>
                      <wpg:cNvGrpSpPr/>
                      <wpg:grpSpPr>
                        <a:xfrm>
                          <a:off x="0" y="0"/>
                          <a:ext cx="7042785" cy="4980305"/>
                          <a:chOff x="0" y="0"/>
                          <a:chExt cx="7042785" cy="4980305"/>
                        </a:xfrm>
                      </wpg:grpSpPr>
                      <pic:pic xmlns:pic="http://schemas.openxmlformats.org/drawingml/2006/picture">
                        <pic:nvPicPr>
                          <pic:cNvPr id="12" name="图片 12" descr="C:/Users/Administrator/AppData/Local/Temp/picturecompress_20211118172920/output_1.jpgoutput_1"/>
                          <pic:cNvPicPr>
                            <a:picLocks noChangeAspect="1"/>
                          </pic:cNvPicPr>
                        </pic:nvPicPr>
                        <pic:blipFill>
                          <a:blip r:embed="rId31"/>
                          <a:stretch>
                            <a:fillRect/>
                          </a:stretch>
                        </pic:blipFill>
                        <pic:spPr>
                          <a:xfrm>
                            <a:off x="0" y="0"/>
                            <a:ext cx="7042785" cy="4980305"/>
                          </a:xfrm>
                          <a:prstGeom prst="rect">
                            <a:avLst/>
                          </a:prstGeom>
                        </pic:spPr>
                      </pic:pic>
                      <wps:wsp>
                        <wps:cNvPr id="17" name="圆角矩形标注 17"/>
                        <wps:cNvSpPr/>
                        <wps:spPr>
                          <a:xfrm>
                            <a:off x="3764328" y="1257661"/>
                            <a:ext cx="1160780" cy="307975"/>
                          </a:xfrm>
                          <a:prstGeom prst="wedgeRoundRectCallout">
                            <a:avLst>
                              <a:gd name="adj1" fmla="val -66200"/>
                              <a:gd name="adj2" fmla="val 99152"/>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63DD" w:rsidRDefault="00E563DD">
                              <w:pPr>
                                <w:jc w:val="center"/>
                                <w:rPr>
                                  <w:b/>
                                  <w:bCs/>
                                  <w:color w:val="FF0000"/>
                                </w:rPr>
                              </w:pPr>
                              <w:r>
                                <w:rPr>
                                  <w:rFonts w:hint="eastAsia"/>
                                  <w:b/>
                                  <w:bCs/>
                                  <w:color w:val="FF0000"/>
                                </w:rPr>
                                <w:t>新湖</w:t>
                              </w:r>
                              <w:r>
                                <w:rPr>
                                  <w:rFonts w:hint="eastAsia"/>
                                  <w:b/>
                                  <w:bCs/>
                                  <w:color w:val="FF0000"/>
                                </w:rPr>
                                <w:t>1</w:t>
                              </w:r>
                              <w:r>
                                <w:rPr>
                                  <w:rFonts w:hint="eastAsia"/>
                                  <w:b/>
                                  <w:bCs/>
                                  <w:color w:val="FF0000"/>
                                </w:rPr>
                                <w:t>井位置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 name="椭圆 7"/>
                        <wps:cNvSpPr/>
                        <wps:spPr>
                          <a:xfrm>
                            <a:off x="3484527" y="1716303"/>
                            <a:ext cx="70339" cy="7033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C0F688" id="组合 10" o:spid="_x0000_s1091" style="position:absolute;left:0;text-align:left;margin-left:70.15pt;margin-top:26.9pt;width:554.55pt;height:392.15pt;z-index:251658240" coordsize="70427,49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">
                <v:shape id="图片 12" o:spid="_x0000_s1092" type="#_x0000_t75" style="position:absolute;width:70427;height:49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">
                  <v:imagedata r:id="rId32" o:title="output_1"/>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17" o:spid="_x0000_s1093" type="#_x0000_t62" style="position:absolute;left:37643;top:12576;width:11608;height: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" adj="-3499,32217" fillcolor="white [3212]" strokecolor="red" strokeweight="1pt">
                  <v:textbox>
                    <w:txbxContent>
                      <w:p w:rsidR="00E563DD" w:rsidRDefault="00E563DD">
                        <w:pPr>
                          <w:jc w:val="center"/>
                          <w:rPr>
                            <w:b/>
                            <w:bCs/>
                            <w:color w:val="FF0000"/>
                          </w:rPr>
                        </w:pPr>
                        <w:r>
                          <w:rPr>
                            <w:rFonts w:hint="eastAsia"/>
                            <w:b/>
                            <w:bCs/>
                            <w:color w:val="FF0000"/>
                          </w:rPr>
                          <w:t>新湖</w:t>
                        </w:r>
                        <w:r>
                          <w:rPr>
                            <w:rFonts w:hint="eastAsia"/>
                            <w:b/>
                            <w:bCs/>
                            <w:color w:val="FF0000"/>
                          </w:rPr>
                          <w:t>1</w:t>
                        </w:r>
                        <w:r>
                          <w:rPr>
                            <w:rFonts w:hint="eastAsia"/>
                            <w:b/>
                            <w:bCs/>
                            <w:color w:val="FF0000"/>
                          </w:rPr>
                          <w:t>井位置</w:t>
                        </w:r>
                      </w:p>
                    </w:txbxContent>
                  </v:textbox>
                </v:shape>
                <v:oval id="椭圆 7" o:spid="_x0000_s1094" style="position:absolute;left:34845;top:17163;width:703;height: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" fillcolor="red" strokecolor="red" strokeweight="1pt">
                  <v:stroke joinstyle="miter"/>
                </v:oval>
              </v:group>
            </w:pict>
          </mc:Fallback>
        </mc:AlternateContent>
      </w:r>
      <w:r w:rsidR="004E5B06" w:rsidRPr="0005708C">
        <w:rPr>
          <w:rFonts w:ascii="宋体" w:hAnsi="宋体" w:cs="宋体" w:hint="eastAsia"/>
          <w:sz w:val="28"/>
          <w:szCs w:val="28"/>
        </w:rPr>
        <w:t>附图7  新疆生态功能区划图</w:t>
      </w:r>
    </w:p>
    <w:p w:rsidR="000D6F87" w:rsidRPr="0005708C" w:rsidRDefault="000D6F87">
      <w:pPr>
        <w:pStyle w:val="a7"/>
      </w:pPr>
    </w:p>
    <w:p w:rsidR="000D6F87" w:rsidRPr="0005708C" w:rsidRDefault="000D6F87">
      <w:pPr>
        <w:pStyle w:val="a7"/>
        <w:sectPr w:rsidR="000D6F87" w:rsidRPr="0005708C">
          <w:pgSz w:w="16838" w:h="11906" w:orient="landscape"/>
          <w:pgMar w:top="1800" w:right="1440" w:bottom="1800" w:left="1440" w:header="851" w:footer="992" w:gutter="0"/>
          <w:cols w:space="425"/>
          <w:docGrid w:type="lines" w:linePitch="312"/>
        </w:sectPr>
      </w:pPr>
    </w:p>
    <w:p w:rsidR="000D6F87" w:rsidRPr="0005708C" w:rsidRDefault="003E7B9A">
      <w:pPr>
        <w:pStyle w:val="1"/>
        <w:snapToGrid w:val="0"/>
        <w:spacing w:before="0" w:after="0" w:line="360" w:lineRule="auto"/>
        <w:rPr>
          <w:rFonts w:ascii="宋体" w:hAnsi="宋体" w:cs="宋体"/>
          <w:sz w:val="28"/>
          <w:szCs w:val="28"/>
        </w:rPr>
      </w:pPr>
      <w:r w:rsidRPr="0005708C">
        <w:rPr>
          <w:rFonts w:ascii="宋体" w:hAnsi="宋体" w:cs="宋体" w:hint="eastAsia"/>
          <w:sz w:val="28"/>
          <w:szCs w:val="28"/>
        </w:rPr>
        <w:lastRenderedPageBreak/>
        <w:t>附图</w:t>
      </w:r>
      <w:r w:rsidR="00197C1D" w:rsidRPr="0005708C">
        <w:rPr>
          <w:rFonts w:ascii="宋体" w:hAnsi="宋体" w:cs="宋体"/>
          <w:sz w:val="28"/>
          <w:szCs w:val="28"/>
        </w:rPr>
        <w:t>8</w:t>
      </w:r>
      <w:r w:rsidRPr="0005708C">
        <w:rPr>
          <w:rFonts w:ascii="宋体" w:hAnsi="宋体" w:cs="宋体" w:hint="eastAsia"/>
          <w:sz w:val="28"/>
          <w:szCs w:val="28"/>
        </w:rPr>
        <w:t xml:space="preserve">  沙化土地分布图</w:t>
      </w:r>
    </w:p>
    <w:p w:rsidR="003E7B9A" w:rsidRPr="0005708C" w:rsidRDefault="00197C1D" w:rsidP="00197C1D">
      <w:pPr>
        <w:widowControl/>
        <w:jc w:val="center"/>
      </w:pPr>
      <w:r w:rsidRPr="0005708C">
        <w:rPr>
          <w:noProof/>
        </w:rPr>
        <w:drawing>
          <wp:inline distT="0" distB="0" distL="0" distR="0" wp14:anchorId="4A6801A3" wp14:editId="2AD535C2">
            <wp:extent cx="6222769" cy="4778734"/>
            <wp:effectExtent l="0" t="0" r="6985"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27341" cy="4782245"/>
                    </a:xfrm>
                    <a:prstGeom prst="rect">
                      <a:avLst/>
                    </a:prstGeom>
                    <a:noFill/>
                    <a:ln>
                      <a:noFill/>
                    </a:ln>
                  </pic:spPr>
                </pic:pic>
              </a:graphicData>
            </a:graphic>
          </wp:inline>
        </w:drawing>
      </w:r>
    </w:p>
    <w:p w:rsidR="003E7B9A" w:rsidRPr="0005708C" w:rsidRDefault="003E7B9A" w:rsidP="003E7B9A">
      <w:pPr>
        <w:pStyle w:val="1"/>
        <w:snapToGrid w:val="0"/>
        <w:spacing w:before="0" w:after="0" w:line="360" w:lineRule="auto"/>
        <w:rPr>
          <w:rFonts w:ascii="宋体" w:hAnsi="宋体" w:cs="宋体"/>
          <w:sz w:val="28"/>
          <w:szCs w:val="28"/>
        </w:rPr>
      </w:pPr>
      <w:r w:rsidRPr="0005708C">
        <w:rPr>
          <w:rFonts w:ascii="宋体" w:hAnsi="宋体" w:cs="宋体" w:hint="eastAsia"/>
          <w:sz w:val="28"/>
          <w:szCs w:val="28"/>
        </w:rPr>
        <w:lastRenderedPageBreak/>
        <w:t>附图</w:t>
      </w:r>
      <w:r w:rsidR="00197C1D" w:rsidRPr="0005708C">
        <w:rPr>
          <w:rFonts w:ascii="宋体" w:hAnsi="宋体" w:cs="宋体"/>
          <w:sz w:val="28"/>
          <w:szCs w:val="28"/>
        </w:rPr>
        <w:t>9</w:t>
      </w:r>
      <w:r w:rsidRPr="0005708C">
        <w:rPr>
          <w:rFonts w:ascii="宋体" w:hAnsi="宋体" w:cs="宋体"/>
          <w:sz w:val="28"/>
          <w:szCs w:val="28"/>
        </w:rPr>
        <w:t xml:space="preserve">  </w:t>
      </w:r>
      <w:r w:rsidR="006C1174" w:rsidRPr="0005708C">
        <w:rPr>
          <w:rFonts w:ascii="宋体" w:hAnsi="宋体" w:cs="宋体" w:hint="eastAsia"/>
          <w:sz w:val="28"/>
          <w:szCs w:val="28"/>
        </w:rPr>
        <w:t>新湖1井</w:t>
      </w:r>
      <w:r w:rsidRPr="0005708C">
        <w:rPr>
          <w:rFonts w:ascii="宋体" w:hAnsi="宋体" w:cs="宋体" w:hint="eastAsia"/>
          <w:sz w:val="28"/>
          <w:szCs w:val="28"/>
        </w:rPr>
        <w:t>在水土流失两区</w:t>
      </w:r>
      <w:r w:rsidR="00D36362" w:rsidRPr="0005708C">
        <w:rPr>
          <w:rFonts w:ascii="宋体" w:hAnsi="宋体" w:cs="宋体" w:hint="eastAsia"/>
          <w:sz w:val="28"/>
          <w:szCs w:val="28"/>
        </w:rPr>
        <w:t>划分图中的位置</w:t>
      </w:r>
    </w:p>
    <w:p w:rsidR="000D6F87" w:rsidRPr="0005708C" w:rsidRDefault="00197C1D" w:rsidP="00197C1D">
      <w:pPr>
        <w:widowControl/>
        <w:jc w:val="center"/>
      </w:pPr>
      <w:r w:rsidRPr="0005708C">
        <w:rPr>
          <w:noProof/>
        </w:rPr>
        <w:drawing>
          <wp:inline distT="0" distB="0" distL="0" distR="0" wp14:anchorId="566E87D7" wp14:editId="1022D49F">
            <wp:extent cx="7357141" cy="4699221"/>
            <wp:effectExtent l="0" t="0" r="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60999" cy="4701685"/>
                    </a:xfrm>
                    <a:prstGeom prst="rect">
                      <a:avLst/>
                    </a:prstGeom>
                    <a:noFill/>
                    <a:ln>
                      <a:noFill/>
                    </a:ln>
                  </pic:spPr>
                </pic:pic>
              </a:graphicData>
            </a:graphic>
          </wp:inline>
        </w:drawing>
      </w:r>
    </w:p>
    <w:p w:rsidR="000D6F87" w:rsidRPr="0005708C" w:rsidRDefault="000D6F87">
      <w:pPr>
        <w:pStyle w:val="TOC2"/>
        <w:sectPr w:rsidR="000D6F87" w:rsidRPr="0005708C">
          <w:pgSz w:w="16838" w:h="11906" w:orient="landscape"/>
          <w:pgMar w:top="1800" w:right="1440" w:bottom="1800" w:left="1440" w:header="851" w:footer="992" w:gutter="0"/>
          <w:cols w:space="425"/>
          <w:docGrid w:type="lines" w:linePitch="312"/>
        </w:sectPr>
      </w:pPr>
    </w:p>
    <w:p w:rsidR="000D6F87" w:rsidRPr="0005708C" w:rsidRDefault="004E5B06">
      <w:pPr>
        <w:pStyle w:val="1"/>
        <w:snapToGrid w:val="0"/>
        <w:spacing w:before="0" w:after="0" w:line="360" w:lineRule="auto"/>
        <w:rPr>
          <w:rFonts w:ascii="宋体" w:hAnsi="宋体" w:cs="宋体"/>
          <w:sz w:val="28"/>
          <w:szCs w:val="28"/>
        </w:rPr>
      </w:pPr>
      <w:r w:rsidRPr="0005708C">
        <w:rPr>
          <w:rFonts w:ascii="宋体" w:hAnsi="宋体" w:cs="宋体" w:hint="eastAsia"/>
          <w:sz w:val="28"/>
          <w:szCs w:val="28"/>
        </w:rPr>
        <w:lastRenderedPageBreak/>
        <w:t>附图</w:t>
      </w:r>
      <w:r w:rsidR="00B6436E" w:rsidRPr="0005708C">
        <w:rPr>
          <w:rFonts w:ascii="宋体" w:hAnsi="宋体" w:cs="宋体"/>
          <w:sz w:val="28"/>
          <w:szCs w:val="28"/>
        </w:rPr>
        <w:t>1</w:t>
      </w:r>
      <w:r w:rsidR="00197C1D" w:rsidRPr="0005708C">
        <w:rPr>
          <w:rFonts w:ascii="宋体" w:hAnsi="宋体" w:cs="宋体"/>
          <w:sz w:val="28"/>
          <w:szCs w:val="28"/>
        </w:rPr>
        <w:t>0</w:t>
      </w:r>
      <w:r w:rsidRPr="0005708C">
        <w:rPr>
          <w:rFonts w:ascii="宋体" w:hAnsi="宋体" w:cs="宋体" w:hint="eastAsia"/>
          <w:sz w:val="28"/>
          <w:szCs w:val="28"/>
        </w:rPr>
        <w:t xml:space="preserve">  现场踏勘照片</w:t>
      </w:r>
    </w:p>
    <w:p w:rsidR="00B6436E" w:rsidRPr="0005708C" w:rsidRDefault="00CC73F1" w:rsidP="00B6436E">
      <w:pPr>
        <w:widowControl/>
        <w:jc w:val="left"/>
      </w:pPr>
      <w:r w:rsidRPr="0005708C">
        <w:rPr>
          <w:noProof/>
        </w:rPr>
        <w:drawing>
          <wp:inline distT="0" distB="0" distL="0" distR="0" wp14:anchorId="78C75163" wp14:editId="30CF733A">
            <wp:extent cx="5274310" cy="3658029"/>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3658029"/>
                    </a:xfrm>
                    <a:prstGeom prst="rect">
                      <a:avLst/>
                    </a:prstGeom>
                    <a:noFill/>
                    <a:ln>
                      <a:noFill/>
                    </a:ln>
                  </pic:spPr>
                </pic:pic>
              </a:graphicData>
            </a:graphic>
          </wp:inline>
        </w:drawing>
      </w:r>
    </w:p>
    <w:p w:rsidR="006C1174" w:rsidRPr="0005708C" w:rsidRDefault="006C1174" w:rsidP="00B6436E">
      <w:pPr>
        <w:widowControl/>
        <w:jc w:val="left"/>
      </w:pPr>
    </w:p>
    <w:p w:rsidR="006C1174" w:rsidRPr="0005708C" w:rsidRDefault="00CC73F1" w:rsidP="00B6436E">
      <w:pPr>
        <w:widowControl/>
        <w:jc w:val="left"/>
      </w:pPr>
      <w:r w:rsidRPr="0005708C">
        <w:rPr>
          <w:noProof/>
        </w:rPr>
        <w:drawing>
          <wp:inline distT="0" distB="0" distL="0" distR="0" wp14:anchorId="0463BDCF" wp14:editId="1149000F">
            <wp:extent cx="5274310" cy="3659579"/>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3659579"/>
                    </a:xfrm>
                    <a:prstGeom prst="rect">
                      <a:avLst/>
                    </a:prstGeom>
                    <a:noFill/>
                    <a:ln>
                      <a:noFill/>
                    </a:ln>
                  </pic:spPr>
                </pic:pic>
              </a:graphicData>
            </a:graphic>
          </wp:inline>
        </w:drawing>
      </w:r>
    </w:p>
    <w:p w:rsidR="00B6436E" w:rsidRPr="0005708C" w:rsidRDefault="006C1174" w:rsidP="00963CD8">
      <w:pPr>
        <w:widowControl/>
        <w:jc w:val="center"/>
        <w:rPr>
          <w:rFonts w:ascii="黑体" w:eastAsia="黑体" w:hAnsi="黑体"/>
          <w:sz w:val="21"/>
          <w:szCs w:val="21"/>
        </w:rPr>
      </w:pPr>
      <w:r w:rsidRPr="0005708C">
        <w:rPr>
          <w:rFonts w:ascii="黑体" w:eastAsia="黑体" w:hAnsi="黑体" w:hint="eastAsia"/>
          <w:sz w:val="21"/>
          <w:szCs w:val="21"/>
        </w:rPr>
        <w:t>新湖1</w:t>
      </w:r>
      <w:proofErr w:type="gramStart"/>
      <w:r w:rsidRPr="0005708C">
        <w:rPr>
          <w:rFonts w:ascii="黑体" w:eastAsia="黑体" w:hAnsi="黑体" w:hint="eastAsia"/>
          <w:sz w:val="21"/>
          <w:szCs w:val="21"/>
        </w:rPr>
        <w:t>井</w:t>
      </w:r>
      <w:r w:rsidR="00963CD8" w:rsidRPr="0005708C">
        <w:rPr>
          <w:rFonts w:ascii="黑体" w:eastAsia="黑体" w:hAnsi="黑体" w:hint="eastAsia"/>
          <w:sz w:val="21"/>
          <w:szCs w:val="21"/>
        </w:rPr>
        <w:t>现场</w:t>
      </w:r>
      <w:proofErr w:type="gramEnd"/>
      <w:r w:rsidR="00963CD8" w:rsidRPr="0005708C">
        <w:rPr>
          <w:rFonts w:ascii="黑体" w:eastAsia="黑体" w:hAnsi="黑体" w:hint="eastAsia"/>
          <w:sz w:val="21"/>
          <w:szCs w:val="21"/>
        </w:rPr>
        <w:t>照片</w:t>
      </w:r>
    </w:p>
    <w:p w:rsidR="00C27653" w:rsidRPr="0005708C" w:rsidRDefault="00C27653" w:rsidP="00B6436E">
      <w:pPr>
        <w:widowControl/>
        <w:jc w:val="left"/>
      </w:pPr>
    </w:p>
    <w:p w:rsidR="00B6436E" w:rsidRPr="0005708C" w:rsidRDefault="00B6436E" w:rsidP="00B6436E">
      <w:pPr>
        <w:sectPr w:rsidR="00B6436E" w:rsidRPr="0005708C">
          <w:pgSz w:w="11906" w:h="16838"/>
          <w:pgMar w:top="1440" w:right="1800" w:bottom="1440" w:left="1800" w:header="851" w:footer="992" w:gutter="0"/>
          <w:cols w:space="425"/>
          <w:docGrid w:type="lines" w:linePitch="312"/>
        </w:sectPr>
      </w:pPr>
    </w:p>
    <w:p w:rsidR="000D6F87" w:rsidRPr="0005708C" w:rsidRDefault="004E5B06">
      <w:pPr>
        <w:pStyle w:val="1"/>
        <w:snapToGrid w:val="0"/>
        <w:spacing w:before="0" w:after="0" w:line="360" w:lineRule="auto"/>
        <w:rPr>
          <w:rFonts w:ascii="宋体" w:hAnsi="宋体" w:cs="宋体"/>
          <w:sz w:val="28"/>
          <w:szCs w:val="28"/>
        </w:rPr>
      </w:pPr>
      <w:r w:rsidRPr="0005708C">
        <w:rPr>
          <w:rFonts w:ascii="宋体" w:hAnsi="宋体" w:cs="宋体" w:hint="eastAsia"/>
          <w:sz w:val="28"/>
          <w:szCs w:val="28"/>
        </w:rPr>
        <w:lastRenderedPageBreak/>
        <w:t>附件1  委托书</w:t>
      </w:r>
    </w:p>
    <w:p w:rsidR="000D6F87" w:rsidRPr="0005708C" w:rsidRDefault="004E5B06" w:rsidP="00105030">
      <w:pPr>
        <w:widowControl/>
        <w:jc w:val="center"/>
      </w:pPr>
      <w:r w:rsidRPr="0005708C">
        <w:rPr>
          <w:noProof/>
        </w:rPr>
        <w:drawing>
          <wp:inline distT="0" distB="0" distL="0" distR="0" wp14:anchorId="17BF3926" wp14:editId="013AB586">
            <wp:extent cx="5070090" cy="8346644"/>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72219" cy="8350149"/>
                    </a:xfrm>
                    <a:prstGeom prst="rect">
                      <a:avLst/>
                    </a:prstGeom>
                    <a:noFill/>
                    <a:ln>
                      <a:noFill/>
                    </a:ln>
                  </pic:spPr>
                </pic:pic>
              </a:graphicData>
            </a:graphic>
          </wp:inline>
        </w:drawing>
      </w:r>
    </w:p>
    <w:sectPr w:rsidR="000D6F87" w:rsidRPr="0005708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0033" w:rsidRDefault="00EA0033">
      <w:r>
        <w:separator/>
      </w:r>
    </w:p>
  </w:endnote>
  <w:endnote w:type="continuationSeparator" w:id="0">
    <w:p w:rsidR="00EA0033" w:rsidRDefault="00EA0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方正仿宋_GBK">
    <w:altName w:val="微软雅黑"/>
    <w:charset w:val="86"/>
    <w:family w:val="script"/>
    <w:pitch w:val="default"/>
    <w:sig w:usb0="00000000" w:usb1="00000000" w:usb2="00082016" w:usb3="00000000" w:csb0="00040001" w:csb1="00000000"/>
  </w:font>
  <w:font w:name="楷体_GB2312">
    <w:altName w:val="楷体"/>
    <w:charset w:val="86"/>
    <w:family w:val="modern"/>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小标宋_GBK">
    <w:altName w:val="Microsoft YaHei UI"/>
    <w:charset w:val="86"/>
    <w:family w:val="script"/>
    <w:pitch w:val="default"/>
    <w:sig w:usb0="A00002BF" w:usb1="38CF7CFA" w:usb2="00082016" w:usb3="00000000" w:csb0="00040001" w:csb1="00000000"/>
  </w:font>
  <w:font w:name="TimesNewRomanPSMT">
    <w:altName w:val="微软雅黑"/>
    <w:charset w:val="00"/>
    <w:family w:val="roman"/>
    <w:pitch w:val="default"/>
    <w:sig w:usb0="00002001" w:usb1="080E0000" w:usb2="00000010" w:usb3="00000000" w:csb0="00040041"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63DD" w:rsidRDefault="00E563DD">
    <w:pPr>
      <w:pStyle w:val="ad"/>
      <w:framePr w:wrap="around" w:vAnchor="text" w:hAnchor="margin" w:xAlign="outside" w:y="1"/>
      <w:rPr>
        <w:rStyle w:val="af5"/>
      </w:rPr>
    </w:pPr>
    <w:r>
      <w:rPr>
        <w:rStyle w:val="af5"/>
      </w:rPr>
      <w:fldChar w:fldCharType="begin"/>
    </w:r>
    <w:r>
      <w:rPr>
        <w:rStyle w:val="af5"/>
      </w:rPr>
      <w:instrText xml:space="preserve">PAGE  </w:instrText>
    </w:r>
    <w:r>
      <w:rPr>
        <w:rStyle w:val="af5"/>
      </w:rPr>
      <w:fldChar w:fldCharType="separate"/>
    </w:r>
    <w:r>
      <w:rPr>
        <w:rStyle w:val="af5"/>
        <w:noProof/>
      </w:rPr>
      <w:t>1</w:t>
    </w:r>
    <w:r>
      <w:rPr>
        <w:rStyle w:val="af5"/>
      </w:rPr>
      <w:fldChar w:fldCharType="end"/>
    </w:r>
  </w:p>
  <w:p w:rsidR="00E563DD" w:rsidRDefault="00E563DD">
    <w:pPr>
      <w:pStyle w:val="ad"/>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63DD" w:rsidRDefault="00E563DD">
    <w:pPr>
      <w:pStyle w:val="ad"/>
      <w:ind w:right="360" w:firstLine="36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4678521"/>
    </w:sdtPr>
    <w:sdtEndPr/>
    <w:sdtContent>
      <w:p w:rsidR="00E563DD" w:rsidRDefault="00E563DD">
        <w:pPr>
          <w:pStyle w:val="ad"/>
          <w:jc w:val="center"/>
        </w:pPr>
        <w:r>
          <w:fldChar w:fldCharType="begin"/>
        </w:r>
        <w:r>
          <w:instrText>PAGE   \* MERGEFORMAT</w:instrText>
        </w:r>
        <w:r>
          <w:fldChar w:fldCharType="separate"/>
        </w:r>
        <w:r>
          <w:rPr>
            <w:lang w:val="zh-CN"/>
          </w:rPr>
          <w:t>2</w:t>
        </w:r>
        <w:r>
          <w:fldChar w:fldCharType="end"/>
        </w:r>
      </w:p>
    </w:sdtContent>
  </w:sdt>
  <w:p w:rsidR="00E563DD" w:rsidRDefault="00E563DD">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63DD" w:rsidRDefault="00E563DD">
    <w:pPr>
      <w:pStyle w:val="ad"/>
      <w:jc w:val="center"/>
    </w:pPr>
  </w:p>
  <w:p w:rsidR="00E563DD" w:rsidRDefault="00E563DD">
    <w:pPr>
      <w:pStyle w:val="ad"/>
      <w:ind w:right="360" w:firstLine="360"/>
      <w:jc w:val="both"/>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0312401"/>
      <w:docPartObj>
        <w:docPartGallery w:val="Page Numbers (Bottom of Page)"/>
        <w:docPartUnique/>
      </w:docPartObj>
    </w:sdtPr>
    <w:sdtEndPr/>
    <w:sdtContent>
      <w:p w:rsidR="00E563DD" w:rsidRDefault="00E563DD">
        <w:pPr>
          <w:pStyle w:val="ad"/>
          <w:jc w:val="center"/>
        </w:pPr>
        <w:r>
          <w:fldChar w:fldCharType="begin"/>
        </w:r>
        <w:r>
          <w:instrText>PAGE   \* MERGEFORMAT</w:instrText>
        </w:r>
        <w:r>
          <w:fldChar w:fldCharType="separate"/>
        </w:r>
        <w:r>
          <w:rPr>
            <w:lang w:val="zh-CN"/>
          </w:rPr>
          <w:t>2</w:t>
        </w:r>
        <w:r>
          <w:fldChar w:fldCharType="end"/>
        </w:r>
      </w:p>
    </w:sdtContent>
  </w:sdt>
  <w:p w:rsidR="00E563DD" w:rsidRDefault="00E563DD">
    <w:pPr>
      <w:pStyle w:val="ad"/>
      <w:ind w:right="360" w:firstLine="360"/>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0033" w:rsidRDefault="00EA0033">
      <w:r>
        <w:separator/>
      </w:r>
    </w:p>
  </w:footnote>
  <w:footnote w:type="continuationSeparator" w:id="0">
    <w:p w:rsidR="00EA0033" w:rsidRDefault="00EA00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C36D3"/>
    <w:multiLevelType w:val="hybridMultilevel"/>
    <w:tmpl w:val="40F44E76"/>
    <w:lvl w:ilvl="0" w:tplc="2B525D78">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33E57A5"/>
    <w:multiLevelType w:val="hybridMultilevel"/>
    <w:tmpl w:val="D1C88DEA"/>
    <w:lvl w:ilvl="0" w:tplc="BE625838">
      <w:start w:val="1"/>
      <w:numFmt w:val="decimalEnclosedCircle"/>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2" w15:restartNumberingAfterBreak="0">
    <w:nsid w:val="1AA85CC2"/>
    <w:multiLevelType w:val="hybridMultilevel"/>
    <w:tmpl w:val="2E004398"/>
    <w:lvl w:ilvl="0" w:tplc="E07A4CD0">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22F66F6C"/>
    <w:multiLevelType w:val="hybridMultilevel"/>
    <w:tmpl w:val="8A02076C"/>
    <w:lvl w:ilvl="0" w:tplc="3CC4AEE8">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30C40FB5"/>
    <w:multiLevelType w:val="hybridMultilevel"/>
    <w:tmpl w:val="AD8A3D44"/>
    <w:lvl w:ilvl="0" w:tplc="689E0FF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3DEE2233"/>
    <w:multiLevelType w:val="hybridMultilevel"/>
    <w:tmpl w:val="45C8849E"/>
    <w:lvl w:ilvl="0" w:tplc="2D5C95E0">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47D15015"/>
    <w:multiLevelType w:val="multilevel"/>
    <w:tmpl w:val="47D15015"/>
    <w:lvl w:ilvl="0">
      <w:start w:val="1"/>
      <w:numFmt w:val="decimal"/>
      <w:suff w:val="space"/>
      <w:lvlText w:val="%1"/>
      <w:lvlJc w:val="left"/>
      <w:pPr>
        <w:ind w:left="0" w:firstLine="0"/>
      </w:pPr>
      <w:rPr>
        <w:rFonts w:ascii="黑体" w:eastAsia="黑体" w:hint="eastAsia"/>
        <w:b w:val="0"/>
        <w:i w:val="0"/>
        <w:sz w:val="32"/>
      </w:rPr>
    </w:lvl>
    <w:lvl w:ilvl="1">
      <w:start w:val="1"/>
      <w:numFmt w:val="decimal"/>
      <w:pStyle w:val="2"/>
      <w:suff w:val="space"/>
      <w:lvlText w:val="%1.%2"/>
      <w:lvlJc w:val="left"/>
      <w:pPr>
        <w:ind w:left="0" w:firstLine="0"/>
      </w:pPr>
      <w:rPr>
        <w:rFonts w:ascii="黑体" w:eastAsia="黑体" w:hint="eastAsia"/>
        <w:b w:val="0"/>
        <w:i w:val="0"/>
        <w:sz w:val="28"/>
      </w:rPr>
    </w:lvl>
    <w:lvl w:ilvl="2">
      <w:start w:val="1"/>
      <w:numFmt w:val="decimal"/>
      <w:suff w:val="space"/>
      <w:lvlText w:val="%1.%2.%3"/>
      <w:lvlJc w:val="left"/>
      <w:pPr>
        <w:ind w:left="0" w:firstLine="0"/>
      </w:pPr>
      <w:rPr>
        <w:rFonts w:ascii="黑体" w:eastAsia="黑体" w:hAnsi="宋体" w:hint="eastAsia"/>
        <w:b w:val="0"/>
        <w:i w:val="0"/>
        <w:sz w:val="24"/>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4B571847"/>
    <w:multiLevelType w:val="hybridMultilevel"/>
    <w:tmpl w:val="1AAE0E68"/>
    <w:lvl w:ilvl="0" w:tplc="F656F6DC">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502E47DD"/>
    <w:multiLevelType w:val="hybridMultilevel"/>
    <w:tmpl w:val="1310A100"/>
    <w:lvl w:ilvl="0" w:tplc="B97420C2">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6CDC0ABA"/>
    <w:multiLevelType w:val="hybridMultilevel"/>
    <w:tmpl w:val="213A3A84"/>
    <w:lvl w:ilvl="0" w:tplc="4B1C0506">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6"/>
  </w:num>
  <w:num w:numId="2">
    <w:abstractNumId w:val="9"/>
  </w:num>
  <w:num w:numId="3">
    <w:abstractNumId w:val="1"/>
  </w:num>
  <w:num w:numId="4">
    <w:abstractNumId w:val="8"/>
  </w:num>
  <w:num w:numId="5">
    <w:abstractNumId w:val="0"/>
  </w:num>
  <w:num w:numId="6">
    <w:abstractNumId w:val="5"/>
  </w:num>
  <w:num w:numId="7">
    <w:abstractNumId w:val="3"/>
  </w:num>
  <w:num w:numId="8">
    <w:abstractNumId w:val="2"/>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614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TJhYjA3OTMzNjZhNGIwZDQ5ZjA5OTY3OTNlOGUzMTYifQ=="/>
  </w:docVars>
  <w:rsids>
    <w:rsidRoot w:val="63603041"/>
    <w:rsid w:val="00001B2D"/>
    <w:rsid w:val="00004028"/>
    <w:rsid w:val="0001671B"/>
    <w:rsid w:val="00017DAF"/>
    <w:rsid w:val="00037CD3"/>
    <w:rsid w:val="000508ED"/>
    <w:rsid w:val="00051DEE"/>
    <w:rsid w:val="00053B69"/>
    <w:rsid w:val="000566B5"/>
    <w:rsid w:val="0005708C"/>
    <w:rsid w:val="00065823"/>
    <w:rsid w:val="0006791F"/>
    <w:rsid w:val="00087668"/>
    <w:rsid w:val="000A2C55"/>
    <w:rsid w:val="000B2E6C"/>
    <w:rsid w:val="000B3E6F"/>
    <w:rsid w:val="000C380E"/>
    <w:rsid w:val="000D1226"/>
    <w:rsid w:val="000D667C"/>
    <w:rsid w:val="000D6F87"/>
    <w:rsid w:val="000E68BD"/>
    <w:rsid w:val="000F189B"/>
    <w:rsid w:val="000F34D3"/>
    <w:rsid w:val="000F35FD"/>
    <w:rsid w:val="000F3B49"/>
    <w:rsid w:val="001011A8"/>
    <w:rsid w:val="00101658"/>
    <w:rsid w:val="00105030"/>
    <w:rsid w:val="001053AD"/>
    <w:rsid w:val="00110F15"/>
    <w:rsid w:val="00121DFB"/>
    <w:rsid w:val="00122E62"/>
    <w:rsid w:val="001249D2"/>
    <w:rsid w:val="00132348"/>
    <w:rsid w:val="0013262C"/>
    <w:rsid w:val="001510F9"/>
    <w:rsid w:val="00151961"/>
    <w:rsid w:val="00151E2A"/>
    <w:rsid w:val="00157441"/>
    <w:rsid w:val="00166A6D"/>
    <w:rsid w:val="0016728B"/>
    <w:rsid w:val="00177A7D"/>
    <w:rsid w:val="00177C9B"/>
    <w:rsid w:val="00186FAF"/>
    <w:rsid w:val="00187389"/>
    <w:rsid w:val="00196365"/>
    <w:rsid w:val="00197C1D"/>
    <w:rsid w:val="001B373B"/>
    <w:rsid w:val="001C3E44"/>
    <w:rsid w:val="001C6C1B"/>
    <w:rsid w:val="001D10CF"/>
    <w:rsid w:val="001E6625"/>
    <w:rsid w:val="001F0226"/>
    <w:rsid w:val="001F53E3"/>
    <w:rsid w:val="001F6CE1"/>
    <w:rsid w:val="00213254"/>
    <w:rsid w:val="00223137"/>
    <w:rsid w:val="00226FCD"/>
    <w:rsid w:val="0023041B"/>
    <w:rsid w:val="00232E9A"/>
    <w:rsid w:val="00235276"/>
    <w:rsid w:val="002405DC"/>
    <w:rsid w:val="0024225F"/>
    <w:rsid w:val="00250AFD"/>
    <w:rsid w:val="00250FA5"/>
    <w:rsid w:val="00276BAA"/>
    <w:rsid w:val="00277B64"/>
    <w:rsid w:val="002842F7"/>
    <w:rsid w:val="00292C5F"/>
    <w:rsid w:val="00296D5A"/>
    <w:rsid w:val="002A2D25"/>
    <w:rsid w:val="002A48B0"/>
    <w:rsid w:val="002B0913"/>
    <w:rsid w:val="002B0EBF"/>
    <w:rsid w:val="002C3761"/>
    <w:rsid w:val="002C62B6"/>
    <w:rsid w:val="002D0F8E"/>
    <w:rsid w:val="002D19CF"/>
    <w:rsid w:val="002D3C7E"/>
    <w:rsid w:val="002D7BDC"/>
    <w:rsid w:val="002F0F8A"/>
    <w:rsid w:val="002F5CE4"/>
    <w:rsid w:val="00302540"/>
    <w:rsid w:val="00302817"/>
    <w:rsid w:val="00305714"/>
    <w:rsid w:val="003116E0"/>
    <w:rsid w:val="003158D5"/>
    <w:rsid w:val="00317461"/>
    <w:rsid w:val="003251E6"/>
    <w:rsid w:val="0033365B"/>
    <w:rsid w:val="00337E4F"/>
    <w:rsid w:val="00353451"/>
    <w:rsid w:val="00365EEA"/>
    <w:rsid w:val="003860C7"/>
    <w:rsid w:val="003A0F2E"/>
    <w:rsid w:val="003A472A"/>
    <w:rsid w:val="003A65B9"/>
    <w:rsid w:val="003A6CAD"/>
    <w:rsid w:val="003C0258"/>
    <w:rsid w:val="003D424F"/>
    <w:rsid w:val="003D4972"/>
    <w:rsid w:val="003E2845"/>
    <w:rsid w:val="003E7B9A"/>
    <w:rsid w:val="003F2946"/>
    <w:rsid w:val="003F6715"/>
    <w:rsid w:val="0041279C"/>
    <w:rsid w:val="004140AD"/>
    <w:rsid w:val="00426D12"/>
    <w:rsid w:val="00434DBF"/>
    <w:rsid w:val="004369BB"/>
    <w:rsid w:val="00445C13"/>
    <w:rsid w:val="00467BFE"/>
    <w:rsid w:val="00472FE0"/>
    <w:rsid w:val="00483BB5"/>
    <w:rsid w:val="004840E3"/>
    <w:rsid w:val="004A0A27"/>
    <w:rsid w:val="004A267E"/>
    <w:rsid w:val="004B39C3"/>
    <w:rsid w:val="004B4A04"/>
    <w:rsid w:val="004B5760"/>
    <w:rsid w:val="004C5970"/>
    <w:rsid w:val="004D574A"/>
    <w:rsid w:val="004D79C4"/>
    <w:rsid w:val="004E594B"/>
    <w:rsid w:val="004E5B06"/>
    <w:rsid w:val="004E6190"/>
    <w:rsid w:val="004E78B1"/>
    <w:rsid w:val="0050493E"/>
    <w:rsid w:val="00507397"/>
    <w:rsid w:val="00530BB5"/>
    <w:rsid w:val="0053181E"/>
    <w:rsid w:val="0053295F"/>
    <w:rsid w:val="0054052F"/>
    <w:rsid w:val="005508BC"/>
    <w:rsid w:val="00565A99"/>
    <w:rsid w:val="00576570"/>
    <w:rsid w:val="005925B0"/>
    <w:rsid w:val="005A2515"/>
    <w:rsid w:val="005A704D"/>
    <w:rsid w:val="005A7E44"/>
    <w:rsid w:val="005B2300"/>
    <w:rsid w:val="005B57CF"/>
    <w:rsid w:val="005B73B0"/>
    <w:rsid w:val="005C112C"/>
    <w:rsid w:val="005D35AA"/>
    <w:rsid w:val="005D74CD"/>
    <w:rsid w:val="005E2BC6"/>
    <w:rsid w:val="005F037B"/>
    <w:rsid w:val="005F4BD1"/>
    <w:rsid w:val="005F66D5"/>
    <w:rsid w:val="005F72B3"/>
    <w:rsid w:val="00600E5D"/>
    <w:rsid w:val="006033F4"/>
    <w:rsid w:val="00603D8A"/>
    <w:rsid w:val="00620C92"/>
    <w:rsid w:val="00623C47"/>
    <w:rsid w:val="00630C62"/>
    <w:rsid w:val="0063421C"/>
    <w:rsid w:val="006353E2"/>
    <w:rsid w:val="006413FA"/>
    <w:rsid w:val="00643FC9"/>
    <w:rsid w:val="00665374"/>
    <w:rsid w:val="006775F1"/>
    <w:rsid w:val="0068232F"/>
    <w:rsid w:val="00686ED2"/>
    <w:rsid w:val="006A140B"/>
    <w:rsid w:val="006A1CFD"/>
    <w:rsid w:val="006A2413"/>
    <w:rsid w:val="006A3CDE"/>
    <w:rsid w:val="006B2D5E"/>
    <w:rsid w:val="006C1174"/>
    <w:rsid w:val="006C11B4"/>
    <w:rsid w:val="006C5CC9"/>
    <w:rsid w:val="006D01FE"/>
    <w:rsid w:val="006E341F"/>
    <w:rsid w:val="006E3888"/>
    <w:rsid w:val="006E7E53"/>
    <w:rsid w:val="006F34C4"/>
    <w:rsid w:val="006F766F"/>
    <w:rsid w:val="006F76D2"/>
    <w:rsid w:val="00717E6A"/>
    <w:rsid w:val="0072507A"/>
    <w:rsid w:val="00734EC8"/>
    <w:rsid w:val="00735645"/>
    <w:rsid w:val="00735F7F"/>
    <w:rsid w:val="0074204B"/>
    <w:rsid w:val="007446D7"/>
    <w:rsid w:val="00747225"/>
    <w:rsid w:val="00753C2B"/>
    <w:rsid w:val="00761896"/>
    <w:rsid w:val="00763AA8"/>
    <w:rsid w:val="00763E82"/>
    <w:rsid w:val="00773BAE"/>
    <w:rsid w:val="00777ABC"/>
    <w:rsid w:val="007800AA"/>
    <w:rsid w:val="00781E3A"/>
    <w:rsid w:val="00785B44"/>
    <w:rsid w:val="0079503E"/>
    <w:rsid w:val="007B1AEF"/>
    <w:rsid w:val="007B5D00"/>
    <w:rsid w:val="007B7D9F"/>
    <w:rsid w:val="007C4380"/>
    <w:rsid w:val="007D465B"/>
    <w:rsid w:val="007D6DA9"/>
    <w:rsid w:val="007F2456"/>
    <w:rsid w:val="00802FF7"/>
    <w:rsid w:val="00810C72"/>
    <w:rsid w:val="00812BD7"/>
    <w:rsid w:val="00812C61"/>
    <w:rsid w:val="008145B6"/>
    <w:rsid w:val="008154B0"/>
    <w:rsid w:val="00822D6C"/>
    <w:rsid w:val="008355BD"/>
    <w:rsid w:val="00843312"/>
    <w:rsid w:val="00843B09"/>
    <w:rsid w:val="008524A2"/>
    <w:rsid w:val="00861D9B"/>
    <w:rsid w:val="0086538A"/>
    <w:rsid w:val="008863AA"/>
    <w:rsid w:val="0089618F"/>
    <w:rsid w:val="008A3502"/>
    <w:rsid w:val="008A65AE"/>
    <w:rsid w:val="008B5AE2"/>
    <w:rsid w:val="008B67FC"/>
    <w:rsid w:val="008C2938"/>
    <w:rsid w:val="008C6899"/>
    <w:rsid w:val="008D41E3"/>
    <w:rsid w:val="008E2DF0"/>
    <w:rsid w:val="0091388D"/>
    <w:rsid w:val="00915EF6"/>
    <w:rsid w:val="009166A9"/>
    <w:rsid w:val="00916722"/>
    <w:rsid w:val="00923E65"/>
    <w:rsid w:val="00932D3B"/>
    <w:rsid w:val="009351F0"/>
    <w:rsid w:val="0093705B"/>
    <w:rsid w:val="009456C5"/>
    <w:rsid w:val="00963CD8"/>
    <w:rsid w:val="00966582"/>
    <w:rsid w:val="00997A4E"/>
    <w:rsid w:val="009A3841"/>
    <w:rsid w:val="009B56E3"/>
    <w:rsid w:val="009C0F6E"/>
    <w:rsid w:val="009C45DB"/>
    <w:rsid w:val="009D44C7"/>
    <w:rsid w:val="009E1BFB"/>
    <w:rsid w:val="009E5994"/>
    <w:rsid w:val="009F08E2"/>
    <w:rsid w:val="009F2319"/>
    <w:rsid w:val="009F68B8"/>
    <w:rsid w:val="00A10D99"/>
    <w:rsid w:val="00A20B02"/>
    <w:rsid w:val="00A2143F"/>
    <w:rsid w:val="00A232F7"/>
    <w:rsid w:val="00A23322"/>
    <w:rsid w:val="00A33D30"/>
    <w:rsid w:val="00A379D4"/>
    <w:rsid w:val="00A411BD"/>
    <w:rsid w:val="00A42C43"/>
    <w:rsid w:val="00A43418"/>
    <w:rsid w:val="00A46BD3"/>
    <w:rsid w:val="00A627A7"/>
    <w:rsid w:val="00A62C8B"/>
    <w:rsid w:val="00A6343B"/>
    <w:rsid w:val="00A75423"/>
    <w:rsid w:val="00A83C6A"/>
    <w:rsid w:val="00A870A9"/>
    <w:rsid w:val="00A87B0C"/>
    <w:rsid w:val="00AA2517"/>
    <w:rsid w:val="00AA32B6"/>
    <w:rsid w:val="00AA4671"/>
    <w:rsid w:val="00AA4FB5"/>
    <w:rsid w:val="00AB7B7B"/>
    <w:rsid w:val="00AC0B95"/>
    <w:rsid w:val="00AD3DAD"/>
    <w:rsid w:val="00AD6986"/>
    <w:rsid w:val="00AE260F"/>
    <w:rsid w:val="00AE3918"/>
    <w:rsid w:val="00AE4165"/>
    <w:rsid w:val="00AF1849"/>
    <w:rsid w:val="00AF1B78"/>
    <w:rsid w:val="00AF3D46"/>
    <w:rsid w:val="00AF5103"/>
    <w:rsid w:val="00AF6AC4"/>
    <w:rsid w:val="00B05E9D"/>
    <w:rsid w:val="00B11EF5"/>
    <w:rsid w:val="00B13801"/>
    <w:rsid w:val="00B152C1"/>
    <w:rsid w:val="00B24EDF"/>
    <w:rsid w:val="00B34811"/>
    <w:rsid w:val="00B360A7"/>
    <w:rsid w:val="00B371C2"/>
    <w:rsid w:val="00B420EA"/>
    <w:rsid w:val="00B44717"/>
    <w:rsid w:val="00B46616"/>
    <w:rsid w:val="00B53007"/>
    <w:rsid w:val="00B53FB1"/>
    <w:rsid w:val="00B554F4"/>
    <w:rsid w:val="00B5745C"/>
    <w:rsid w:val="00B57CF1"/>
    <w:rsid w:val="00B6383A"/>
    <w:rsid w:val="00B6436E"/>
    <w:rsid w:val="00B74BD3"/>
    <w:rsid w:val="00B83FF5"/>
    <w:rsid w:val="00B92360"/>
    <w:rsid w:val="00B92561"/>
    <w:rsid w:val="00B9534C"/>
    <w:rsid w:val="00BB24BC"/>
    <w:rsid w:val="00BB69A8"/>
    <w:rsid w:val="00BC47DE"/>
    <w:rsid w:val="00BD3193"/>
    <w:rsid w:val="00BD348B"/>
    <w:rsid w:val="00BE19F5"/>
    <w:rsid w:val="00C16A81"/>
    <w:rsid w:val="00C16D06"/>
    <w:rsid w:val="00C178F4"/>
    <w:rsid w:val="00C21F85"/>
    <w:rsid w:val="00C253DF"/>
    <w:rsid w:val="00C27653"/>
    <w:rsid w:val="00C33E55"/>
    <w:rsid w:val="00C4135F"/>
    <w:rsid w:val="00C51278"/>
    <w:rsid w:val="00C55E38"/>
    <w:rsid w:val="00C6408C"/>
    <w:rsid w:val="00C751E7"/>
    <w:rsid w:val="00C76B28"/>
    <w:rsid w:val="00C8235C"/>
    <w:rsid w:val="00C83AB3"/>
    <w:rsid w:val="00CB00DB"/>
    <w:rsid w:val="00CB1D34"/>
    <w:rsid w:val="00CB29E2"/>
    <w:rsid w:val="00CB4498"/>
    <w:rsid w:val="00CB44DD"/>
    <w:rsid w:val="00CC0951"/>
    <w:rsid w:val="00CC1BB1"/>
    <w:rsid w:val="00CC2966"/>
    <w:rsid w:val="00CC73F1"/>
    <w:rsid w:val="00CD5344"/>
    <w:rsid w:val="00CE3FAF"/>
    <w:rsid w:val="00CE63BE"/>
    <w:rsid w:val="00CF744C"/>
    <w:rsid w:val="00D132A8"/>
    <w:rsid w:val="00D24090"/>
    <w:rsid w:val="00D30D89"/>
    <w:rsid w:val="00D32EC9"/>
    <w:rsid w:val="00D36362"/>
    <w:rsid w:val="00D4581F"/>
    <w:rsid w:val="00D572A7"/>
    <w:rsid w:val="00D623B0"/>
    <w:rsid w:val="00D63327"/>
    <w:rsid w:val="00D6762F"/>
    <w:rsid w:val="00D93CE4"/>
    <w:rsid w:val="00D93D2D"/>
    <w:rsid w:val="00D970E0"/>
    <w:rsid w:val="00DA2524"/>
    <w:rsid w:val="00DA3F27"/>
    <w:rsid w:val="00DA4DE4"/>
    <w:rsid w:val="00DB18D2"/>
    <w:rsid w:val="00DB3D40"/>
    <w:rsid w:val="00DB50D9"/>
    <w:rsid w:val="00DC34DF"/>
    <w:rsid w:val="00DD2D75"/>
    <w:rsid w:val="00DE0FE4"/>
    <w:rsid w:val="00DE5CD9"/>
    <w:rsid w:val="00DE770C"/>
    <w:rsid w:val="00DF02A6"/>
    <w:rsid w:val="00DF186A"/>
    <w:rsid w:val="00E02C2D"/>
    <w:rsid w:val="00E04740"/>
    <w:rsid w:val="00E17E03"/>
    <w:rsid w:val="00E22DBC"/>
    <w:rsid w:val="00E2315B"/>
    <w:rsid w:val="00E30048"/>
    <w:rsid w:val="00E44809"/>
    <w:rsid w:val="00E563DD"/>
    <w:rsid w:val="00E6263D"/>
    <w:rsid w:val="00E632E8"/>
    <w:rsid w:val="00E72A49"/>
    <w:rsid w:val="00E775A9"/>
    <w:rsid w:val="00E8021F"/>
    <w:rsid w:val="00E86717"/>
    <w:rsid w:val="00EA0033"/>
    <w:rsid w:val="00EA2067"/>
    <w:rsid w:val="00EA23A1"/>
    <w:rsid w:val="00EA2441"/>
    <w:rsid w:val="00EA7946"/>
    <w:rsid w:val="00EB0890"/>
    <w:rsid w:val="00EC0C9F"/>
    <w:rsid w:val="00EC2DC9"/>
    <w:rsid w:val="00EC2DD7"/>
    <w:rsid w:val="00EC3AA0"/>
    <w:rsid w:val="00EC4E52"/>
    <w:rsid w:val="00EC7E20"/>
    <w:rsid w:val="00ED4E10"/>
    <w:rsid w:val="00EE0564"/>
    <w:rsid w:val="00EE14C7"/>
    <w:rsid w:val="00EE2077"/>
    <w:rsid w:val="00EE279E"/>
    <w:rsid w:val="00EE65C6"/>
    <w:rsid w:val="00EF1A9B"/>
    <w:rsid w:val="00EF7704"/>
    <w:rsid w:val="00F03375"/>
    <w:rsid w:val="00F06A87"/>
    <w:rsid w:val="00F25CB0"/>
    <w:rsid w:val="00F25DFD"/>
    <w:rsid w:val="00F26762"/>
    <w:rsid w:val="00F321E0"/>
    <w:rsid w:val="00F33B16"/>
    <w:rsid w:val="00F37251"/>
    <w:rsid w:val="00F655B6"/>
    <w:rsid w:val="00F70141"/>
    <w:rsid w:val="00F74791"/>
    <w:rsid w:val="00F82114"/>
    <w:rsid w:val="00F90566"/>
    <w:rsid w:val="00F9403B"/>
    <w:rsid w:val="00F96AED"/>
    <w:rsid w:val="00FA63CF"/>
    <w:rsid w:val="00FA6EFE"/>
    <w:rsid w:val="00FB68F1"/>
    <w:rsid w:val="00FC1A9A"/>
    <w:rsid w:val="00FC548F"/>
    <w:rsid w:val="00FD6109"/>
    <w:rsid w:val="00FD7F8F"/>
    <w:rsid w:val="00FE0866"/>
    <w:rsid w:val="00FF1555"/>
    <w:rsid w:val="00FF72AC"/>
    <w:rsid w:val="010C2B69"/>
    <w:rsid w:val="018E5CC5"/>
    <w:rsid w:val="01CB2E8B"/>
    <w:rsid w:val="01DE1773"/>
    <w:rsid w:val="02667B4D"/>
    <w:rsid w:val="02A824AD"/>
    <w:rsid w:val="03930613"/>
    <w:rsid w:val="039447DF"/>
    <w:rsid w:val="03C06894"/>
    <w:rsid w:val="041D7567"/>
    <w:rsid w:val="04DC643E"/>
    <w:rsid w:val="05485881"/>
    <w:rsid w:val="065364FE"/>
    <w:rsid w:val="07CB1364"/>
    <w:rsid w:val="07CC279A"/>
    <w:rsid w:val="097766A4"/>
    <w:rsid w:val="0AE72965"/>
    <w:rsid w:val="0AF7207F"/>
    <w:rsid w:val="0B106D25"/>
    <w:rsid w:val="0B195D7B"/>
    <w:rsid w:val="0B2E71DA"/>
    <w:rsid w:val="0C0B7609"/>
    <w:rsid w:val="0CFB767D"/>
    <w:rsid w:val="0E481D12"/>
    <w:rsid w:val="0EA7554F"/>
    <w:rsid w:val="0EDB59B8"/>
    <w:rsid w:val="0EE4486D"/>
    <w:rsid w:val="10184E62"/>
    <w:rsid w:val="12274A70"/>
    <w:rsid w:val="124244CE"/>
    <w:rsid w:val="12EF7E22"/>
    <w:rsid w:val="138E75D3"/>
    <w:rsid w:val="14A60BBB"/>
    <w:rsid w:val="14D346C6"/>
    <w:rsid w:val="15A33119"/>
    <w:rsid w:val="16B32D77"/>
    <w:rsid w:val="193E726F"/>
    <w:rsid w:val="19805192"/>
    <w:rsid w:val="1AD56FF2"/>
    <w:rsid w:val="1B617245"/>
    <w:rsid w:val="1B852F33"/>
    <w:rsid w:val="1C0A2EB8"/>
    <w:rsid w:val="1C270975"/>
    <w:rsid w:val="1C6551CC"/>
    <w:rsid w:val="1C6E22CA"/>
    <w:rsid w:val="1F110373"/>
    <w:rsid w:val="1FB9308A"/>
    <w:rsid w:val="1FE87F35"/>
    <w:rsid w:val="21620938"/>
    <w:rsid w:val="23163ED6"/>
    <w:rsid w:val="23AD16E8"/>
    <w:rsid w:val="23B73EA6"/>
    <w:rsid w:val="23D61C99"/>
    <w:rsid w:val="248D4C07"/>
    <w:rsid w:val="24F86524"/>
    <w:rsid w:val="257B0F03"/>
    <w:rsid w:val="25EE7927"/>
    <w:rsid w:val="2613066B"/>
    <w:rsid w:val="261455E0"/>
    <w:rsid w:val="263C0693"/>
    <w:rsid w:val="267C13D7"/>
    <w:rsid w:val="269A22AF"/>
    <w:rsid w:val="26EA68A8"/>
    <w:rsid w:val="27217CEC"/>
    <w:rsid w:val="27BC17BF"/>
    <w:rsid w:val="27FD02F5"/>
    <w:rsid w:val="283E5421"/>
    <w:rsid w:val="283F26BC"/>
    <w:rsid w:val="28453CC8"/>
    <w:rsid w:val="28902F18"/>
    <w:rsid w:val="28930A95"/>
    <w:rsid w:val="28F33BD2"/>
    <w:rsid w:val="29624758"/>
    <w:rsid w:val="299A0972"/>
    <w:rsid w:val="2A703001"/>
    <w:rsid w:val="2A8D770F"/>
    <w:rsid w:val="2B377690"/>
    <w:rsid w:val="2B836D64"/>
    <w:rsid w:val="2B8C3E6A"/>
    <w:rsid w:val="2B9E508B"/>
    <w:rsid w:val="2C453170"/>
    <w:rsid w:val="2C495545"/>
    <w:rsid w:val="2C4A23DD"/>
    <w:rsid w:val="2C6B7F24"/>
    <w:rsid w:val="2D0E2451"/>
    <w:rsid w:val="2E0221C2"/>
    <w:rsid w:val="2E4550AD"/>
    <w:rsid w:val="3038011D"/>
    <w:rsid w:val="303F594F"/>
    <w:rsid w:val="30D53BFF"/>
    <w:rsid w:val="30DF67EA"/>
    <w:rsid w:val="32075FF9"/>
    <w:rsid w:val="3306714A"/>
    <w:rsid w:val="330F6123"/>
    <w:rsid w:val="338A6CBC"/>
    <w:rsid w:val="34030A42"/>
    <w:rsid w:val="34607C42"/>
    <w:rsid w:val="357F059C"/>
    <w:rsid w:val="3715740A"/>
    <w:rsid w:val="37AE6F16"/>
    <w:rsid w:val="383A1294"/>
    <w:rsid w:val="388F2773"/>
    <w:rsid w:val="39047736"/>
    <w:rsid w:val="396401D4"/>
    <w:rsid w:val="39A131D7"/>
    <w:rsid w:val="39AB195F"/>
    <w:rsid w:val="39BF6117"/>
    <w:rsid w:val="3A2260A1"/>
    <w:rsid w:val="3B771C1F"/>
    <w:rsid w:val="3C77021F"/>
    <w:rsid w:val="3D671B69"/>
    <w:rsid w:val="3DD671C7"/>
    <w:rsid w:val="3E4051D3"/>
    <w:rsid w:val="3EAD2EC9"/>
    <w:rsid w:val="40DE086C"/>
    <w:rsid w:val="41793B21"/>
    <w:rsid w:val="41795491"/>
    <w:rsid w:val="417A5147"/>
    <w:rsid w:val="418B713B"/>
    <w:rsid w:val="41C2228F"/>
    <w:rsid w:val="421E67E1"/>
    <w:rsid w:val="42B53CC1"/>
    <w:rsid w:val="444100C9"/>
    <w:rsid w:val="44FD328B"/>
    <w:rsid w:val="45EA1A61"/>
    <w:rsid w:val="45EB56D0"/>
    <w:rsid w:val="46130B22"/>
    <w:rsid w:val="46985894"/>
    <w:rsid w:val="46C357BC"/>
    <w:rsid w:val="46E13DB1"/>
    <w:rsid w:val="47CB141F"/>
    <w:rsid w:val="48D367DD"/>
    <w:rsid w:val="491C63D6"/>
    <w:rsid w:val="496541A2"/>
    <w:rsid w:val="496E7B1A"/>
    <w:rsid w:val="497578A1"/>
    <w:rsid w:val="497E4B01"/>
    <w:rsid w:val="499D371C"/>
    <w:rsid w:val="4A4B252B"/>
    <w:rsid w:val="4A9205ED"/>
    <w:rsid w:val="4BE74117"/>
    <w:rsid w:val="4CCC0782"/>
    <w:rsid w:val="4CDF5113"/>
    <w:rsid w:val="4D2C12E0"/>
    <w:rsid w:val="4DCA15C8"/>
    <w:rsid w:val="4E65437B"/>
    <w:rsid w:val="50674E00"/>
    <w:rsid w:val="50DE0552"/>
    <w:rsid w:val="515F3303"/>
    <w:rsid w:val="519531C9"/>
    <w:rsid w:val="51F85506"/>
    <w:rsid w:val="523E2E19"/>
    <w:rsid w:val="52990A97"/>
    <w:rsid w:val="529D03AD"/>
    <w:rsid w:val="52E00474"/>
    <w:rsid w:val="53071EA5"/>
    <w:rsid w:val="5338205E"/>
    <w:rsid w:val="53E15B76"/>
    <w:rsid w:val="53FC01C8"/>
    <w:rsid w:val="53FC6721"/>
    <w:rsid w:val="54DF4EE8"/>
    <w:rsid w:val="55AD49B3"/>
    <w:rsid w:val="56E6661F"/>
    <w:rsid w:val="576D24F2"/>
    <w:rsid w:val="577C4928"/>
    <w:rsid w:val="579F744D"/>
    <w:rsid w:val="58276B45"/>
    <w:rsid w:val="58B83E74"/>
    <w:rsid w:val="58E41D48"/>
    <w:rsid w:val="58E81E30"/>
    <w:rsid w:val="5A96780E"/>
    <w:rsid w:val="5AF42331"/>
    <w:rsid w:val="5B577BFC"/>
    <w:rsid w:val="5BE85E95"/>
    <w:rsid w:val="5BF3746A"/>
    <w:rsid w:val="5C0608D6"/>
    <w:rsid w:val="5C1B076F"/>
    <w:rsid w:val="5C71213D"/>
    <w:rsid w:val="5CFD02A0"/>
    <w:rsid w:val="5E0F7E5F"/>
    <w:rsid w:val="5E2356B9"/>
    <w:rsid w:val="5E3E301E"/>
    <w:rsid w:val="5E730E82"/>
    <w:rsid w:val="5EAA5DDA"/>
    <w:rsid w:val="5FA82319"/>
    <w:rsid w:val="616E578F"/>
    <w:rsid w:val="61CF0031"/>
    <w:rsid w:val="62E54C39"/>
    <w:rsid w:val="63603041"/>
    <w:rsid w:val="63B84AF5"/>
    <w:rsid w:val="648669A1"/>
    <w:rsid w:val="65E97D44"/>
    <w:rsid w:val="66E92F02"/>
    <w:rsid w:val="67923542"/>
    <w:rsid w:val="67EB7247"/>
    <w:rsid w:val="69262337"/>
    <w:rsid w:val="69B01F0C"/>
    <w:rsid w:val="6A633A0D"/>
    <w:rsid w:val="6ADB3023"/>
    <w:rsid w:val="6B1B6095"/>
    <w:rsid w:val="6BCB60D2"/>
    <w:rsid w:val="6C1E72DF"/>
    <w:rsid w:val="6C245031"/>
    <w:rsid w:val="6CFE17CB"/>
    <w:rsid w:val="6DFC768A"/>
    <w:rsid w:val="6E466A83"/>
    <w:rsid w:val="6FA348AB"/>
    <w:rsid w:val="719B1CDE"/>
    <w:rsid w:val="71C108C5"/>
    <w:rsid w:val="71FB3C3C"/>
    <w:rsid w:val="72C50044"/>
    <w:rsid w:val="72CB65F3"/>
    <w:rsid w:val="73927111"/>
    <w:rsid w:val="740578E3"/>
    <w:rsid w:val="74624249"/>
    <w:rsid w:val="74A82F40"/>
    <w:rsid w:val="752B3379"/>
    <w:rsid w:val="764853C3"/>
    <w:rsid w:val="768E1E11"/>
    <w:rsid w:val="76BD6253"/>
    <w:rsid w:val="78494817"/>
    <w:rsid w:val="79066F17"/>
    <w:rsid w:val="79A70AC0"/>
    <w:rsid w:val="79F503F9"/>
    <w:rsid w:val="7A210B1F"/>
    <w:rsid w:val="7A8F7F06"/>
    <w:rsid w:val="7BB120FE"/>
    <w:rsid w:val="7D2C0CE2"/>
    <w:rsid w:val="7D6F2271"/>
    <w:rsid w:val="7E071957"/>
    <w:rsid w:val="7E6E54AC"/>
    <w:rsid w:val="7EAA7A04"/>
    <w:rsid w:val="7EAE0FEB"/>
    <w:rsid w:val="7EBA4486"/>
    <w:rsid w:val="7F0A04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14:docId w14:val="14525D6B"/>
  <w15:docId w15:val="{C7935B1F-E7FE-479E-BAF4-56F6B52F8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toc 2" w:uiPriority="39" w:unhideWhenUsed="1" w:qFormat="1"/>
    <w:lsdException w:name="annotation text" w:uiPriority="99" w:qFormat="1"/>
    <w:lsdException w:name="header" w:uiPriority="99" w:unhideWhenUsed="1" w:qFormat="1"/>
    <w:lsdException w:name="footer" w:uiPriority="99" w:qFormat="1"/>
    <w:lsdException w:name="index heading" w:qFormat="1"/>
    <w:lsdException w:name="caption" w:qFormat="1"/>
    <w:lsdException w:name="annotation reference" w:uiPriority="99" w:qFormat="1"/>
    <w:lsdException w:name="page number" w:qFormat="1"/>
    <w:lsdException w:name="List" w:qFormat="1"/>
    <w:lsdException w:name="Title" w:qFormat="1"/>
    <w:lsdException w:name="Default Paragraph Font" w:semiHidden="1" w:qFormat="1"/>
    <w:lsdException w:name="Body Text" w:uiPriority="99" w:qFormat="1"/>
    <w:lsdException w:name="Body Text Indent" w:qFormat="1"/>
    <w:lsdException w:name="Subtitle" w:qFormat="1"/>
    <w:lsdException w:name="Date" w:qFormat="1"/>
    <w:lsdException w:name="Body Text Indent 3" w:qFormat="1"/>
    <w:lsdException w:name="Block Text" w:uiPriority="99" w:qFormat="1"/>
    <w:lsdException w:name="Hyperlink" w:uiPriority="99"/>
    <w:lsdException w:name="FollowedHyperlink" w:uiPriority="99"/>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4"/>
      <w:szCs w:val="24"/>
    </w:rPr>
  </w:style>
  <w:style w:type="paragraph" w:styleId="1">
    <w:name w:val="heading 1"/>
    <w:basedOn w:val="a"/>
    <w:next w:val="a"/>
    <w:link w:val="10"/>
    <w:qFormat/>
    <w:pPr>
      <w:keepNext/>
      <w:keepLines/>
      <w:spacing w:before="340" w:after="330" w:line="576" w:lineRule="auto"/>
      <w:outlineLvl w:val="0"/>
    </w:pPr>
    <w:rPr>
      <w:b/>
      <w:kern w:val="44"/>
      <w:sz w:val="44"/>
    </w:rPr>
  </w:style>
  <w:style w:type="paragraph" w:styleId="2">
    <w:name w:val="heading 2"/>
    <w:basedOn w:val="a"/>
    <w:next w:val="a"/>
    <w:link w:val="20"/>
    <w:qFormat/>
    <w:pPr>
      <w:keepNext/>
      <w:keepLines/>
      <w:numPr>
        <w:ilvl w:val="1"/>
        <w:numId w:val="1"/>
      </w:numPr>
      <w:spacing w:before="200" w:after="200" w:line="360" w:lineRule="auto"/>
      <w:jc w:val="left"/>
      <w:outlineLvl w:val="1"/>
    </w:pPr>
    <w:rPr>
      <w:rFonts w:ascii="黑体" w:eastAsia="黑体" w:hAnsi="黑体"/>
      <w:bCs/>
      <w:sz w:val="28"/>
      <w:szCs w:val="32"/>
    </w:rPr>
  </w:style>
  <w:style w:type="paragraph" w:styleId="3">
    <w:name w:val="heading 3"/>
    <w:basedOn w:val="a"/>
    <w:next w:val="a"/>
    <w:link w:val="30"/>
    <w:uiPriority w:val="9"/>
    <w:unhideWhenUsed/>
    <w:qFormat/>
    <w:rsid w:val="005A251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aliases w:val="YJ 题注,MEL题注"/>
    <w:basedOn w:val="a"/>
    <w:next w:val="a"/>
    <w:link w:val="a4"/>
    <w:qFormat/>
    <w:pPr>
      <w:spacing w:line="500" w:lineRule="exact"/>
      <w:jc w:val="center"/>
    </w:pPr>
    <w:rPr>
      <w:rFonts w:ascii="黑体" w:eastAsia="黑体" w:hAnsi="黑体"/>
      <w:szCs w:val="20"/>
    </w:rPr>
  </w:style>
  <w:style w:type="paragraph" w:styleId="a5">
    <w:name w:val="annotation text"/>
    <w:basedOn w:val="a"/>
    <w:link w:val="a6"/>
    <w:uiPriority w:val="99"/>
    <w:qFormat/>
    <w:pPr>
      <w:jc w:val="left"/>
    </w:pPr>
  </w:style>
  <w:style w:type="paragraph" w:styleId="a7">
    <w:name w:val="Body Text"/>
    <w:basedOn w:val="a"/>
    <w:link w:val="a8"/>
    <w:uiPriority w:val="99"/>
    <w:qFormat/>
    <w:pPr>
      <w:widowControl/>
      <w:snapToGrid w:val="0"/>
      <w:spacing w:before="60" w:after="160" w:line="259" w:lineRule="auto"/>
      <w:ind w:right="113"/>
    </w:pPr>
    <w:rPr>
      <w:kern w:val="0"/>
      <w:szCs w:val="18"/>
    </w:rPr>
  </w:style>
  <w:style w:type="paragraph" w:styleId="a9">
    <w:name w:val="Body Text Indent"/>
    <w:basedOn w:val="a"/>
    <w:link w:val="aa"/>
    <w:qFormat/>
    <w:pPr>
      <w:spacing w:line="440" w:lineRule="exact"/>
      <w:ind w:firstLine="510"/>
    </w:pPr>
    <w:rPr>
      <w:rFonts w:ascii="宋体"/>
      <w:spacing w:val="12"/>
      <w:kern w:val="0"/>
    </w:rPr>
  </w:style>
  <w:style w:type="paragraph" w:styleId="ab">
    <w:name w:val="Block Text"/>
    <w:basedOn w:val="a"/>
    <w:uiPriority w:val="99"/>
    <w:qFormat/>
    <w:pPr>
      <w:spacing w:line="480" w:lineRule="exact"/>
      <w:ind w:left="-125" w:right="-56" w:firstLine="570"/>
    </w:pPr>
    <w:rPr>
      <w:sz w:val="28"/>
    </w:rPr>
  </w:style>
  <w:style w:type="paragraph" w:styleId="ac">
    <w:name w:val="Date"/>
    <w:basedOn w:val="a"/>
    <w:next w:val="a"/>
    <w:qFormat/>
    <w:rPr>
      <w:rFonts w:ascii="宋体"/>
      <w:kern w:val="0"/>
      <w:sz w:val="20"/>
      <w:szCs w:val="20"/>
    </w:rPr>
  </w:style>
  <w:style w:type="paragraph" w:styleId="ad">
    <w:name w:val="footer"/>
    <w:basedOn w:val="a"/>
    <w:link w:val="ae"/>
    <w:uiPriority w:val="99"/>
    <w:qFormat/>
    <w:pPr>
      <w:tabs>
        <w:tab w:val="center" w:pos="4153"/>
        <w:tab w:val="right" w:pos="8306"/>
      </w:tabs>
      <w:snapToGrid w:val="0"/>
      <w:jc w:val="left"/>
    </w:pPr>
    <w:rPr>
      <w:sz w:val="18"/>
      <w:szCs w:val="18"/>
    </w:rPr>
  </w:style>
  <w:style w:type="paragraph" w:styleId="af">
    <w:name w:val="header"/>
    <w:basedOn w:val="a"/>
    <w:link w:val="af0"/>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af1">
    <w:name w:val="index heading"/>
    <w:basedOn w:val="a"/>
    <w:next w:val="11"/>
    <w:qFormat/>
    <w:rPr>
      <w:rFonts w:ascii="Cambria" w:hAnsi="Cambria" w:hint="eastAsia"/>
      <w:b/>
    </w:rPr>
  </w:style>
  <w:style w:type="paragraph" w:styleId="11">
    <w:name w:val="index 1"/>
    <w:basedOn w:val="a"/>
    <w:next w:val="a"/>
    <w:qFormat/>
  </w:style>
  <w:style w:type="paragraph" w:styleId="af2">
    <w:name w:val="List"/>
    <w:basedOn w:val="a"/>
    <w:next w:val="a"/>
    <w:qFormat/>
    <w:pPr>
      <w:adjustRightInd w:val="0"/>
      <w:snapToGrid w:val="0"/>
      <w:ind w:left="198" w:hanging="198"/>
      <w:contextualSpacing/>
    </w:pPr>
    <w:rPr>
      <w:sz w:val="21"/>
    </w:rPr>
  </w:style>
  <w:style w:type="paragraph" w:styleId="TOC2">
    <w:name w:val="toc 2"/>
    <w:basedOn w:val="a"/>
    <w:next w:val="a"/>
    <w:uiPriority w:val="39"/>
    <w:unhideWhenUsed/>
    <w:qFormat/>
    <w:pPr>
      <w:spacing w:before="120"/>
      <w:ind w:left="210"/>
      <w:jc w:val="left"/>
    </w:pPr>
    <w:rPr>
      <w:rFonts w:ascii="Calibri" w:hAnsi="Calibri" w:cs="Calibri"/>
      <w:i/>
      <w:iCs/>
      <w:sz w:val="20"/>
    </w:rPr>
  </w:style>
  <w:style w:type="paragraph" w:styleId="af3">
    <w:name w:val="Normal (Web)"/>
    <w:basedOn w:val="a"/>
    <w:qFormat/>
    <w:pPr>
      <w:widowControl/>
      <w:spacing w:before="100" w:beforeAutospacing="1" w:after="100" w:afterAutospacing="1"/>
      <w:jc w:val="left"/>
    </w:pPr>
    <w:rPr>
      <w:rFonts w:ascii="宋体" w:hAnsi="宋体"/>
      <w:kern w:val="0"/>
    </w:rPr>
  </w:style>
  <w:style w:type="table" w:styleId="af4">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qFormat/>
  </w:style>
  <w:style w:type="character" w:styleId="af6">
    <w:name w:val="annotation reference"/>
    <w:basedOn w:val="a0"/>
    <w:uiPriority w:val="99"/>
    <w:qFormat/>
    <w:rPr>
      <w:sz w:val="21"/>
      <w:szCs w:val="21"/>
    </w:rPr>
  </w:style>
  <w:style w:type="paragraph" w:customStyle="1" w:styleId="MEL">
    <w:name w:val="MEL正文*"/>
    <w:basedOn w:val="a"/>
    <w:link w:val="MEL0"/>
    <w:qFormat/>
    <w:pPr>
      <w:spacing w:line="500" w:lineRule="exact"/>
      <w:ind w:firstLineChars="200" w:firstLine="200"/>
    </w:pPr>
    <w:rPr>
      <w:rFonts w:ascii="宋体" w:hAnsi="宋体"/>
      <w:kern w:val="0"/>
    </w:rPr>
  </w:style>
  <w:style w:type="paragraph" w:customStyle="1" w:styleId="YJ-">
    <w:name w:val="YJ-正文"/>
    <w:basedOn w:val="YJ-1"/>
    <w:qFormat/>
    <w:pPr>
      <w:ind w:firstLineChars="200" w:firstLine="200"/>
      <w:jc w:val="both"/>
      <w:outlineLvl w:val="9"/>
    </w:pPr>
    <w:rPr>
      <w:b w:val="0"/>
      <w:sz w:val="24"/>
    </w:rPr>
  </w:style>
  <w:style w:type="paragraph" w:customStyle="1" w:styleId="YJ-1">
    <w:name w:val="YJ-表标题1"/>
    <w:basedOn w:val="a"/>
    <w:qFormat/>
    <w:pPr>
      <w:widowControl/>
      <w:spacing w:line="520" w:lineRule="exact"/>
      <w:jc w:val="left"/>
      <w:outlineLvl w:val="1"/>
    </w:pPr>
    <w:rPr>
      <w:b/>
      <w:kern w:val="0"/>
      <w:sz w:val="30"/>
      <w:szCs w:val="22"/>
    </w:rPr>
  </w:style>
  <w:style w:type="paragraph" w:customStyle="1" w:styleId="YJ">
    <w:name w:val="YJ正文*"/>
    <w:basedOn w:val="a"/>
    <w:link w:val="YJ0"/>
    <w:qFormat/>
    <w:pPr>
      <w:spacing w:line="500" w:lineRule="exact"/>
      <w:ind w:firstLineChars="200" w:firstLine="200"/>
    </w:pPr>
    <w:rPr>
      <w:rFonts w:ascii="宋体" w:hAnsi="宋体"/>
    </w:rPr>
  </w:style>
  <w:style w:type="paragraph" w:customStyle="1" w:styleId="-">
    <w:name w:val="表字-书"/>
    <w:basedOn w:val="a"/>
    <w:link w:val="-Char"/>
    <w:qFormat/>
    <w:pPr>
      <w:widowControl/>
      <w:spacing w:line="240" w:lineRule="exact"/>
      <w:jc w:val="center"/>
    </w:pPr>
    <w:rPr>
      <w:rFonts w:ascii="宋体" w:hAnsi="宋体" w:cs="Arial"/>
      <w:szCs w:val="21"/>
    </w:rPr>
  </w:style>
  <w:style w:type="paragraph" w:customStyle="1" w:styleId="af7">
    <w:name w:val="表格"/>
    <w:basedOn w:val="af2"/>
    <w:next w:val="a"/>
    <w:qFormat/>
    <w:pPr>
      <w:spacing w:beforeLines="10" w:afterLines="10" w:line="259" w:lineRule="auto"/>
      <w:jc w:val="center"/>
    </w:pPr>
    <w:rPr>
      <w:rFonts w:ascii="宋体"/>
      <w:kern w:val="0"/>
      <w:sz w:val="20"/>
      <w:szCs w:val="21"/>
    </w:rPr>
  </w:style>
  <w:style w:type="paragraph" w:customStyle="1" w:styleId="af8">
    <w:name w:val="表格内容"/>
    <w:basedOn w:val="a"/>
    <w:next w:val="a"/>
    <w:qFormat/>
    <w:pPr>
      <w:jc w:val="center"/>
    </w:pPr>
    <w:rPr>
      <w:rFonts w:ascii="Calibri" w:hAnsi="Calibri"/>
      <w:szCs w:val="22"/>
    </w:rPr>
  </w:style>
  <w:style w:type="paragraph" w:customStyle="1" w:styleId="YJ1">
    <w:name w:val="YJ题注"/>
    <w:basedOn w:val="a3"/>
    <w:qFormat/>
    <w:pPr>
      <w:spacing w:line="520" w:lineRule="exact"/>
    </w:pPr>
    <w:rPr>
      <w:rFonts w:ascii="宋体" w:hAnsi="宋体"/>
      <w:szCs w:val="24"/>
    </w:rPr>
  </w:style>
  <w:style w:type="paragraph" w:customStyle="1" w:styleId="af9">
    <w:name w:val="表内文字"/>
    <w:basedOn w:val="afa"/>
    <w:qFormat/>
    <w:pPr>
      <w:widowControl/>
      <w:spacing w:line="300" w:lineRule="exact"/>
    </w:pPr>
    <w:rPr>
      <w:rFonts w:ascii="宋体" w:hAnsi="宋体"/>
      <w:szCs w:val="22"/>
    </w:rPr>
  </w:style>
  <w:style w:type="paragraph" w:customStyle="1" w:styleId="afa">
    <w:name w:val="表文字"/>
    <w:basedOn w:val="a"/>
    <w:qFormat/>
    <w:pPr>
      <w:overflowPunct w:val="0"/>
      <w:autoSpaceDE w:val="0"/>
      <w:autoSpaceDN w:val="0"/>
      <w:adjustRightInd w:val="0"/>
      <w:spacing w:line="240" w:lineRule="atLeast"/>
      <w:jc w:val="center"/>
      <w:textAlignment w:val="baseline"/>
    </w:pPr>
    <w:rPr>
      <w:kern w:val="0"/>
    </w:rPr>
  </w:style>
  <w:style w:type="paragraph" w:customStyle="1" w:styleId="3CDD">
    <w:name w:val="标题3 CDD"/>
    <w:basedOn w:val="a"/>
    <w:qFormat/>
    <w:pPr>
      <w:adjustRightInd w:val="0"/>
      <w:snapToGrid w:val="0"/>
      <w:spacing w:line="500" w:lineRule="exact"/>
      <w:ind w:firstLine="482"/>
    </w:pPr>
    <w:rPr>
      <w:rFonts w:hAnsi="宋体"/>
      <w:b/>
    </w:rPr>
  </w:style>
  <w:style w:type="paragraph" w:customStyle="1" w:styleId="CDD">
    <w:name w:val="正文 CDD"/>
    <w:basedOn w:val="a"/>
    <w:qFormat/>
    <w:pPr>
      <w:ind w:firstLine="480"/>
    </w:pPr>
    <w:rPr>
      <w:rFonts w:ascii="等线" w:hAnsi="宋体"/>
    </w:rPr>
  </w:style>
  <w:style w:type="paragraph" w:customStyle="1" w:styleId="MEL-">
    <w:name w:val="MEL表字-书"/>
    <w:basedOn w:val="a"/>
    <w:link w:val="MEL-0"/>
    <w:qFormat/>
    <w:pPr>
      <w:spacing w:line="240" w:lineRule="exact"/>
      <w:jc w:val="center"/>
    </w:pPr>
    <w:rPr>
      <w:rFonts w:ascii="宋体" w:hAnsi="宋体"/>
      <w:kern w:val="0"/>
      <w:sz w:val="21"/>
      <w:szCs w:val="21"/>
    </w:rPr>
  </w:style>
  <w:style w:type="paragraph" w:customStyle="1" w:styleId="afb">
    <w:name w:val="文本"/>
    <w:basedOn w:val="a9"/>
    <w:qFormat/>
    <w:pPr>
      <w:adjustRightInd w:val="0"/>
      <w:snapToGrid w:val="0"/>
      <w:spacing w:line="520" w:lineRule="exact"/>
      <w:ind w:firstLineChars="200" w:firstLine="200"/>
    </w:pPr>
    <w:rPr>
      <w:rFonts w:eastAsia="仿宋_GB2312"/>
    </w:rPr>
  </w:style>
  <w:style w:type="paragraph" w:customStyle="1" w:styleId="12">
    <w:name w:val="表格1"/>
    <w:basedOn w:val="a"/>
    <w:qFormat/>
    <w:pPr>
      <w:adjustRightInd w:val="0"/>
      <w:snapToGrid w:val="0"/>
      <w:jc w:val="center"/>
    </w:pPr>
    <w:rPr>
      <w:rFonts w:eastAsia="方正仿宋_GBK"/>
      <w:color w:val="000000"/>
      <w:kern w:val="0"/>
    </w:rPr>
  </w:style>
  <w:style w:type="paragraph" w:styleId="afc">
    <w:name w:val="List Paragraph"/>
    <w:basedOn w:val="a"/>
    <w:uiPriority w:val="99"/>
    <w:qFormat/>
    <w:pPr>
      <w:ind w:firstLineChars="200" w:firstLine="420"/>
    </w:pPr>
  </w:style>
  <w:style w:type="paragraph" w:customStyle="1" w:styleId="p0">
    <w:name w:val="p0"/>
    <w:basedOn w:val="a"/>
    <w:qFormat/>
    <w:pPr>
      <w:widowControl/>
    </w:pPr>
    <w:rPr>
      <w:kern w:val="0"/>
      <w:szCs w:val="21"/>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FL">
    <w:name w:val="FL正文字体"/>
    <w:basedOn w:val="YJ"/>
    <w:qFormat/>
    <w:pPr>
      <w:ind w:firstLine="480"/>
    </w:pPr>
    <w:rPr>
      <w:color w:val="FF0000"/>
      <w:kern w:val="0"/>
    </w:rPr>
  </w:style>
  <w:style w:type="character" w:customStyle="1" w:styleId="-Char">
    <w:name w:val="表字-书 Char"/>
    <w:link w:val="-"/>
    <w:qFormat/>
    <w:rsid w:val="00EC2DC9"/>
    <w:rPr>
      <w:rFonts w:ascii="宋体" w:hAnsi="宋体" w:cs="Arial"/>
      <w:kern w:val="2"/>
      <w:sz w:val="24"/>
      <w:szCs w:val="21"/>
    </w:rPr>
  </w:style>
  <w:style w:type="character" w:customStyle="1" w:styleId="YJ0">
    <w:name w:val="YJ正文* 字符"/>
    <w:link w:val="YJ"/>
    <w:qFormat/>
    <w:locked/>
    <w:rsid w:val="00E632E8"/>
    <w:rPr>
      <w:rFonts w:ascii="宋体" w:hAnsi="宋体"/>
      <w:kern w:val="2"/>
      <w:sz w:val="24"/>
      <w:szCs w:val="24"/>
    </w:rPr>
  </w:style>
  <w:style w:type="character" w:customStyle="1" w:styleId="MEL0">
    <w:name w:val="MEL正文* 字符"/>
    <w:link w:val="MEL"/>
    <w:qFormat/>
    <w:rsid w:val="000F189B"/>
    <w:rPr>
      <w:rFonts w:ascii="宋体" w:hAnsi="宋体"/>
      <w:sz w:val="24"/>
      <w:szCs w:val="24"/>
    </w:rPr>
  </w:style>
  <w:style w:type="character" w:customStyle="1" w:styleId="CDDChar">
    <w:name w:val="CDD正文 Char"/>
    <w:link w:val="CDD0"/>
    <w:qFormat/>
    <w:locked/>
    <w:rsid w:val="00483BB5"/>
    <w:rPr>
      <w:rFonts w:ascii="宋体" w:hAnsi="宋体"/>
      <w:kern w:val="2"/>
      <w:sz w:val="24"/>
      <w:szCs w:val="24"/>
    </w:rPr>
  </w:style>
  <w:style w:type="paragraph" w:customStyle="1" w:styleId="CDD0">
    <w:name w:val="CDD正文"/>
    <w:basedOn w:val="a"/>
    <w:link w:val="CDDChar"/>
    <w:qFormat/>
    <w:rsid w:val="00483BB5"/>
    <w:pPr>
      <w:suppressLineNumbers/>
      <w:suppressAutoHyphens/>
      <w:snapToGrid w:val="0"/>
      <w:spacing w:line="520" w:lineRule="exact"/>
      <w:ind w:firstLineChars="200" w:firstLine="200"/>
      <w:outlineLvl w:val="3"/>
    </w:pPr>
    <w:rPr>
      <w:rFonts w:ascii="宋体" w:hAnsi="宋体"/>
    </w:rPr>
  </w:style>
  <w:style w:type="character" w:customStyle="1" w:styleId="CharChar">
    <w:name w:val="正文(首行缩进) Char Char"/>
    <w:link w:val="afd"/>
    <w:uiPriority w:val="99"/>
    <w:locked/>
    <w:rsid w:val="00A62C8B"/>
    <w:rPr>
      <w:rFonts w:hAnsi="宋体"/>
      <w:spacing w:val="-2"/>
      <w:sz w:val="24"/>
      <w:szCs w:val="24"/>
    </w:rPr>
  </w:style>
  <w:style w:type="character" w:customStyle="1" w:styleId="a4">
    <w:name w:val="题注 字符"/>
    <w:aliases w:val="YJ 题注 字符,MEL题注 字符"/>
    <w:link w:val="a3"/>
    <w:rsid w:val="00A62C8B"/>
    <w:rPr>
      <w:rFonts w:ascii="黑体" w:eastAsia="黑体" w:hAnsi="黑体"/>
      <w:kern w:val="2"/>
      <w:sz w:val="24"/>
    </w:rPr>
  </w:style>
  <w:style w:type="paragraph" w:customStyle="1" w:styleId="afd">
    <w:name w:val="正文(首行缩进)"/>
    <w:basedOn w:val="a"/>
    <w:link w:val="CharChar"/>
    <w:uiPriority w:val="99"/>
    <w:qFormat/>
    <w:rsid w:val="00A62C8B"/>
    <w:pPr>
      <w:tabs>
        <w:tab w:val="left" w:pos="4584"/>
      </w:tabs>
      <w:adjustRightInd w:val="0"/>
      <w:snapToGrid w:val="0"/>
      <w:spacing w:line="520" w:lineRule="exact"/>
      <w:ind w:firstLineChars="225" w:firstLine="531"/>
    </w:pPr>
    <w:rPr>
      <w:rFonts w:hAnsi="宋体"/>
      <w:spacing w:val="-2"/>
      <w:kern w:val="0"/>
    </w:rPr>
  </w:style>
  <w:style w:type="character" w:customStyle="1" w:styleId="MEL-0">
    <w:name w:val="MEL表字-书 字符"/>
    <w:link w:val="MEL-"/>
    <w:qFormat/>
    <w:rsid w:val="003F2946"/>
    <w:rPr>
      <w:rFonts w:ascii="宋体" w:hAnsi="宋体"/>
      <w:sz w:val="21"/>
      <w:szCs w:val="21"/>
    </w:rPr>
  </w:style>
  <w:style w:type="character" w:customStyle="1" w:styleId="31">
    <w:name w:val="题注 字符3"/>
    <w:qFormat/>
    <w:rsid w:val="006E341F"/>
    <w:rPr>
      <w:b/>
      <w:kern w:val="2"/>
      <w:sz w:val="21"/>
    </w:rPr>
  </w:style>
  <w:style w:type="character" w:customStyle="1" w:styleId="30">
    <w:name w:val="标题 3 字符"/>
    <w:basedOn w:val="a0"/>
    <w:link w:val="3"/>
    <w:uiPriority w:val="9"/>
    <w:qFormat/>
    <w:rsid w:val="005A2515"/>
    <w:rPr>
      <w:b/>
      <w:bCs/>
      <w:kern w:val="2"/>
      <w:sz w:val="32"/>
      <w:szCs w:val="32"/>
    </w:rPr>
  </w:style>
  <w:style w:type="numbering" w:customStyle="1" w:styleId="13">
    <w:name w:val="无列表1"/>
    <w:next w:val="a2"/>
    <w:uiPriority w:val="99"/>
    <w:semiHidden/>
    <w:unhideWhenUsed/>
    <w:rsid w:val="005A2515"/>
  </w:style>
  <w:style w:type="paragraph" w:styleId="afe">
    <w:name w:val="Document Map"/>
    <w:basedOn w:val="a"/>
    <w:link w:val="aff"/>
    <w:rsid w:val="005A2515"/>
    <w:rPr>
      <w:rFonts w:ascii="宋体" w:hAnsi="宋体" w:cs="宋体"/>
      <w:sz w:val="18"/>
      <w:szCs w:val="18"/>
    </w:rPr>
  </w:style>
  <w:style w:type="character" w:customStyle="1" w:styleId="aff">
    <w:name w:val="文档结构图 字符"/>
    <w:basedOn w:val="a0"/>
    <w:link w:val="afe"/>
    <w:rsid w:val="005A2515"/>
    <w:rPr>
      <w:rFonts w:ascii="宋体" w:hAnsi="宋体" w:cs="宋体"/>
      <w:kern w:val="2"/>
      <w:sz w:val="18"/>
      <w:szCs w:val="18"/>
    </w:rPr>
  </w:style>
  <w:style w:type="character" w:customStyle="1" w:styleId="a6">
    <w:name w:val="批注文字 字符"/>
    <w:link w:val="a5"/>
    <w:uiPriority w:val="99"/>
    <w:rsid w:val="005A2515"/>
    <w:rPr>
      <w:kern w:val="2"/>
      <w:sz w:val="24"/>
      <w:szCs w:val="24"/>
    </w:rPr>
  </w:style>
  <w:style w:type="character" w:customStyle="1" w:styleId="a8">
    <w:name w:val="正文文本 字符"/>
    <w:link w:val="a7"/>
    <w:uiPriority w:val="99"/>
    <w:rsid w:val="005A2515"/>
    <w:rPr>
      <w:sz w:val="24"/>
      <w:szCs w:val="18"/>
    </w:rPr>
  </w:style>
  <w:style w:type="character" w:customStyle="1" w:styleId="ae">
    <w:name w:val="页脚 字符"/>
    <w:link w:val="ad"/>
    <w:uiPriority w:val="99"/>
    <w:rsid w:val="005A2515"/>
    <w:rPr>
      <w:kern w:val="2"/>
      <w:sz w:val="18"/>
      <w:szCs w:val="18"/>
    </w:rPr>
  </w:style>
  <w:style w:type="character" w:customStyle="1" w:styleId="af0">
    <w:name w:val="页眉 字符"/>
    <w:link w:val="af"/>
    <w:uiPriority w:val="99"/>
    <w:rsid w:val="005A2515"/>
    <w:rPr>
      <w:sz w:val="18"/>
      <w:szCs w:val="18"/>
    </w:rPr>
  </w:style>
  <w:style w:type="paragraph" w:styleId="32">
    <w:name w:val="Body Text Indent 3"/>
    <w:basedOn w:val="a"/>
    <w:link w:val="33"/>
    <w:qFormat/>
    <w:rsid w:val="005A2515"/>
    <w:pPr>
      <w:spacing w:line="520" w:lineRule="exact"/>
      <w:ind w:firstLineChars="200" w:firstLine="640"/>
    </w:pPr>
    <w:rPr>
      <w:rFonts w:ascii="宋体" w:eastAsia="楷体_GB2312" w:hAnsi="宋体" w:cs="宋体"/>
      <w:sz w:val="32"/>
      <w:szCs w:val="20"/>
    </w:rPr>
  </w:style>
  <w:style w:type="character" w:customStyle="1" w:styleId="33">
    <w:name w:val="正文文本缩进 3 字符"/>
    <w:basedOn w:val="a0"/>
    <w:link w:val="32"/>
    <w:rsid w:val="005A2515"/>
    <w:rPr>
      <w:rFonts w:ascii="宋体" w:eastAsia="楷体_GB2312" w:hAnsi="宋体" w:cs="宋体"/>
      <w:kern w:val="2"/>
      <w:sz w:val="32"/>
    </w:rPr>
  </w:style>
  <w:style w:type="character" w:styleId="aff0">
    <w:name w:val="FollowedHyperlink"/>
    <w:uiPriority w:val="99"/>
    <w:rsid w:val="005A2515"/>
    <w:rPr>
      <w:color w:val="333333"/>
      <w:u w:val="none"/>
    </w:rPr>
  </w:style>
  <w:style w:type="character" w:styleId="aff1">
    <w:name w:val="Hyperlink"/>
    <w:uiPriority w:val="99"/>
    <w:rsid w:val="005A2515"/>
    <w:rPr>
      <w:color w:val="20528F"/>
      <w:u w:val="none"/>
    </w:rPr>
  </w:style>
  <w:style w:type="character" w:customStyle="1" w:styleId="fbrq">
    <w:name w:val="fbrq"/>
    <w:rsid w:val="005A2515"/>
  </w:style>
  <w:style w:type="character" w:customStyle="1" w:styleId="active">
    <w:name w:val="active"/>
    <w:rsid w:val="005A2515"/>
    <w:rPr>
      <w:color w:val="000000"/>
      <w:shd w:val="clear" w:color="auto" w:fill="F7F7F7"/>
    </w:rPr>
  </w:style>
  <w:style w:type="character" w:customStyle="1" w:styleId="active1">
    <w:name w:val="active1"/>
    <w:rsid w:val="005A2515"/>
    <w:rPr>
      <w:shd w:val="clear" w:color="auto" w:fill="FFFFFF"/>
    </w:rPr>
  </w:style>
  <w:style w:type="character" w:customStyle="1" w:styleId="first-child1">
    <w:name w:val="first-child1"/>
    <w:rsid w:val="005A2515"/>
  </w:style>
  <w:style w:type="character" w:customStyle="1" w:styleId="first-child2">
    <w:name w:val="first-child2"/>
    <w:rsid w:val="005A2515"/>
  </w:style>
  <w:style w:type="character" w:customStyle="1" w:styleId="first-child">
    <w:name w:val="first-child"/>
    <w:rsid w:val="005A2515"/>
    <w:rPr>
      <w:color w:val="DF1C00"/>
    </w:rPr>
  </w:style>
  <w:style w:type="paragraph" w:customStyle="1" w:styleId="TableParagraph">
    <w:name w:val="Table Paragraph"/>
    <w:basedOn w:val="a"/>
    <w:uiPriority w:val="1"/>
    <w:qFormat/>
    <w:rsid w:val="005A2515"/>
    <w:rPr>
      <w:rFonts w:ascii="楷体" w:eastAsia="楷体" w:hAnsi="楷体" w:cs="楷体"/>
      <w:sz w:val="21"/>
      <w:szCs w:val="22"/>
      <w:lang w:val="zh-CN" w:bidi="zh-CN"/>
    </w:rPr>
  </w:style>
  <w:style w:type="paragraph" w:customStyle="1" w:styleId="Char">
    <w:name w:val="Char"/>
    <w:basedOn w:val="a"/>
    <w:rsid w:val="005A2515"/>
    <w:rPr>
      <w:sz w:val="21"/>
    </w:rPr>
  </w:style>
  <w:style w:type="paragraph" w:customStyle="1" w:styleId="21">
    <w:name w:val="样式 首行缩进:  2 字符1"/>
    <w:basedOn w:val="a"/>
    <w:qFormat/>
    <w:rsid w:val="005A2515"/>
    <w:pPr>
      <w:spacing w:line="400" w:lineRule="exact"/>
    </w:pPr>
    <w:rPr>
      <w:rFonts w:ascii="宋体"/>
      <w:sz w:val="21"/>
      <w:szCs w:val="20"/>
    </w:rPr>
  </w:style>
  <w:style w:type="character" w:customStyle="1" w:styleId="Char0">
    <w:name w:val="报告书正文 Char"/>
    <w:link w:val="aff2"/>
    <w:qFormat/>
    <w:rsid w:val="005A2515"/>
    <w:rPr>
      <w:sz w:val="24"/>
      <w:lang w:val="zh-CN"/>
    </w:rPr>
  </w:style>
  <w:style w:type="paragraph" w:customStyle="1" w:styleId="aff2">
    <w:name w:val="报告书正文"/>
    <w:basedOn w:val="a"/>
    <w:link w:val="Char0"/>
    <w:qFormat/>
    <w:rsid w:val="005A2515"/>
    <w:pPr>
      <w:spacing w:line="360" w:lineRule="auto"/>
    </w:pPr>
    <w:rPr>
      <w:kern w:val="0"/>
      <w:szCs w:val="20"/>
      <w:lang w:val="zh-CN"/>
    </w:rPr>
  </w:style>
  <w:style w:type="character" w:customStyle="1" w:styleId="Char2">
    <w:name w:val="页脚 Char2"/>
    <w:uiPriority w:val="99"/>
    <w:rsid w:val="005A2515"/>
    <w:rPr>
      <w:sz w:val="18"/>
      <w:szCs w:val="18"/>
    </w:rPr>
  </w:style>
  <w:style w:type="character" w:customStyle="1" w:styleId="aff3">
    <w:name w:val="寇 字符"/>
    <w:link w:val="aff4"/>
    <w:rsid w:val="005A2515"/>
    <w:rPr>
      <w:rFonts w:ascii="宋体" w:hAnsi="宋体"/>
      <w:color w:val="FF0000"/>
      <w:kern w:val="2"/>
      <w:sz w:val="24"/>
      <w:szCs w:val="24"/>
    </w:rPr>
  </w:style>
  <w:style w:type="paragraph" w:customStyle="1" w:styleId="aff4">
    <w:name w:val="寇"/>
    <w:basedOn w:val="YJ"/>
    <w:link w:val="aff3"/>
    <w:qFormat/>
    <w:rsid w:val="005A2515"/>
    <w:pPr>
      <w:ind w:firstLine="480"/>
    </w:pPr>
    <w:rPr>
      <w:color w:val="FF0000"/>
    </w:rPr>
  </w:style>
  <w:style w:type="character" w:customStyle="1" w:styleId="20">
    <w:name w:val="标题 2 字符"/>
    <w:link w:val="2"/>
    <w:qFormat/>
    <w:rsid w:val="005A2515"/>
    <w:rPr>
      <w:rFonts w:ascii="黑体" w:eastAsia="黑体" w:hAnsi="黑体"/>
      <w:bCs/>
      <w:kern w:val="2"/>
      <w:sz w:val="28"/>
      <w:szCs w:val="32"/>
    </w:rPr>
  </w:style>
  <w:style w:type="character" w:customStyle="1" w:styleId="10">
    <w:name w:val="标题 1 字符"/>
    <w:link w:val="1"/>
    <w:rsid w:val="005A2515"/>
    <w:rPr>
      <w:b/>
      <w:kern w:val="44"/>
      <w:sz w:val="44"/>
      <w:szCs w:val="24"/>
    </w:rPr>
  </w:style>
  <w:style w:type="character" w:customStyle="1" w:styleId="22">
    <w:name w:val="正文文本 (2)_"/>
    <w:basedOn w:val="a0"/>
    <w:link w:val="210"/>
    <w:qFormat/>
    <w:rsid w:val="000E68BD"/>
    <w:rPr>
      <w:rFonts w:ascii="仿宋" w:eastAsia="仿宋"/>
      <w:sz w:val="13"/>
      <w:szCs w:val="13"/>
      <w:shd w:val="clear" w:color="auto" w:fill="FFFFFF"/>
    </w:rPr>
  </w:style>
  <w:style w:type="paragraph" w:customStyle="1" w:styleId="210">
    <w:name w:val="正文文本 (2)1"/>
    <w:basedOn w:val="a"/>
    <w:link w:val="22"/>
    <w:qFormat/>
    <w:rsid w:val="000E68BD"/>
    <w:pPr>
      <w:shd w:val="clear" w:color="auto" w:fill="FFFFFF"/>
      <w:spacing w:line="259" w:lineRule="exact"/>
      <w:ind w:firstLine="300"/>
      <w:jc w:val="distribute"/>
    </w:pPr>
    <w:rPr>
      <w:rFonts w:ascii="仿宋" w:eastAsia="仿宋"/>
      <w:kern w:val="0"/>
      <w:sz w:val="13"/>
      <w:szCs w:val="13"/>
    </w:rPr>
  </w:style>
  <w:style w:type="paragraph" w:styleId="aff5">
    <w:name w:val="annotation subject"/>
    <w:basedOn w:val="a5"/>
    <w:next w:val="a5"/>
    <w:link w:val="aff6"/>
    <w:uiPriority w:val="99"/>
    <w:rsid w:val="000F3B49"/>
    <w:rPr>
      <w:b/>
      <w:bCs/>
    </w:rPr>
  </w:style>
  <w:style w:type="character" w:customStyle="1" w:styleId="aff6">
    <w:name w:val="批注主题 字符"/>
    <w:basedOn w:val="a6"/>
    <w:link w:val="aff5"/>
    <w:uiPriority w:val="99"/>
    <w:rsid w:val="000F3B49"/>
    <w:rPr>
      <w:b/>
      <w:bCs/>
      <w:kern w:val="2"/>
      <w:sz w:val="24"/>
      <w:szCs w:val="24"/>
    </w:rPr>
  </w:style>
  <w:style w:type="paragraph" w:styleId="aff7">
    <w:name w:val="Balloon Text"/>
    <w:basedOn w:val="a"/>
    <w:link w:val="aff8"/>
    <w:uiPriority w:val="99"/>
    <w:rsid w:val="000F3B49"/>
    <w:rPr>
      <w:sz w:val="18"/>
      <w:szCs w:val="18"/>
    </w:rPr>
  </w:style>
  <w:style w:type="character" w:customStyle="1" w:styleId="aff8">
    <w:name w:val="批注框文本 字符"/>
    <w:basedOn w:val="a0"/>
    <w:link w:val="aff7"/>
    <w:uiPriority w:val="99"/>
    <w:rsid w:val="000F3B49"/>
    <w:rPr>
      <w:kern w:val="2"/>
      <w:sz w:val="18"/>
      <w:szCs w:val="18"/>
    </w:rPr>
  </w:style>
  <w:style w:type="paragraph" w:customStyle="1" w:styleId="aff9">
    <w:name w:val="表内样式"/>
    <w:basedOn w:val="af7"/>
    <w:link w:val="affa"/>
    <w:qFormat/>
    <w:rsid w:val="00B53007"/>
    <w:pPr>
      <w:spacing w:line="300" w:lineRule="atLeast"/>
      <w:ind w:left="0" w:firstLine="0"/>
      <w:contextualSpacing w:val="0"/>
      <w:jc w:val="left"/>
    </w:pPr>
    <w:rPr>
      <w:rFonts w:hAnsi="宋体"/>
      <w:sz w:val="21"/>
    </w:rPr>
  </w:style>
  <w:style w:type="character" w:customStyle="1" w:styleId="affa">
    <w:name w:val="表内样式 字符"/>
    <w:link w:val="aff9"/>
    <w:qFormat/>
    <w:rsid w:val="00B53007"/>
    <w:rPr>
      <w:rFonts w:ascii="宋体" w:hAnsi="宋体"/>
      <w:sz w:val="21"/>
      <w:szCs w:val="21"/>
    </w:rPr>
  </w:style>
  <w:style w:type="character" w:customStyle="1" w:styleId="14">
    <w:name w:val="题注 字符1"/>
    <w:qFormat/>
    <w:rsid w:val="00B05E9D"/>
    <w:rPr>
      <w:rFonts w:ascii="黑体" w:eastAsia="黑体" w:hAnsi="黑体"/>
      <w:kern w:val="2"/>
      <w:sz w:val="21"/>
      <w:szCs w:val="24"/>
    </w:rPr>
  </w:style>
  <w:style w:type="paragraph" w:styleId="23">
    <w:name w:val="Body Text 2"/>
    <w:basedOn w:val="a"/>
    <w:link w:val="24"/>
    <w:rsid w:val="00AA2517"/>
    <w:pPr>
      <w:spacing w:after="120" w:line="480" w:lineRule="auto"/>
    </w:pPr>
  </w:style>
  <w:style w:type="character" w:customStyle="1" w:styleId="24">
    <w:name w:val="正文文本 2 字符"/>
    <w:basedOn w:val="a0"/>
    <w:link w:val="23"/>
    <w:rsid w:val="00AA2517"/>
    <w:rPr>
      <w:kern w:val="2"/>
      <w:sz w:val="24"/>
      <w:szCs w:val="24"/>
    </w:rPr>
  </w:style>
  <w:style w:type="paragraph" w:styleId="25">
    <w:name w:val="Body Text First Indent 2"/>
    <w:basedOn w:val="a9"/>
    <w:next w:val="a7"/>
    <w:link w:val="26"/>
    <w:rsid w:val="00AA2517"/>
    <w:pPr>
      <w:spacing w:after="120" w:line="240" w:lineRule="auto"/>
      <w:ind w:leftChars="200" w:left="420" w:firstLine="420"/>
    </w:pPr>
    <w:rPr>
      <w:rFonts w:ascii="Times New Roman"/>
      <w:spacing w:val="0"/>
      <w:sz w:val="21"/>
      <w:szCs w:val="20"/>
    </w:rPr>
  </w:style>
  <w:style w:type="character" w:customStyle="1" w:styleId="aa">
    <w:name w:val="正文文本缩进 字符"/>
    <w:basedOn w:val="a0"/>
    <w:link w:val="a9"/>
    <w:rsid w:val="00AA2517"/>
    <w:rPr>
      <w:rFonts w:ascii="宋体"/>
      <w:spacing w:val="12"/>
      <w:sz w:val="24"/>
      <w:szCs w:val="24"/>
    </w:rPr>
  </w:style>
  <w:style w:type="character" w:customStyle="1" w:styleId="26">
    <w:name w:val="正文文本首行缩进 2 字符"/>
    <w:basedOn w:val="aa"/>
    <w:link w:val="25"/>
    <w:rsid w:val="00AA2517"/>
    <w:rPr>
      <w:rFonts w:ascii="宋体"/>
      <w:spacing w:val="12"/>
      <w:sz w:val="21"/>
      <w:szCs w:val="24"/>
    </w:rPr>
  </w:style>
  <w:style w:type="character" w:styleId="affb">
    <w:name w:val="Strong"/>
    <w:uiPriority w:val="22"/>
    <w:qFormat/>
    <w:rsid w:val="00AA2517"/>
    <w:rPr>
      <w:b/>
    </w:rPr>
  </w:style>
  <w:style w:type="character" w:styleId="affc">
    <w:name w:val="Emphasis"/>
    <w:uiPriority w:val="20"/>
    <w:qFormat/>
    <w:rsid w:val="00AA2517"/>
    <w:rPr>
      <w:i w:val="0"/>
      <w:iCs w:val="0"/>
    </w:rPr>
  </w:style>
  <w:style w:type="character" w:customStyle="1" w:styleId="disabled">
    <w:name w:val="disabled"/>
    <w:rsid w:val="00AA2517"/>
    <w:rPr>
      <w:vanish/>
    </w:rPr>
  </w:style>
  <w:style w:type="character" w:customStyle="1" w:styleId="znspantitle">
    <w:name w:val="znspantitle"/>
    <w:rsid w:val="00AA2517"/>
    <w:rPr>
      <w:b/>
      <w:bCs/>
      <w:color w:val="333333"/>
    </w:rPr>
  </w:style>
  <w:style w:type="paragraph" w:customStyle="1" w:styleId="affd">
    <w:name w:val="表文"/>
    <w:basedOn w:val="a"/>
    <w:rsid w:val="00AA2517"/>
    <w:pPr>
      <w:autoSpaceDE w:val="0"/>
      <w:autoSpaceDN w:val="0"/>
      <w:adjustRightInd w:val="0"/>
      <w:spacing w:line="300" w:lineRule="exact"/>
      <w:jc w:val="center"/>
      <w:textAlignment w:val="baseline"/>
    </w:pPr>
    <w:rPr>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317887">
      <w:bodyDiv w:val="1"/>
      <w:marLeft w:val="0"/>
      <w:marRight w:val="0"/>
      <w:marTop w:val="0"/>
      <w:marBottom w:val="0"/>
      <w:divBdr>
        <w:top w:val="none" w:sz="0" w:space="0" w:color="auto"/>
        <w:left w:val="none" w:sz="0" w:space="0" w:color="auto"/>
        <w:bottom w:val="none" w:sz="0" w:space="0" w:color="auto"/>
        <w:right w:val="none" w:sz="0" w:space="0" w:color="auto"/>
      </w:divBdr>
      <w:divsChild>
        <w:div w:id="295067563">
          <w:marLeft w:val="0"/>
          <w:marRight w:val="0"/>
          <w:marTop w:val="0"/>
          <w:marBottom w:val="0"/>
          <w:divBdr>
            <w:top w:val="none" w:sz="0" w:space="0" w:color="auto"/>
            <w:left w:val="none" w:sz="0" w:space="0" w:color="auto"/>
            <w:bottom w:val="none" w:sz="0" w:space="0" w:color="auto"/>
            <w:right w:val="none" w:sz="0" w:space="0" w:color="auto"/>
          </w:divBdr>
        </w:div>
      </w:divsChild>
    </w:div>
    <w:div w:id="1373266944">
      <w:bodyDiv w:val="1"/>
      <w:marLeft w:val="0"/>
      <w:marRight w:val="0"/>
      <w:marTop w:val="0"/>
      <w:marBottom w:val="0"/>
      <w:divBdr>
        <w:top w:val="none" w:sz="0" w:space="0" w:color="auto"/>
        <w:left w:val="none" w:sz="0" w:space="0" w:color="auto"/>
        <w:bottom w:val="none" w:sz="0" w:space="0" w:color="auto"/>
        <w:right w:val="none" w:sz="0" w:space="0" w:color="auto"/>
      </w:divBdr>
      <w:divsChild>
        <w:div w:id="614291287">
          <w:marLeft w:val="0"/>
          <w:marRight w:val="0"/>
          <w:marTop w:val="0"/>
          <w:marBottom w:val="0"/>
          <w:divBdr>
            <w:top w:val="none" w:sz="0" w:space="0" w:color="auto"/>
            <w:left w:val="none" w:sz="0" w:space="0" w:color="auto"/>
            <w:bottom w:val="none" w:sz="0" w:space="0" w:color="auto"/>
            <w:right w:val="none" w:sz="0" w:space="0" w:color="auto"/>
          </w:divBdr>
        </w:div>
      </w:divsChild>
    </w:div>
    <w:div w:id="1809545514">
      <w:bodyDiv w:val="1"/>
      <w:marLeft w:val="0"/>
      <w:marRight w:val="0"/>
      <w:marTop w:val="0"/>
      <w:marBottom w:val="0"/>
      <w:divBdr>
        <w:top w:val="none" w:sz="0" w:space="0" w:color="auto"/>
        <w:left w:val="none" w:sz="0" w:space="0" w:color="auto"/>
        <w:bottom w:val="none" w:sz="0" w:space="0" w:color="auto"/>
        <w:right w:val="none" w:sz="0" w:space="0" w:color="auto"/>
      </w:divBdr>
    </w:div>
    <w:div w:id="1902473732">
      <w:bodyDiv w:val="1"/>
      <w:marLeft w:val="0"/>
      <w:marRight w:val="0"/>
      <w:marTop w:val="0"/>
      <w:marBottom w:val="0"/>
      <w:divBdr>
        <w:top w:val="none" w:sz="0" w:space="0" w:color="auto"/>
        <w:left w:val="none" w:sz="0" w:space="0" w:color="auto"/>
        <w:bottom w:val="none" w:sz="0" w:space="0" w:color="auto"/>
        <w:right w:val="none" w:sz="0" w:space="0" w:color="auto"/>
      </w:divBdr>
    </w:div>
    <w:div w:id="2028630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theme" Target="theme/theme1.xml"/><Relationship Id="rId21" Type="http://schemas.openxmlformats.org/officeDocument/2006/relationships/footer" Target="footer4.xml"/><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mee.gov.cn/gkml/hbb/bgg/201601/W020160128385366835993.pdf" TargetMode="External"/><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hyperlink" Target="https://www.mee.gov.cn/gkml/hbb/bgg/201601/W020160128385366835993.pdf" TargetMode="External"/><Relationship Id="rId32" Type="http://schemas.openxmlformats.org/officeDocument/2006/relationships/image" Target="media/image17.jpeg"/><Relationship Id="rId37"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333058-0B46-488F-A174-1E19DE03B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3962</TotalTime>
  <Pages>99</Pages>
  <Words>8560</Words>
  <Characters>48797</Characters>
  <Application>Microsoft Office Word</Application>
  <DocSecurity>0</DocSecurity>
  <Lines>406</Lines>
  <Paragraphs>114</Paragraphs>
  <ScaleCrop>false</ScaleCrop>
  <Company/>
  <LinksUpToDate>false</LinksUpToDate>
  <CharactersWithSpaces>57243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WPS_pL</dc:creator>
  <cp:lastModifiedBy>冯莉</cp:lastModifiedBy>
  <cp:revision>374</cp:revision>
  <cp:lastPrinted>2023-06-16T10:20:00Z</cp:lastPrinted>
  <dcterms:created xsi:type="dcterms:W3CDTF">2021-12-15T09:30:00Z</dcterms:created>
  <dcterms:modified xsi:type="dcterms:W3CDTF">2023-07-24T02:17:00Z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07371CD356894DDEB890CE1D0084F002</vt:lpwstr>
  </property>
</Properties>
</file>