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4404"/>
        <w:gridCol w:w="1644"/>
        <w:gridCol w:w="1464"/>
        <w:gridCol w:w="2400"/>
      </w:tblGrid>
      <w:tr w14:paraId="7348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6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特种设备使用登记许可信息公示(2024年3月)</w:t>
            </w:r>
          </w:p>
        </w:tc>
      </w:tr>
      <w:tr w14:paraId="3CFD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E9795"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 w14:paraId="07F0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F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7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使用单位（人）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7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设备种类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办结日期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E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发证机关</w:t>
            </w:r>
          </w:p>
        </w:tc>
      </w:tr>
      <w:tr w14:paraId="33FD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5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5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新疆新安特钢有限公司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5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A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C0E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9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7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新疆盛聚祥农业发展有限公司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B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B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9F3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4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6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5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4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0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EC7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E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2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1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E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76B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7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3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1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2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61D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D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B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1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E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3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DDE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9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E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A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6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3F9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3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1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4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0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5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5BE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F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D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1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8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F28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7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9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新疆利疆鸿德农业科技开发有限责任公司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C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7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D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886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8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8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阜康市鑫辰阳物资有限公司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3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E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A50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E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7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A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2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A69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5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6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C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A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11C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B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2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5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E39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4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E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新疆盛泰酒店家具有限公司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B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8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4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040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3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昌吉市豫疆龙广艺门业有限公司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D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5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CC0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8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6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新疆闽建金属材料制品有限公司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C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4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F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703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3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B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新疆喜盈门食品有限公司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4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7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0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FCD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8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昌吉回族自治州金业报废汽车回收（拆解）有限公司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9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0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471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A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7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昌吉市鼎盛装饰材料店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3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8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107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C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C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3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3D2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E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C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新疆广宇科技发展有限公司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B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B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EC4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0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中国石油新疆油田分公司呼图壁储气库作业区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F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D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529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乌鲁木齐新志同商贸有限公司昌吉分公司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9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4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6BC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C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D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新疆科尔达环保工程有限公司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5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F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C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27E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8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新疆东方环宇建筑安装工程有限公司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3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C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401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2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D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A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F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2FC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E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1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640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B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C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2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F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4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BE9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0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4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9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E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BDB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F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9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6A3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2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C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A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0A7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F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0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2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5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D0D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3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4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2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3E7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5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2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9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1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3C3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0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D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F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C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2A2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5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5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昌吉市经济发展投资有限责任公司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3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7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E57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F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昌吉市经济发展投资有限责任公司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8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58D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5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A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新疆雪山果园食品有限公司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7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F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1AC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9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A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乌鲁木齐新志同商贸有限公司昌吉分公司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5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D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D68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A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8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兖矿新疆矿业有限公司硫磺沟煤矿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C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E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627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F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A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C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9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8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26A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8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9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C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C3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A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5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新疆喜盈门食品有限公司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6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D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574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C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A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8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0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0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D85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5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2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3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9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C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08A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0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E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4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4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0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580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9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A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1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4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753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9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F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4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8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2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378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8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5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1FC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E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D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B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3E7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F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5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3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E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4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F6E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4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3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4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6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D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195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C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C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C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4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9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D3A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D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C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A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3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9A6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9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4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4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CE4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2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1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6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2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6DB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5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E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2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11B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2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5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A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A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E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937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8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1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1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F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8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E1F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F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2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4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8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C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613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A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2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B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2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E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789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0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4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9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DAC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E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7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A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E84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5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D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C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1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5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825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C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4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9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4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590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0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D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4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7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779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8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C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8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A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4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0C3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6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E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D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B20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5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2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6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A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C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522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A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6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3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7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9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6EA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4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F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B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8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0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FDF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2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0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F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549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5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0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E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2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4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FBA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3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A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0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C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BD3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B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9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B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07E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5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E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966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D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新疆宜化塑业有限公司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3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B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37A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7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F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9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F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7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281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9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新疆特变电工集团有限公司昌吉电气分公司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C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B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E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B51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A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0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B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F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A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1BC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3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C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新疆疆美园食品有限公司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E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0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3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6DA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6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2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5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264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0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6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492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2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B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7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3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4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833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1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A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D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013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9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3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8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B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6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CF9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5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A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新疆特变电工集团有限公司昌吉电气分公司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1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4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F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79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C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2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5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2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2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E25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E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8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2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7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5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E4E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F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3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C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1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1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62F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4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B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8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A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F1E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6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9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E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63A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6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D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F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A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2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05B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4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D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B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6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7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31E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6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2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新疆疆美园食品有限公司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C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2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937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E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D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新疆疆美园食品有限公司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E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F8C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8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5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3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5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4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114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D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C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玛纳斯县包家店镇通利机械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5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A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ED6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9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0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CDE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A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4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B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0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CFF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D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7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2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F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4C9E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7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5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4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C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780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F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6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5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2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1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403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1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7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3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B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A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018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6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D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A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0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5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163C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A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2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1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C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6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01B8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4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A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新疆天电电力工程有限责任公司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9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A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7B2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0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新疆天电电力工程有限责任公司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6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66BC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E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2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新疆爱睿尔木业有限公司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2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C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3FF0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9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2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新疆牧邦机械制造有限公司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F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5B53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9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A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中国石油新疆油田分公司准东采油厂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F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E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A0C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9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1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新疆华西种业有限公司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C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F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204C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F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中国石油天然气股份有限公司新疆油田油气储运分公司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C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E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E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 w14:paraId="7B32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D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8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新疆恒鑫创科农业科技有限公司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2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C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</w:tbl>
    <w:p w14:paraId="1EE7BF9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323995-7074-4B47-9F3A-22049F9FA6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307C5C-70FC-484C-90A1-0DDFD87498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529FEA-DE03-4AC8-B8D9-A2B1EEC923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4929A12-3888-4B84-A042-D9D14A25F8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72E30E3F"/>
    <w:rsid w:val="42BF1B92"/>
    <w:rsid w:val="5BC326E1"/>
    <w:rsid w:val="72E30E3F"/>
    <w:rsid w:val="7BB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3756</Words>
  <Characters>4917</Characters>
  <Lines>0</Lines>
  <Paragraphs>0</Paragraphs>
  <TotalTime>6</TotalTime>
  <ScaleCrop>false</ScaleCrop>
  <LinksUpToDate>false</LinksUpToDate>
  <CharactersWithSpaces>4917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2024-04-11T05:20:00Z</dcterms:created>
  <dc:creator>芦瑛</dc:creator>
  <cp:lastModifiedBy>小麦啾</cp:lastModifiedBy>
  <dcterms:modified xsi:type="dcterms:W3CDTF">2024-11-18T04:09:25Z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E1255C22765840C7B897B5BC32137833_13</vt:lpwstr>
  </property>
</Properties>
</file>