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901FB">
        <w:tc>
          <w:tcPr>
            <w:tcW w:w="509" w:type="dxa"/>
          </w:tcPr>
          <w:p w:rsidR="006901FB" w:rsidRDefault="000808D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901FB" w:rsidRDefault="000808D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sz w:val="21"/>
                <w:szCs w:val="21"/>
              </w:rPr>
              <w:t>65.020.20</w:t>
            </w:r>
            <w:bookmarkEnd w:id="1"/>
            <w:r>
              <w:rPr>
                <w:rFonts w:ascii="黑体" w:eastAsia="黑体" w:hAnsi="黑体"/>
                <w:sz w:val="21"/>
                <w:szCs w:val="21"/>
              </w:rPr>
              <w:fldChar w:fldCharType="end"/>
            </w:r>
            <w:bookmarkEnd w:id="0"/>
          </w:p>
        </w:tc>
      </w:tr>
      <w:tr w:rsidR="006901FB">
        <w:tc>
          <w:tcPr>
            <w:tcW w:w="509" w:type="dxa"/>
          </w:tcPr>
          <w:p w:rsidR="006901FB" w:rsidRDefault="000808D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901FB" w:rsidRDefault="000808D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31</w:t>
            </w:r>
            <w:r>
              <w:rPr>
                <w:rFonts w:ascii="黑体" w:eastAsia="黑体" w:hAnsi="黑体"/>
                <w:sz w:val="21"/>
                <w:szCs w:val="21"/>
              </w:rPr>
              <w:fldChar w:fldCharType="end"/>
            </w:r>
            <w:bookmarkEnd w:id="2"/>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901FB">
        <w:tc>
          <w:tcPr>
            <w:tcW w:w="6407" w:type="dxa"/>
          </w:tcPr>
          <w:p w:rsidR="006901FB" w:rsidRDefault="000808D8">
            <w:pPr>
              <w:pStyle w:val="affff8"/>
              <w:framePr w:w="0" w:hRule="auto" w:wrap="auto" w:hAnchor="text" w:xAlign="left" w:yAlign="inline" w:anchorLock="0"/>
              <w:rPr>
                <w:rFonts w:ascii="宋体" w:hAnsi="宋体"/>
                <w:sz w:val="28"/>
                <w:szCs w:val="28"/>
              </w:rPr>
            </w:pPr>
            <w:bookmarkStart w:id="3"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t>6523</w:t>
            </w:r>
            <w:r>
              <w:fldChar w:fldCharType="end"/>
            </w:r>
            <w:bookmarkEnd w:id="4"/>
          </w:p>
        </w:tc>
      </w:tr>
    </w:tbl>
    <w:p w:rsidR="006901FB" w:rsidRDefault="000808D8">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昌吉回族</w:t>
      </w:r>
      <w:r>
        <w:rPr>
          <w:rFonts w:ascii="黑体" w:eastAsia="黑体"/>
          <w:b w:val="0"/>
          <w:w w:val="100"/>
          <w:sz w:val="48"/>
        </w:rPr>
        <w:t>自治州</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rsidR="006901FB" w:rsidRDefault="000808D8">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t>6523</w:t>
      </w:r>
      <w:r>
        <w:rPr>
          <w:lang w:val="fr-FR"/>
        </w:rPr>
        <w:t>/T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sidR="00C073FF">
        <w:rPr>
          <w:rFonts w:hint="eastAsia"/>
        </w:rPr>
        <w:t>405</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t>2024</w:t>
      </w:r>
      <w:r>
        <w:fldChar w:fldCharType="end"/>
      </w:r>
      <w:bookmarkEnd w:id="8"/>
    </w:p>
    <w:p w:rsidR="006901FB" w:rsidRDefault="000808D8">
      <w:pPr>
        <w:pStyle w:val="afffffffffc"/>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6901FB" w:rsidRDefault="000808D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901FB" w:rsidRDefault="006901FB">
      <w:pPr>
        <w:pStyle w:val="affff9"/>
        <w:framePr w:w="9639" w:h="6976" w:hRule="exact" w:hSpace="0" w:vSpace="0" w:wrap="around" w:hAnchor="page" w:y="6408"/>
        <w:jc w:val="center"/>
        <w:rPr>
          <w:rFonts w:ascii="黑体" w:eastAsia="黑体" w:hAnsi="黑体"/>
          <w:b w:val="0"/>
          <w:bCs w:val="0"/>
          <w:w w:val="100"/>
        </w:rPr>
      </w:pPr>
    </w:p>
    <w:p w:rsidR="006901FB" w:rsidRDefault="000808D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rPr>
        <w:t>密枝红叶李</w:t>
      </w:r>
      <w:r>
        <w:t>嫁接育苗技术规程</w:t>
      </w:r>
      <w:r>
        <w:fldChar w:fldCharType="end"/>
      </w:r>
      <w:bookmarkEnd w:id="10"/>
    </w:p>
    <w:p w:rsidR="006901FB" w:rsidRDefault="006901FB">
      <w:pPr>
        <w:framePr w:w="9639" w:h="6974" w:hRule="exact" w:wrap="around" w:vAnchor="page" w:hAnchor="page" w:x="1419" w:y="6408" w:anchorLock="1"/>
        <w:ind w:left="-1418"/>
      </w:pPr>
    </w:p>
    <w:p w:rsidR="006901FB" w:rsidRDefault="000808D8">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1"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Code of practice for grafting and seedling cultivation of plum </w:t>
      </w:r>
    </w:p>
    <w:p w:rsidR="006901FB" w:rsidRDefault="000808D8">
      <w:pPr>
        <w:pStyle w:val="afffffff1"/>
        <w:framePr w:w="9639" w:h="6974" w:hRule="exact" w:wrap="around" w:vAnchor="page" w:hAnchor="page" w:x="1419" w:y="6408" w:anchorLock="1"/>
        <w:textAlignment w:val="bottom"/>
        <w:rPr>
          <w:rFonts w:eastAsia="黑体"/>
          <w:szCs w:val="28"/>
        </w:rPr>
      </w:pPr>
      <w:r>
        <w:rPr>
          <w:rFonts w:ascii="黑体" w:eastAsia="黑体" w:hAnsi="黑体"/>
          <w:szCs w:val="28"/>
        </w:rPr>
        <w:t>with Prunus cerasifera'MiZhi'</w:t>
      </w:r>
      <w:r>
        <w:rPr>
          <w:rFonts w:ascii="黑体" w:eastAsia="黑体" w:hAnsi="黑体"/>
          <w:szCs w:val="28"/>
        </w:rPr>
        <w:fldChar w:fldCharType="end"/>
      </w:r>
      <w:bookmarkEnd w:id="11"/>
    </w:p>
    <w:p w:rsidR="006901FB" w:rsidRDefault="006901FB">
      <w:pPr>
        <w:framePr w:w="9639" w:h="6974" w:hRule="exact" w:wrap="around" w:vAnchor="page" w:hAnchor="page" w:x="1419" w:y="6408" w:anchorLock="1"/>
        <w:spacing w:line="760" w:lineRule="exact"/>
        <w:ind w:left="-1418"/>
      </w:pPr>
    </w:p>
    <w:p w:rsidR="006901FB" w:rsidRDefault="006901FB">
      <w:pPr>
        <w:pStyle w:val="afffffff1"/>
        <w:framePr w:w="9639" w:h="6974" w:hRule="exact" w:wrap="around" w:vAnchor="page" w:hAnchor="page" w:x="1419" w:y="6408" w:anchorLock="1"/>
        <w:textAlignment w:val="bottom"/>
        <w:rPr>
          <w:rFonts w:eastAsia="黑体"/>
          <w:szCs w:val="28"/>
        </w:rPr>
      </w:pPr>
    </w:p>
    <w:p w:rsidR="006901FB" w:rsidRDefault="006901FB">
      <w:pPr>
        <w:pStyle w:val="afffffff1"/>
        <w:framePr w:w="9639" w:h="6974" w:hRule="exact" w:wrap="around" w:vAnchor="page" w:hAnchor="page" w:x="1419" w:y="6408" w:anchorLock="1"/>
        <w:spacing w:before="440" w:after="160"/>
        <w:textAlignment w:val="bottom"/>
        <w:rPr>
          <w:sz w:val="24"/>
          <w:szCs w:val="28"/>
        </w:rPr>
      </w:pPr>
    </w:p>
    <w:p w:rsidR="006901FB" w:rsidRDefault="006901FB">
      <w:pPr>
        <w:pStyle w:val="afffffff1"/>
        <w:framePr w:w="9639" w:h="6974" w:hRule="exact" w:wrap="around" w:vAnchor="page" w:hAnchor="page" w:x="1419" w:y="6408" w:anchorLock="1"/>
        <w:spacing w:before="180" w:line="240" w:lineRule="atLeast"/>
        <w:textAlignment w:val="bottom"/>
        <w:rPr>
          <w:sz w:val="21"/>
          <w:szCs w:val="28"/>
        </w:rPr>
      </w:pPr>
    </w:p>
    <w:p w:rsidR="006901FB" w:rsidRDefault="006901F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6901FB" w:rsidRDefault="000808D8">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sidR="00C073FF">
        <w:rPr>
          <w:rFonts w:ascii="黑体" w:hint="eastAsia"/>
        </w:rPr>
        <w:t>10</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sidR="00C073FF">
        <w:rPr>
          <w:rFonts w:ascii="黑体" w:hint="eastAsia"/>
        </w:rPr>
        <w:t>28</w:t>
      </w:r>
      <w:r>
        <w:rPr>
          <w:rFonts w:ascii="黑体"/>
        </w:rPr>
        <w:fldChar w:fldCharType="end"/>
      </w:r>
      <w:bookmarkEnd w:id="14"/>
      <w:r>
        <w:rPr>
          <w:rFonts w:hint="eastAsia"/>
        </w:rPr>
        <w:t>发布</w:t>
      </w:r>
    </w:p>
    <w:p w:rsidR="006901FB" w:rsidRDefault="000808D8">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sidR="00C073FF">
        <w:rPr>
          <w:rFonts w:ascii="黑体" w:hint="eastAsia"/>
        </w:rPr>
        <w:t>11</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sidR="00C073FF">
        <w:rPr>
          <w:rFonts w:ascii="黑体" w:hint="eastAsia"/>
        </w:rPr>
        <w:t>18</w:t>
      </w:r>
      <w:r>
        <w:rPr>
          <w:rFonts w:ascii="黑体"/>
        </w:rPr>
        <w:fldChar w:fldCharType="end"/>
      </w:r>
      <w:bookmarkEnd w:id="17"/>
      <w:r>
        <w:rPr>
          <w:rFonts w:hint="eastAsia"/>
        </w:rPr>
        <w:t>实施</w:t>
      </w:r>
    </w:p>
    <w:p w:rsidR="006901FB" w:rsidRDefault="000808D8">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昌吉回族自治州市场监督管理局</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6901FB" w:rsidRDefault="000808D8">
      <w:pPr>
        <w:rPr>
          <w:rFonts w:ascii="宋体" w:hAnsi="宋体"/>
          <w:sz w:val="28"/>
          <w:szCs w:val="28"/>
        </w:rPr>
        <w:sectPr w:rsidR="006901FB" w:rsidSect="00C073F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901FB" w:rsidRDefault="000808D8">
      <w:pPr>
        <w:pStyle w:val="a6"/>
        <w:spacing w:after="468"/>
      </w:pPr>
      <w:bookmarkStart w:id="19" w:name="BookMark2"/>
      <w:r>
        <w:rPr>
          <w:spacing w:val="320"/>
        </w:rPr>
        <w:lastRenderedPageBreak/>
        <w:t>前</w:t>
      </w:r>
      <w:r>
        <w:t>言</w:t>
      </w:r>
    </w:p>
    <w:p w:rsidR="006901FB" w:rsidRDefault="000808D8">
      <w:pPr>
        <w:pStyle w:val="affffe"/>
        <w:ind w:firstLine="420"/>
      </w:pPr>
      <w:r>
        <w:rPr>
          <w:rFonts w:hint="eastAsia"/>
        </w:rPr>
        <w:t>本文件按照GB/T 1.1—2020《标准化工作导则  第1部分：标准化文件的结构和起草规则》的规定起草。</w:t>
      </w:r>
    </w:p>
    <w:p w:rsidR="006901FB" w:rsidRDefault="000808D8">
      <w:pPr>
        <w:widowControl/>
        <w:autoSpaceDE w:val="0"/>
        <w:autoSpaceDN w:val="0"/>
        <w:adjustRightInd/>
        <w:spacing w:line="240" w:lineRule="auto"/>
        <w:ind w:firstLineChars="193" w:firstLine="405"/>
        <w:rPr>
          <w:rFonts w:ascii="宋体" w:hAnsi="宋体" w:cs="宋体"/>
          <w:kern w:val="0"/>
        </w:rPr>
      </w:pPr>
      <w:r>
        <w:rPr>
          <w:rFonts w:ascii="宋体" w:hAnsi="宋体" w:cs="宋体" w:hint="eastAsia"/>
          <w:kern w:val="0"/>
        </w:rPr>
        <w:t>本文件由昌吉回族自治州林业和</w:t>
      </w:r>
      <w:r>
        <w:rPr>
          <w:rFonts w:ascii="宋体" w:hAnsi="宋体" w:cs="宋体"/>
          <w:kern w:val="0"/>
        </w:rPr>
        <w:t>草原</w:t>
      </w:r>
      <w:r>
        <w:rPr>
          <w:rFonts w:ascii="宋体" w:hAnsi="宋体" w:cs="宋体" w:hint="eastAsia"/>
          <w:kern w:val="0"/>
        </w:rPr>
        <w:t>技术推广中心提出。</w:t>
      </w:r>
    </w:p>
    <w:p w:rsidR="006901FB" w:rsidRDefault="000808D8">
      <w:pPr>
        <w:widowControl/>
        <w:autoSpaceDE w:val="0"/>
        <w:autoSpaceDN w:val="0"/>
        <w:adjustRightInd/>
        <w:spacing w:line="240" w:lineRule="auto"/>
        <w:ind w:firstLineChars="193" w:firstLine="405"/>
        <w:rPr>
          <w:rFonts w:ascii="宋体" w:hAnsi="宋体" w:cs="宋体"/>
          <w:kern w:val="0"/>
        </w:rPr>
      </w:pPr>
      <w:r>
        <w:rPr>
          <w:rFonts w:ascii="宋体" w:hAnsi="宋体" w:cs="宋体" w:hint="eastAsia"/>
          <w:kern w:val="0"/>
        </w:rPr>
        <w:t>本文件由昌吉回族自治州林业和草原局归口并组织实施。</w:t>
      </w:r>
    </w:p>
    <w:p w:rsidR="006901FB" w:rsidRDefault="000808D8">
      <w:pPr>
        <w:widowControl/>
        <w:autoSpaceDE w:val="0"/>
        <w:autoSpaceDN w:val="0"/>
        <w:adjustRightInd/>
        <w:spacing w:line="240" w:lineRule="auto"/>
        <w:ind w:firstLineChars="193" w:firstLine="405"/>
        <w:rPr>
          <w:rFonts w:ascii="宋体" w:hAnsi="宋体" w:cs="宋体"/>
          <w:kern w:val="0"/>
        </w:rPr>
      </w:pPr>
      <w:r>
        <w:rPr>
          <w:rFonts w:ascii="宋体" w:hAnsi="宋体" w:cs="宋体" w:hint="eastAsia"/>
          <w:kern w:val="0"/>
        </w:rPr>
        <w:t>本文件起草单位：昌吉回族自治州林业和</w:t>
      </w:r>
      <w:r>
        <w:rPr>
          <w:rFonts w:ascii="宋体" w:hAnsi="宋体" w:cs="宋体"/>
          <w:kern w:val="0"/>
        </w:rPr>
        <w:t>草原</w:t>
      </w:r>
      <w:r>
        <w:rPr>
          <w:rFonts w:ascii="宋体" w:hAnsi="宋体" w:cs="宋体" w:hint="eastAsia"/>
          <w:kern w:val="0"/>
        </w:rPr>
        <w:t>技术推广中心。</w:t>
      </w:r>
    </w:p>
    <w:p w:rsidR="006901FB" w:rsidRDefault="000808D8">
      <w:pPr>
        <w:widowControl/>
        <w:autoSpaceDE w:val="0"/>
        <w:autoSpaceDN w:val="0"/>
        <w:adjustRightInd/>
        <w:spacing w:line="240" w:lineRule="auto"/>
        <w:ind w:firstLineChars="193" w:firstLine="405"/>
        <w:rPr>
          <w:rFonts w:ascii="宋体" w:hAnsi="Times New Roman" w:cs="宋体"/>
          <w:kern w:val="0"/>
          <w:lang w:val="zh-CN"/>
        </w:rPr>
      </w:pPr>
      <w:r>
        <w:rPr>
          <w:rFonts w:ascii="宋体" w:hAnsi="宋体" w:cs="宋体" w:hint="eastAsia"/>
          <w:kern w:val="0"/>
        </w:rPr>
        <w:t>本文件主要起草人：</w:t>
      </w:r>
      <w:r>
        <w:rPr>
          <w:rFonts w:ascii="宋体" w:hAnsi="Times New Roman" w:cs="宋体" w:hint="eastAsia"/>
          <w:kern w:val="0"/>
          <w:lang w:val="zh-CN"/>
        </w:rPr>
        <w:t>周建会、马春梅、</w:t>
      </w:r>
      <w:r>
        <w:rPr>
          <w:rFonts w:ascii="宋体" w:hAnsi="Times New Roman" w:cs="宋体" w:hint="eastAsia"/>
          <w:kern w:val="0"/>
        </w:rPr>
        <w:t>蔡桂芳</w:t>
      </w:r>
      <w:r>
        <w:rPr>
          <w:rFonts w:ascii="宋体" w:hAnsi="Times New Roman" w:cs="宋体" w:hint="eastAsia"/>
          <w:kern w:val="0"/>
          <w:lang w:val="zh-CN"/>
        </w:rPr>
        <w:t>、</w:t>
      </w:r>
      <w:r>
        <w:rPr>
          <w:rFonts w:ascii="宋体" w:hAnsi="Times New Roman" w:cs="宋体" w:hint="eastAsia"/>
          <w:kern w:val="0"/>
        </w:rPr>
        <w:t>巴合朱力的</w:t>
      </w:r>
      <w:proofErr w:type="gramStart"/>
      <w:r>
        <w:rPr>
          <w:rFonts w:ascii="宋体" w:hAnsi="Times New Roman" w:cs="宋体" w:hint="eastAsia"/>
          <w:kern w:val="0"/>
        </w:rPr>
        <w:t>孜</w:t>
      </w:r>
      <w:proofErr w:type="gramEnd"/>
      <w:r>
        <w:rPr>
          <w:rFonts w:ascii="宋体" w:hAnsi="Times New Roman" w:cs="宋体" w:hint="eastAsia"/>
          <w:kern w:val="0"/>
          <w:lang w:val="zh-CN"/>
        </w:rPr>
        <w:t>、</w:t>
      </w:r>
      <w:proofErr w:type="gramStart"/>
      <w:r>
        <w:rPr>
          <w:rFonts w:ascii="宋体" w:hAnsi="Times New Roman" w:cs="宋体" w:hint="eastAsia"/>
          <w:kern w:val="0"/>
          <w:lang w:val="zh-CN"/>
        </w:rPr>
        <w:t>陶金</w:t>
      </w:r>
      <w:proofErr w:type="gramEnd"/>
      <w:r>
        <w:rPr>
          <w:rFonts w:ascii="宋体" w:hAnsi="Times New Roman" w:cs="宋体" w:hint="eastAsia"/>
          <w:kern w:val="0"/>
          <w:lang w:val="zh-CN"/>
        </w:rPr>
        <w:t>花、</w:t>
      </w:r>
      <w:r>
        <w:rPr>
          <w:rFonts w:ascii="宋体" w:hAnsi="Times New Roman" w:cs="宋体" w:hint="eastAsia"/>
          <w:kern w:val="0"/>
        </w:rPr>
        <w:t>马靖</w:t>
      </w:r>
      <w:r>
        <w:rPr>
          <w:rFonts w:ascii="宋体" w:hAnsi="Times New Roman" w:cs="宋体" w:hint="eastAsia"/>
          <w:kern w:val="0"/>
          <w:lang w:val="zh-CN"/>
        </w:rPr>
        <w:t>、郭振宇、</w:t>
      </w:r>
      <w:r>
        <w:rPr>
          <w:rFonts w:ascii="宋体" w:hAnsi="Times New Roman" w:cs="宋体" w:hint="eastAsia"/>
          <w:kern w:val="0"/>
        </w:rPr>
        <w:t>张娜娜</w:t>
      </w:r>
      <w:r>
        <w:rPr>
          <w:rFonts w:ascii="宋体" w:hAnsi="Times New Roman" w:cs="宋体" w:hint="eastAsia"/>
          <w:kern w:val="0"/>
          <w:lang w:val="zh-CN"/>
        </w:rPr>
        <w:t>、曾志强、</w:t>
      </w:r>
      <w:r>
        <w:rPr>
          <w:rFonts w:ascii="宋体" w:hAnsi="Times New Roman" w:cs="宋体" w:hint="eastAsia"/>
          <w:kern w:val="0"/>
        </w:rPr>
        <w:t>古丽沙</w:t>
      </w:r>
      <w:proofErr w:type="gramStart"/>
      <w:r>
        <w:rPr>
          <w:rFonts w:ascii="宋体" w:hAnsi="Times New Roman" w:cs="宋体" w:hint="eastAsia"/>
          <w:kern w:val="0"/>
        </w:rPr>
        <w:t>吾</w:t>
      </w:r>
      <w:proofErr w:type="gramEnd"/>
      <w:r>
        <w:rPr>
          <w:rFonts w:ascii="宋体" w:hAnsi="Times New Roman" w:cs="宋体" w:hint="eastAsia"/>
          <w:kern w:val="0"/>
        </w:rPr>
        <w:t>列·乌鲁拜克</w:t>
      </w:r>
      <w:r>
        <w:rPr>
          <w:rFonts w:ascii="宋体" w:hAnsi="Times New Roman" w:cs="宋体" w:hint="eastAsia"/>
          <w:kern w:val="0"/>
          <w:lang w:val="zh-CN"/>
        </w:rPr>
        <w:t>。</w:t>
      </w:r>
    </w:p>
    <w:p w:rsidR="006901FB" w:rsidRDefault="000808D8">
      <w:pPr>
        <w:widowControl/>
        <w:autoSpaceDE w:val="0"/>
        <w:autoSpaceDN w:val="0"/>
        <w:adjustRightInd/>
        <w:spacing w:line="240" w:lineRule="auto"/>
        <w:ind w:firstLineChars="193" w:firstLine="405"/>
        <w:rPr>
          <w:rFonts w:ascii="宋体" w:hAnsi="宋体" w:cs="宋体"/>
          <w:kern w:val="0"/>
        </w:rPr>
      </w:pPr>
      <w:r>
        <w:rPr>
          <w:rFonts w:ascii="宋体" w:hAnsi="宋体" w:cs="宋体" w:hint="eastAsia"/>
          <w:kern w:val="0"/>
        </w:rPr>
        <w:t>本文件实施应用中的疑问，请咨询昌吉回族自治州林业和</w:t>
      </w:r>
      <w:r>
        <w:rPr>
          <w:rFonts w:ascii="宋体" w:hAnsi="宋体" w:cs="宋体"/>
          <w:kern w:val="0"/>
        </w:rPr>
        <w:t>草原</w:t>
      </w:r>
      <w:r>
        <w:rPr>
          <w:rFonts w:ascii="宋体" w:hAnsi="宋体" w:cs="宋体" w:hint="eastAsia"/>
          <w:kern w:val="0"/>
        </w:rPr>
        <w:t>技术推广中心。</w:t>
      </w:r>
    </w:p>
    <w:p w:rsidR="006901FB" w:rsidRDefault="000808D8">
      <w:pPr>
        <w:widowControl/>
        <w:autoSpaceDE w:val="0"/>
        <w:autoSpaceDN w:val="0"/>
        <w:adjustRightInd/>
        <w:spacing w:line="240" w:lineRule="auto"/>
        <w:ind w:firstLineChars="193" w:firstLine="405"/>
        <w:rPr>
          <w:rFonts w:ascii="宋体" w:hAnsi="宋体" w:cs="宋体"/>
          <w:kern w:val="0"/>
        </w:rPr>
      </w:pPr>
      <w:r>
        <w:rPr>
          <w:rFonts w:ascii="宋体" w:hAnsi="宋体" w:cs="宋体" w:hint="eastAsia"/>
          <w:kern w:val="0"/>
        </w:rPr>
        <w:t>对本文件的修改意见建议，请反馈至昌吉回族自治州林业和草原局（昌吉市北京北路16号）、昌吉回族自治州林业和草原技术推广中心（昌吉市北京北路16号）、昌吉回族自治州市场监督管理局（昌吉市西外环与健康西路交汇处）。</w:t>
      </w:r>
    </w:p>
    <w:p w:rsidR="006901FB" w:rsidRDefault="000808D8">
      <w:pPr>
        <w:pStyle w:val="affffe"/>
        <w:ind w:firstLine="420"/>
        <w:jc w:val="left"/>
        <w:rPr>
          <w:rFonts w:hAnsi="宋体" w:cs="宋体"/>
        </w:rPr>
      </w:pPr>
      <w:r>
        <w:rPr>
          <w:rFonts w:hAnsi="宋体" w:cs="宋体" w:hint="eastAsia"/>
        </w:rPr>
        <w:t>昌吉回族自治州林业和</w:t>
      </w:r>
      <w:r>
        <w:rPr>
          <w:rFonts w:hAnsi="宋体" w:cs="宋体"/>
        </w:rPr>
        <w:t>草原</w:t>
      </w:r>
      <w:r>
        <w:rPr>
          <w:rFonts w:hAnsi="宋体" w:cs="宋体" w:hint="eastAsia"/>
        </w:rPr>
        <w:t>技术推广中心 联系电话：0994</w:t>
      </w:r>
      <w:r>
        <w:rPr>
          <w:rFonts w:hAnsi="宋体" w:cs="宋体"/>
        </w:rPr>
        <w:t>-</w:t>
      </w:r>
      <w:r>
        <w:rPr>
          <w:rFonts w:hAnsi="宋体" w:cs="宋体" w:hint="eastAsia"/>
        </w:rPr>
        <w:t>2342897； 传真：0994</w:t>
      </w:r>
      <w:r>
        <w:rPr>
          <w:rFonts w:hAnsi="宋体" w:cs="宋体"/>
        </w:rPr>
        <w:t>-</w:t>
      </w:r>
      <w:r>
        <w:rPr>
          <w:rFonts w:hAnsi="宋体" w:cs="宋体" w:hint="eastAsia"/>
        </w:rPr>
        <w:t>2342897； 邮编：831100。</w:t>
      </w:r>
    </w:p>
    <w:p w:rsidR="006901FB" w:rsidRDefault="000808D8">
      <w:pPr>
        <w:pStyle w:val="affffe"/>
        <w:ind w:firstLine="420"/>
        <w:jc w:val="left"/>
        <w:rPr>
          <w:rFonts w:hAnsi="宋体" w:cs="宋体"/>
        </w:rPr>
      </w:pPr>
      <w:r>
        <w:rPr>
          <w:rFonts w:hAnsi="宋体" w:cs="宋体" w:hint="eastAsia"/>
        </w:rPr>
        <w:t>昌吉回族自治州林业和草原局 联系电话：0994-2341258； 传真：0994</w:t>
      </w:r>
      <w:r>
        <w:rPr>
          <w:rFonts w:hAnsi="宋体" w:cs="宋体"/>
        </w:rPr>
        <w:t>-</w:t>
      </w:r>
      <w:r>
        <w:rPr>
          <w:rFonts w:hAnsi="宋体" w:cs="宋体" w:hint="eastAsia"/>
        </w:rPr>
        <w:t>2341258； 邮编：831100。</w:t>
      </w:r>
    </w:p>
    <w:p w:rsidR="006901FB" w:rsidRDefault="000808D8">
      <w:pPr>
        <w:pStyle w:val="affffe"/>
        <w:ind w:firstLine="420"/>
        <w:rPr>
          <w:rFonts w:hAnsi="宋体"/>
        </w:rPr>
      </w:pPr>
      <w:r>
        <w:rPr>
          <w:rFonts w:hAnsi="宋体" w:cs="宋体" w:hint="eastAsia"/>
        </w:rPr>
        <w:t>昌吉回族自治州市场监督管理局 联系电话：0994</w:t>
      </w:r>
      <w:r>
        <w:rPr>
          <w:rFonts w:hAnsi="宋体" w:cs="宋体"/>
        </w:rPr>
        <w:t>-</w:t>
      </w:r>
      <w:r>
        <w:rPr>
          <w:rFonts w:hAnsi="宋体" w:cs="宋体" w:hint="eastAsia"/>
        </w:rPr>
        <w:t>2325710； 传真：0994-2325710； 邮编：831100。</w:t>
      </w:r>
    </w:p>
    <w:p w:rsidR="006901FB" w:rsidRDefault="006901FB">
      <w:pPr>
        <w:pStyle w:val="affffe"/>
        <w:ind w:firstLine="420"/>
      </w:pPr>
    </w:p>
    <w:p w:rsidR="006901FB" w:rsidRDefault="006901FB">
      <w:pPr>
        <w:pStyle w:val="affffe"/>
        <w:ind w:firstLine="420"/>
      </w:pPr>
    </w:p>
    <w:p w:rsidR="006901FB" w:rsidRDefault="006901FB">
      <w:pPr>
        <w:pStyle w:val="affffe"/>
        <w:ind w:firstLine="420"/>
        <w:sectPr w:rsidR="006901FB" w:rsidSect="00C073FF">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p>
    <w:p w:rsidR="006901FB" w:rsidRDefault="006901FB">
      <w:pPr>
        <w:spacing w:line="20" w:lineRule="exact"/>
        <w:jc w:val="center"/>
        <w:rPr>
          <w:rFonts w:ascii="黑体" w:eastAsia="黑体" w:hAnsi="黑体"/>
          <w:sz w:val="32"/>
          <w:szCs w:val="32"/>
        </w:rPr>
      </w:pPr>
      <w:bookmarkStart w:id="20" w:name="BookMark4"/>
      <w:bookmarkEnd w:id="19"/>
    </w:p>
    <w:p w:rsidR="006901FB" w:rsidRDefault="006901FB">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ADEADCA064FE481C8ABA865D555C80F5"/>
        </w:placeholder>
      </w:sdtPr>
      <w:sdtEndPr/>
      <w:sdtContent>
        <w:p w:rsidR="006901FB" w:rsidRDefault="000808D8">
          <w:pPr>
            <w:pStyle w:val="afffffffff1"/>
            <w:spacing w:beforeLines="100" w:before="312" w:afterLines="220" w:after="686"/>
          </w:pPr>
          <w:r>
            <w:rPr>
              <w:rFonts w:hint="eastAsia"/>
            </w:rPr>
            <w:t>密枝红叶李嫁接育苗技术规程</w:t>
          </w:r>
        </w:p>
      </w:sdtContent>
    </w:sdt>
    <w:p w:rsidR="006901FB" w:rsidRDefault="000808D8">
      <w:pPr>
        <w:pStyle w:val="affc"/>
        <w:spacing w:before="312" w:after="312"/>
      </w:pPr>
      <w:bookmarkStart w:id="22" w:name="_Toc26986530"/>
      <w:bookmarkStart w:id="23" w:name="_Toc17233325"/>
      <w:bookmarkStart w:id="24" w:name="_Toc17233333"/>
      <w:bookmarkStart w:id="25" w:name="_Toc24884211"/>
      <w:bookmarkStart w:id="26" w:name="_Toc26718930"/>
      <w:bookmarkStart w:id="27" w:name="_Toc26648465"/>
      <w:bookmarkStart w:id="28" w:name="_Toc24884218"/>
      <w:bookmarkStart w:id="29" w:name="_Toc26986771"/>
      <w:bookmarkEnd w:id="21"/>
      <w:r>
        <w:rPr>
          <w:rFonts w:hint="eastAsia"/>
        </w:rPr>
        <w:t>范围</w:t>
      </w:r>
      <w:bookmarkEnd w:id="22"/>
      <w:bookmarkEnd w:id="23"/>
      <w:bookmarkEnd w:id="24"/>
      <w:bookmarkEnd w:id="25"/>
      <w:bookmarkEnd w:id="26"/>
      <w:bookmarkEnd w:id="27"/>
      <w:bookmarkEnd w:id="28"/>
      <w:bookmarkEnd w:id="29"/>
    </w:p>
    <w:p w:rsidR="006901FB" w:rsidRDefault="000808D8">
      <w:pPr>
        <w:pStyle w:val="affffe"/>
        <w:ind w:firstLine="420"/>
      </w:pPr>
      <w:bookmarkStart w:id="30" w:name="_Toc17233326"/>
      <w:bookmarkStart w:id="31" w:name="_Toc24884212"/>
      <w:bookmarkStart w:id="32" w:name="_Toc26648466"/>
      <w:bookmarkStart w:id="33" w:name="_Toc24884219"/>
      <w:bookmarkStart w:id="34" w:name="_Toc17233334"/>
      <w:r>
        <w:rPr>
          <w:rFonts w:hint="eastAsia"/>
        </w:rPr>
        <w:t>本文件规定了密枝红叶李嫁接育苗的圃地选择、土壤管理、砧木苗培育、嫁接及有害生物防治的要求。</w:t>
      </w:r>
    </w:p>
    <w:p w:rsidR="006901FB" w:rsidRDefault="000808D8">
      <w:pPr>
        <w:pStyle w:val="affffe"/>
        <w:ind w:firstLine="420"/>
      </w:pPr>
      <w:r>
        <w:rPr>
          <w:rFonts w:hint="eastAsia"/>
        </w:rPr>
        <w:t>本文件适用于密枝红叶李嫁接苗木培育。</w:t>
      </w:r>
    </w:p>
    <w:p w:rsidR="006901FB" w:rsidRDefault="000808D8">
      <w:pPr>
        <w:pStyle w:val="affc"/>
        <w:spacing w:before="312" w:after="312"/>
      </w:pPr>
      <w:bookmarkStart w:id="35" w:name="_Toc26986531"/>
      <w:bookmarkStart w:id="36" w:name="_Toc267189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AD6AD863EBAF49CDAFCFDA70F9FF31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901FB" w:rsidRDefault="000808D8">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901FB" w:rsidRDefault="000808D8">
      <w:pPr>
        <w:pStyle w:val="affffe"/>
        <w:ind w:firstLine="420"/>
      </w:pPr>
      <w:r>
        <w:rPr>
          <w:rFonts w:hint="eastAsia"/>
        </w:rPr>
        <w:t>GB 5084</w:t>
      </w:r>
      <w:r>
        <w:t xml:space="preserve">  </w:t>
      </w:r>
      <w:r>
        <w:rPr>
          <w:rFonts w:hint="eastAsia"/>
        </w:rPr>
        <w:t>农田灌溉水质标准</w:t>
      </w:r>
    </w:p>
    <w:p w:rsidR="006901FB" w:rsidRDefault="000808D8">
      <w:pPr>
        <w:pStyle w:val="affffe"/>
        <w:ind w:firstLine="420"/>
      </w:pPr>
      <w:r>
        <w:rPr>
          <w:rFonts w:hint="eastAsia"/>
        </w:rPr>
        <w:t>GB/T 7908</w:t>
      </w:r>
      <w:r>
        <w:t xml:space="preserve">  </w:t>
      </w:r>
      <w:r>
        <w:rPr>
          <w:rFonts w:hint="eastAsia"/>
        </w:rPr>
        <w:t>林木种子质量分级</w:t>
      </w:r>
    </w:p>
    <w:p w:rsidR="006901FB" w:rsidRDefault="000808D8">
      <w:pPr>
        <w:pStyle w:val="affffe"/>
        <w:ind w:firstLine="420"/>
      </w:pPr>
      <w:r>
        <w:rPr>
          <w:rFonts w:hint="eastAsia"/>
        </w:rPr>
        <w:t>NY/T 496</w:t>
      </w:r>
      <w:r>
        <w:t xml:space="preserve">  </w:t>
      </w:r>
      <w:r>
        <w:rPr>
          <w:rFonts w:hint="eastAsia"/>
        </w:rPr>
        <w:t>肥料合理使用准则 通则</w:t>
      </w:r>
    </w:p>
    <w:p w:rsidR="006901FB" w:rsidRDefault="000808D8">
      <w:pPr>
        <w:pStyle w:val="affffe"/>
        <w:ind w:firstLine="420"/>
      </w:pPr>
      <w:r>
        <w:rPr>
          <w:rFonts w:hint="eastAsia"/>
        </w:rPr>
        <w:t>NY/T 1276  农药安全使用规范总则</w:t>
      </w:r>
    </w:p>
    <w:p w:rsidR="006901FB" w:rsidRDefault="000808D8">
      <w:pPr>
        <w:pStyle w:val="affc"/>
        <w:spacing w:before="312" w:after="312"/>
      </w:pPr>
      <w:r>
        <w:rPr>
          <w:rFonts w:hint="eastAsia"/>
          <w:szCs w:val="21"/>
        </w:rPr>
        <w:t>术语和定义</w:t>
      </w:r>
    </w:p>
    <w:bookmarkStart w:id="38" w:name="_Toc26986532" w:displacedByCustomXml="next"/>
    <w:bookmarkEnd w:id="38" w:displacedByCustomXml="next"/>
    <w:sdt>
      <w:sdtPr>
        <w:id w:val="-1909835108"/>
        <w:placeholder>
          <w:docPart w:val="9A8E2C999C614D66852B620DD07DD7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901FB" w:rsidRDefault="000808D8">
          <w:pPr>
            <w:pStyle w:val="affffe"/>
            <w:ind w:firstLine="420"/>
          </w:pPr>
          <w:r>
            <w:t>下列术语和定义适用于本文件。</w:t>
          </w:r>
        </w:p>
      </w:sdtContent>
    </w:sdt>
    <w:p w:rsidR="006901FB" w:rsidRDefault="000808D8">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嫁接繁殖  grafting propagation</w:t>
      </w:r>
    </w:p>
    <w:p w:rsidR="006901FB" w:rsidRDefault="000808D8">
      <w:pPr>
        <w:pStyle w:val="affffe"/>
        <w:ind w:firstLine="420"/>
      </w:pPr>
      <w:r>
        <w:rPr>
          <w:rFonts w:hint="eastAsia"/>
        </w:rPr>
        <w:t>把一种植物的枝、茎或芽连接到另一种植物的适当部位，使两者结合成一个新个体的繁殖方法。</w:t>
      </w:r>
    </w:p>
    <w:p w:rsidR="006901FB" w:rsidRDefault="000808D8">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接穗 </w:t>
      </w:r>
      <w:r>
        <w:rPr>
          <w:rFonts w:ascii="黑体" w:eastAsia="黑体" w:hAnsi="黑体"/>
        </w:rPr>
        <w:t xml:space="preserve"> </w:t>
      </w:r>
      <w:r>
        <w:rPr>
          <w:rFonts w:ascii="黑体" w:eastAsia="黑体" w:hAnsi="黑体" w:cs="黑体" w:hint="eastAsia"/>
          <w:szCs w:val="22"/>
        </w:rPr>
        <w:t>scion</w:t>
      </w:r>
    </w:p>
    <w:p w:rsidR="006901FB" w:rsidRDefault="000808D8">
      <w:pPr>
        <w:pStyle w:val="affffe"/>
        <w:ind w:firstLine="420"/>
      </w:pPr>
      <w:r>
        <w:rPr>
          <w:rFonts w:hint="eastAsia"/>
        </w:rPr>
        <w:t>被取用的植株的枝、茎或芽称为接穗。</w:t>
      </w:r>
    </w:p>
    <w:p w:rsidR="006901FB" w:rsidRDefault="000808D8">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 xml:space="preserve">砧木 </w:t>
      </w:r>
      <w:r>
        <w:rPr>
          <w:rFonts w:ascii="黑体" w:eastAsia="黑体" w:hAnsi="黑体"/>
        </w:rPr>
        <w:t xml:space="preserve"> </w:t>
      </w:r>
      <w:r>
        <w:rPr>
          <w:rFonts w:ascii="黑体" w:eastAsia="黑体" w:hAnsi="黑体" w:cs="黑体" w:hint="eastAsia"/>
          <w:szCs w:val="22"/>
        </w:rPr>
        <w:t>stock</w:t>
      </w:r>
    </w:p>
    <w:p w:rsidR="006901FB" w:rsidRDefault="000808D8">
      <w:pPr>
        <w:pStyle w:val="affffe"/>
        <w:ind w:firstLine="420"/>
      </w:pPr>
      <w:r>
        <w:rPr>
          <w:rFonts w:hint="eastAsia"/>
        </w:rPr>
        <w:t>承受接穗的部分称为砧木。</w:t>
      </w:r>
    </w:p>
    <w:p w:rsidR="006901FB" w:rsidRDefault="000808D8">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剪</w:t>
      </w:r>
      <w:proofErr w:type="gramStart"/>
      <w:r>
        <w:rPr>
          <w:rFonts w:ascii="黑体" w:eastAsia="黑体" w:hAnsi="黑体" w:hint="eastAsia"/>
        </w:rPr>
        <w:t>砧</w:t>
      </w:r>
      <w:proofErr w:type="gramEnd"/>
      <w:r>
        <w:rPr>
          <w:rFonts w:ascii="黑体" w:eastAsia="黑体" w:hAnsi="黑体" w:hint="eastAsia"/>
        </w:rPr>
        <w:t xml:space="preserve"> </w:t>
      </w:r>
      <w:r>
        <w:rPr>
          <w:rFonts w:ascii="黑体" w:eastAsia="黑体" w:hAnsi="黑体"/>
        </w:rPr>
        <w:t xml:space="preserve"> </w:t>
      </w:r>
      <w:r>
        <w:rPr>
          <w:rFonts w:ascii="黑体" w:eastAsia="黑体" w:hAnsi="黑体" w:hint="eastAsia"/>
        </w:rPr>
        <w:t>cutting anvil</w:t>
      </w:r>
    </w:p>
    <w:p w:rsidR="006901FB" w:rsidRDefault="000808D8">
      <w:pPr>
        <w:pStyle w:val="affffe"/>
        <w:ind w:firstLine="420"/>
      </w:pPr>
      <w:r>
        <w:rPr>
          <w:rFonts w:hint="eastAsia"/>
        </w:rPr>
        <w:t>将芽接嫁接成活后的砧木剪除。</w:t>
      </w:r>
    </w:p>
    <w:p w:rsidR="006901FB" w:rsidRDefault="000808D8">
      <w:pPr>
        <w:pStyle w:val="affc"/>
        <w:spacing w:before="312" w:after="312"/>
      </w:pPr>
      <w:r>
        <w:rPr>
          <w:rFonts w:hint="eastAsia"/>
        </w:rPr>
        <w:t>圃地选择</w:t>
      </w:r>
    </w:p>
    <w:p w:rsidR="006901FB" w:rsidRDefault="000808D8">
      <w:pPr>
        <w:pStyle w:val="affffe"/>
        <w:ind w:firstLine="420"/>
        <w:rPr>
          <w:highlight w:val="red"/>
        </w:rPr>
      </w:pPr>
      <w:r>
        <w:rPr>
          <w:rFonts w:hint="eastAsia"/>
        </w:rPr>
        <w:t>选择地势平坦、土质肥沃、土层深厚、灌水方便、排水良好的沙壤土地。</w:t>
      </w:r>
    </w:p>
    <w:p w:rsidR="006901FB" w:rsidRDefault="000808D8">
      <w:pPr>
        <w:pStyle w:val="affc"/>
        <w:spacing w:before="312" w:after="312"/>
      </w:pPr>
      <w:r>
        <w:rPr>
          <w:rFonts w:hint="eastAsia"/>
        </w:rPr>
        <w:t>土壤管理</w:t>
      </w:r>
    </w:p>
    <w:p w:rsidR="006901FB" w:rsidRDefault="000808D8">
      <w:pPr>
        <w:pStyle w:val="affd"/>
        <w:spacing w:before="156" w:after="156"/>
      </w:pPr>
      <w:r>
        <w:rPr>
          <w:rFonts w:hint="eastAsia"/>
        </w:rPr>
        <w:lastRenderedPageBreak/>
        <w:t>整地</w:t>
      </w:r>
    </w:p>
    <w:p w:rsidR="006901FB" w:rsidRDefault="000808D8">
      <w:pPr>
        <w:pStyle w:val="affffe"/>
        <w:ind w:firstLine="420"/>
      </w:pPr>
      <w:r>
        <w:rPr>
          <w:rFonts w:hint="eastAsia"/>
        </w:rPr>
        <w:t>全面整地，深度30</w:t>
      </w:r>
      <w:r>
        <w:t xml:space="preserve"> cm</w:t>
      </w:r>
      <w:r>
        <w:rPr>
          <w:rFonts w:hint="eastAsia"/>
        </w:rPr>
        <w:t>～40</w:t>
      </w:r>
      <w:r>
        <w:t xml:space="preserve"> </w:t>
      </w:r>
      <w:r>
        <w:rPr>
          <w:rFonts w:hint="eastAsia"/>
        </w:rPr>
        <w:t>cm，早春浅翻20</w:t>
      </w:r>
      <w:r>
        <w:t xml:space="preserve"> </w:t>
      </w:r>
      <w:r>
        <w:rPr>
          <w:rFonts w:hint="eastAsia"/>
        </w:rPr>
        <w:t>cm，</w:t>
      </w:r>
      <w:proofErr w:type="gramStart"/>
      <w:r>
        <w:rPr>
          <w:rFonts w:hint="eastAsia"/>
        </w:rPr>
        <w:t>随翻随耙</w:t>
      </w:r>
      <w:proofErr w:type="gramEnd"/>
      <w:r>
        <w:rPr>
          <w:rFonts w:hint="eastAsia"/>
        </w:rPr>
        <w:t>，粉碎土块，整平圃地。用50%辛硫磷乳1.0</w:t>
      </w:r>
      <w:r>
        <w:t xml:space="preserve"> </w:t>
      </w:r>
      <w:r>
        <w:rPr>
          <w:rFonts w:hint="eastAsia"/>
        </w:rPr>
        <w:t>g/m</w:t>
      </w:r>
      <w:r>
        <w:rPr>
          <w:rFonts w:hint="eastAsia"/>
          <w:vertAlign w:val="superscript"/>
        </w:rPr>
        <w:t>2</w:t>
      </w:r>
      <w:r>
        <w:rPr>
          <w:rFonts w:hint="eastAsia"/>
        </w:rPr>
        <w:t>～1.5</w:t>
      </w:r>
      <w:r>
        <w:t xml:space="preserve"> </w:t>
      </w:r>
      <w:r>
        <w:rPr>
          <w:rFonts w:hint="eastAsia"/>
        </w:rPr>
        <w:t>g/m</w:t>
      </w:r>
      <w:r>
        <w:rPr>
          <w:rFonts w:hint="eastAsia"/>
          <w:vertAlign w:val="superscript"/>
        </w:rPr>
        <w:t>2</w:t>
      </w:r>
      <w:r>
        <w:rPr>
          <w:rFonts w:hint="eastAsia"/>
        </w:rPr>
        <w:t>兑水喷施，防治地下害虫。</w:t>
      </w:r>
    </w:p>
    <w:p w:rsidR="006901FB" w:rsidRDefault="000808D8">
      <w:pPr>
        <w:pStyle w:val="affd"/>
        <w:spacing w:before="156" w:after="156"/>
      </w:pPr>
      <w:r>
        <w:rPr>
          <w:rFonts w:hint="eastAsia"/>
        </w:rPr>
        <w:t>施肥</w:t>
      </w:r>
    </w:p>
    <w:p w:rsidR="006901FB" w:rsidRDefault="000808D8">
      <w:pPr>
        <w:pStyle w:val="affffe"/>
        <w:ind w:firstLine="420"/>
      </w:pPr>
      <w:r>
        <w:rPr>
          <w:rFonts w:hint="eastAsia"/>
        </w:rPr>
        <w:t>肥料使用应符合NY/T 496的要求。每667</w:t>
      </w:r>
      <w:r>
        <w:t xml:space="preserve"> </w:t>
      </w:r>
      <w:r>
        <w:rPr>
          <w:rFonts w:hint="eastAsia"/>
        </w:rPr>
        <w:t>m</w:t>
      </w:r>
      <w:r>
        <w:rPr>
          <w:rFonts w:hint="eastAsia"/>
          <w:vertAlign w:val="superscript"/>
        </w:rPr>
        <w:t>2</w:t>
      </w:r>
      <w:r>
        <w:rPr>
          <w:rFonts w:hint="eastAsia"/>
        </w:rPr>
        <w:t>施入农家肥3</w:t>
      </w:r>
      <w:r>
        <w:t xml:space="preserve"> </w:t>
      </w:r>
      <w:r>
        <w:rPr>
          <w:rFonts w:hint="eastAsia"/>
        </w:rPr>
        <w:t>m</w:t>
      </w:r>
      <w:r>
        <w:rPr>
          <w:rFonts w:hint="eastAsia"/>
          <w:vertAlign w:val="superscript"/>
        </w:rPr>
        <w:t>3</w:t>
      </w:r>
      <w:r>
        <w:rPr>
          <w:rFonts w:hint="eastAsia"/>
        </w:rPr>
        <w:t>～4</w:t>
      </w:r>
      <w:r>
        <w:t xml:space="preserve"> </w:t>
      </w:r>
      <w:r>
        <w:rPr>
          <w:rFonts w:hint="eastAsia"/>
        </w:rPr>
        <w:t>m</w:t>
      </w:r>
      <w:r>
        <w:rPr>
          <w:rFonts w:hint="eastAsia"/>
          <w:vertAlign w:val="superscript"/>
        </w:rPr>
        <w:t>3</w:t>
      </w:r>
      <w:r>
        <w:rPr>
          <w:rFonts w:hint="eastAsia"/>
        </w:rPr>
        <w:t>，结合春耕翻入土内，作为底肥。</w:t>
      </w:r>
    </w:p>
    <w:p w:rsidR="006901FB" w:rsidRDefault="000808D8">
      <w:pPr>
        <w:pStyle w:val="affd"/>
        <w:spacing w:before="156" w:after="156"/>
      </w:pPr>
      <w:r>
        <w:rPr>
          <w:rFonts w:hint="eastAsia"/>
        </w:rPr>
        <w:t>作畦</w:t>
      </w:r>
    </w:p>
    <w:p w:rsidR="006901FB" w:rsidRDefault="000808D8">
      <w:pPr>
        <w:pStyle w:val="affffe"/>
        <w:ind w:firstLine="420"/>
      </w:pPr>
      <w:r>
        <w:rPr>
          <w:rFonts w:hint="eastAsia"/>
        </w:rPr>
        <w:t>土地平整后，打埂作畦，畦宽度2</w:t>
      </w:r>
      <w:r>
        <w:t xml:space="preserve"> m</w:t>
      </w:r>
      <w:r>
        <w:rPr>
          <w:rFonts w:hint="eastAsia"/>
        </w:rPr>
        <w:t>～3</w:t>
      </w:r>
      <w:r>
        <w:t xml:space="preserve"> </w:t>
      </w:r>
      <w:r>
        <w:rPr>
          <w:rFonts w:hint="eastAsia"/>
        </w:rPr>
        <w:t>m，长度视土地平整度而定。</w:t>
      </w:r>
    </w:p>
    <w:p w:rsidR="006901FB" w:rsidRDefault="000808D8">
      <w:pPr>
        <w:pStyle w:val="affc"/>
        <w:spacing w:before="312" w:after="312"/>
      </w:pPr>
      <w:r>
        <w:rPr>
          <w:rFonts w:hint="eastAsia"/>
        </w:rPr>
        <w:t>砧木苗培育</w:t>
      </w:r>
    </w:p>
    <w:p w:rsidR="006901FB" w:rsidRDefault="000808D8">
      <w:pPr>
        <w:pStyle w:val="affd"/>
        <w:spacing w:before="156" w:after="156"/>
      </w:pPr>
      <w:r>
        <w:rPr>
          <w:rFonts w:hint="eastAsia"/>
        </w:rPr>
        <w:t>品种选择</w:t>
      </w:r>
    </w:p>
    <w:p w:rsidR="006901FB" w:rsidRDefault="000808D8">
      <w:pPr>
        <w:pStyle w:val="affffe"/>
        <w:ind w:firstLine="420"/>
      </w:pPr>
      <w:r>
        <w:rPr>
          <w:rFonts w:hint="eastAsia"/>
        </w:rPr>
        <w:t>砧木宜选择山桃实生苗。</w:t>
      </w:r>
    </w:p>
    <w:p w:rsidR="006901FB" w:rsidRDefault="000808D8">
      <w:pPr>
        <w:pStyle w:val="affd"/>
        <w:spacing w:before="156" w:after="156"/>
      </w:pPr>
      <w:r>
        <w:rPr>
          <w:rFonts w:hint="eastAsia"/>
        </w:rPr>
        <w:t>播种时间</w:t>
      </w:r>
    </w:p>
    <w:p w:rsidR="006901FB" w:rsidRDefault="000808D8">
      <w:pPr>
        <w:pStyle w:val="affffe"/>
        <w:ind w:firstLine="420"/>
      </w:pPr>
      <w:r>
        <w:rPr>
          <w:rFonts w:hint="eastAsia"/>
        </w:rPr>
        <w:t>秋播宜选择10月下旬～11月上旬，宜晚不宜早。春播宜选择4月中上旬，宜早不宜晚，宜选择秋播。</w:t>
      </w:r>
    </w:p>
    <w:p w:rsidR="006901FB" w:rsidRDefault="000808D8">
      <w:pPr>
        <w:pStyle w:val="affd"/>
        <w:spacing w:before="156" w:after="156"/>
      </w:pPr>
      <w:r>
        <w:rPr>
          <w:rFonts w:hint="eastAsia"/>
        </w:rPr>
        <w:t>种子处理</w:t>
      </w:r>
    </w:p>
    <w:p w:rsidR="006901FB" w:rsidRDefault="000808D8">
      <w:pPr>
        <w:pStyle w:val="affe"/>
        <w:spacing w:before="156" w:after="156"/>
      </w:pPr>
      <w:r>
        <w:rPr>
          <w:rFonts w:hint="eastAsia"/>
        </w:rPr>
        <w:t>种子要求</w:t>
      </w:r>
    </w:p>
    <w:p w:rsidR="006901FB" w:rsidRDefault="000808D8">
      <w:pPr>
        <w:pStyle w:val="affffe"/>
        <w:ind w:firstLine="420"/>
      </w:pPr>
      <w:r>
        <w:rPr>
          <w:rFonts w:hint="eastAsia"/>
        </w:rPr>
        <w:t>山桃种子质量应符合GB/T 7908的要求，种子应为当年采的种子。</w:t>
      </w:r>
    </w:p>
    <w:p w:rsidR="006901FB" w:rsidRDefault="000808D8">
      <w:pPr>
        <w:pStyle w:val="affe"/>
        <w:spacing w:before="156" w:after="156"/>
      </w:pPr>
      <w:r>
        <w:rPr>
          <w:rFonts w:hint="eastAsia"/>
        </w:rPr>
        <w:t>秋播</w:t>
      </w:r>
    </w:p>
    <w:p w:rsidR="006901FB" w:rsidRDefault="000808D8">
      <w:pPr>
        <w:pStyle w:val="affffe"/>
        <w:ind w:firstLine="420"/>
      </w:pPr>
      <w:r>
        <w:rPr>
          <w:rFonts w:hint="eastAsia"/>
        </w:rPr>
        <w:t xml:space="preserve">先将种子用40 ℃左右清水浸种24 </w:t>
      </w:r>
      <w:r>
        <w:t>h</w:t>
      </w:r>
      <w:r>
        <w:rPr>
          <w:rFonts w:hint="eastAsia"/>
        </w:rPr>
        <w:t>，浸种后去除浮在水面的瘪种，捞出沥水；为预防根癌病、流胶病等，可用2000倍70%甲基托布津液浸种消毒1</w:t>
      </w:r>
      <w:r>
        <w:t xml:space="preserve"> </w:t>
      </w:r>
      <w:r>
        <w:rPr>
          <w:rFonts w:hint="eastAsia"/>
        </w:rPr>
        <w:t>h，捞出沥水后进行播种。</w:t>
      </w:r>
    </w:p>
    <w:p w:rsidR="006901FB" w:rsidRDefault="000808D8">
      <w:pPr>
        <w:pStyle w:val="affe"/>
        <w:spacing w:before="156" w:after="156"/>
      </w:pPr>
      <w:r>
        <w:rPr>
          <w:rFonts w:hint="eastAsia"/>
        </w:rPr>
        <w:t>春播</w:t>
      </w:r>
    </w:p>
    <w:p w:rsidR="006901FB" w:rsidRDefault="000808D8">
      <w:pPr>
        <w:pStyle w:val="affffe"/>
        <w:ind w:firstLine="420"/>
      </w:pPr>
      <w:r>
        <w:rPr>
          <w:rFonts w:hint="eastAsia"/>
        </w:rPr>
        <w:t>应进行冬季低温贮藏，于前一年秋末冬初，选择排水良好的背阴处挖坑，坑深度为0.8</w:t>
      </w:r>
      <w:r>
        <w:t xml:space="preserve"> m</w:t>
      </w:r>
      <w:r>
        <w:rPr>
          <w:rFonts w:hint="eastAsia"/>
        </w:rPr>
        <w:t xml:space="preserve">～1.0 </w:t>
      </w:r>
      <w:r>
        <w:t>m</w:t>
      </w:r>
      <w:r>
        <w:rPr>
          <w:rFonts w:hint="eastAsia"/>
        </w:rPr>
        <w:t>，坑的尺寸（或坑的长度和宽度）应根据种子数量确定，坑底平铺10 cm的粗沙。先将种子用2000倍70%甲基托布津液浸种消毒1h，捞出沥水，将种子和细沙以1:3比例拌匀堆放在坑沿,湿度以手捏成团</w:t>
      </w:r>
      <w:proofErr w:type="gramStart"/>
      <w:r>
        <w:rPr>
          <w:rFonts w:hint="eastAsia"/>
        </w:rPr>
        <w:t>不</w:t>
      </w:r>
      <w:proofErr w:type="gramEnd"/>
      <w:r>
        <w:rPr>
          <w:rFonts w:hint="eastAsia"/>
        </w:rPr>
        <w:t>出水为宜（湿度为50%～60%）。在坑中央插一束秸秆,以利通气。将拌好细沙的种子放入坑中，距坑沿15 cm时,上覆湿沙填平，盖土至略高出地面，做好标记，防止踩踏。</w:t>
      </w:r>
      <w:proofErr w:type="gramStart"/>
      <w:r>
        <w:rPr>
          <w:rFonts w:hint="eastAsia"/>
        </w:rPr>
        <w:t>春季将</w:t>
      </w:r>
      <w:proofErr w:type="gramEnd"/>
      <w:r>
        <w:rPr>
          <w:rFonts w:hint="eastAsia"/>
        </w:rPr>
        <w:t>沙藏过的种子用于播种。</w:t>
      </w:r>
    </w:p>
    <w:p w:rsidR="006901FB" w:rsidRDefault="000808D8">
      <w:pPr>
        <w:pStyle w:val="affd"/>
        <w:spacing w:before="156" w:after="156"/>
      </w:pPr>
      <w:r>
        <w:rPr>
          <w:rFonts w:hint="eastAsia"/>
        </w:rPr>
        <w:t>播种</w:t>
      </w:r>
    </w:p>
    <w:p w:rsidR="006901FB" w:rsidRDefault="000808D8">
      <w:pPr>
        <w:pStyle w:val="affe"/>
        <w:spacing w:before="156" w:after="156"/>
      </w:pPr>
      <w:r>
        <w:rPr>
          <w:rFonts w:hint="eastAsia"/>
        </w:rPr>
        <w:t>播种方式</w:t>
      </w:r>
    </w:p>
    <w:p w:rsidR="006901FB" w:rsidRDefault="000808D8">
      <w:pPr>
        <w:pStyle w:val="affffe"/>
        <w:ind w:firstLine="420"/>
      </w:pPr>
      <w:r>
        <w:rPr>
          <w:rFonts w:hint="eastAsia"/>
        </w:rPr>
        <w:t>采用宽窄行，开沟点播，窄行行距为20</w:t>
      </w:r>
      <w:r>
        <w:t xml:space="preserve"> </w:t>
      </w:r>
      <w:r>
        <w:rPr>
          <w:rFonts w:hint="eastAsia"/>
        </w:rPr>
        <w:t>cm～30</w:t>
      </w:r>
      <w:r>
        <w:t xml:space="preserve"> </w:t>
      </w:r>
      <w:r>
        <w:rPr>
          <w:rFonts w:hint="eastAsia"/>
        </w:rPr>
        <w:t>cm，宽行行距为80</w:t>
      </w:r>
      <w:r>
        <w:t xml:space="preserve"> </w:t>
      </w:r>
      <w:r>
        <w:rPr>
          <w:rFonts w:hint="eastAsia"/>
        </w:rPr>
        <w:t>cm～100</w:t>
      </w:r>
      <w:r>
        <w:t xml:space="preserve"> </w:t>
      </w:r>
      <w:r>
        <w:rPr>
          <w:rFonts w:hint="eastAsia"/>
        </w:rPr>
        <w:t xml:space="preserve">cm，播种量为30 </w:t>
      </w:r>
      <w:r>
        <w:t>kg/667 m</w:t>
      </w:r>
      <w:r>
        <w:rPr>
          <w:vertAlign w:val="superscript"/>
        </w:rPr>
        <w:t>2</w:t>
      </w:r>
      <w:r>
        <w:rPr>
          <w:rFonts w:hint="eastAsia"/>
        </w:rPr>
        <w:t xml:space="preserve">～40 </w:t>
      </w:r>
      <w:r>
        <w:t>kg/667 m</w:t>
      </w:r>
      <w:r>
        <w:rPr>
          <w:vertAlign w:val="superscript"/>
        </w:rPr>
        <w:t>2</w:t>
      </w:r>
      <w:r>
        <w:rPr>
          <w:rFonts w:hint="eastAsia"/>
        </w:rPr>
        <w:t>。</w:t>
      </w:r>
    </w:p>
    <w:p w:rsidR="006901FB" w:rsidRDefault="000808D8">
      <w:pPr>
        <w:pStyle w:val="affe"/>
        <w:spacing w:before="156" w:after="156"/>
        <w:rPr>
          <w:rFonts w:eastAsia="宋体"/>
        </w:rPr>
      </w:pPr>
      <w:r>
        <w:rPr>
          <w:rFonts w:hint="eastAsia"/>
        </w:rPr>
        <w:t>秋播</w:t>
      </w:r>
    </w:p>
    <w:p w:rsidR="006901FB" w:rsidRDefault="000808D8">
      <w:pPr>
        <w:pStyle w:val="affffe"/>
        <w:ind w:firstLine="420"/>
      </w:pPr>
      <w:r>
        <w:rPr>
          <w:rFonts w:hint="eastAsia"/>
        </w:rPr>
        <w:lastRenderedPageBreak/>
        <w:t>沟深5 cm，间距5 cm～7 cm，覆土厚度为种子长轴的2倍～3倍，播种完成后及时灌足水。</w:t>
      </w:r>
    </w:p>
    <w:p w:rsidR="006901FB" w:rsidRDefault="000808D8">
      <w:pPr>
        <w:pStyle w:val="affe"/>
        <w:spacing w:before="156" w:after="156"/>
      </w:pPr>
      <w:r>
        <w:rPr>
          <w:rFonts w:hint="eastAsia"/>
        </w:rPr>
        <w:t>春播</w:t>
      </w:r>
    </w:p>
    <w:p w:rsidR="006901FB" w:rsidRDefault="000808D8">
      <w:pPr>
        <w:pStyle w:val="affffe"/>
        <w:ind w:firstLine="420"/>
      </w:pPr>
      <w:r>
        <w:rPr>
          <w:rFonts w:hint="eastAsia"/>
        </w:rPr>
        <w:t>沟深3 cm～4 cm，间距5 cm～7 cm，覆土厚度为种子长轴的1.5倍～2倍。播种时注意不要损伤芽体，播后覆土将沟填平踏实，及时灌水。</w:t>
      </w:r>
    </w:p>
    <w:p w:rsidR="006901FB" w:rsidRDefault="000808D8">
      <w:pPr>
        <w:pStyle w:val="affd"/>
        <w:spacing w:before="156" w:after="156"/>
      </w:pPr>
      <w:r>
        <w:rPr>
          <w:rFonts w:hint="eastAsia"/>
        </w:rPr>
        <w:t>播后管理</w:t>
      </w:r>
    </w:p>
    <w:p w:rsidR="006901FB" w:rsidRDefault="000808D8">
      <w:pPr>
        <w:pStyle w:val="affe"/>
        <w:spacing w:before="156" w:after="156"/>
      </w:pPr>
      <w:r>
        <w:rPr>
          <w:rFonts w:hint="eastAsia"/>
        </w:rPr>
        <w:t>出苗期管理</w:t>
      </w:r>
    </w:p>
    <w:p w:rsidR="006901FB" w:rsidRDefault="000808D8">
      <w:pPr>
        <w:pStyle w:val="affffe"/>
        <w:ind w:firstLine="420"/>
      </w:pPr>
      <w:r>
        <w:rPr>
          <w:rFonts w:hint="eastAsia"/>
        </w:rPr>
        <w:t>要求适时灌水、保持土壤湿润，可用机械破除板结，以保墒利于出苗。以地膜覆盖保墒，提高地温，便于出苗整齐；待有30%的</w:t>
      </w:r>
      <w:proofErr w:type="gramStart"/>
      <w:r>
        <w:rPr>
          <w:rFonts w:hint="eastAsia"/>
        </w:rPr>
        <w:t>芽开始顶土</w:t>
      </w:r>
      <w:proofErr w:type="gramEnd"/>
      <w:r>
        <w:rPr>
          <w:rFonts w:hint="eastAsia"/>
        </w:rPr>
        <w:t>露头时，先打洞放风，再逐渐揭除覆盖的塑料薄膜。</w:t>
      </w:r>
    </w:p>
    <w:p w:rsidR="006901FB" w:rsidRDefault="000808D8">
      <w:pPr>
        <w:pStyle w:val="affe"/>
        <w:spacing w:before="156" w:after="156"/>
      </w:pPr>
      <w:r>
        <w:rPr>
          <w:rFonts w:hint="eastAsia"/>
        </w:rPr>
        <w:t>灌水</w:t>
      </w:r>
    </w:p>
    <w:p w:rsidR="006901FB" w:rsidRDefault="000808D8">
      <w:pPr>
        <w:pStyle w:val="affffe"/>
        <w:ind w:firstLine="420"/>
      </w:pPr>
      <w:r>
        <w:rPr>
          <w:rFonts w:hint="eastAsia"/>
        </w:rPr>
        <w:t>灌水应按照GB 5084规定执行。苗木出齐后，根据土壤墒情，10 d～15 d灌水1次, 不可积水。8月上旬停水，至秋末冬初灌足上冻水。全年灌水9次～11次。</w:t>
      </w:r>
    </w:p>
    <w:p w:rsidR="006901FB" w:rsidRDefault="000808D8">
      <w:pPr>
        <w:pStyle w:val="affe"/>
        <w:spacing w:before="156" w:after="156"/>
      </w:pPr>
      <w:r>
        <w:rPr>
          <w:rFonts w:hint="eastAsia"/>
        </w:rPr>
        <w:t>松土除草</w:t>
      </w:r>
    </w:p>
    <w:p w:rsidR="006901FB" w:rsidRDefault="000808D8">
      <w:pPr>
        <w:pStyle w:val="affffe"/>
        <w:ind w:firstLine="420"/>
      </w:pPr>
      <w:r>
        <w:rPr>
          <w:rFonts w:hint="eastAsia"/>
        </w:rPr>
        <w:t>灌水后，应结合松土进行除草，全年松土除草4次～5次。</w:t>
      </w:r>
    </w:p>
    <w:p w:rsidR="006901FB" w:rsidRDefault="000808D8">
      <w:pPr>
        <w:pStyle w:val="affe"/>
        <w:spacing w:before="156" w:after="156"/>
      </w:pPr>
      <w:r>
        <w:rPr>
          <w:rFonts w:hint="eastAsia"/>
        </w:rPr>
        <w:t>间苗</w:t>
      </w:r>
    </w:p>
    <w:p w:rsidR="006901FB" w:rsidRDefault="000808D8">
      <w:pPr>
        <w:pStyle w:val="affffe"/>
        <w:ind w:firstLine="420"/>
      </w:pPr>
      <w:r>
        <w:rPr>
          <w:rFonts w:hint="eastAsia"/>
        </w:rPr>
        <w:t>幼苗长出4片～5片真叶时进行间苗。一般分2次间苗，当苗高3 cm～4 cm时，进行第一次间苗，苗高5 cm～6 cm时定苗，去弱留强，每米留苗5株左右。</w:t>
      </w:r>
    </w:p>
    <w:p w:rsidR="006901FB" w:rsidRDefault="000808D8">
      <w:pPr>
        <w:pStyle w:val="affe"/>
        <w:spacing w:before="156" w:after="156"/>
      </w:pPr>
      <w:r>
        <w:rPr>
          <w:rFonts w:hint="eastAsia"/>
        </w:rPr>
        <w:t>施肥</w:t>
      </w:r>
    </w:p>
    <w:p w:rsidR="006901FB" w:rsidRDefault="000808D8">
      <w:pPr>
        <w:pStyle w:val="affffe"/>
        <w:ind w:firstLine="420"/>
      </w:pPr>
      <w:r>
        <w:rPr>
          <w:rFonts w:hint="eastAsia"/>
        </w:rPr>
        <w:t xml:space="preserve">6月中旬至7月上旬，当苗木进入速生期，苗高20 cm左右时，进行第一次追施尿素或复合肥，追肥量6 </w:t>
      </w:r>
      <w:r>
        <w:t>kg/667 m</w:t>
      </w:r>
      <w:r>
        <w:rPr>
          <w:vertAlign w:val="superscript"/>
        </w:rPr>
        <w:t>2</w:t>
      </w:r>
      <w:r>
        <w:rPr>
          <w:rFonts w:hint="eastAsia"/>
        </w:rPr>
        <w:t xml:space="preserve">～8 </w:t>
      </w:r>
      <w:r>
        <w:t>kg/667 m</w:t>
      </w:r>
      <w:r>
        <w:rPr>
          <w:vertAlign w:val="superscript"/>
        </w:rPr>
        <w:t>2</w:t>
      </w:r>
      <w:r>
        <w:rPr>
          <w:rFonts w:hint="eastAsia"/>
        </w:rPr>
        <w:t>，间隔15 d左右再追肥一次，最多可追肥3次。</w:t>
      </w:r>
    </w:p>
    <w:p w:rsidR="006901FB" w:rsidRDefault="000808D8">
      <w:pPr>
        <w:pStyle w:val="affe"/>
        <w:spacing w:before="156" w:after="156"/>
      </w:pPr>
      <w:r>
        <w:rPr>
          <w:rFonts w:hint="eastAsia"/>
        </w:rPr>
        <w:t>摘心</w:t>
      </w:r>
    </w:p>
    <w:p w:rsidR="006901FB" w:rsidRDefault="000808D8">
      <w:pPr>
        <w:pStyle w:val="affffe"/>
        <w:ind w:firstLine="420"/>
      </w:pPr>
      <w:r>
        <w:rPr>
          <w:rFonts w:hint="eastAsia"/>
        </w:rPr>
        <w:t>当幼苗长到30 cm左右时，及时摘心。</w:t>
      </w:r>
    </w:p>
    <w:p w:rsidR="006901FB" w:rsidRDefault="000808D8">
      <w:pPr>
        <w:pStyle w:val="affc"/>
        <w:spacing w:before="312" w:after="312"/>
      </w:pPr>
      <w:r>
        <w:rPr>
          <w:rFonts w:hint="eastAsia"/>
        </w:rPr>
        <w:t>嫁接</w:t>
      </w:r>
    </w:p>
    <w:p w:rsidR="006901FB" w:rsidRDefault="000808D8">
      <w:pPr>
        <w:pStyle w:val="affd"/>
        <w:spacing w:before="156" w:after="156"/>
      </w:pPr>
      <w:r>
        <w:rPr>
          <w:rFonts w:hint="eastAsia"/>
        </w:rPr>
        <w:t>枝接</w:t>
      </w:r>
    </w:p>
    <w:p w:rsidR="006901FB" w:rsidRDefault="000808D8">
      <w:pPr>
        <w:pStyle w:val="affe"/>
        <w:spacing w:before="156" w:after="156"/>
      </w:pPr>
      <w:r>
        <w:rPr>
          <w:rFonts w:hint="eastAsia"/>
        </w:rPr>
        <w:t>接穗选择</w:t>
      </w:r>
    </w:p>
    <w:p w:rsidR="006901FB" w:rsidRDefault="000808D8">
      <w:pPr>
        <w:pStyle w:val="affffe"/>
        <w:ind w:firstLine="420"/>
      </w:pPr>
      <w:r>
        <w:rPr>
          <w:rFonts w:hint="eastAsia"/>
        </w:rPr>
        <w:t>选择生长健壮、无病虫害的密枝红叶李成年植株，选取生长充实、枝条光洁、芽体饱满的当年生枝作接穗。选取直径0.4 cm以上1年生枝条作为嫁接种条。</w:t>
      </w:r>
    </w:p>
    <w:p w:rsidR="006901FB" w:rsidRDefault="000808D8">
      <w:pPr>
        <w:pStyle w:val="affe"/>
        <w:spacing w:before="156" w:after="156"/>
      </w:pPr>
      <w:r>
        <w:rPr>
          <w:rFonts w:hint="eastAsia"/>
        </w:rPr>
        <w:t>接穗的采集和储藏</w:t>
      </w:r>
    </w:p>
    <w:p w:rsidR="006901FB" w:rsidRDefault="000808D8">
      <w:pPr>
        <w:pStyle w:val="affffe"/>
        <w:ind w:firstLine="420"/>
      </w:pPr>
      <w:r>
        <w:rPr>
          <w:rFonts w:hint="eastAsia"/>
        </w:rPr>
        <w:t>3月上旬采集接穗，采集后及时储存苗窖中，低温保湿储藏，温度保持在0</w:t>
      </w:r>
      <w:r>
        <w:rPr>
          <w:rFonts w:hAnsi="宋体" w:cs="宋体" w:hint="eastAsia"/>
        </w:rPr>
        <w:t xml:space="preserve"> ℃</w:t>
      </w:r>
      <w:r>
        <w:rPr>
          <w:rFonts w:hAnsi="宋体" w:hint="eastAsia"/>
        </w:rPr>
        <w:t>～</w:t>
      </w:r>
      <w:r>
        <w:rPr>
          <w:rFonts w:hint="eastAsia"/>
        </w:rPr>
        <w:t>5</w:t>
      </w:r>
      <w:r>
        <w:rPr>
          <w:rFonts w:hAnsi="宋体" w:cs="宋体" w:hint="eastAsia"/>
        </w:rPr>
        <w:t xml:space="preserve"> ℃</w:t>
      </w:r>
      <w:r>
        <w:rPr>
          <w:rFonts w:hint="eastAsia"/>
        </w:rPr>
        <w:t>。</w:t>
      </w:r>
    </w:p>
    <w:p w:rsidR="006901FB" w:rsidRDefault="000808D8">
      <w:pPr>
        <w:pStyle w:val="affe"/>
        <w:spacing w:before="156" w:after="156"/>
      </w:pPr>
      <w:r>
        <w:rPr>
          <w:rFonts w:hint="eastAsia"/>
        </w:rPr>
        <w:t>嫁接时间</w:t>
      </w:r>
    </w:p>
    <w:p w:rsidR="006901FB" w:rsidRDefault="000808D8">
      <w:pPr>
        <w:pStyle w:val="affffe"/>
        <w:ind w:firstLine="420"/>
      </w:pPr>
      <w:r>
        <w:rPr>
          <w:rFonts w:hint="eastAsia"/>
        </w:rPr>
        <w:lastRenderedPageBreak/>
        <w:t>4月中旬</w:t>
      </w:r>
      <w:r>
        <w:rPr>
          <w:rFonts w:hAnsi="宋体" w:hint="eastAsia"/>
        </w:rPr>
        <w:t>～</w:t>
      </w:r>
      <w:r>
        <w:rPr>
          <w:rFonts w:hint="eastAsia"/>
        </w:rPr>
        <w:t>5月上旬。</w:t>
      </w:r>
    </w:p>
    <w:p w:rsidR="006901FB" w:rsidRDefault="000808D8">
      <w:pPr>
        <w:pStyle w:val="affe"/>
        <w:spacing w:before="156" w:after="156"/>
      </w:pPr>
      <w:r>
        <w:rPr>
          <w:rFonts w:hint="eastAsia"/>
        </w:rPr>
        <w:t>嫁接方法</w:t>
      </w:r>
    </w:p>
    <w:p w:rsidR="006901FB" w:rsidRDefault="000808D8">
      <w:pPr>
        <w:pStyle w:val="affffe"/>
        <w:ind w:firstLine="420"/>
      </w:pPr>
      <w:r>
        <w:rPr>
          <w:rFonts w:hint="eastAsia"/>
        </w:rPr>
        <w:t>采用切接，选取直径0.4</w:t>
      </w:r>
      <w:r>
        <w:t xml:space="preserve"> </w:t>
      </w:r>
      <w:r>
        <w:rPr>
          <w:rFonts w:hint="eastAsia"/>
        </w:rPr>
        <w:t>cm以上的砧木，在离地面5 cm处平剪，选择较平滑的一面，用嫁接刀在砧木断面的1/3处垂直向下切一刀3</w:t>
      </w:r>
      <w:r>
        <w:t xml:space="preserve"> </w:t>
      </w:r>
      <w:r>
        <w:rPr>
          <w:rFonts w:hint="eastAsia"/>
        </w:rPr>
        <w:t>cm左右；</w:t>
      </w:r>
      <w:proofErr w:type="gramStart"/>
      <w:r>
        <w:rPr>
          <w:rFonts w:hint="eastAsia"/>
        </w:rPr>
        <w:t>后削取接穗</w:t>
      </w:r>
      <w:proofErr w:type="gramEnd"/>
      <w:r>
        <w:rPr>
          <w:rFonts w:hint="eastAsia"/>
        </w:rPr>
        <w:t>，接穗的上剪口处要留饱满芽，下剪口的一侧用刀</w:t>
      </w:r>
      <w:proofErr w:type="gramStart"/>
      <w:r>
        <w:rPr>
          <w:rFonts w:hint="eastAsia"/>
        </w:rPr>
        <w:t>削</w:t>
      </w:r>
      <w:proofErr w:type="gramEnd"/>
      <w:r>
        <w:rPr>
          <w:rFonts w:hint="eastAsia"/>
        </w:rPr>
        <w:t>成约2 cm～3 cm的斜面，相对的另一侧削成1 cm～2 cm的斜面，然后将长削面向里短削面向外插入砧木的刀口中，如果砧木接穗粗细不一，可靠齐一边，使形成层对准密接，接穗插入深度以削面上端露白0.5 cm左右为宜，随即用塑料条由下向上绑缚。</w:t>
      </w:r>
    </w:p>
    <w:p w:rsidR="006901FB" w:rsidRDefault="000808D8">
      <w:pPr>
        <w:pStyle w:val="affd"/>
        <w:spacing w:before="156" w:after="156"/>
      </w:pPr>
      <w:r>
        <w:rPr>
          <w:rFonts w:hint="eastAsia"/>
        </w:rPr>
        <w:t>“T”形芽接</w:t>
      </w:r>
    </w:p>
    <w:p w:rsidR="006901FB" w:rsidRDefault="000808D8">
      <w:pPr>
        <w:pStyle w:val="affe"/>
        <w:spacing w:before="156" w:after="156"/>
      </w:pPr>
      <w:r>
        <w:rPr>
          <w:rFonts w:hint="eastAsia"/>
        </w:rPr>
        <w:t xml:space="preserve">嫁接时间 </w:t>
      </w:r>
    </w:p>
    <w:p w:rsidR="006901FB" w:rsidRDefault="000808D8">
      <w:pPr>
        <w:pStyle w:val="affffe"/>
        <w:ind w:firstLine="420"/>
      </w:pPr>
      <w:r>
        <w:rPr>
          <w:rFonts w:hint="eastAsia"/>
        </w:rPr>
        <w:t>播种当年7月下旬～8月下旬。</w:t>
      </w:r>
    </w:p>
    <w:p w:rsidR="006901FB" w:rsidRDefault="000808D8">
      <w:pPr>
        <w:pStyle w:val="affe"/>
        <w:spacing w:before="156" w:after="156"/>
      </w:pPr>
      <w:r>
        <w:rPr>
          <w:rFonts w:hint="eastAsia"/>
        </w:rPr>
        <w:t>接穗处理</w:t>
      </w:r>
    </w:p>
    <w:p w:rsidR="006901FB" w:rsidRDefault="000808D8">
      <w:pPr>
        <w:pStyle w:val="affffe"/>
        <w:ind w:firstLine="420"/>
      </w:pPr>
      <w:r>
        <w:rPr>
          <w:rFonts w:hint="eastAsia"/>
        </w:rPr>
        <w:t>嫁接穗条随采随用，穗条采集后，立刻去除叶片，将穗条用湿布包裹，放置阴凉处的水桶内，水桶内放5 cm深清水，确保穗条</w:t>
      </w:r>
      <w:proofErr w:type="gramStart"/>
      <w:r>
        <w:rPr>
          <w:rFonts w:hint="eastAsia"/>
        </w:rPr>
        <w:t>不</w:t>
      </w:r>
      <w:proofErr w:type="gramEnd"/>
      <w:r>
        <w:rPr>
          <w:rFonts w:hint="eastAsia"/>
        </w:rPr>
        <w:t>失水。</w:t>
      </w:r>
    </w:p>
    <w:p w:rsidR="006901FB" w:rsidRDefault="000808D8">
      <w:pPr>
        <w:pStyle w:val="affe"/>
        <w:spacing w:before="156" w:after="156"/>
      </w:pPr>
      <w:r>
        <w:rPr>
          <w:rFonts w:hint="eastAsia"/>
        </w:rPr>
        <w:t>接穗方法</w:t>
      </w:r>
    </w:p>
    <w:p w:rsidR="006901FB" w:rsidRDefault="000808D8">
      <w:pPr>
        <w:pStyle w:val="affffe"/>
        <w:ind w:firstLine="420"/>
      </w:pPr>
      <w:r>
        <w:rPr>
          <w:rFonts w:hint="eastAsia"/>
        </w:rPr>
        <w:t>在接穗</w:t>
      </w:r>
      <w:proofErr w:type="gramStart"/>
      <w:r>
        <w:rPr>
          <w:rFonts w:hint="eastAsia"/>
        </w:rPr>
        <w:t>芽</w:t>
      </w:r>
      <w:proofErr w:type="gramEnd"/>
      <w:r>
        <w:rPr>
          <w:rFonts w:hint="eastAsia"/>
        </w:rPr>
        <w:t>上方0.5 cm左右处横切一刀，长约0.8 cm，深达木质部，再</w:t>
      </w:r>
      <w:proofErr w:type="gramStart"/>
      <w:r>
        <w:rPr>
          <w:rFonts w:hint="eastAsia"/>
        </w:rPr>
        <w:t>从芽下</w:t>
      </w:r>
      <w:proofErr w:type="gramEnd"/>
      <w:r>
        <w:rPr>
          <w:rFonts w:hint="eastAsia"/>
        </w:rPr>
        <w:t>1 cm处向上斜削木质部，长度至横切口，两指捏住芽片两侧将其取下，</w:t>
      </w:r>
      <w:proofErr w:type="gramStart"/>
      <w:r>
        <w:rPr>
          <w:rFonts w:hint="eastAsia"/>
        </w:rPr>
        <w:t>芽片随取</w:t>
      </w:r>
      <w:proofErr w:type="gramEnd"/>
      <w:r>
        <w:rPr>
          <w:rFonts w:hint="eastAsia"/>
        </w:rPr>
        <w:t>随接。在砧木距地面5 cm处，用芽接刀横切一刀，以切断皮层为度，再在横切口中间向下垂直切一刀，长约1 cm～1.2 cm，切成“T”字形。用芽接刀撬开切口皮层，捏住</w:t>
      </w:r>
      <w:proofErr w:type="gramStart"/>
      <w:r>
        <w:rPr>
          <w:rFonts w:hint="eastAsia"/>
        </w:rPr>
        <w:t>削</w:t>
      </w:r>
      <w:proofErr w:type="gramEnd"/>
      <w:r>
        <w:rPr>
          <w:rFonts w:hint="eastAsia"/>
        </w:rPr>
        <w:t>好的芽片，插入T形切口中，使芽片上部与“T”字形横切口对齐，用塑料条从芽的上边绑起，逐渐往下绕，打上结，将芽子和叶柄留在外边。</w:t>
      </w:r>
    </w:p>
    <w:p w:rsidR="006901FB" w:rsidRDefault="000808D8">
      <w:pPr>
        <w:pStyle w:val="affe"/>
        <w:spacing w:before="156" w:after="156"/>
      </w:pPr>
      <w:r>
        <w:rPr>
          <w:rFonts w:hint="eastAsia"/>
        </w:rPr>
        <w:t>接后管理</w:t>
      </w:r>
    </w:p>
    <w:p w:rsidR="006901FB" w:rsidRDefault="000808D8">
      <w:pPr>
        <w:pStyle w:val="affffe"/>
        <w:ind w:firstLine="420"/>
      </w:pPr>
      <w:r>
        <w:rPr>
          <w:rFonts w:hint="eastAsia"/>
        </w:rPr>
        <w:t>嫁接1周后适时灌水，保持土壤湿润。间隔7 d～15 d检查成活情况，未活者及时进行补接。接穗新芽长到10 cm左右时，根据苗木的长势适当追施优质复合肥，生长后期追施P、K肥，施肥要结合中耕除草，除草时避免伤根。</w:t>
      </w:r>
    </w:p>
    <w:p w:rsidR="006901FB" w:rsidRDefault="000808D8">
      <w:pPr>
        <w:pStyle w:val="afff"/>
        <w:spacing w:before="156" w:after="156"/>
      </w:pPr>
      <w:r>
        <w:rPr>
          <w:rFonts w:hint="eastAsia"/>
        </w:rPr>
        <w:t>芽接的管理</w:t>
      </w:r>
    </w:p>
    <w:p w:rsidR="006901FB" w:rsidRDefault="000808D8">
      <w:pPr>
        <w:pStyle w:val="affffe"/>
        <w:ind w:firstLine="420"/>
        <w:rPr>
          <w:rFonts w:ascii="黑体" w:eastAsia="黑体"/>
        </w:rPr>
      </w:pPr>
      <w:r>
        <w:rPr>
          <w:rFonts w:hint="eastAsia"/>
        </w:rPr>
        <w:t>第二年春季剪除砧木，在接芽上方3 cm～4 cm剪</w:t>
      </w:r>
      <w:proofErr w:type="gramStart"/>
      <w:r>
        <w:rPr>
          <w:rFonts w:hint="eastAsia"/>
        </w:rPr>
        <w:t>砧</w:t>
      </w:r>
      <w:proofErr w:type="gramEnd"/>
      <w:r>
        <w:rPr>
          <w:rFonts w:hint="eastAsia"/>
        </w:rPr>
        <w:t>，剪口要平滑，并稍向接芽对面上方倾斜，解除绑缚物。</w:t>
      </w:r>
    </w:p>
    <w:p w:rsidR="006901FB" w:rsidRDefault="000808D8">
      <w:pPr>
        <w:pStyle w:val="afff"/>
        <w:spacing w:before="156" w:after="156"/>
      </w:pPr>
      <w:r>
        <w:rPr>
          <w:rFonts w:hint="eastAsia"/>
        </w:rPr>
        <w:t>枝接的管理</w:t>
      </w:r>
    </w:p>
    <w:p w:rsidR="006901FB" w:rsidRDefault="000808D8">
      <w:pPr>
        <w:pStyle w:val="affffe"/>
        <w:ind w:firstLine="420"/>
      </w:pPr>
      <w:r>
        <w:rPr>
          <w:rFonts w:hint="eastAsia"/>
        </w:rPr>
        <w:t>及时抹芽，除去砧木上的萌芽及叶片。保留一个健壮枝条，其余全部剪除。</w:t>
      </w:r>
    </w:p>
    <w:p w:rsidR="006901FB" w:rsidRDefault="000808D8">
      <w:pPr>
        <w:pStyle w:val="affc"/>
        <w:spacing w:before="312" w:after="312"/>
      </w:pPr>
      <w:r>
        <w:rPr>
          <w:rFonts w:hint="eastAsia"/>
        </w:rPr>
        <w:t>有害生物防治</w:t>
      </w:r>
    </w:p>
    <w:p w:rsidR="006901FB" w:rsidRDefault="000808D8">
      <w:pPr>
        <w:pStyle w:val="affd"/>
        <w:spacing w:before="156" w:after="156"/>
      </w:pPr>
      <w:r>
        <w:rPr>
          <w:rFonts w:hint="eastAsia"/>
        </w:rPr>
        <w:t>病虫害防治</w:t>
      </w:r>
    </w:p>
    <w:p w:rsidR="006901FB" w:rsidRDefault="00CD64F1">
      <w:pPr>
        <w:pStyle w:val="affe"/>
        <w:spacing w:before="156" w:after="156"/>
      </w:pPr>
      <w:r>
        <w:rPr>
          <w:rFonts w:hint="eastAsia"/>
        </w:rPr>
        <w:t>主要</w:t>
      </w:r>
      <w:r w:rsidR="000808D8">
        <w:rPr>
          <w:rFonts w:hint="eastAsia"/>
        </w:rPr>
        <w:t>病虫害类型</w:t>
      </w:r>
    </w:p>
    <w:p w:rsidR="006901FB" w:rsidRDefault="000808D8">
      <w:pPr>
        <w:pStyle w:val="affffe"/>
        <w:ind w:firstLine="420"/>
      </w:pPr>
      <w:r>
        <w:rPr>
          <w:rFonts w:hint="eastAsia"/>
        </w:rPr>
        <w:lastRenderedPageBreak/>
        <w:t>病害主要以细菌性穿孔病为主，虫害主要以春尺蠖、蚜虫、红蜘蛛为主。</w:t>
      </w:r>
    </w:p>
    <w:p w:rsidR="006901FB" w:rsidRDefault="000808D8">
      <w:pPr>
        <w:pStyle w:val="affe"/>
        <w:spacing w:before="156" w:after="156"/>
      </w:pPr>
      <w:r>
        <w:rPr>
          <w:rFonts w:hint="eastAsia"/>
        </w:rPr>
        <w:t>防治原则</w:t>
      </w:r>
    </w:p>
    <w:p w:rsidR="006901FB" w:rsidRDefault="000808D8">
      <w:pPr>
        <w:pStyle w:val="affffe"/>
        <w:ind w:firstLine="420"/>
      </w:pPr>
      <w:r>
        <w:rPr>
          <w:rFonts w:hint="eastAsia"/>
        </w:rPr>
        <w:t>贯彻“预防为主、综合防治”的植保方针，优先采用物理和生物防治，配合化学防治，</w:t>
      </w:r>
      <w:bookmarkStart w:id="39" w:name="OLE_LINK5"/>
      <w:r>
        <w:rPr>
          <w:rFonts w:hint="eastAsia"/>
        </w:rPr>
        <w:t>农药安全使用应按照NY/T 1276</w:t>
      </w:r>
      <w:bookmarkStart w:id="40" w:name="OLE_LINK3"/>
      <w:bookmarkStart w:id="41" w:name="OLE_LINK4"/>
      <w:r>
        <w:rPr>
          <w:rFonts w:hint="eastAsia"/>
        </w:rPr>
        <w:t>的规定</w:t>
      </w:r>
      <w:bookmarkEnd w:id="40"/>
      <w:bookmarkEnd w:id="41"/>
      <w:r>
        <w:rPr>
          <w:rFonts w:hint="eastAsia"/>
        </w:rPr>
        <w:t>执行。</w:t>
      </w:r>
      <w:bookmarkEnd w:id="39"/>
    </w:p>
    <w:p w:rsidR="006901FB" w:rsidRDefault="000808D8">
      <w:pPr>
        <w:pStyle w:val="affe"/>
        <w:spacing w:before="156" w:after="156"/>
      </w:pPr>
      <w:r>
        <w:rPr>
          <w:rFonts w:hint="eastAsia"/>
        </w:rPr>
        <w:t>防治方法</w:t>
      </w:r>
    </w:p>
    <w:p w:rsidR="006901FB" w:rsidRDefault="000808D8">
      <w:pPr>
        <w:pStyle w:val="affffe"/>
        <w:ind w:firstLine="420"/>
      </w:pPr>
      <w:r>
        <w:rPr>
          <w:rFonts w:hint="eastAsia"/>
        </w:rPr>
        <w:t>细菌性穿孔病，可在春季发芽前喷施5波美度的石硫合剂或1：1：100等量式波尔多液，消灭菌源，发病初期喷施95%细菌灵或15%链霉素可湿性粉剂500倍液，每10</w:t>
      </w:r>
      <w:r>
        <w:t xml:space="preserve"> </w:t>
      </w:r>
      <w:r>
        <w:rPr>
          <w:rFonts w:hint="eastAsia"/>
        </w:rPr>
        <w:t>d喷施1次，连喷3次～4次可有效控制住病情；蚜虫可用10%</w:t>
      </w:r>
      <w:proofErr w:type="gramStart"/>
      <w:r>
        <w:rPr>
          <w:rFonts w:hint="eastAsia"/>
        </w:rPr>
        <w:t>吡</w:t>
      </w:r>
      <w:proofErr w:type="gramEnd"/>
      <w:r>
        <w:rPr>
          <w:rFonts w:hint="eastAsia"/>
        </w:rPr>
        <w:t>虫</w:t>
      </w:r>
      <w:proofErr w:type="gramStart"/>
      <w:r>
        <w:rPr>
          <w:rFonts w:hint="eastAsia"/>
        </w:rPr>
        <w:t>啉</w:t>
      </w:r>
      <w:proofErr w:type="gramEnd"/>
      <w:r>
        <w:rPr>
          <w:rFonts w:hint="eastAsia"/>
        </w:rPr>
        <w:t>可湿性粉剂2000倍液～3000倍液、2.5%溴氰菊酯乳油2000倍液～3000倍液喷雾防治；春尺蠖可用4.5%的高效氯氢菊酯或爱福丁乳油4000倍液～5000倍液进行防治；红蜘蛛可在发芽前喷1次3Be</w:t>
      </w:r>
      <w:r>
        <w:rPr>
          <w:rFonts w:hint="eastAsia"/>
          <w:vertAlign w:val="superscript"/>
        </w:rPr>
        <w:t>。</w:t>
      </w:r>
      <w:r>
        <w:rPr>
          <w:rFonts w:hint="eastAsia"/>
        </w:rPr>
        <w:t>～5Be</w:t>
      </w:r>
      <w:r>
        <w:rPr>
          <w:rFonts w:hint="eastAsia"/>
          <w:vertAlign w:val="superscript"/>
        </w:rPr>
        <w:t>。</w:t>
      </w:r>
      <w:r>
        <w:rPr>
          <w:rFonts w:hint="eastAsia"/>
        </w:rPr>
        <w:t>石硫合剂，7月中旬喷一次20%</w:t>
      </w:r>
      <w:proofErr w:type="gramStart"/>
      <w:r>
        <w:rPr>
          <w:rFonts w:hint="eastAsia"/>
        </w:rPr>
        <w:t>螨</w:t>
      </w:r>
      <w:proofErr w:type="gramEnd"/>
      <w:r>
        <w:rPr>
          <w:rFonts w:hint="eastAsia"/>
        </w:rPr>
        <w:t>死剂可湿性粉剂2000倍液～2500倍液，或1.8%阿维菌素1000倍液～2000倍液进行喷雾防治。</w:t>
      </w:r>
    </w:p>
    <w:p w:rsidR="006901FB" w:rsidRDefault="000808D8">
      <w:pPr>
        <w:pStyle w:val="affd"/>
        <w:spacing w:before="156" w:after="156"/>
      </w:pPr>
      <w:r>
        <w:rPr>
          <w:rFonts w:hint="eastAsia"/>
        </w:rPr>
        <w:t>鼠害防治</w:t>
      </w:r>
    </w:p>
    <w:p w:rsidR="006901FB" w:rsidRDefault="000808D8">
      <w:pPr>
        <w:pStyle w:val="affffe"/>
        <w:ind w:firstLine="420"/>
      </w:pPr>
      <w:r>
        <w:rPr>
          <w:rFonts w:hint="eastAsia"/>
        </w:rPr>
        <w:t>采用0.5%溴敌隆母液按1:100比例配置饵料，在鼠害出没区域投放1次～2次。周边</w:t>
      </w:r>
      <w:r>
        <w:t>围挡，预防放牧毒害家畜。</w:t>
      </w:r>
    </w:p>
    <w:p w:rsidR="006901FB" w:rsidRDefault="000808D8">
      <w:pPr>
        <w:pStyle w:val="affffe"/>
        <w:ind w:firstLineChars="0" w:firstLine="0"/>
        <w:jc w:val="center"/>
      </w:pPr>
      <w:bookmarkStart w:id="42" w:name="BookMark8"/>
      <w:bookmarkEnd w:id="20"/>
      <w:r>
        <w:rPr>
          <w:noProof/>
        </w:rPr>
        <w:drawing>
          <wp:inline distT="0" distB="0" distL="0" distR="0" wp14:anchorId="595CEC28" wp14:editId="5CDCA9A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6901FB" w:rsidSect="00C073FF">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AF" w:rsidRDefault="00211AAF">
      <w:pPr>
        <w:spacing w:line="240" w:lineRule="auto"/>
      </w:pPr>
      <w:r>
        <w:separator/>
      </w:r>
    </w:p>
  </w:endnote>
  <w:endnote w:type="continuationSeparator" w:id="0">
    <w:p w:rsidR="00211AAF" w:rsidRDefault="0021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0808D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Default="00C073F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6901F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Pr="00C073FF" w:rsidRDefault="00C073FF" w:rsidP="00C073FF">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0808D8" w:rsidP="00C073FF">
    <w:pPr>
      <w:pStyle w:val="affffb"/>
    </w:pPr>
    <w:r>
      <w:fldChar w:fldCharType="begin"/>
    </w:r>
    <w:r>
      <w:instrText>PAGE   \* MERGEFORMAT</w:instrText>
    </w:r>
    <w:r>
      <w:fldChar w:fldCharType="separate"/>
    </w:r>
    <w:r w:rsidR="007F637B" w:rsidRPr="007F637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Pr="00C073FF" w:rsidRDefault="00C073FF" w:rsidP="00C073FF">
    <w:pPr>
      <w:pStyle w:val="affffa"/>
    </w:pPr>
    <w:r>
      <w:fldChar w:fldCharType="begin"/>
    </w:r>
    <w:r>
      <w:instrText xml:space="preserve"> PAGE   \* MERGEFORMAT \* MERGEFORMAT </w:instrText>
    </w:r>
    <w:r>
      <w:fldChar w:fldCharType="separate"/>
    </w:r>
    <w:r w:rsidR="007F637B">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Default="00C073FF" w:rsidP="00C073FF">
    <w:pPr>
      <w:pStyle w:val="affffb"/>
    </w:pPr>
    <w:r>
      <w:fldChar w:fldCharType="begin"/>
    </w:r>
    <w:r>
      <w:instrText>PAGE   \* MERGEFORMAT</w:instrText>
    </w:r>
    <w:r>
      <w:fldChar w:fldCharType="separate"/>
    </w:r>
    <w:r w:rsidR="007F637B" w:rsidRPr="007F637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AF" w:rsidRDefault="00211AAF">
      <w:pPr>
        <w:spacing w:line="240" w:lineRule="auto"/>
      </w:pPr>
      <w:r>
        <w:separator/>
      </w:r>
    </w:p>
  </w:footnote>
  <w:footnote w:type="continuationSeparator" w:id="0">
    <w:p w:rsidR="00211AAF" w:rsidRDefault="00211A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Default="00C073F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0808D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6901F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Pr="00C073FF" w:rsidRDefault="00C073FF" w:rsidP="00C073FF">
    <w:pPr>
      <w:pStyle w:val="afffff4"/>
    </w:pPr>
    <w:r>
      <w:fldChar w:fldCharType="begin"/>
    </w:r>
    <w:r>
      <w:instrText xml:space="preserve"> STYLEREF  标准文件_文件编号 \* MERGEFORMAT </w:instrText>
    </w:r>
    <w:r>
      <w:fldChar w:fldCharType="separate"/>
    </w:r>
    <w:r w:rsidR="007F637B">
      <w:rPr>
        <w:noProof/>
      </w:rPr>
      <w:t>DB 6523/T 405</w:t>
    </w:r>
    <w:r w:rsidR="007F637B">
      <w:rPr>
        <w:noProof/>
      </w:rPr>
      <w:t>—</w:t>
    </w:r>
    <w:r w:rsidR="007F637B">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FB" w:rsidRDefault="000808D8" w:rsidP="00C073FF">
    <w:pPr>
      <w:pStyle w:val="afffff3"/>
    </w:pPr>
    <w:r>
      <w:fldChar w:fldCharType="begin"/>
    </w:r>
    <w:r>
      <w:instrText xml:space="preserve"> STYLEREF  标准文件_文件编号  \* MERGEFORMAT </w:instrText>
    </w:r>
    <w:r>
      <w:fldChar w:fldCharType="separate"/>
    </w:r>
    <w:r w:rsidR="007F637B">
      <w:rPr>
        <w:noProof/>
      </w:rPr>
      <w:t>DB 6523/T 405</w:t>
    </w:r>
    <w:r w:rsidR="007F637B">
      <w:rPr>
        <w:noProof/>
      </w:rPr>
      <w:t>—</w:t>
    </w:r>
    <w:r w:rsidR="007F637B">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Pr="00C073FF" w:rsidRDefault="00C073FF" w:rsidP="00C073FF">
    <w:pPr>
      <w:pStyle w:val="afffff4"/>
    </w:pPr>
    <w:r>
      <w:fldChar w:fldCharType="begin"/>
    </w:r>
    <w:r>
      <w:instrText xml:space="preserve"> STYLEREF  标准文件_文件编号 \* MERGEFORMAT </w:instrText>
    </w:r>
    <w:r>
      <w:fldChar w:fldCharType="separate"/>
    </w:r>
    <w:r w:rsidR="007F637B">
      <w:rPr>
        <w:noProof/>
      </w:rPr>
      <w:t>DB 6523/T 405</w:t>
    </w:r>
    <w:r w:rsidR="007F637B">
      <w:rPr>
        <w:noProof/>
      </w:rPr>
      <w:t>—</w:t>
    </w:r>
    <w:r w:rsidR="007F637B">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F" w:rsidRDefault="00C073FF" w:rsidP="00C073FF">
    <w:pPr>
      <w:pStyle w:val="afffff3"/>
    </w:pPr>
    <w:r>
      <w:fldChar w:fldCharType="begin"/>
    </w:r>
    <w:r>
      <w:instrText xml:space="preserve"> STYLEREF  标准文件_文件编号  \* MERGEFORMAT </w:instrText>
    </w:r>
    <w:r>
      <w:fldChar w:fldCharType="separate"/>
    </w:r>
    <w:r w:rsidR="007F637B">
      <w:rPr>
        <w:noProof/>
      </w:rPr>
      <w:t>DB 6523/T 405</w:t>
    </w:r>
    <w:r w:rsidR="007F637B">
      <w:rPr>
        <w:noProof/>
      </w:rPr>
      <w:t>—</w:t>
    </w:r>
    <w:r w:rsidR="007F637B">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0eHG0h8g/yaXPbfvmOo1wjiMeY=" w:salt="GSS1XNldUNGwBBVY/FzN1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ZjEwZjZjM2VmZDhlZTdlMjJiMThkMDkzY2EwNzMifQ=="/>
  </w:docVars>
  <w:rsids>
    <w:rsidRoot w:val="003C3E3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C7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8D8"/>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723"/>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52B"/>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F4C"/>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AAF"/>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79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1D5"/>
    <w:rsid w:val="00336C64"/>
    <w:rsid w:val="00337162"/>
    <w:rsid w:val="0034194F"/>
    <w:rsid w:val="00344605"/>
    <w:rsid w:val="003468A9"/>
    <w:rsid w:val="003474AA"/>
    <w:rsid w:val="00350D1D"/>
    <w:rsid w:val="00352C83"/>
    <w:rsid w:val="003615D2"/>
    <w:rsid w:val="0036429C"/>
    <w:rsid w:val="00364A53"/>
    <w:rsid w:val="003654CB"/>
    <w:rsid w:val="00365AA9"/>
    <w:rsid w:val="00365F86"/>
    <w:rsid w:val="00365F87"/>
    <w:rsid w:val="00366E89"/>
    <w:rsid w:val="00367170"/>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2AB"/>
    <w:rsid w:val="003B09AD"/>
    <w:rsid w:val="003B1F18"/>
    <w:rsid w:val="003B5BF0"/>
    <w:rsid w:val="003B60BF"/>
    <w:rsid w:val="003B6BE3"/>
    <w:rsid w:val="003C010C"/>
    <w:rsid w:val="003C0A6C"/>
    <w:rsid w:val="003C14F8"/>
    <w:rsid w:val="003C3E3E"/>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175"/>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43F1"/>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862"/>
    <w:rsid w:val="005039BC"/>
    <w:rsid w:val="005043BB"/>
    <w:rsid w:val="00504A3D"/>
    <w:rsid w:val="00505767"/>
    <w:rsid w:val="005073F0"/>
    <w:rsid w:val="00510A7B"/>
    <w:rsid w:val="00512F6E"/>
    <w:rsid w:val="00513038"/>
    <w:rsid w:val="00514174"/>
    <w:rsid w:val="00514A4B"/>
    <w:rsid w:val="00516088"/>
    <w:rsid w:val="00516B0B"/>
    <w:rsid w:val="005220EC"/>
    <w:rsid w:val="00523F95"/>
    <w:rsid w:val="00524D65"/>
    <w:rsid w:val="0052576F"/>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1F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AE9"/>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812"/>
    <w:rsid w:val="007C2D89"/>
    <w:rsid w:val="007C4593"/>
    <w:rsid w:val="007C5309"/>
    <w:rsid w:val="007C6069"/>
    <w:rsid w:val="007D06C4"/>
    <w:rsid w:val="007D1352"/>
    <w:rsid w:val="007D2508"/>
    <w:rsid w:val="007D346A"/>
    <w:rsid w:val="007D6518"/>
    <w:rsid w:val="007D76BD"/>
    <w:rsid w:val="007E0BF1"/>
    <w:rsid w:val="007F0ED8"/>
    <w:rsid w:val="007F0F63"/>
    <w:rsid w:val="007F637B"/>
    <w:rsid w:val="007F75CE"/>
    <w:rsid w:val="008013A4"/>
    <w:rsid w:val="008027CE"/>
    <w:rsid w:val="00802F42"/>
    <w:rsid w:val="00804383"/>
    <w:rsid w:val="008045B5"/>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5D4"/>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6C0"/>
    <w:rsid w:val="009273B3"/>
    <w:rsid w:val="009305B5"/>
    <w:rsid w:val="009337F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BD0"/>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D84"/>
    <w:rsid w:val="00B21F61"/>
    <w:rsid w:val="00B22394"/>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42DB"/>
    <w:rsid w:val="00B65149"/>
    <w:rsid w:val="00B66567"/>
    <w:rsid w:val="00B66F52"/>
    <w:rsid w:val="00B66FE5"/>
    <w:rsid w:val="00B710EF"/>
    <w:rsid w:val="00B72880"/>
    <w:rsid w:val="00B72C0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3FF"/>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09A"/>
    <w:rsid w:val="00C643F9"/>
    <w:rsid w:val="00C64E95"/>
    <w:rsid w:val="00C71372"/>
    <w:rsid w:val="00C72410"/>
    <w:rsid w:val="00C7287F"/>
    <w:rsid w:val="00C7467C"/>
    <w:rsid w:val="00C7528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4F1"/>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5637"/>
    <w:rsid w:val="00D97F99"/>
    <w:rsid w:val="00DA1E08"/>
    <w:rsid w:val="00DA24F8"/>
    <w:rsid w:val="00DA28E8"/>
    <w:rsid w:val="00DA38D3"/>
    <w:rsid w:val="00DA3932"/>
    <w:rsid w:val="00DA3AFC"/>
    <w:rsid w:val="00DA5F4D"/>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901"/>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2E98"/>
    <w:rsid w:val="00E15CCD"/>
    <w:rsid w:val="00E202EF"/>
    <w:rsid w:val="00E2065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C68"/>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2B22E0"/>
    <w:rsid w:val="0B884C29"/>
    <w:rsid w:val="1A24272E"/>
    <w:rsid w:val="1B991D81"/>
    <w:rsid w:val="2CBF5B79"/>
    <w:rsid w:val="33D25421"/>
    <w:rsid w:val="34041680"/>
    <w:rsid w:val="41001EB1"/>
    <w:rsid w:val="47413903"/>
    <w:rsid w:val="5AA8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EADCA064FE481C8ABA865D555C80F5"/>
        <w:category>
          <w:name w:val="常规"/>
          <w:gallery w:val="placeholder"/>
        </w:category>
        <w:types>
          <w:type w:val="bbPlcHdr"/>
        </w:types>
        <w:behaviors>
          <w:behavior w:val="content"/>
        </w:behaviors>
        <w:guid w:val="{D39444F0-19B7-4F88-A624-B92CC53834D7}"/>
      </w:docPartPr>
      <w:docPartBody>
        <w:p w:rsidR="001C37E2" w:rsidRDefault="00C75D03">
          <w:pPr>
            <w:pStyle w:val="ADEADCA064FE481C8ABA865D555C80F5"/>
          </w:pPr>
          <w:r>
            <w:rPr>
              <w:rStyle w:val="a3"/>
              <w:rFonts w:hint="eastAsia"/>
            </w:rPr>
            <w:t>单击或点击此处输入文字。</w:t>
          </w:r>
        </w:p>
      </w:docPartBody>
    </w:docPart>
    <w:docPart>
      <w:docPartPr>
        <w:name w:val="AD6AD863EBAF49CDAFCFDA70F9FF314F"/>
        <w:category>
          <w:name w:val="常规"/>
          <w:gallery w:val="placeholder"/>
        </w:category>
        <w:types>
          <w:type w:val="bbPlcHdr"/>
        </w:types>
        <w:behaviors>
          <w:behavior w:val="content"/>
        </w:behaviors>
        <w:guid w:val="{6293B55B-C06A-49BC-A668-81CCC78FE8E4}"/>
      </w:docPartPr>
      <w:docPartBody>
        <w:p w:rsidR="001C37E2" w:rsidRDefault="00C75D03">
          <w:pPr>
            <w:pStyle w:val="AD6AD863EBAF49CDAFCFDA70F9FF314F"/>
          </w:pPr>
          <w:r>
            <w:rPr>
              <w:rStyle w:val="a3"/>
              <w:rFonts w:hint="eastAsia"/>
            </w:rPr>
            <w:t>选择一项。</w:t>
          </w:r>
        </w:p>
      </w:docPartBody>
    </w:docPart>
    <w:docPart>
      <w:docPartPr>
        <w:name w:val="9A8E2C999C614D66852B620DD07DD77F"/>
        <w:category>
          <w:name w:val="常规"/>
          <w:gallery w:val="placeholder"/>
        </w:category>
        <w:types>
          <w:type w:val="bbPlcHdr"/>
        </w:types>
        <w:behaviors>
          <w:behavior w:val="content"/>
        </w:behaviors>
        <w:guid w:val="{43466421-4417-4082-B4DE-93FCB0D071E7}"/>
      </w:docPartPr>
      <w:docPartBody>
        <w:p w:rsidR="001C37E2" w:rsidRDefault="00C75D03">
          <w:pPr>
            <w:pStyle w:val="9A8E2C999C614D66852B620DD07DD7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73"/>
    <w:rsid w:val="001C37E2"/>
    <w:rsid w:val="00B16E73"/>
    <w:rsid w:val="00B72796"/>
    <w:rsid w:val="00BA5E77"/>
    <w:rsid w:val="00C75D03"/>
    <w:rsid w:val="00C939E9"/>
    <w:rsid w:val="00E2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DEADCA064FE481C8ABA865D555C80F5">
    <w:name w:val="ADEADCA064FE481C8ABA865D555C80F5"/>
    <w:qFormat/>
    <w:pPr>
      <w:widowControl w:val="0"/>
      <w:jc w:val="both"/>
    </w:pPr>
    <w:rPr>
      <w:kern w:val="2"/>
      <w:sz w:val="21"/>
      <w:szCs w:val="22"/>
    </w:rPr>
  </w:style>
  <w:style w:type="paragraph" w:customStyle="1" w:styleId="AD6AD863EBAF49CDAFCFDA70F9FF314F">
    <w:name w:val="AD6AD863EBAF49CDAFCFDA70F9FF314F"/>
    <w:qFormat/>
    <w:pPr>
      <w:widowControl w:val="0"/>
      <w:jc w:val="both"/>
    </w:pPr>
    <w:rPr>
      <w:kern w:val="2"/>
      <w:sz w:val="21"/>
      <w:szCs w:val="22"/>
    </w:rPr>
  </w:style>
  <w:style w:type="paragraph" w:customStyle="1" w:styleId="9A8E2C999C614D66852B620DD07DD77F">
    <w:name w:val="9A8E2C999C614D66852B620DD07DD77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DEADCA064FE481C8ABA865D555C80F5">
    <w:name w:val="ADEADCA064FE481C8ABA865D555C80F5"/>
    <w:qFormat/>
    <w:pPr>
      <w:widowControl w:val="0"/>
      <w:jc w:val="both"/>
    </w:pPr>
    <w:rPr>
      <w:kern w:val="2"/>
      <w:sz w:val="21"/>
      <w:szCs w:val="22"/>
    </w:rPr>
  </w:style>
  <w:style w:type="paragraph" w:customStyle="1" w:styleId="AD6AD863EBAF49CDAFCFDA70F9FF314F">
    <w:name w:val="AD6AD863EBAF49CDAFCFDA70F9FF314F"/>
    <w:qFormat/>
    <w:pPr>
      <w:widowControl w:val="0"/>
      <w:jc w:val="both"/>
    </w:pPr>
    <w:rPr>
      <w:kern w:val="2"/>
      <w:sz w:val="21"/>
      <w:szCs w:val="22"/>
    </w:rPr>
  </w:style>
  <w:style w:type="paragraph" w:customStyle="1" w:styleId="9A8E2C999C614D66852B620DD07DD77F">
    <w:name w:val="9A8E2C999C614D66852B620DD07DD77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EA3F7-B6C6-475C-A50A-835D3573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TotalTime>
  <Pages>1</Pages>
  <Words>617</Words>
  <Characters>3522</Characters>
  <Application>Microsoft Office Word</Application>
  <DocSecurity>0</DocSecurity>
  <Lines>29</Lines>
  <Paragraphs>8</Paragraphs>
  <ScaleCrop>false</ScaleCrop>
  <Company>PCMI</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郝琳云</cp:lastModifiedBy>
  <cp:revision>49</cp:revision>
  <cp:lastPrinted>2024-10-30T02:25:00Z</cp:lastPrinted>
  <dcterms:created xsi:type="dcterms:W3CDTF">2024-10-29T02:25:00Z</dcterms:created>
  <dcterms:modified xsi:type="dcterms:W3CDTF">2024-10-30T02:25:00Z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EEFED35344EA4A5889272B775AD2BEAC_12</vt:lpwstr>
  </property>
  <property fmtid="{D5CDD505-2E9C-101B-9397-08002B2CF9AE}" pid="16" name="DoublePage">
    <vt:lpwstr>true</vt:lpwstr>
  </property>
</Properties>
</file>