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752" w:rsidRDefault="000559D0">
      <w:pPr>
        <w:spacing w:line="480" w:lineRule="exact"/>
        <w:rPr>
          <w:rStyle w:val="NormalCharacter"/>
          <w:rFonts w:ascii="黑体" w:eastAsia="黑体" w:hAnsi="宋体"/>
          <w:sz w:val="32"/>
          <w:szCs w:val="32"/>
        </w:rPr>
      </w:pPr>
      <w:r>
        <w:rPr>
          <w:rStyle w:val="NormalCharacter"/>
          <w:rFonts w:ascii="黑体" w:eastAsia="黑体" w:hAnsi="宋体"/>
          <w:sz w:val="32"/>
          <w:szCs w:val="32"/>
        </w:rPr>
        <w:t xml:space="preserve">                                                       </w:t>
      </w:r>
    </w:p>
    <w:p w:rsidR="001F2752" w:rsidRDefault="001F2752">
      <w:pPr>
        <w:spacing w:line="480" w:lineRule="exact"/>
        <w:jc w:val="center"/>
        <w:rPr>
          <w:rStyle w:val="NormalCharacter"/>
          <w:rFonts w:ascii="黑体" w:eastAsia="黑体" w:hAnsi="宋体"/>
          <w:b/>
          <w:sz w:val="32"/>
          <w:szCs w:val="32"/>
        </w:rPr>
      </w:pPr>
    </w:p>
    <w:p w:rsidR="001F2752" w:rsidRDefault="001F2752">
      <w:pPr>
        <w:spacing w:line="480" w:lineRule="exact"/>
        <w:jc w:val="center"/>
        <w:rPr>
          <w:rStyle w:val="NormalCharacter"/>
          <w:rFonts w:ascii="黑体" w:eastAsia="黑体" w:hAnsi="宋体"/>
          <w:b/>
          <w:sz w:val="52"/>
          <w:szCs w:val="52"/>
        </w:rPr>
      </w:pPr>
    </w:p>
    <w:p w:rsidR="001F2752" w:rsidRDefault="001F2752">
      <w:pPr>
        <w:spacing w:line="480" w:lineRule="exact"/>
        <w:jc w:val="center"/>
        <w:rPr>
          <w:rStyle w:val="NormalCharacter"/>
          <w:rFonts w:ascii="黑体" w:eastAsia="黑体" w:hAnsi="宋体"/>
          <w:b/>
          <w:sz w:val="52"/>
          <w:szCs w:val="52"/>
        </w:rPr>
      </w:pPr>
    </w:p>
    <w:p w:rsidR="001F2752" w:rsidRDefault="001F2752">
      <w:pPr>
        <w:spacing w:line="480" w:lineRule="exact"/>
        <w:jc w:val="center"/>
        <w:rPr>
          <w:rStyle w:val="NormalCharacter"/>
          <w:rFonts w:ascii="黑体" w:eastAsia="黑体" w:hAnsi="宋体"/>
          <w:b/>
          <w:sz w:val="52"/>
          <w:szCs w:val="52"/>
        </w:rPr>
      </w:pPr>
    </w:p>
    <w:p w:rsidR="001F2752" w:rsidRDefault="001F2752">
      <w:pPr>
        <w:spacing w:line="480" w:lineRule="exact"/>
        <w:jc w:val="center"/>
        <w:rPr>
          <w:rStyle w:val="NormalCharacter"/>
          <w:rFonts w:ascii="黑体" w:eastAsia="黑体" w:hAnsi="宋体"/>
          <w:b/>
          <w:sz w:val="52"/>
          <w:szCs w:val="52"/>
        </w:rPr>
      </w:pPr>
    </w:p>
    <w:p w:rsidR="001F2752" w:rsidRDefault="001F2752">
      <w:pPr>
        <w:spacing w:line="480" w:lineRule="exact"/>
        <w:jc w:val="center"/>
        <w:rPr>
          <w:rStyle w:val="NormalCharacter"/>
          <w:rFonts w:ascii="黑体" w:eastAsia="黑体" w:hAnsi="宋体"/>
          <w:b/>
          <w:sz w:val="52"/>
          <w:szCs w:val="52"/>
        </w:rPr>
      </w:pPr>
    </w:p>
    <w:p w:rsidR="001F2752" w:rsidRDefault="001F2752">
      <w:pPr>
        <w:spacing w:line="480" w:lineRule="exact"/>
        <w:jc w:val="center"/>
        <w:rPr>
          <w:rStyle w:val="NormalCharacter"/>
          <w:rFonts w:ascii="黑体" w:eastAsia="黑体" w:hAnsi="宋体"/>
          <w:b/>
          <w:sz w:val="52"/>
          <w:szCs w:val="52"/>
        </w:rPr>
      </w:pPr>
    </w:p>
    <w:p w:rsidR="001F2752" w:rsidRDefault="000559D0">
      <w:pPr>
        <w:tabs>
          <w:tab w:val="left" w:pos="6930"/>
        </w:tabs>
        <w:spacing w:line="360" w:lineRule="auto"/>
        <w:jc w:val="center"/>
        <w:rPr>
          <w:rFonts w:ascii="黑体" w:eastAsia="黑体" w:hAnsi="宋体"/>
          <w:b/>
          <w:color w:val="000000"/>
          <w:sz w:val="44"/>
          <w:szCs w:val="44"/>
        </w:rPr>
      </w:pPr>
      <w:r>
        <w:rPr>
          <w:rFonts w:ascii="黑体" w:eastAsia="黑体" w:hAnsi="宋体"/>
          <w:b/>
          <w:color w:val="000000"/>
          <w:sz w:val="44"/>
          <w:szCs w:val="44"/>
        </w:rPr>
        <w:t>202</w:t>
      </w:r>
      <w:r>
        <w:rPr>
          <w:rFonts w:ascii="黑体" w:eastAsia="黑体" w:hAnsi="宋体" w:hint="eastAsia"/>
          <w:b/>
          <w:color w:val="000000"/>
          <w:sz w:val="44"/>
          <w:szCs w:val="44"/>
        </w:rPr>
        <w:t>4</w:t>
      </w:r>
      <w:r>
        <w:rPr>
          <w:rFonts w:ascii="黑体" w:eastAsia="黑体" w:hAnsi="宋体"/>
          <w:b/>
          <w:color w:val="000000"/>
          <w:sz w:val="44"/>
          <w:szCs w:val="44"/>
        </w:rPr>
        <w:t>年</w:t>
      </w:r>
      <w:r>
        <w:rPr>
          <w:rFonts w:ascii="黑体" w:eastAsia="黑体" w:hAnsi="宋体" w:hint="eastAsia"/>
          <w:b/>
          <w:color w:val="000000"/>
          <w:sz w:val="44"/>
          <w:szCs w:val="44"/>
        </w:rPr>
        <w:t>昌吉回族自治州</w:t>
      </w:r>
      <w:r>
        <w:rPr>
          <w:rFonts w:ascii="黑体" w:eastAsia="黑体" w:hAnsi="黑体" w:cs="宋体" w:hint="eastAsia"/>
          <w:b/>
          <w:color w:val="000000"/>
          <w:kern w:val="0"/>
          <w:sz w:val="44"/>
          <w:szCs w:val="44"/>
        </w:rPr>
        <w:t>家用燃气快速热水器</w:t>
      </w:r>
      <w:r>
        <w:rPr>
          <w:rFonts w:ascii="黑体" w:eastAsia="黑体" w:hAnsi="宋体" w:hint="eastAsia"/>
          <w:b/>
          <w:color w:val="000000"/>
          <w:sz w:val="44"/>
          <w:szCs w:val="44"/>
        </w:rPr>
        <w:t>产品质量监督</w:t>
      </w:r>
      <w:r>
        <w:rPr>
          <w:rFonts w:ascii="黑体" w:eastAsia="黑体" w:hAnsi="宋体"/>
          <w:b/>
          <w:color w:val="000000"/>
          <w:sz w:val="44"/>
          <w:szCs w:val="44"/>
        </w:rPr>
        <w:t>抽查方案</w:t>
      </w:r>
    </w:p>
    <w:p w:rsidR="001F2752" w:rsidRDefault="000559D0">
      <w:pPr>
        <w:tabs>
          <w:tab w:val="left" w:pos="6930"/>
        </w:tabs>
        <w:spacing w:line="480" w:lineRule="exact"/>
        <w:jc w:val="left"/>
        <w:rPr>
          <w:rFonts w:hAnsi="宋体"/>
          <w:color w:val="000000"/>
        </w:rPr>
      </w:pPr>
      <w:r>
        <w:rPr>
          <w:color w:val="000000"/>
          <w:sz w:val="44"/>
          <w:szCs w:val="44"/>
        </w:rPr>
        <w:t xml:space="preserve">           </w:t>
      </w:r>
    </w:p>
    <w:p w:rsidR="001F2752" w:rsidRDefault="001F2752">
      <w:pPr>
        <w:tabs>
          <w:tab w:val="left" w:pos="6930"/>
        </w:tabs>
        <w:spacing w:line="480" w:lineRule="exact"/>
        <w:jc w:val="left"/>
        <w:rPr>
          <w:rStyle w:val="NormalCharacter"/>
          <w:rFonts w:ascii="黑体" w:eastAsia="黑体" w:hAnsi="宋体"/>
          <w:b/>
          <w:sz w:val="52"/>
          <w:szCs w:val="52"/>
        </w:rPr>
      </w:pPr>
    </w:p>
    <w:p w:rsidR="001F2752" w:rsidRDefault="001F2752">
      <w:pPr>
        <w:adjustRightInd w:val="0"/>
        <w:spacing w:line="480" w:lineRule="exact"/>
        <w:rPr>
          <w:rFonts w:eastAsia="黑体"/>
          <w:sz w:val="32"/>
          <w:szCs w:val="32"/>
        </w:rPr>
      </w:pPr>
    </w:p>
    <w:p w:rsidR="001F2752" w:rsidRDefault="001F2752">
      <w:pPr>
        <w:adjustRightInd w:val="0"/>
        <w:spacing w:line="480" w:lineRule="exact"/>
        <w:jc w:val="center"/>
        <w:rPr>
          <w:rFonts w:eastAsia="黑体"/>
          <w:b/>
          <w:sz w:val="32"/>
          <w:szCs w:val="32"/>
        </w:rPr>
      </w:pPr>
    </w:p>
    <w:p w:rsidR="001F2752" w:rsidRDefault="001F2752">
      <w:pPr>
        <w:adjustRightInd w:val="0"/>
        <w:spacing w:line="480" w:lineRule="exact"/>
        <w:jc w:val="center"/>
        <w:rPr>
          <w:rFonts w:eastAsia="黑体"/>
          <w:b/>
          <w:sz w:val="52"/>
          <w:szCs w:val="52"/>
        </w:rPr>
      </w:pPr>
    </w:p>
    <w:p w:rsidR="001F2752" w:rsidRDefault="001F2752">
      <w:pPr>
        <w:adjustRightInd w:val="0"/>
        <w:spacing w:line="480" w:lineRule="exact"/>
        <w:jc w:val="center"/>
        <w:rPr>
          <w:rFonts w:eastAsia="黑体"/>
          <w:b/>
          <w:sz w:val="52"/>
          <w:szCs w:val="52"/>
        </w:rPr>
      </w:pPr>
    </w:p>
    <w:p w:rsidR="001F2752" w:rsidRDefault="001F2752">
      <w:pPr>
        <w:adjustRightInd w:val="0"/>
        <w:spacing w:line="480" w:lineRule="exact"/>
        <w:jc w:val="center"/>
        <w:rPr>
          <w:rFonts w:eastAsia="黑体"/>
          <w:b/>
          <w:sz w:val="52"/>
          <w:szCs w:val="52"/>
        </w:rPr>
      </w:pPr>
    </w:p>
    <w:p w:rsidR="001F2752" w:rsidRDefault="001F2752">
      <w:pPr>
        <w:adjustRightInd w:val="0"/>
        <w:spacing w:line="480" w:lineRule="exact"/>
        <w:jc w:val="center"/>
        <w:rPr>
          <w:rFonts w:eastAsia="黑体"/>
          <w:b/>
          <w:sz w:val="52"/>
          <w:szCs w:val="52"/>
        </w:rPr>
      </w:pPr>
    </w:p>
    <w:p w:rsidR="001F2752" w:rsidRDefault="001F2752">
      <w:pPr>
        <w:adjustRightInd w:val="0"/>
        <w:spacing w:line="480" w:lineRule="exact"/>
        <w:jc w:val="center"/>
        <w:rPr>
          <w:rFonts w:eastAsia="黑体"/>
          <w:b/>
          <w:sz w:val="52"/>
          <w:szCs w:val="52"/>
        </w:rPr>
      </w:pPr>
    </w:p>
    <w:p w:rsidR="001F2752" w:rsidRDefault="001F2752">
      <w:pPr>
        <w:adjustRightInd w:val="0"/>
        <w:spacing w:line="480" w:lineRule="exact"/>
        <w:jc w:val="center"/>
        <w:rPr>
          <w:rFonts w:eastAsia="黑体"/>
          <w:b/>
          <w:sz w:val="52"/>
          <w:szCs w:val="52"/>
        </w:rPr>
      </w:pPr>
    </w:p>
    <w:p w:rsidR="001F2752" w:rsidRDefault="001F2752">
      <w:pPr>
        <w:adjustRightInd w:val="0"/>
        <w:spacing w:line="480" w:lineRule="exact"/>
        <w:jc w:val="center"/>
        <w:rPr>
          <w:rFonts w:eastAsia="黑体"/>
          <w:b/>
          <w:sz w:val="52"/>
          <w:szCs w:val="52"/>
        </w:rPr>
      </w:pPr>
    </w:p>
    <w:p w:rsidR="001F2752" w:rsidRDefault="00AD3E4B">
      <w:pPr>
        <w:adjustRightInd w:val="0"/>
        <w:spacing w:line="480" w:lineRule="exact"/>
        <w:jc w:val="center"/>
        <w:rPr>
          <w:rFonts w:eastAsia="黑体"/>
          <w:b/>
          <w:sz w:val="52"/>
          <w:szCs w:val="52"/>
        </w:rPr>
      </w:pPr>
      <w:r>
        <w:pict>
          <v:shapetype id="_x0000_t202" coordsize="21600,21600" o:spt="202" path="m,l,21600r21600,l21600,xe">
            <v:stroke joinstyle="miter"/>
            <v:path gradientshapeok="t" o:connecttype="rect"/>
          </v:shapetype>
          <v:shape id="文本框 2" o:spid="_x0000_s1035" type="#_x0000_t202" style="position:absolute;left:0;text-align:left;margin-left:189pt;margin-top:508.8pt;width:113.4pt;height:15.6pt;z-index:251659264;mso-position-horizontal-relative:page;mso-position-vertical-relative:page;mso-width-relative:page;mso-height-relative:page" stroked="f" strokecolor="#f60">
            <v:textbox inset="0,0,0,0">
              <w:txbxContent>
                <w:p w:rsidR="001F2752" w:rsidRDefault="001F2752"/>
              </w:txbxContent>
            </v:textbox>
            <w10:wrap anchorx="page" anchory="page"/>
          </v:shape>
        </w:pict>
      </w:r>
      <w:r>
        <w:pict>
          <v:shape id="文本框 3" o:spid="_x0000_s1036" type="#_x0000_t202" style="position:absolute;left:0;text-align:left;margin-left:4in;margin-top:540.6pt;width:113.4pt;height:15.6pt;z-index:251660288;mso-position-horizontal-relative:page;mso-position-vertical-relative:page;mso-width-relative:page;mso-height-relative:page" stroked="f" strokecolor="#f60">
            <v:textbox inset="0,0,0,0">
              <w:txbxContent>
                <w:p w:rsidR="001F2752" w:rsidRDefault="001F2752"/>
              </w:txbxContent>
            </v:textbox>
            <w10:wrap anchorx="page" anchory="page"/>
          </v:shape>
        </w:pict>
      </w:r>
    </w:p>
    <w:p w:rsidR="001F2752" w:rsidRDefault="001F2752">
      <w:pPr>
        <w:adjustRightInd w:val="0"/>
        <w:spacing w:line="480" w:lineRule="exact"/>
        <w:jc w:val="center"/>
        <w:rPr>
          <w:rFonts w:eastAsia="黑体"/>
          <w:b/>
          <w:sz w:val="52"/>
          <w:szCs w:val="52"/>
        </w:rPr>
      </w:pPr>
    </w:p>
    <w:p w:rsidR="001F2752" w:rsidRDefault="001F2752">
      <w:pPr>
        <w:adjustRightInd w:val="0"/>
        <w:spacing w:line="480" w:lineRule="exact"/>
        <w:jc w:val="center"/>
        <w:rPr>
          <w:rFonts w:eastAsia="黑体"/>
          <w:b/>
          <w:sz w:val="52"/>
          <w:szCs w:val="52"/>
        </w:rPr>
      </w:pPr>
    </w:p>
    <w:p w:rsidR="001F2752" w:rsidRDefault="001F2752">
      <w:pPr>
        <w:adjustRightInd w:val="0"/>
        <w:spacing w:line="480" w:lineRule="exact"/>
        <w:jc w:val="center"/>
        <w:rPr>
          <w:rFonts w:eastAsia="黑体"/>
          <w:b/>
          <w:sz w:val="52"/>
          <w:szCs w:val="52"/>
        </w:rPr>
      </w:pPr>
    </w:p>
    <w:p w:rsidR="001F2752" w:rsidRDefault="001F2752">
      <w:pPr>
        <w:adjustRightInd w:val="0"/>
        <w:spacing w:line="480" w:lineRule="exact"/>
        <w:rPr>
          <w:rFonts w:eastAsia="黑体"/>
          <w:b/>
          <w:sz w:val="52"/>
          <w:szCs w:val="52"/>
        </w:rPr>
      </w:pPr>
    </w:p>
    <w:p w:rsidR="001F2752" w:rsidRDefault="001F2752">
      <w:pPr>
        <w:adjustRightInd w:val="0"/>
        <w:spacing w:line="480" w:lineRule="exact"/>
        <w:rPr>
          <w:rFonts w:eastAsia="黑体"/>
          <w:b/>
          <w:sz w:val="52"/>
          <w:szCs w:val="52"/>
        </w:rPr>
      </w:pPr>
    </w:p>
    <w:p w:rsidR="001F2752" w:rsidRDefault="000559D0">
      <w:pPr>
        <w:adjustRightInd w:val="0"/>
        <w:snapToGrid w:val="0"/>
        <w:spacing w:line="360" w:lineRule="auto"/>
        <w:jc w:val="center"/>
        <w:rPr>
          <w:rFonts w:ascii="宋体" w:hAnsi="宋体" w:cs="方正仿宋简体"/>
          <w:b/>
          <w:color w:val="000000"/>
          <w:sz w:val="32"/>
          <w:szCs w:val="32"/>
        </w:rPr>
      </w:pPr>
      <w:r>
        <w:rPr>
          <w:rFonts w:ascii="宋体" w:hAnsi="宋体" w:cs="方正仿宋简体"/>
          <w:b/>
          <w:color w:val="000000"/>
          <w:sz w:val="32"/>
          <w:szCs w:val="32"/>
        </w:rPr>
        <w:lastRenderedPageBreak/>
        <w:t>202</w:t>
      </w:r>
      <w:r>
        <w:rPr>
          <w:rFonts w:ascii="宋体" w:hAnsi="宋体" w:cs="方正仿宋简体" w:hint="eastAsia"/>
          <w:b/>
          <w:color w:val="000000"/>
          <w:sz w:val="32"/>
          <w:szCs w:val="32"/>
        </w:rPr>
        <w:t>4</w:t>
      </w:r>
      <w:r>
        <w:rPr>
          <w:rFonts w:ascii="宋体" w:hAnsi="宋体" w:cs="方正仿宋简体"/>
          <w:b/>
          <w:color w:val="000000"/>
          <w:sz w:val="32"/>
          <w:szCs w:val="32"/>
        </w:rPr>
        <w:t>年</w:t>
      </w:r>
      <w:r>
        <w:rPr>
          <w:rFonts w:ascii="宋体" w:hAnsi="宋体" w:cs="方正仿宋简体" w:hint="eastAsia"/>
          <w:b/>
          <w:color w:val="000000"/>
          <w:sz w:val="32"/>
          <w:szCs w:val="32"/>
        </w:rPr>
        <w:t>昌吉回族自治州家用燃气快速热水器产品质量</w:t>
      </w:r>
    </w:p>
    <w:p w:rsidR="001F2752" w:rsidRDefault="000559D0" w:rsidP="005112C7">
      <w:pPr>
        <w:adjustRightInd w:val="0"/>
        <w:snapToGrid w:val="0"/>
        <w:spacing w:line="360" w:lineRule="auto"/>
        <w:jc w:val="center"/>
        <w:rPr>
          <w:rFonts w:ascii="宋体" w:hAnsi="宋体" w:cs="方正仿宋简体"/>
          <w:b/>
          <w:color w:val="000000"/>
          <w:sz w:val="32"/>
          <w:szCs w:val="32"/>
        </w:rPr>
      </w:pPr>
      <w:r>
        <w:rPr>
          <w:rFonts w:ascii="宋体" w:hAnsi="宋体" w:cs="方正仿宋简体" w:hint="eastAsia"/>
          <w:b/>
          <w:color w:val="000000"/>
          <w:sz w:val="32"/>
          <w:szCs w:val="32"/>
        </w:rPr>
        <w:t>监督抽查方案</w:t>
      </w:r>
    </w:p>
    <w:p w:rsidR="001F2752" w:rsidRDefault="000559D0">
      <w:pPr>
        <w:adjustRightInd w:val="0"/>
        <w:snapToGrid w:val="0"/>
        <w:spacing w:line="360" w:lineRule="auto"/>
        <w:ind w:firstLineChars="245" w:firstLine="517"/>
        <w:rPr>
          <w:rFonts w:eastAsia="黑体"/>
          <w:b/>
          <w:bCs/>
          <w:szCs w:val="21"/>
        </w:rPr>
      </w:pPr>
      <w:r>
        <w:rPr>
          <w:rFonts w:eastAsia="黑体" w:hint="eastAsia"/>
          <w:b/>
          <w:bCs/>
          <w:szCs w:val="21"/>
        </w:rPr>
        <w:t>一、抽样方式</w:t>
      </w:r>
    </w:p>
    <w:p w:rsidR="001F2752" w:rsidRDefault="000559D0">
      <w:pPr>
        <w:adjustRightInd w:val="0"/>
        <w:snapToGrid w:val="0"/>
        <w:spacing w:line="360" w:lineRule="auto"/>
        <w:ind w:firstLine="420"/>
        <w:rPr>
          <w:b/>
          <w:szCs w:val="21"/>
        </w:rPr>
      </w:pPr>
      <w:r>
        <w:rPr>
          <w:rFonts w:hint="eastAsia"/>
          <w:b/>
          <w:szCs w:val="21"/>
        </w:rPr>
        <w:t>（一）抽样领域</w:t>
      </w:r>
    </w:p>
    <w:p w:rsidR="001F2752" w:rsidRDefault="000559D0">
      <w:pPr>
        <w:adjustRightInd w:val="0"/>
        <w:snapToGrid w:val="0"/>
        <w:spacing w:line="360" w:lineRule="auto"/>
        <w:ind w:firstLineChars="200" w:firstLine="420"/>
        <w:rPr>
          <w:rFonts w:ascii="宋体" w:hAnsi="宋体" w:cs="方正仿宋简体"/>
          <w:szCs w:val="21"/>
        </w:rPr>
      </w:pPr>
      <w:bookmarkStart w:id="0" w:name="_Hlk109661444"/>
      <w:r>
        <w:rPr>
          <w:rFonts w:hint="eastAsia"/>
          <w:szCs w:val="21"/>
        </w:rPr>
        <w:t>昌吉回族自治州行</w:t>
      </w:r>
      <w:r>
        <w:rPr>
          <w:rFonts w:ascii="宋体" w:hAnsi="宋体" w:cs="方正仿宋简体" w:hint="eastAsia"/>
          <w:szCs w:val="21"/>
        </w:rPr>
        <w:t>政区域内</w:t>
      </w:r>
      <w:bookmarkEnd w:id="0"/>
      <w:r>
        <w:rPr>
          <w:rFonts w:hint="eastAsia"/>
          <w:szCs w:val="21"/>
        </w:rPr>
        <w:t>家用燃气快速热水器产品</w:t>
      </w:r>
      <w:r>
        <w:rPr>
          <w:rFonts w:ascii="宋体" w:hAnsi="宋体" w:cs="方正仿宋简体" w:hint="eastAsia"/>
          <w:szCs w:val="21"/>
        </w:rPr>
        <w:t>的销售单位。</w:t>
      </w:r>
    </w:p>
    <w:p w:rsidR="001F2752" w:rsidRDefault="000559D0">
      <w:pPr>
        <w:adjustRightInd w:val="0"/>
        <w:snapToGrid w:val="0"/>
        <w:spacing w:line="360" w:lineRule="auto"/>
        <w:ind w:firstLine="420"/>
        <w:rPr>
          <w:b/>
          <w:szCs w:val="21"/>
        </w:rPr>
      </w:pPr>
      <w:r>
        <w:rPr>
          <w:rFonts w:hint="eastAsia"/>
          <w:b/>
          <w:szCs w:val="21"/>
        </w:rPr>
        <w:t>（二）抽样型号或规格</w:t>
      </w:r>
    </w:p>
    <w:p w:rsidR="001F2752" w:rsidRDefault="000559D0">
      <w:pPr>
        <w:adjustRightInd w:val="0"/>
        <w:snapToGrid w:val="0"/>
        <w:spacing w:line="360" w:lineRule="auto"/>
        <w:ind w:firstLineChars="200" w:firstLine="420"/>
      </w:pPr>
      <w:r>
        <w:rPr>
          <w:rFonts w:hint="eastAsia"/>
        </w:rPr>
        <w:t>抽取样品应为同一生产企业生产的同一规格型号的产品</w:t>
      </w:r>
      <w:r>
        <w:t>。</w:t>
      </w:r>
    </w:p>
    <w:p w:rsidR="001F2752" w:rsidRDefault="000559D0">
      <w:pPr>
        <w:adjustRightInd w:val="0"/>
        <w:snapToGrid w:val="0"/>
        <w:spacing w:line="360" w:lineRule="auto"/>
        <w:ind w:firstLineChars="200" w:firstLine="422"/>
      </w:pPr>
      <w:r>
        <w:rPr>
          <w:rFonts w:hAnsi="宋体"/>
          <w:b/>
          <w:bCs/>
          <w:szCs w:val="21"/>
        </w:rPr>
        <w:t>（三）样品要求</w:t>
      </w:r>
    </w:p>
    <w:p w:rsidR="001F2752" w:rsidRDefault="000559D0">
      <w:pPr>
        <w:adjustRightInd w:val="0"/>
        <w:snapToGrid w:val="0"/>
        <w:spacing w:line="360" w:lineRule="auto"/>
        <w:ind w:firstLineChars="200" w:firstLine="420"/>
        <w:rPr>
          <w:rFonts w:hAnsi="宋体"/>
          <w:color w:val="FF0000"/>
          <w:szCs w:val="21"/>
        </w:rPr>
      </w:pPr>
      <w:r>
        <w:rPr>
          <w:rFonts w:hAnsi="宋体" w:hint="eastAsia"/>
          <w:bCs/>
          <w:szCs w:val="21"/>
        </w:rPr>
        <w:t>本次监督抽查的</w:t>
      </w:r>
      <w:r>
        <w:rPr>
          <w:rFonts w:hAnsi="宋体"/>
          <w:bCs/>
          <w:szCs w:val="21"/>
        </w:rPr>
        <w:t>产品</w:t>
      </w:r>
      <w:r>
        <w:rPr>
          <w:rFonts w:hAnsi="宋体" w:hint="eastAsia"/>
          <w:bCs/>
          <w:szCs w:val="21"/>
        </w:rPr>
        <w:t>为</w:t>
      </w:r>
      <w:r>
        <w:rPr>
          <w:rFonts w:hAnsi="宋体" w:hint="eastAsia"/>
          <w:szCs w:val="21"/>
        </w:rPr>
        <w:t>家用燃气快速热水器产品，优先抽取市场销售的主导产品</w:t>
      </w:r>
      <w:r>
        <w:t>。</w:t>
      </w:r>
    </w:p>
    <w:p w:rsidR="001F2752" w:rsidRDefault="000559D0">
      <w:pPr>
        <w:adjustRightInd w:val="0"/>
        <w:snapToGrid w:val="0"/>
        <w:spacing w:line="360" w:lineRule="auto"/>
        <w:ind w:firstLineChars="200" w:firstLine="422"/>
        <w:rPr>
          <w:b/>
          <w:szCs w:val="21"/>
        </w:rPr>
      </w:pPr>
      <w:r>
        <w:rPr>
          <w:rFonts w:hint="eastAsia"/>
          <w:b/>
          <w:szCs w:val="21"/>
        </w:rPr>
        <w:t>（四）抽样形式</w:t>
      </w:r>
    </w:p>
    <w:p w:rsidR="001F2752" w:rsidRDefault="000559D0">
      <w:pPr>
        <w:snapToGrid w:val="0"/>
        <w:spacing w:line="360" w:lineRule="auto"/>
        <w:ind w:leftChars="200" w:left="420"/>
        <w:outlineLvl w:val="1"/>
        <w:rPr>
          <w:rFonts w:ascii="宋体" w:hAnsi="宋体" w:cs="方正仿宋简体"/>
          <w:b/>
          <w:bCs/>
          <w:szCs w:val="21"/>
        </w:rPr>
      </w:pPr>
      <w:r>
        <w:rPr>
          <w:rFonts w:ascii="宋体" w:hAnsi="宋体" w:cs="方正仿宋简体"/>
          <w:b/>
          <w:bCs/>
          <w:szCs w:val="21"/>
        </w:rPr>
        <w:t>1.1抽样方法</w:t>
      </w:r>
    </w:p>
    <w:p w:rsidR="001F2752" w:rsidRDefault="000559D0">
      <w:pPr>
        <w:snapToGrid w:val="0"/>
        <w:spacing w:line="360" w:lineRule="auto"/>
        <w:ind w:firstLineChars="200" w:firstLine="420"/>
        <w:outlineLvl w:val="1"/>
        <w:rPr>
          <w:rFonts w:ascii="宋体" w:hAnsi="宋体" w:cs="方正仿宋简体"/>
          <w:szCs w:val="21"/>
        </w:rPr>
      </w:pPr>
      <w:r>
        <w:rPr>
          <w:rFonts w:ascii="宋体" w:hAnsi="宋体" w:cs="方正仿宋简体" w:hint="eastAsia"/>
          <w:szCs w:val="21"/>
        </w:rPr>
        <w:t>在销售单位待销的产品中采用科学计算器随机数法、随机数骰子或扑克牌法随机抽取有产品质量检验合格证明或者以其他形式表明合格的、近期生产的产品（特殊情况除外）。</w:t>
      </w:r>
    </w:p>
    <w:p w:rsidR="001F2752" w:rsidRDefault="000559D0">
      <w:pPr>
        <w:snapToGrid w:val="0"/>
        <w:spacing w:line="360" w:lineRule="auto"/>
        <w:ind w:firstLineChars="200" w:firstLine="420"/>
        <w:outlineLvl w:val="1"/>
        <w:rPr>
          <w:rFonts w:ascii="宋体" w:hAnsi="宋体" w:cs="方正仿宋简体"/>
          <w:szCs w:val="21"/>
        </w:rPr>
      </w:pPr>
      <w:r>
        <w:rPr>
          <w:rFonts w:ascii="宋体" w:hAnsi="宋体" w:cs="方正仿宋简体" w:hint="eastAsia"/>
          <w:szCs w:val="21"/>
        </w:rPr>
        <w:t>每个销售单位抽取不超过3家不同生产厂家的产品。</w:t>
      </w:r>
    </w:p>
    <w:p w:rsidR="001F2752" w:rsidRDefault="000559D0">
      <w:pPr>
        <w:snapToGrid w:val="0"/>
        <w:spacing w:line="360" w:lineRule="auto"/>
        <w:ind w:leftChars="200" w:left="420"/>
        <w:outlineLvl w:val="1"/>
        <w:rPr>
          <w:rFonts w:ascii="宋体" w:hAnsi="宋体" w:cs="方正仿宋简体"/>
          <w:b/>
          <w:bCs/>
          <w:szCs w:val="21"/>
        </w:rPr>
      </w:pPr>
      <w:r>
        <w:rPr>
          <w:rFonts w:ascii="宋体" w:hAnsi="宋体" w:cs="方正仿宋简体"/>
          <w:b/>
          <w:bCs/>
          <w:szCs w:val="21"/>
        </w:rPr>
        <w:t>1.2 抽样基数</w:t>
      </w:r>
    </w:p>
    <w:p w:rsidR="001F2752" w:rsidRDefault="000559D0">
      <w:pPr>
        <w:snapToGrid w:val="0"/>
        <w:spacing w:line="360" w:lineRule="auto"/>
        <w:ind w:leftChars="200" w:left="420"/>
        <w:outlineLvl w:val="1"/>
        <w:rPr>
          <w:rFonts w:ascii="宋体" w:hAnsi="宋体" w:cs="方正仿宋简体"/>
          <w:szCs w:val="21"/>
        </w:rPr>
      </w:pPr>
      <w:r>
        <w:rPr>
          <w:rFonts w:ascii="宋体" w:hAnsi="宋体" w:cs="方正仿宋简体"/>
          <w:szCs w:val="21"/>
        </w:rPr>
        <w:t>在流通领域抽样时，抽样基数满足抽样数量即可。</w:t>
      </w:r>
    </w:p>
    <w:p w:rsidR="001F2752" w:rsidRDefault="000559D0">
      <w:pPr>
        <w:snapToGrid w:val="0"/>
        <w:spacing w:line="360" w:lineRule="auto"/>
        <w:ind w:leftChars="200" w:left="420"/>
        <w:outlineLvl w:val="1"/>
        <w:rPr>
          <w:rFonts w:ascii="宋体" w:hAnsi="宋体" w:cs="方正仿宋简体"/>
          <w:b/>
          <w:bCs/>
          <w:szCs w:val="21"/>
        </w:rPr>
      </w:pPr>
      <w:r>
        <w:rPr>
          <w:rFonts w:ascii="宋体" w:hAnsi="宋体" w:cs="方正仿宋简体" w:hint="eastAsia"/>
          <w:b/>
          <w:bCs/>
          <w:szCs w:val="21"/>
        </w:rPr>
        <w:t>1.3 抽样数量</w:t>
      </w:r>
    </w:p>
    <w:p w:rsidR="001F2752" w:rsidRDefault="000559D0">
      <w:pPr>
        <w:snapToGrid w:val="0"/>
        <w:spacing w:line="360" w:lineRule="auto"/>
        <w:ind w:firstLineChars="200" w:firstLine="420"/>
        <w:outlineLvl w:val="1"/>
        <w:rPr>
          <w:rFonts w:ascii="宋体" w:hAnsi="宋体" w:cs="方正仿宋简体"/>
          <w:szCs w:val="21"/>
        </w:rPr>
      </w:pPr>
      <w:r>
        <w:rPr>
          <w:rFonts w:ascii="宋体" w:hAnsi="宋体" w:cs="方正仿宋简体" w:hint="eastAsia"/>
          <w:szCs w:val="21"/>
        </w:rPr>
        <w:t>抽取的样品数量为2台，检验样品1台，备用样品1台；其中第1台购买，用于检验，第2台封存在销售单位处作备用。</w:t>
      </w:r>
    </w:p>
    <w:p w:rsidR="001F2752" w:rsidRDefault="000559D0">
      <w:pPr>
        <w:snapToGrid w:val="0"/>
        <w:spacing w:line="360" w:lineRule="auto"/>
        <w:ind w:leftChars="200" w:left="420"/>
        <w:outlineLvl w:val="1"/>
        <w:rPr>
          <w:rFonts w:ascii="宋体" w:hAnsi="宋体" w:cs="方正仿宋简体"/>
          <w:b/>
          <w:bCs/>
          <w:szCs w:val="21"/>
        </w:rPr>
      </w:pPr>
      <w:r>
        <w:rPr>
          <w:rFonts w:ascii="宋体" w:hAnsi="宋体" w:cs="方正仿宋简体"/>
          <w:b/>
          <w:bCs/>
          <w:szCs w:val="21"/>
        </w:rPr>
        <w:t xml:space="preserve">1.4 </w:t>
      </w:r>
      <w:r>
        <w:rPr>
          <w:rFonts w:ascii="宋体" w:hAnsi="宋体" w:cs="方正仿宋简体" w:hint="eastAsia"/>
          <w:b/>
          <w:bCs/>
          <w:szCs w:val="21"/>
        </w:rPr>
        <w:t>抽样单</w:t>
      </w:r>
    </w:p>
    <w:p w:rsidR="001F2752" w:rsidRDefault="000559D0">
      <w:pPr>
        <w:snapToGrid w:val="0"/>
        <w:spacing w:line="360" w:lineRule="auto"/>
        <w:ind w:firstLineChars="200" w:firstLine="420"/>
        <w:outlineLvl w:val="1"/>
        <w:rPr>
          <w:rFonts w:ascii="宋体" w:hAnsi="宋体"/>
          <w:szCs w:val="21"/>
        </w:rPr>
      </w:pPr>
      <w:r>
        <w:rPr>
          <w:rFonts w:ascii="宋体" w:hAnsi="宋体" w:cs="方正仿宋简体" w:hint="eastAsia"/>
          <w:szCs w:val="21"/>
        </w:rPr>
        <w:t>按有关规定填写抽样单，并记录被抽查产品销售单位相关信息。同时记录被抽查销售单位上一年度销售的</w:t>
      </w:r>
      <w:r>
        <w:rPr>
          <w:rFonts w:hint="eastAsia"/>
          <w:szCs w:val="21"/>
        </w:rPr>
        <w:t>家用燃气快速热水器</w:t>
      </w:r>
      <w:r>
        <w:rPr>
          <w:rFonts w:ascii="宋体" w:hAnsi="宋体" w:cs="方正仿宋简体" w:hint="eastAsia"/>
          <w:szCs w:val="21"/>
        </w:rPr>
        <w:t>产品销售总额，以万元计；若销售单位上一年度未销售，则记录本年度实际销售额，并加以注明。</w:t>
      </w:r>
    </w:p>
    <w:p w:rsidR="001F2752" w:rsidRDefault="000559D0">
      <w:pPr>
        <w:snapToGrid w:val="0"/>
        <w:spacing w:line="360" w:lineRule="auto"/>
        <w:ind w:firstLineChars="200" w:firstLine="422"/>
        <w:rPr>
          <w:b/>
          <w:szCs w:val="21"/>
        </w:rPr>
      </w:pPr>
      <w:r>
        <w:rPr>
          <w:rFonts w:hint="eastAsia"/>
          <w:b/>
          <w:szCs w:val="21"/>
        </w:rPr>
        <w:t>（五）检验样品获取方式</w:t>
      </w:r>
    </w:p>
    <w:p w:rsidR="001F2752" w:rsidRDefault="000559D0" w:rsidP="005112C7">
      <w:pPr>
        <w:adjustRightInd w:val="0"/>
        <w:snapToGrid w:val="0"/>
        <w:spacing w:line="360" w:lineRule="auto"/>
        <w:ind w:firstLineChars="200" w:firstLine="420"/>
        <w:rPr>
          <w:rFonts w:ascii="宋体" w:hAnsi="宋体"/>
          <w:bCs/>
          <w:szCs w:val="21"/>
        </w:rPr>
      </w:pPr>
      <w:r>
        <w:rPr>
          <w:rFonts w:ascii="宋体" w:hAnsi="宋体" w:hint="eastAsia"/>
          <w:bCs/>
          <w:szCs w:val="21"/>
        </w:rPr>
        <w:t>抽检所需样品由抽样人员向被抽样单位购买检验样品，并开具发票，备用样品由被抽样单位先行无偿提供，并封存于销售单位。</w:t>
      </w:r>
    </w:p>
    <w:p w:rsidR="001F2752" w:rsidRDefault="000559D0">
      <w:pPr>
        <w:adjustRightInd w:val="0"/>
        <w:snapToGrid w:val="0"/>
        <w:spacing w:line="360" w:lineRule="auto"/>
        <w:ind w:firstLineChars="200" w:firstLine="422"/>
        <w:rPr>
          <w:rFonts w:eastAsia="黑体" w:hAnsi="黑体"/>
          <w:b/>
          <w:szCs w:val="21"/>
        </w:rPr>
      </w:pPr>
      <w:r>
        <w:rPr>
          <w:rFonts w:eastAsia="黑体" w:hAnsi="黑体"/>
          <w:b/>
          <w:szCs w:val="21"/>
        </w:rPr>
        <w:t>二、企业规模划分</w:t>
      </w:r>
    </w:p>
    <w:p w:rsidR="001F2752" w:rsidRDefault="000559D0" w:rsidP="005112C7">
      <w:pPr>
        <w:adjustRightInd w:val="0"/>
        <w:snapToGrid w:val="0"/>
        <w:spacing w:line="360" w:lineRule="auto"/>
        <w:ind w:firstLine="420"/>
        <w:rPr>
          <w:rFonts w:hAnsi="宋体"/>
          <w:szCs w:val="21"/>
        </w:rPr>
      </w:pPr>
      <w:r>
        <w:rPr>
          <w:rFonts w:hAnsi="宋体"/>
          <w:szCs w:val="21"/>
        </w:rPr>
        <w:t>本次抽查在流通领域进行，不做规模划分。</w:t>
      </w:r>
    </w:p>
    <w:p w:rsidR="001F2752" w:rsidRDefault="000559D0">
      <w:pPr>
        <w:adjustRightInd w:val="0"/>
        <w:snapToGrid w:val="0"/>
        <w:spacing w:line="360" w:lineRule="auto"/>
        <w:ind w:firstLineChars="200" w:firstLine="422"/>
        <w:rPr>
          <w:rFonts w:eastAsia="黑体"/>
          <w:b/>
          <w:bCs/>
          <w:color w:val="000000"/>
          <w:szCs w:val="21"/>
        </w:rPr>
      </w:pPr>
      <w:r>
        <w:rPr>
          <w:rFonts w:eastAsia="黑体" w:hint="eastAsia"/>
          <w:b/>
          <w:bCs/>
          <w:color w:val="000000"/>
          <w:szCs w:val="21"/>
        </w:rPr>
        <w:t>三、产品管理情况</w:t>
      </w:r>
    </w:p>
    <w:p w:rsidR="001F2752" w:rsidRDefault="000559D0" w:rsidP="005112C7">
      <w:pPr>
        <w:adjustRightInd w:val="0"/>
        <w:snapToGrid w:val="0"/>
        <w:spacing w:line="360" w:lineRule="auto"/>
        <w:ind w:firstLineChars="200" w:firstLine="420"/>
        <w:rPr>
          <w:rFonts w:ascii="宋体" w:hAnsi="宋体"/>
          <w:bCs/>
          <w:szCs w:val="21"/>
        </w:rPr>
      </w:pPr>
      <w:r>
        <w:rPr>
          <w:rFonts w:hint="eastAsia"/>
          <w:bCs/>
          <w:color w:val="000000"/>
          <w:szCs w:val="21"/>
        </w:rPr>
        <w:t>家用燃气快速热水器属于</w:t>
      </w:r>
      <w:r>
        <w:rPr>
          <w:rFonts w:ascii="宋体" w:hAnsi="宋体" w:hint="eastAsia"/>
          <w:szCs w:val="21"/>
        </w:rPr>
        <w:t>强制性产品认证（3C认证）管理</w:t>
      </w:r>
      <w:r>
        <w:rPr>
          <w:rFonts w:ascii="宋体" w:hAnsi="宋体"/>
          <w:bCs/>
          <w:szCs w:val="21"/>
        </w:rPr>
        <w:t>。</w:t>
      </w:r>
    </w:p>
    <w:p w:rsidR="001F2752" w:rsidRDefault="000559D0">
      <w:pPr>
        <w:adjustRightInd w:val="0"/>
        <w:snapToGrid w:val="0"/>
        <w:spacing w:line="360" w:lineRule="auto"/>
        <w:ind w:firstLineChars="200" w:firstLine="422"/>
        <w:rPr>
          <w:rFonts w:eastAsia="黑体"/>
          <w:b/>
          <w:bCs/>
          <w:color w:val="000000"/>
          <w:szCs w:val="21"/>
        </w:rPr>
      </w:pPr>
      <w:r>
        <w:rPr>
          <w:rFonts w:eastAsia="黑体" w:hint="eastAsia"/>
          <w:b/>
          <w:bCs/>
          <w:color w:val="000000"/>
          <w:szCs w:val="21"/>
        </w:rPr>
        <w:t>四、抽查产品的标准体系状况</w:t>
      </w:r>
    </w:p>
    <w:p w:rsidR="001F2752" w:rsidRDefault="000559D0">
      <w:pPr>
        <w:adjustRightInd w:val="0"/>
        <w:snapToGrid w:val="0"/>
        <w:spacing w:line="360" w:lineRule="auto"/>
        <w:ind w:firstLineChars="200" w:firstLine="420"/>
        <w:rPr>
          <w:bCs/>
          <w:color w:val="000000"/>
          <w:szCs w:val="21"/>
        </w:rPr>
      </w:pPr>
      <w:r>
        <w:rPr>
          <w:rFonts w:hint="eastAsia"/>
          <w:bCs/>
          <w:color w:val="000000"/>
          <w:szCs w:val="21"/>
        </w:rPr>
        <w:t>家用燃气快速热水器执行国家标准</w:t>
      </w:r>
      <w:r>
        <w:rPr>
          <w:bCs/>
          <w:color w:val="000000"/>
          <w:szCs w:val="21"/>
        </w:rPr>
        <w:t>GB 6932</w:t>
      </w:r>
      <w:r>
        <w:rPr>
          <w:rFonts w:hint="eastAsia"/>
          <w:bCs/>
          <w:color w:val="000000"/>
          <w:szCs w:val="21"/>
        </w:rPr>
        <w:t>-</w:t>
      </w:r>
      <w:r>
        <w:rPr>
          <w:bCs/>
          <w:color w:val="000000"/>
          <w:szCs w:val="21"/>
        </w:rPr>
        <w:t>2015</w:t>
      </w:r>
      <w:r>
        <w:rPr>
          <w:rFonts w:hint="eastAsia"/>
          <w:bCs/>
          <w:color w:val="000000"/>
          <w:szCs w:val="21"/>
        </w:rPr>
        <w:t>《</w:t>
      </w:r>
      <w:r>
        <w:rPr>
          <w:rFonts w:ascii="宋体" w:hAnsi="宋体"/>
          <w:szCs w:val="21"/>
        </w:rPr>
        <w:t>家用燃气快速热水器</w:t>
      </w:r>
      <w:r>
        <w:rPr>
          <w:rFonts w:hint="eastAsia"/>
          <w:bCs/>
          <w:color w:val="000000"/>
          <w:szCs w:val="21"/>
        </w:rPr>
        <w:t>》</w:t>
      </w:r>
      <w:r>
        <w:rPr>
          <w:bCs/>
          <w:color w:val="000000"/>
          <w:szCs w:val="21"/>
        </w:rPr>
        <w:t>，</w:t>
      </w:r>
      <w:r>
        <w:rPr>
          <w:rFonts w:hint="eastAsia"/>
          <w:bCs/>
          <w:color w:val="000000"/>
          <w:szCs w:val="21"/>
        </w:rPr>
        <w:t>该</w:t>
      </w:r>
      <w:r>
        <w:rPr>
          <w:bCs/>
          <w:color w:val="000000"/>
          <w:szCs w:val="21"/>
        </w:rPr>
        <w:t>标准</w:t>
      </w:r>
      <w:r>
        <w:rPr>
          <w:rFonts w:hint="eastAsia"/>
          <w:bCs/>
          <w:color w:val="000000"/>
          <w:szCs w:val="21"/>
        </w:rPr>
        <w:t>于</w:t>
      </w:r>
      <w:r>
        <w:rPr>
          <w:rFonts w:hint="eastAsia"/>
          <w:bCs/>
          <w:color w:val="000000"/>
          <w:szCs w:val="21"/>
        </w:rPr>
        <w:t>2015</w:t>
      </w:r>
      <w:r>
        <w:rPr>
          <w:rFonts w:hint="eastAsia"/>
          <w:bCs/>
          <w:color w:val="000000"/>
          <w:szCs w:val="21"/>
        </w:rPr>
        <w:t>年</w:t>
      </w:r>
      <w:r>
        <w:rPr>
          <w:rFonts w:hint="eastAsia"/>
          <w:bCs/>
          <w:color w:val="000000"/>
          <w:szCs w:val="21"/>
        </w:rPr>
        <w:t>09</w:t>
      </w:r>
      <w:r>
        <w:rPr>
          <w:rFonts w:hint="eastAsia"/>
          <w:bCs/>
          <w:color w:val="000000"/>
          <w:szCs w:val="21"/>
        </w:rPr>
        <w:t>月</w:t>
      </w:r>
      <w:r>
        <w:rPr>
          <w:rFonts w:hint="eastAsia"/>
          <w:bCs/>
          <w:color w:val="000000"/>
          <w:szCs w:val="21"/>
        </w:rPr>
        <w:t>18</w:t>
      </w:r>
      <w:r>
        <w:rPr>
          <w:rFonts w:hint="eastAsia"/>
          <w:bCs/>
          <w:color w:val="000000"/>
          <w:szCs w:val="21"/>
        </w:rPr>
        <w:t>日发布</w:t>
      </w:r>
      <w:r>
        <w:rPr>
          <w:bCs/>
          <w:color w:val="000000"/>
          <w:szCs w:val="21"/>
        </w:rPr>
        <w:t>，</w:t>
      </w:r>
      <w:r>
        <w:rPr>
          <w:rFonts w:hint="eastAsia"/>
          <w:bCs/>
          <w:color w:val="000000"/>
          <w:szCs w:val="21"/>
        </w:rPr>
        <w:t>于</w:t>
      </w:r>
      <w:r>
        <w:rPr>
          <w:rFonts w:hint="eastAsia"/>
          <w:bCs/>
          <w:color w:val="000000"/>
          <w:szCs w:val="21"/>
        </w:rPr>
        <w:t>2017</w:t>
      </w:r>
      <w:r>
        <w:rPr>
          <w:rFonts w:hint="eastAsia"/>
          <w:bCs/>
          <w:color w:val="000000"/>
          <w:szCs w:val="21"/>
        </w:rPr>
        <w:t>年</w:t>
      </w:r>
      <w:r>
        <w:rPr>
          <w:rFonts w:hint="eastAsia"/>
          <w:bCs/>
          <w:color w:val="000000"/>
          <w:szCs w:val="21"/>
        </w:rPr>
        <w:t>01</w:t>
      </w:r>
      <w:r>
        <w:rPr>
          <w:rFonts w:hint="eastAsia"/>
          <w:bCs/>
          <w:color w:val="000000"/>
          <w:szCs w:val="21"/>
        </w:rPr>
        <w:t>月</w:t>
      </w:r>
      <w:r>
        <w:rPr>
          <w:rFonts w:hint="eastAsia"/>
          <w:bCs/>
          <w:color w:val="000000"/>
          <w:szCs w:val="21"/>
        </w:rPr>
        <w:t>01</w:t>
      </w:r>
      <w:r>
        <w:rPr>
          <w:rFonts w:hint="eastAsia"/>
          <w:bCs/>
          <w:color w:val="000000"/>
          <w:szCs w:val="21"/>
        </w:rPr>
        <w:t>日</w:t>
      </w:r>
      <w:r>
        <w:rPr>
          <w:bCs/>
          <w:color w:val="000000"/>
          <w:szCs w:val="21"/>
        </w:rPr>
        <w:t>实施。</w:t>
      </w:r>
    </w:p>
    <w:p w:rsidR="001F2752" w:rsidRDefault="005112C7">
      <w:pPr>
        <w:widowControl/>
        <w:snapToGrid w:val="0"/>
        <w:spacing w:line="360" w:lineRule="auto"/>
        <w:ind w:firstLineChars="200" w:firstLine="422"/>
        <w:textAlignment w:val="baseline"/>
        <w:rPr>
          <w:rFonts w:ascii="黑体" w:eastAsia="黑体" w:hAnsi="黑体"/>
          <w:b/>
        </w:rPr>
      </w:pPr>
      <w:r>
        <w:rPr>
          <w:rFonts w:ascii="黑体" w:eastAsia="黑体" w:hAnsi="黑体" w:hint="eastAsia"/>
          <w:b/>
        </w:rPr>
        <w:lastRenderedPageBreak/>
        <w:t>五</w:t>
      </w:r>
      <w:r w:rsidR="000559D0">
        <w:rPr>
          <w:rFonts w:ascii="黑体" w:eastAsia="黑体" w:hAnsi="黑体"/>
          <w:b/>
        </w:rPr>
        <w:t>、样品处置</w:t>
      </w:r>
    </w:p>
    <w:p w:rsidR="001F2752" w:rsidRDefault="000559D0">
      <w:pPr>
        <w:widowControl/>
        <w:snapToGrid w:val="0"/>
        <w:spacing w:line="360" w:lineRule="auto"/>
        <w:ind w:firstLineChars="200" w:firstLine="422"/>
        <w:textAlignment w:val="baseline"/>
        <w:rPr>
          <w:rFonts w:ascii="宋体" w:hAnsi="宋体"/>
          <w:b/>
          <w:szCs w:val="21"/>
        </w:rPr>
      </w:pPr>
      <w:r>
        <w:rPr>
          <w:rFonts w:ascii="宋体" w:hAnsi="宋体"/>
          <w:b/>
          <w:szCs w:val="21"/>
        </w:rPr>
        <w:t>（一）</w:t>
      </w:r>
      <w:r>
        <w:rPr>
          <w:rFonts w:ascii="宋体" w:hAnsi="宋体" w:hint="eastAsia"/>
          <w:b/>
          <w:szCs w:val="21"/>
        </w:rPr>
        <w:t>样品处置见表</w:t>
      </w:r>
      <w:r w:rsidR="000D09D9">
        <w:rPr>
          <w:rFonts w:ascii="宋体" w:hAnsi="宋体" w:hint="eastAsia"/>
          <w:b/>
          <w:szCs w:val="21"/>
        </w:rPr>
        <w:t>1</w:t>
      </w:r>
    </w:p>
    <w:p w:rsidR="001F2752" w:rsidRDefault="000559D0">
      <w:pPr>
        <w:widowControl/>
        <w:adjustRightInd w:val="0"/>
        <w:snapToGrid w:val="0"/>
        <w:spacing w:line="360" w:lineRule="auto"/>
        <w:ind w:firstLineChars="200" w:firstLine="420"/>
        <w:jc w:val="center"/>
        <w:textAlignment w:val="baseline"/>
        <w:rPr>
          <w:rFonts w:ascii="Calibri" w:hAnsi="Calibri"/>
          <w:szCs w:val="21"/>
        </w:rPr>
      </w:pPr>
      <w:r>
        <w:rPr>
          <w:rFonts w:ascii="Calibri" w:hAnsi="Calibri" w:hint="eastAsia"/>
          <w:szCs w:val="21"/>
        </w:rPr>
        <w:t>表</w:t>
      </w:r>
      <w:r w:rsidR="000D09D9">
        <w:rPr>
          <w:rFonts w:ascii="Calibri" w:hAnsi="Calibri" w:hint="eastAsia"/>
          <w:szCs w:val="21"/>
        </w:rPr>
        <w:t xml:space="preserve">1 </w:t>
      </w:r>
      <w:r>
        <w:rPr>
          <w:rFonts w:ascii="Calibri" w:hAnsi="Calibri" w:hint="eastAsia"/>
          <w:szCs w:val="21"/>
        </w:rPr>
        <w:t>样品处置</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1222"/>
        <w:gridCol w:w="6859"/>
      </w:tblGrid>
      <w:tr w:rsidR="001F2752">
        <w:tc>
          <w:tcPr>
            <w:tcW w:w="694" w:type="dxa"/>
            <w:vAlign w:val="center"/>
          </w:tcPr>
          <w:p w:rsidR="001F2752" w:rsidRDefault="000559D0">
            <w:pPr>
              <w:widowControl/>
              <w:snapToGrid w:val="0"/>
              <w:jc w:val="center"/>
              <w:textAlignment w:val="baseline"/>
              <w:rPr>
                <w:rFonts w:ascii="Calibri" w:hAnsi="Calibri"/>
              </w:rPr>
            </w:pPr>
            <w:r>
              <w:rPr>
                <w:rFonts w:ascii="Calibri" w:hAnsi="Calibri" w:hint="eastAsia"/>
              </w:rPr>
              <w:t>序号</w:t>
            </w:r>
          </w:p>
        </w:tc>
        <w:tc>
          <w:tcPr>
            <w:tcW w:w="1222" w:type="dxa"/>
            <w:vAlign w:val="center"/>
          </w:tcPr>
          <w:p w:rsidR="001F2752" w:rsidRDefault="000559D0">
            <w:pPr>
              <w:widowControl/>
              <w:snapToGrid w:val="0"/>
              <w:jc w:val="center"/>
              <w:textAlignment w:val="baseline"/>
              <w:rPr>
                <w:rFonts w:ascii="Calibri" w:hAnsi="Calibri"/>
              </w:rPr>
            </w:pPr>
            <w:r>
              <w:rPr>
                <w:rFonts w:ascii="Calibri" w:hAnsi="Calibri" w:hint="eastAsia"/>
              </w:rPr>
              <w:t>项目</w:t>
            </w:r>
          </w:p>
        </w:tc>
        <w:tc>
          <w:tcPr>
            <w:tcW w:w="6859" w:type="dxa"/>
            <w:vAlign w:val="center"/>
          </w:tcPr>
          <w:p w:rsidR="001F2752" w:rsidRDefault="000559D0">
            <w:pPr>
              <w:widowControl/>
              <w:snapToGrid w:val="0"/>
              <w:jc w:val="center"/>
              <w:textAlignment w:val="baseline"/>
              <w:rPr>
                <w:rFonts w:ascii="Calibri" w:hAnsi="Calibri"/>
              </w:rPr>
            </w:pPr>
            <w:r>
              <w:rPr>
                <w:rFonts w:ascii="Calibri" w:hAnsi="Calibri" w:hint="eastAsia"/>
              </w:rPr>
              <w:t>内容</w:t>
            </w:r>
          </w:p>
        </w:tc>
      </w:tr>
      <w:tr w:rsidR="001F2752">
        <w:trPr>
          <w:trHeight w:val="477"/>
        </w:trPr>
        <w:tc>
          <w:tcPr>
            <w:tcW w:w="694" w:type="dxa"/>
            <w:vAlign w:val="center"/>
          </w:tcPr>
          <w:p w:rsidR="001F2752" w:rsidRDefault="000559D0">
            <w:pPr>
              <w:widowControl/>
              <w:snapToGrid w:val="0"/>
              <w:jc w:val="center"/>
              <w:textAlignment w:val="baseline"/>
              <w:rPr>
                <w:rFonts w:ascii="宋体" w:hAnsi="宋体"/>
                <w:szCs w:val="21"/>
              </w:rPr>
            </w:pPr>
            <w:r>
              <w:rPr>
                <w:rFonts w:ascii="宋体" w:hAnsi="宋体"/>
                <w:szCs w:val="21"/>
              </w:rPr>
              <w:t>1</w:t>
            </w:r>
          </w:p>
        </w:tc>
        <w:tc>
          <w:tcPr>
            <w:tcW w:w="1222" w:type="dxa"/>
            <w:vAlign w:val="center"/>
          </w:tcPr>
          <w:p w:rsidR="001F2752" w:rsidRDefault="000559D0">
            <w:pPr>
              <w:widowControl/>
              <w:snapToGrid w:val="0"/>
              <w:jc w:val="center"/>
              <w:textAlignment w:val="baseline"/>
              <w:rPr>
                <w:rFonts w:ascii="宋体" w:hAnsi="宋体"/>
                <w:szCs w:val="21"/>
              </w:rPr>
            </w:pPr>
            <w:r>
              <w:rPr>
                <w:rFonts w:ascii="宋体" w:hAnsi="宋体" w:hint="eastAsia"/>
                <w:szCs w:val="21"/>
              </w:rPr>
              <w:t>包装</w:t>
            </w:r>
          </w:p>
        </w:tc>
        <w:tc>
          <w:tcPr>
            <w:tcW w:w="6859" w:type="dxa"/>
            <w:vAlign w:val="center"/>
          </w:tcPr>
          <w:p w:rsidR="001F2752" w:rsidRDefault="000559D0">
            <w:pPr>
              <w:widowControl/>
              <w:snapToGrid w:val="0"/>
              <w:jc w:val="left"/>
              <w:textAlignment w:val="baseline"/>
              <w:rPr>
                <w:rFonts w:ascii="宋体" w:hAnsi="宋体"/>
                <w:szCs w:val="21"/>
              </w:rPr>
            </w:pPr>
            <w:r>
              <w:rPr>
                <w:rFonts w:ascii="宋体" w:hAnsi="宋体" w:hint="eastAsia"/>
                <w:szCs w:val="21"/>
              </w:rPr>
              <w:t>将样品纸箱包装好,注意箱</w:t>
            </w:r>
            <w:r>
              <w:rPr>
                <w:rFonts w:ascii="宋体" w:hAnsi="宋体"/>
                <w:szCs w:val="21"/>
              </w:rPr>
              <w:t>内配件</w:t>
            </w:r>
            <w:r>
              <w:rPr>
                <w:rFonts w:ascii="宋体" w:hAnsi="宋体" w:hint="eastAsia"/>
                <w:szCs w:val="21"/>
              </w:rPr>
              <w:t>排烟管及</w:t>
            </w:r>
            <w:r>
              <w:rPr>
                <w:rFonts w:ascii="宋体" w:hAnsi="宋体"/>
                <w:szCs w:val="21"/>
              </w:rPr>
              <w:t>燃气</w:t>
            </w:r>
            <w:r>
              <w:rPr>
                <w:rFonts w:ascii="宋体" w:hAnsi="宋体" w:hint="eastAsia"/>
                <w:szCs w:val="21"/>
              </w:rPr>
              <w:t>接头</w:t>
            </w:r>
            <w:r>
              <w:rPr>
                <w:rFonts w:ascii="宋体" w:hAnsi="宋体"/>
                <w:szCs w:val="21"/>
              </w:rPr>
              <w:t>转换头</w:t>
            </w:r>
            <w:r>
              <w:rPr>
                <w:rFonts w:ascii="宋体" w:hAnsi="宋体" w:hint="eastAsia"/>
                <w:szCs w:val="21"/>
              </w:rPr>
              <w:t>配备</w:t>
            </w:r>
            <w:r>
              <w:rPr>
                <w:rFonts w:ascii="宋体" w:hAnsi="宋体"/>
                <w:szCs w:val="21"/>
              </w:rPr>
              <w:t>完整</w:t>
            </w:r>
            <w:r>
              <w:rPr>
                <w:rFonts w:ascii="宋体" w:hAnsi="宋体" w:hint="eastAsia"/>
                <w:szCs w:val="21"/>
              </w:rPr>
              <w:t>。</w:t>
            </w:r>
          </w:p>
        </w:tc>
      </w:tr>
      <w:tr w:rsidR="001F2752">
        <w:trPr>
          <w:trHeight w:val="1082"/>
        </w:trPr>
        <w:tc>
          <w:tcPr>
            <w:tcW w:w="694" w:type="dxa"/>
            <w:vAlign w:val="center"/>
          </w:tcPr>
          <w:p w:rsidR="001F2752" w:rsidRDefault="000559D0">
            <w:pPr>
              <w:widowControl/>
              <w:snapToGrid w:val="0"/>
              <w:jc w:val="center"/>
              <w:textAlignment w:val="baseline"/>
              <w:rPr>
                <w:rFonts w:ascii="宋体" w:hAnsi="宋体"/>
                <w:szCs w:val="21"/>
              </w:rPr>
            </w:pPr>
            <w:r>
              <w:rPr>
                <w:rFonts w:ascii="宋体" w:hAnsi="宋体"/>
                <w:szCs w:val="21"/>
              </w:rPr>
              <w:t>2</w:t>
            </w:r>
          </w:p>
        </w:tc>
        <w:tc>
          <w:tcPr>
            <w:tcW w:w="1222" w:type="dxa"/>
            <w:vAlign w:val="center"/>
          </w:tcPr>
          <w:p w:rsidR="001F2752" w:rsidRDefault="000559D0">
            <w:pPr>
              <w:widowControl/>
              <w:snapToGrid w:val="0"/>
              <w:jc w:val="center"/>
              <w:textAlignment w:val="baseline"/>
              <w:rPr>
                <w:rFonts w:ascii="宋体" w:hAnsi="宋体"/>
                <w:szCs w:val="21"/>
              </w:rPr>
            </w:pPr>
            <w:r>
              <w:rPr>
                <w:rFonts w:ascii="宋体" w:hAnsi="宋体" w:hint="eastAsia"/>
                <w:szCs w:val="21"/>
              </w:rPr>
              <w:t>封样</w:t>
            </w:r>
          </w:p>
        </w:tc>
        <w:tc>
          <w:tcPr>
            <w:tcW w:w="6859" w:type="dxa"/>
            <w:vAlign w:val="center"/>
          </w:tcPr>
          <w:p w:rsidR="001F2752" w:rsidRDefault="000559D0">
            <w:pPr>
              <w:widowControl/>
              <w:snapToGrid w:val="0"/>
              <w:jc w:val="left"/>
              <w:textAlignment w:val="baseline"/>
              <w:rPr>
                <w:rFonts w:ascii="宋体" w:hAnsi="宋体"/>
                <w:szCs w:val="21"/>
              </w:rPr>
            </w:pPr>
            <w:r>
              <w:rPr>
                <w:rFonts w:ascii="宋体" w:hAnsi="宋体" w:hint="eastAsia"/>
                <w:szCs w:val="21"/>
              </w:rPr>
              <w:t>抽样人员当场在捆扎好的包装纸箱上、下开口处粘贴封样单，封样单上应由抽样人员及销售</w:t>
            </w:r>
            <w:r>
              <w:rPr>
                <w:rFonts w:ascii="宋体" w:hAnsi="宋体"/>
                <w:szCs w:val="21"/>
              </w:rPr>
              <w:t>单位</w:t>
            </w:r>
            <w:r>
              <w:rPr>
                <w:rFonts w:ascii="宋体" w:hAnsi="宋体" w:hint="eastAsia"/>
                <w:szCs w:val="21"/>
              </w:rPr>
              <w:t>有关人员签字，将封样单用透明胶带加以覆盖，以防止在正常运输搬运中损坏封</w:t>
            </w:r>
            <w:proofErr w:type="gramStart"/>
            <w:r>
              <w:rPr>
                <w:rFonts w:ascii="宋体" w:hAnsi="宋体" w:hint="eastAsia"/>
                <w:szCs w:val="21"/>
              </w:rPr>
              <w:t>样状态</w:t>
            </w:r>
            <w:proofErr w:type="gramEnd"/>
            <w:r>
              <w:rPr>
                <w:rFonts w:ascii="宋体" w:hAnsi="宋体" w:hint="eastAsia"/>
                <w:szCs w:val="21"/>
              </w:rPr>
              <w:t xml:space="preserve"> 。</w:t>
            </w:r>
          </w:p>
        </w:tc>
      </w:tr>
      <w:tr w:rsidR="001F2752">
        <w:trPr>
          <w:trHeight w:val="462"/>
        </w:trPr>
        <w:tc>
          <w:tcPr>
            <w:tcW w:w="694" w:type="dxa"/>
            <w:vAlign w:val="center"/>
          </w:tcPr>
          <w:p w:rsidR="001F2752" w:rsidRDefault="000559D0">
            <w:pPr>
              <w:widowControl/>
              <w:snapToGrid w:val="0"/>
              <w:jc w:val="center"/>
              <w:textAlignment w:val="baseline"/>
              <w:rPr>
                <w:rFonts w:ascii="宋体" w:hAnsi="宋体"/>
                <w:szCs w:val="21"/>
              </w:rPr>
            </w:pPr>
            <w:r>
              <w:rPr>
                <w:rFonts w:ascii="宋体" w:hAnsi="宋体"/>
                <w:szCs w:val="21"/>
              </w:rPr>
              <w:t>3</w:t>
            </w:r>
          </w:p>
        </w:tc>
        <w:tc>
          <w:tcPr>
            <w:tcW w:w="1222" w:type="dxa"/>
            <w:vAlign w:val="center"/>
          </w:tcPr>
          <w:p w:rsidR="001F2752" w:rsidRDefault="000559D0">
            <w:pPr>
              <w:widowControl/>
              <w:snapToGrid w:val="0"/>
              <w:jc w:val="center"/>
              <w:textAlignment w:val="baseline"/>
              <w:rPr>
                <w:rFonts w:ascii="宋体" w:hAnsi="宋体"/>
                <w:szCs w:val="21"/>
              </w:rPr>
            </w:pPr>
            <w:r>
              <w:rPr>
                <w:rFonts w:ascii="宋体" w:hAnsi="宋体" w:hint="eastAsia"/>
                <w:szCs w:val="21"/>
              </w:rPr>
              <w:t>样品运输</w:t>
            </w:r>
          </w:p>
        </w:tc>
        <w:tc>
          <w:tcPr>
            <w:tcW w:w="6859" w:type="dxa"/>
            <w:vAlign w:val="center"/>
          </w:tcPr>
          <w:p w:rsidR="001F2752" w:rsidRDefault="000559D0">
            <w:pPr>
              <w:widowControl/>
              <w:snapToGrid w:val="0"/>
              <w:jc w:val="left"/>
              <w:textAlignment w:val="baseline"/>
              <w:rPr>
                <w:rFonts w:ascii="宋体" w:hAnsi="宋体"/>
                <w:szCs w:val="21"/>
              </w:rPr>
            </w:pPr>
            <w:r>
              <w:rPr>
                <w:rFonts w:ascii="宋体" w:hAnsi="宋体" w:hint="eastAsia"/>
                <w:szCs w:val="21"/>
              </w:rPr>
              <w:t>运输中应小心轻放，严禁雨淋，注意封样完整性</w:t>
            </w:r>
          </w:p>
        </w:tc>
      </w:tr>
      <w:tr w:rsidR="001F2752">
        <w:trPr>
          <w:trHeight w:val="807"/>
        </w:trPr>
        <w:tc>
          <w:tcPr>
            <w:tcW w:w="694" w:type="dxa"/>
            <w:vAlign w:val="center"/>
          </w:tcPr>
          <w:p w:rsidR="001F2752" w:rsidRDefault="000559D0">
            <w:pPr>
              <w:widowControl/>
              <w:snapToGrid w:val="0"/>
              <w:jc w:val="center"/>
              <w:textAlignment w:val="baseline"/>
              <w:rPr>
                <w:rFonts w:ascii="宋体" w:hAnsi="宋体"/>
                <w:szCs w:val="21"/>
              </w:rPr>
            </w:pPr>
            <w:r>
              <w:rPr>
                <w:rFonts w:ascii="宋体" w:hAnsi="宋体"/>
                <w:szCs w:val="21"/>
              </w:rPr>
              <w:t>4</w:t>
            </w:r>
          </w:p>
        </w:tc>
        <w:tc>
          <w:tcPr>
            <w:tcW w:w="1222" w:type="dxa"/>
            <w:vAlign w:val="center"/>
          </w:tcPr>
          <w:p w:rsidR="001F2752" w:rsidRDefault="000559D0">
            <w:pPr>
              <w:widowControl/>
              <w:snapToGrid w:val="0"/>
              <w:jc w:val="center"/>
              <w:textAlignment w:val="baseline"/>
              <w:rPr>
                <w:rFonts w:ascii="宋体" w:hAnsi="宋体"/>
                <w:szCs w:val="21"/>
              </w:rPr>
            </w:pPr>
            <w:r>
              <w:rPr>
                <w:rFonts w:ascii="宋体" w:hAnsi="宋体" w:hint="eastAsia"/>
                <w:szCs w:val="21"/>
              </w:rPr>
              <w:t>样品保存</w:t>
            </w:r>
          </w:p>
        </w:tc>
        <w:tc>
          <w:tcPr>
            <w:tcW w:w="6859" w:type="dxa"/>
            <w:vAlign w:val="center"/>
          </w:tcPr>
          <w:p w:rsidR="001F2752" w:rsidRDefault="000559D0">
            <w:pPr>
              <w:widowControl/>
              <w:snapToGrid w:val="0"/>
              <w:jc w:val="left"/>
              <w:textAlignment w:val="baseline"/>
              <w:rPr>
                <w:rFonts w:ascii="宋体" w:hAnsi="宋体"/>
                <w:szCs w:val="21"/>
              </w:rPr>
            </w:pPr>
            <w:r>
              <w:rPr>
                <w:rFonts w:ascii="宋体" w:hAnsi="宋体" w:hint="eastAsia"/>
                <w:szCs w:val="21"/>
              </w:rPr>
              <w:t>样品保存应注意防火、防潮、防盗。</w:t>
            </w:r>
            <w:r>
              <w:rPr>
                <w:rFonts w:ascii="宋体" w:hAnsi="宋体"/>
                <w:szCs w:val="21"/>
              </w:rPr>
              <w:t>检验样品和该样品抽样单、合格证等由抽样人员携带至</w:t>
            </w:r>
            <w:r>
              <w:rPr>
                <w:rFonts w:ascii="宋体" w:hAnsi="宋体" w:hint="eastAsia"/>
                <w:szCs w:val="21"/>
              </w:rPr>
              <w:t>检验单位</w:t>
            </w:r>
            <w:r>
              <w:rPr>
                <w:rFonts w:ascii="宋体" w:hAnsi="宋体"/>
                <w:szCs w:val="21"/>
              </w:rPr>
              <w:t>。备用样品封存</w:t>
            </w:r>
            <w:r>
              <w:rPr>
                <w:rFonts w:ascii="宋体" w:hAnsi="宋体" w:hint="eastAsia"/>
                <w:szCs w:val="21"/>
              </w:rPr>
              <w:t>受检单位</w:t>
            </w:r>
            <w:r>
              <w:rPr>
                <w:rFonts w:ascii="宋体" w:hAnsi="宋体"/>
                <w:szCs w:val="21"/>
              </w:rPr>
              <w:t>。</w:t>
            </w:r>
          </w:p>
        </w:tc>
      </w:tr>
    </w:tbl>
    <w:p w:rsidR="001F2752" w:rsidRDefault="000559D0">
      <w:pPr>
        <w:widowControl/>
        <w:snapToGrid w:val="0"/>
        <w:spacing w:line="360" w:lineRule="auto"/>
        <w:ind w:firstLineChars="200" w:firstLine="422"/>
        <w:textAlignment w:val="baseline"/>
        <w:rPr>
          <w:rFonts w:ascii="宋体" w:hAnsi="宋体"/>
          <w:b/>
          <w:szCs w:val="21"/>
        </w:rPr>
      </w:pPr>
      <w:r>
        <w:rPr>
          <w:rFonts w:ascii="宋体" w:hAnsi="宋体"/>
          <w:b/>
          <w:szCs w:val="21"/>
        </w:rPr>
        <w:t>（</w:t>
      </w:r>
      <w:r>
        <w:rPr>
          <w:rFonts w:ascii="宋体" w:hAnsi="宋体" w:hint="eastAsia"/>
          <w:b/>
          <w:szCs w:val="21"/>
        </w:rPr>
        <w:t>二</w:t>
      </w:r>
      <w:r>
        <w:rPr>
          <w:rFonts w:ascii="宋体" w:hAnsi="宋体"/>
          <w:b/>
          <w:szCs w:val="21"/>
        </w:rPr>
        <w:t xml:space="preserve">） 现场取证 </w:t>
      </w:r>
    </w:p>
    <w:p w:rsidR="001F2752" w:rsidRDefault="000559D0">
      <w:pPr>
        <w:widowControl/>
        <w:snapToGrid w:val="0"/>
        <w:spacing w:line="360" w:lineRule="auto"/>
        <w:ind w:firstLineChars="200" w:firstLine="420"/>
        <w:textAlignment w:val="baseline"/>
        <w:rPr>
          <w:rFonts w:ascii="宋体" w:hAnsi="宋体"/>
          <w:szCs w:val="21"/>
        </w:rPr>
      </w:pPr>
      <w:r>
        <w:rPr>
          <w:rFonts w:ascii="宋体" w:hAnsi="宋体"/>
          <w:szCs w:val="21"/>
        </w:rPr>
        <w:t>对抽样现场、贮存环境、样品标识、库存数量等进行拍照或摄像记录。对抽查样品状态及其他可能影响抽查结果的情形，采用拍照方式进行现场取证，并将照片保留24个月。现场取得的证据包括：</w:t>
      </w:r>
    </w:p>
    <w:p w:rsidR="001F2752" w:rsidRDefault="000559D0">
      <w:pPr>
        <w:pStyle w:val="BodyTextIndent3"/>
        <w:spacing w:line="360" w:lineRule="auto"/>
        <w:ind w:leftChars="0" w:left="0" w:firstLineChars="250" w:firstLine="525"/>
        <w:rPr>
          <w:rStyle w:val="NormalCharacter"/>
          <w:rFonts w:ascii="Times New Roman" w:eastAsia="宋体" w:hAnsi="Times New Roman"/>
          <w:kern w:val="2"/>
          <w:sz w:val="21"/>
          <w:szCs w:val="21"/>
        </w:rPr>
      </w:pPr>
      <w:r>
        <w:rPr>
          <w:rStyle w:val="NormalCharacter"/>
          <w:rFonts w:ascii="Times New Roman" w:eastAsia="宋体" w:hAnsi="Times New Roman"/>
          <w:kern w:val="2"/>
          <w:sz w:val="21"/>
          <w:szCs w:val="21"/>
        </w:rPr>
        <w:t>1.</w:t>
      </w:r>
      <w:r>
        <w:rPr>
          <w:rStyle w:val="NormalCharacter"/>
          <w:rFonts w:ascii="Times New Roman" w:eastAsia="宋体" w:hAnsi="Times New Roman"/>
          <w:kern w:val="2"/>
          <w:sz w:val="21"/>
          <w:szCs w:val="21"/>
        </w:rPr>
        <w:t>企业外观照片，若企业悬挂名称的，应包含在照片内；</w:t>
      </w:r>
    </w:p>
    <w:p w:rsidR="001F2752" w:rsidRDefault="000559D0">
      <w:pPr>
        <w:pStyle w:val="BodyTextIndent3"/>
        <w:spacing w:line="360" w:lineRule="auto"/>
        <w:ind w:leftChars="0" w:left="0" w:firstLineChars="250" w:firstLine="525"/>
        <w:rPr>
          <w:rStyle w:val="NormalCharacter"/>
          <w:rFonts w:ascii="Times New Roman" w:eastAsia="宋体" w:hAnsi="Times New Roman"/>
          <w:kern w:val="2"/>
          <w:sz w:val="21"/>
          <w:szCs w:val="21"/>
        </w:rPr>
      </w:pPr>
      <w:r>
        <w:rPr>
          <w:rStyle w:val="NormalCharacter"/>
          <w:rFonts w:ascii="Times New Roman" w:eastAsia="宋体" w:hAnsi="Times New Roman"/>
          <w:kern w:val="2"/>
          <w:sz w:val="21"/>
          <w:szCs w:val="21"/>
        </w:rPr>
        <w:t>2.</w:t>
      </w:r>
      <w:r>
        <w:rPr>
          <w:rStyle w:val="NormalCharacter"/>
          <w:rFonts w:ascii="Times New Roman" w:eastAsia="宋体" w:hAnsi="Times New Roman"/>
          <w:kern w:val="2"/>
          <w:sz w:val="21"/>
          <w:szCs w:val="21"/>
        </w:rPr>
        <w:t>企业营业执照复印件或照片；</w:t>
      </w:r>
    </w:p>
    <w:p w:rsidR="001F2752" w:rsidRDefault="000559D0">
      <w:pPr>
        <w:pStyle w:val="BodyTextIndent3"/>
        <w:spacing w:line="360" w:lineRule="auto"/>
        <w:ind w:leftChars="0" w:left="0" w:firstLineChars="250" w:firstLine="525"/>
        <w:rPr>
          <w:rStyle w:val="NormalCharacter"/>
          <w:rFonts w:ascii="Times New Roman" w:eastAsia="宋体" w:hAnsi="Times New Roman"/>
          <w:kern w:val="2"/>
          <w:sz w:val="21"/>
          <w:szCs w:val="21"/>
        </w:rPr>
      </w:pPr>
      <w:r>
        <w:rPr>
          <w:rStyle w:val="NormalCharacter"/>
          <w:rFonts w:ascii="Times New Roman" w:eastAsia="宋体" w:hAnsi="Times New Roman"/>
          <w:kern w:val="2"/>
          <w:sz w:val="21"/>
          <w:szCs w:val="21"/>
        </w:rPr>
        <w:t>3.</w:t>
      </w:r>
      <w:r>
        <w:rPr>
          <w:rStyle w:val="NormalCharacter"/>
          <w:rFonts w:ascii="Times New Roman" w:eastAsia="宋体" w:hAnsi="Times New Roman"/>
          <w:kern w:val="2"/>
          <w:sz w:val="21"/>
          <w:szCs w:val="21"/>
        </w:rPr>
        <w:t>抽样人员抽取样品照片，应包含有抽样人员和样品信息；</w:t>
      </w:r>
    </w:p>
    <w:p w:rsidR="001F2752" w:rsidRDefault="000559D0">
      <w:pPr>
        <w:pStyle w:val="BodyTextIndent3"/>
        <w:spacing w:line="360" w:lineRule="auto"/>
        <w:ind w:leftChars="0" w:left="0" w:firstLineChars="250" w:firstLine="525"/>
        <w:rPr>
          <w:rStyle w:val="NormalCharacter"/>
          <w:rFonts w:ascii="Times New Roman" w:eastAsia="宋体" w:hAnsi="Times New Roman"/>
          <w:kern w:val="2"/>
          <w:sz w:val="21"/>
          <w:szCs w:val="21"/>
        </w:rPr>
      </w:pPr>
      <w:r>
        <w:rPr>
          <w:rStyle w:val="NormalCharacter"/>
          <w:rFonts w:ascii="Times New Roman" w:eastAsia="宋体" w:hAnsi="Times New Roman"/>
          <w:kern w:val="2"/>
          <w:sz w:val="21"/>
          <w:szCs w:val="21"/>
        </w:rPr>
        <w:t>4.</w:t>
      </w:r>
      <w:r>
        <w:rPr>
          <w:rStyle w:val="NormalCharacter"/>
          <w:rFonts w:ascii="Times New Roman" w:eastAsia="宋体" w:hAnsi="Times New Roman"/>
          <w:kern w:val="2"/>
          <w:sz w:val="21"/>
          <w:szCs w:val="21"/>
        </w:rPr>
        <w:t>外包装的样品照片（照片上可基本反映产品信息）；</w:t>
      </w:r>
    </w:p>
    <w:p w:rsidR="001F2752" w:rsidRDefault="000559D0">
      <w:pPr>
        <w:pStyle w:val="BodyTextIndent3"/>
        <w:spacing w:line="360" w:lineRule="auto"/>
        <w:ind w:leftChars="0" w:left="0" w:firstLineChars="250" w:firstLine="525"/>
        <w:rPr>
          <w:rStyle w:val="NormalCharacter"/>
          <w:rFonts w:ascii="Times New Roman" w:eastAsia="宋体" w:hAnsi="Times New Roman"/>
          <w:kern w:val="2"/>
          <w:sz w:val="21"/>
          <w:szCs w:val="21"/>
        </w:rPr>
      </w:pPr>
      <w:r>
        <w:rPr>
          <w:rStyle w:val="NormalCharacter"/>
          <w:rFonts w:ascii="Times New Roman" w:eastAsia="宋体" w:hAnsi="Times New Roman"/>
          <w:kern w:val="2"/>
          <w:sz w:val="21"/>
          <w:szCs w:val="21"/>
        </w:rPr>
        <w:t>5.</w:t>
      </w:r>
      <w:r>
        <w:rPr>
          <w:rStyle w:val="NormalCharacter"/>
          <w:rFonts w:ascii="Times New Roman" w:eastAsia="宋体" w:hAnsi="Times New Roman"/>
          <w:kern w:val="2"/>
          <w:sz w:val="21"/>
          <w:szCs w:val="21"/>
        </w:rPr>
        <w:t>查验抽查样品完好性，拍摄样品外观（正面、侧面等角度）、标识或铭牌（若有）、合格证、随机部件等照片；</w:t>
      </w:r>
    </w:p>
    <w:p w:rsidR="001F2752" w:rsidRDefault="000559D0">
      <w:pPr>
        <w:pStyle w:val="BodyTextIndent3"/>
        <w:spacing w:line="360" w:lineRule="auto"/>
        <w:ind w:leftChars="0" w:left="0" w:firstLineChars="250" w:firstLine="525"/>
        <w:rPr>
          <w:rStyle w:val="NormalCharacter"/>
          <w:rFonts w:ascii="Times New Roman" w:eastAsia="宋体" w:hAnsi="Times New Roman"/>
          <w:kern w:val="2"/>
          <w:sz w:val="21"/>
          <w:szCs w:val="21"/>
        </w:rPr>
      </w:pPr>
      <w:r>
        <w:rPr>
          <w:rStyle w:val="NormalCharacter"/>
          <w:rFonts w:ascii="Times New Roman" w:eastAsia="宋体" w:hAnsi="Times New Roman"/>
          <w:kern w:val="2"/>
          <w:sz w:val="21"/>
          <w:szCs w:val="21"/>
        </w:rPr>
        <w:t>6.</w:t>
      </w:r>
      <w:r>
        <w:rPr>
          <w:rStyle w:val="NormalCharacter"/>
          <w:rFonts w:ascii="Times New Roman" w:eastAsia="宋体" w:hAnsi="Times New Roman"/>
          <w:kern w:val="2"/>
          <w:sz w:val="21"/>
          <w:szCs w:val="21"/>
        </w:rPr>
        <w:t>封样完毕后，所封样品码放整齐后的外观照片和封条近照；</w:t>
      </w:r>
    </w:p>
    <w:p w:rsidR="001F2752" w:rsidRDefault="000559D0">
      <w:pPr>
        <w:pStyle w:val="BodyTextIndent3"/>
        <w:spacing w:line="360" w:lineRule="auto"/>
        <w:ind w:leftChars="0" w:left="0" w:firstLineChars="250" w:firstLine="525"/>
        <w:rPr>
          <w:rStyle w:val="NormalCharacter"/>
          <w:rFonts w:ascii="Times New Roman" w:eastAsia="宋体" w:hAnsi="Times New Roman"/>
          <w:kern w:val="2"/>
          <w:sz w:val="21"/>
          <w:szCs w:val="21"/>
        </w:rPr>
      </w:pPr>
      <w:r>
        <w:rPr>
          <w:rStyle w:val="NormalCharacter"/>
          <w:rFonts w:ascii="Times New Roman" w:eastAsia="宋体" w:hAnsi="Times New Roman"/>
          <w:kern w:val="2"/>
          <w:sz w:val="21"/>
          <w:szCs w:val="21"/>
        </w:rPr>
        <w:t>7.</w:t>
      </w:r>
      <w:r>
        <w:rPr>
          <w:rStyle w:val="NormalCharacter"/>
          <w:rFonts w:ascii="Times New Roman" w:eastAsia="宋体" w:hAnsi="Times New Roman"/>
          <w:kern w:val="2"/>
          <w:sz w:val="21"/>
          <w:szCs w:val="21"/>
        </w:rPr>
        <w:t>同时包含所封样品、抽样人员</w:t>
      </w:r>
      <w:r>
        <w:rPr>
          <w:rStyle w:val="NormalCharacter"/>
          <w:rFonts w:ascii="Times New Roman" w:eastAsia="宋体" w:hAnsi="Times New Roman"/>
          <w:kern w:val="2"/>
          <w:sz w:val="21"/>
          <w:szCs w:val="21"/>
        </w:rPr>
        <w:t>(2</w:t>
      </w:r>
      <w:r>
        <w:rPr>
          <w:rStyle w:val="NormalCharacter"/>
          <w:rFonts w:ascii="Times New Roman" w:eastAsia="宋体" w:hAnsi="Times New Roman"/>
          <w:kern w:val="2"/>
          <w:sz w:val="21"/>
          <w:szCs w:val="21"/>
        </w:rPr>
        <w:t>名</w:t>
      </w:r>
      <w:r>
        <w:rPr>
          <w:rStyle w:val="NormalCharacter"/>
          <w:rFonts w:ascii="Times New Roman" w:eastAsia="宋体" w:hAnsi="Times New Roman"/>
          <w:kern w:val="2"/>
          <w:sz w:val="21"/>
          <w:szCs w:val="21"/>
        </w:rPr>
        <w:t>)</w:t>
      </w:r>
      <w:r>
        <w:rPr>
          <w:rStyle w:val="NormalCharacter"/>
          <w:rFonts w:ascii="Times New Roman" w:eastAsia="宋体" w:hAnsi="Times New Roman"/>
          <w:kern w:val="2"/>
          <w:sz w:val="21"/>
          <w:szCs w:val="21"/>
        </w:rPr>
        <w:t>和被抽查企业人员的照片；</w:t>
      </w:r>
    </w:p>
    <w:p w:rsidR="001F2752" w:rsidRDefault="000559D0">
      <w:pPr>
        <w:pStyle w:val="BodyTextIndent3"/>
        <w:spacing w:line="360" w:lineRule="auto"/>
        <w:ind w:leftChars="0" w:left="0" w:firstLineChars="250" w:firstLine="525"/>
        <w:rPr>
          <w:rStyle w:val="NormalCharacter"/>
          <w:rFonts w:ascii="Times New Roman" w:eastAsia="宋体" w:hAnsi="Times New Roman"/>
          <w:kern w:val="2"/>
          <w:sz w:val="21"/>
          <w:szCs w:val="21"/>
        </w:rPr>
      </w:pPr>
      <w:r>
        <w:rPr>
          <w:rStyle w:val="NormalCharacter"/>
          <w:rFonts w:ascii="Times New Roman" w:eastAsia="宋体" w:hAnsi="Times New Roman"/>
          <w:kern w:val="2"/>
          <w:sz w:val="21"/>
          <w:szCs w:val="21"/>
        </w:rPr>
        <w:t>8.</w:t>
      </w:r>
      <w:r>
        <w:rPr>
          <w:rStyle w:val="NormalCharacter"/>
          <w:rFonts w:ascii="Times New Roman" w:eastAsia="宋体" w:hAnsi="Times New Roman"/>
          <w:kern w:val="2"/>
          <w:sz w:val="21"/>
          <w:szCs w:val="21"/>
        </w:rPr>
        <w:t>受检单位相关人员在《产品质量监督抽查</w:t>
      </w:r>
      <w:r>
        <w:rPr>
          <w:rStyle w:val="NormalCharacter"/>
          <w:rFonts w:ascii="Times New Roman" w:eastAsia="宋体" w:hAnsi="Times New Roman"/>
          <w:kern w:val="2"/>
          <w:sz w:val="21"/>
          <w:szCs w:val="21"/>
        </w:rPr>
        <w:t>/</w:t>
      </w:r>
      <w:r>
        <w:rPr>
          <w:rStyle w:val="NormalCharacter"/>
          <w:rFonts w:ascii="Times New Roman" w:eastAsia="宋体" w:hAnsi="Times New Roman"/>
          <w:kern w:val="2"/>
          <w:sz w:val="21"/>
          <w:szCs w:val="21"/>
        </w:rPr>
        <w:t>复查抽样单》上确认签字的照片；</w:t>
      </w:r>
    </w:p>
    <w:p w:rsidR="001F2752" w:rsidRDefault="000559D0">
      <w:pPr>
        <w:pStyle w:val="BodyTextIndent3"/>
        <w:spacing w:line="360" w:lineRule="auto"/>
        <w:ind w:leftChars="0" w:left="0" w:firstLineChars="250" w:firstLine="525"/>
        <w:rPr>
          <w:rStyle w:val="NormalCharacter"/>
          <w:rFonts w:ascii="Times New Roman" w:eastAsia="宋体" w:hAnsi="Times New Roman"/>
          <w:kern w:val="2"/>
          <w:sz w:val="21"/>
          <w:szCs w:val="21"/>
        </w:rPr>
      </w:pPr>
      <w:r>
        <w:rPr>
          <w:rStyle w:val="NormalCharacter"/>
          <w:rFonts w:ascii="Times New Roman" w:eastAsia="宋体" w:hAnsi="Times New Roman" w:hint="eastAsia"/>
          <w:kern w:val="2"/>
          <w:sz w:val="21"/>
          <w:szCs w:val="21"/>
        </w:rPr>
        <w:t>9.</w:t>
      </w:r>
      <w:r>
        <w:rPr>
          <w:rStyle w:val="NormalCharacter"/>
          <w:rFonts w:ascii="Times New Roman" w:eastAsia="宋体" w:hAnsi="Times New Roman" w:hint="eastAsia"/>
          <w:kern w:val="2"/>
          <w:sz w:val="21"/>
          <w:szCs w:val="21"/>
        </w:rPr>
        <w:t>备用样品</w:t>
      </w:r>
      <w:r>
        <w:rPr>
          <w:rStyle w:val="NormalCharacter"/>
          <w:rFonts w:ascii="Times New Roman" w:eastAsia="宋体" w:hAnsi="Times New Roman"/>
          <w:kern w:val="2"/>
          <w:sz w:val="21"/>
          <w:szCs w:val="21"/>
        </w:rPr>
        <w:t>封存于销售企业存放处照片；</w:t>
      </w:r>
    </w:p>
    <w:p w:rsidR="001F2752" w:rsidRDefault="000559D0">
      <w:pPr>
        <w:pStyle w:val="BodyTextIndent3"/>
        <w:spacing w:line="360" w:lineRule="auto"/>
        <w:ind w:leftChars="0" w:left="0" w:firstLineChars="250" w:firstLine="525"/>
        <w:rPr>
          <w:rStyle w:val="NormalCharacter"/>
          <w:rFonts w:ascii="Times New Roman" w:eastAsia="宋体" w:hAnsi="Times New Roman"/>
          <w:kern w:val="2"/>
          <w:sz w:val="21"/>
          <w:szCs w:val="21"/>
        </w:rPr>
      </w:pPr>
      <w:r>
        <w:rPr>
          <w:rStyle w:val="NormalCharacter"/>
          <w:rFonts w:ascii="Times New Roman" w:eastAsia="宋体" w:hAnsi="Times New Roman" w:hint="eastAsia"/>
          <w:kern w:val="2"/>
          <w:sz w:val="21"/>
          <w:szCs w:val="21"/>
        </w:rPr>
        <w:t>10.</w:t>
      </w:r>
      <w:r>
        <w:rPr>
          <w:rStyle w:val="NormalCharacter"/>
          <w:rFonts w:ascii="Times New Roman" w:eastAsia="宋体" w:hAnsi="Times New Roman" w:hint="eastAsia"/>
          <w:kern w:val="2"/>
          <w:sz w:val="21"/>
          <w:szCs w:val="21"/>
        </w:rPr>
        <w:t>产品的贮存</w:t>
      </w:r>
      <w:r>
        <w:rPr>
          <w:rStyle w:val="NormalCharacter"/>
          <w:rFonts w:ascii="Times New Roman" w:eastAsia="宋体" w:hAnsi="Times New Roman"/>
          <w:kern w:val="2"/>
          <w:sz w:val="21"/>
          <w:szCs w:val="21"/>
        </w:rPr>
        <w:t>环境、</w:t>
      </w:r>
      <w:r>
        <w:rPr>
          <w:rStyle w:val="NormalCharacter"/>
          <w:rFonts w:ascii="Times New Roman" w:eastAsia="宋体" w:hAnsi="Times New Roman" w:hint="eastAsia"/>
          <w:kern w:val="2"/>
          <w:sz w:val="21"/>
          <w:szCs w:val="21"/>
        </w:rPr>
        <w:t>库存数量照片；</w:t>
      </w:r>
    </w:p>
    <w:p w:rsidR="001F2752" w:rsidRDefault="000559D0">
      <w:pPr>
        <w:pStyle w:val="BodyTextIndent3"/>
        <w:spacing w:line="360" w:lineRule="auto"/>
        <w:ind w:leftChars="0" w:left="0" w:firstLineChars="250" w:firstLine="525"/>
        <w:rPr>
          <w:rStyle w:val="NormalCharacter"/>
          <w:rFonts w:ascii="Times New Roman" w:eastAsia="宋体" w:hAnsi="Times New Roman"/>
          <w:kern w:val="2"/>
          <w:sz w:val="21"/>
          <w:szCs w:val="21"/>
        </w:rPr>
      </w:pPr>
      <w:r>
        <w:rPr>
          <w:rStyle w:val="NormalCharacter"/>
          <w:rFonts w:ascii="Times New Roman" w:eastAsia="宋体" w:hAnsi="Times New Roman"/>
          <w:kern w:val="2"/>
          <w:sz w:val="21"/>
          <w:szCs w:val="21"/>
        </w:rPr>
        <w:t>11.</w:t>
      </w:r>
      <w:r>
        <w:rPr>
          <w:rStyle w:val="NormalCharacter"/>
          <w:rFonts w:ascii="Times New Roman" w:eastAsia="宋体" w:hAnsi="Times New Roman"/>
          <w:kern w:val="2"/>
          <w:sz w:val="21"/>
          <w:szCs w:val="21"/>
        </w:rPr>
        <w:t>每家企业至少拍摄清晰照片为</w:t>
      </w:r>
      <w:r>
        <w:rPr>
          <w:rStyle w:val="NormalCharacter"/>
          <w:rFonts w:ascii="Times New Roman" w:eastAsia="宋体" w:hAnsi="Times New Roman"/>
          <w:kern w:val="2"/>
          <w:sz w:val="21"/>
          <w:szCs w:val="21"/>
        </w:rPr>
        <w:t>9-10</w:t>
      </w:r>
      <w:r>
        <w:rPr>
          <w:rStyle w:val="NormalCharacter"/>
          <w:rFonts w:ascii="Times New Roman" w:eastAsia="宋体" w:hAnsi="Times New Roman"/>
          <w:kern w:val="2"/>
          <w:sz w:val="21"/>
          <w:szCs w:val="21"/>
        </w:rPr>
        <w:t>张；</w:t>
      </w:r>
    </w:p>
    <w:p w:rsidR="001F2752" w:rsidRDefault="000559D0">
      <w:pPr>
        <w:pStyle w:val="BodyTextIndent3"/>
        <w:spacing w:line="360" w:lineRule="auto"/>
        <w:ind w:leftChars="0" w:left="0" w:firstLineChars="250" w:firstLine="525"/>
        <w:rPr>
          <w:rStyle w:val="NormalCharacter"/>
          <w:rFonts w:ascii="Times New Roman" w:eastAsia="宋体" w:hAnsi="Times New Roman"/>
          <w:kern w:val="2"/>
          <w:sz w:val="21"/>
          <w:szCs w:val="21"/>
        </w:rPr>
      </w:pPr>
      <w:r>
        <w:rPr>
          <w:rStyle w:val="NormalCharacter"/>
          <w:rFonts w:ascii="Times New Roman" w:eastAsia="宋体" w:hAnsi="Times New Roman"/>
          <w:kern w:val="2"/>
          <w:sz w:val="21"/>
          <w:szCs w:val="21"/>
        </w:rPr>
        <w:t>12.</w:t>
      </w:r>
      <w:r>
        <w:rPr>
          <w:rStyle w:val="NormalCharacter"/>
          <w:rFonts w:ascii="Times New Roman" w:eastAsia="宋体" w:hAnsi="Times New Roman"/>
          <w:kern w:val="2"/>
          <w:sz w:val="21"/>
          <w:szCs w:val="21"/>
        </w:rPr>
        <w:t>抽样工作实施过程，如采用全程视频，则无需拍照，只需在上述节点保证清晰画面即可；</w:t>
      </w:r>
    </w:p>
    <w:p w:rsidR="001F2752" w:rsidRDefault="005112C7" w:rsidP="005112C7">
      <w:pPr>
        <w:adjustRightInd w:val="0"/>
        <w:snapToGrid w:val="0"/>
        <w:spacing w:line="360" w:lineRule="auto"/>
        <w:ind w:firstLineChars="100" w:firstLine="211"/>
        <w:rPr>
          <w:rFonts w:eastAsia="黑体"/>
          <w:b/>
          <w:szCs w:val="21"/>
        </w:rPr>
      </w:pPr>
      <w:r>
        <w:rPr>
          <w:rFonts w:eastAsia="黑体" w:hint="eastAsia"/>
          <w:b/>
          <w:szCs w:val="21"/>
        </w:rPr>
        <w:t>六</w:t>
      </w:r>
      <w:r>
        <w:rPr>
          <w:rFonts w:eastAsia="黑体"/>
          <w:b/>
          <w:szCs w:val="21"/>
        </w:rPr>
        <w:t>、</w:t>
      </w:r>
      <w:r w:rsidR="000559D0">
        <w:rPr>
          <w:rFonts w:eastAsia="黑体" w:hint="eastAsia"/>
          <w:b/>
          <w:szCs w:val="21"/>
        </w:rPr>
        <w:t>检验应注意的问题</w:t>
      </w:r>
    </w:p>
    <w:p w:rsidR="001F2752" w:rsidRDefault="000559D0">
      <w:pPr>
        <w:spacing w:line="360" w:lineRule="auto"/>
        <w:ind w:firstLineChars="200" w:firstLine="422"/>
        <w:rPr>
          <w:b/>
          <w:bCs/>
          <w:szCs w:val="21"/>
        </w:rPr>
      </w:pPr>
      <w:r>
        <w:rPr>
          <w:rFonts w:hint="eastAsia"/>
          <w:b/>
          <w:bCs/>
          <w:szCs w:val="21"/>
        </w:rPr>
        <w:t>（一）检验项目</w:t>
      </w:r>
    </w:p>
    <w:p w:rsidR="001F2752" w:rsidRDefault="000559D0">
      <w:pPr>
        <w:spacing w:line="360" w:lineRule="auto"/>
        <w:ind w:firstLineChars="200" w:firstLine="420"/>
        <w:rPr>
          <w:rFonts w:ascii="宋体" w:hAnsi="宋体"/>
          <w:bCs/>
          <w:szCs w:val="21"/>
        </w:rPr>
      </w:pPr>
      <w:r>
        <w:rPr>
          <w:rFonts w:ascii="宋体" w:hAnsi="宋体" w:hint="eastAsia"/>
          <w:bCs/>
          <w:szCs w:val="21"/>
        </w:rPr>
        <w:t>本次抽查检验项目见表</w:t>
      </w:r>
      <w:r w:rsidR="000D09D9">
        <w:rPr>
          <w:rFonts w:ascii="宋体" w:hAnsi="宋体" w:hint="eastAsia"/>
          <w:bCs/>
          <w:szCs w:val="21"/>
        </w:rPr>
        <w:t>2</w:t>
      </w:r>
    </w:p>
    <w:p w:rsidR="001F2752" w:rsidRDefault="000559D0">
      <w:pPr>
        <w:snapToGrid w:val="0"/>
        <w:spacing w:line="360" w:lineRule="auto"/>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表</w:t>
      </w:r>
      <w:r w:rsidR="000D09D9">
        <w:rPr>
          <w:rFonts w:asciiTheme="minorEastAsia" w:eastAsiaTheme="minorEastAsia" w:hAnsiTheme="minorEastAsia" w:hint="eastAsia"/>
          <w:bCs/>
          <w:sz w:val="18"/>
          <w:szCs w:val="18"/>
        </w:rPr>
        <w:t>2</w:t>
      </w:r>
      <w:r>
        <w:rPr>
          <w:rFonts w:asciiTheme="minorEastAsia" w:eastAsiaTheme="minorEastAsia" w:hAnsiTheme="minorEastAsia"/>
          <w:bCs/>
          <w:sz w:val="18"/>
          <w:szCs w:val="18"/>
        </w:rPr>
        <w:t xml:space="preserve"> </w:t>
      </w:r>
      <w:r>
        <w:rPr>
          <w:rFonts w:asciiTheme="minorEastAsia" w:eastAsiaTheme="minorEastAsia" w:hAnsiTheme="minorEastAsia" w:hint="eastAsia"/>
          <w:bCs/>
          <w:sz w:val="18"/>
          <w:szCs w:val="18"/>
        </w:rPr>
        <w:t>家用燃气快速热水器</w:t>
      </w:r>
      <w:r>
        <w:rPr>
          <w:rFonts w:asciiTheme="minorEastAsia" w:eastAsiaTheme="minorEastAsia" w:hAnsiTheme="minorEastAsia"/>
          <w:bCs/>
          <w:sz w:val="18"/>
          <w:szCs w:val="18"/>
        </w:rPr>
        <w:t>产品监督抽查检验项目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2130"/>
        <w:gridCol w:w="3012"/>
        <w:gridCol w:w="3011"/>
      </w:tblGrid>
      <w:tr w:rsidR="001F2752">
        <w:trPr>
          <w:cantSplit/>
          <w:trHeight w:val="465"/>
          <w:jc w:val="center"/>
        </w:trPr>
        <w:tc>
          <w:tcPr>
            <w:tcW w:w="472" w:type="pct"/>
            <w:tcBorders>
              <w:top w:val="single" w:sz="4" w:space="0" w:color="auto"/>
              <w:left w:val="single" w:sz="4" w:space="0" w:color="auto"/>
              <w:bottom w:val="single" w:sz="4" w:space="0" w:color="auto"/>
              <w:right w:val="single" w:sz="4" w:space="0" w:color="auto"/>
            </w:tcBorders>
            <w:vAlign w:val="center"/>
          </w:tcPr>
          <w:p w:rsidR="001F2752" w:rsidRDefault="000559D0">
            <w:pPr>
              <w:spacing w:line="440" w:lineRule="exact"/>
              <w:jc w:val="center"/>
              <w:rPr>
                <w:rFonts w:ascii="宋体" w:hAnsi="宋体"/>
                <w:color w:val="000000"/>
                <w:sz w:val="18"/>
                <w:szCs w:val="18"/>
              </w:rPr>
            </w:pPr>
            <w:r>
              <w:rPr>
                <w:rFonts w:ascii="宋体" w:hAnsi="宋体"/>
                <w:color w:val="000000"/>
                <w:sz w:val="18"/>
                <w:szCs w:val="18"/>
              </w:rPr>
              <w:t>序号</w:t>
            </w:r>
          </w:p>
        </w:tc>
        <w:tc>
          <w:tcPr>
            <w:tcW w:w="1183" w:type="pct"/>
            <w:tcBorders>
              <w:top w:val="single" w:sz="4" w:space="0" w:color="auto"/>
              <w:left w:val="nil"/>
              <w:bottom w:val="single" w:sz="4" w:space="0" w:color="auto"/>
              <w:right w:val="single" w:sz="4" w:space="0" w:color="auto"/>
            </w:tcBorders>
            <w:vAlign w:val="center"/>
          </w:tcPr>
          <w:p w:rsidR="001F2752" w:rsidRDefault="000559D0">
            <w:pPr>
              <w:spacing w:line="440" w:lineRule="exact"/>
              <w:jc w:val="center"/>
              <w:rPr>
                <w:rFonts w:ascii="宋体" w:hAnsi="宋体"/>
                <w:color w:val="000000"/>
                <w:sz w:val="18"/>
                <w:szCs w:val="18"/>
              </w:rPr>
            </w:pPr>
            <w:r>
              <w:rPr>
                <w:rFonts w:ascii="宋体" w:hAnsi="宋体"/>
                <w:color w:val="000000"/>
                <w:sz w:val="18"/>
                <w:szCs w:val="18"/>
              </w:rPr>
              <w:t>检验项目</w:t>
            </w:r>
          </w:p>
        </w:tc>
        <w:tc>
          <w:tcPr>
            <w:tcW w:w="1673" w:type="pct"/>
            <w:tcBorders>
              <w:top w:val="single" w:sz="4" w:space="0" w:color="auto"/>
              <w:left w:val="nil"/>
              <w:bottom w:val="single" w:sz="4" w:space="0" w:color="auto"/>
              <w:right w:val="single" w:sz="4" w:space="0" w:color="auto"/>
            </w:tcBorders>
            <w:vAlign w:val="center"/>
          </w:tcPr>
          <w:p w:rsidR="001F2752" w:rsidRDefault="000559D0">
            <w:pPr>
              <w:jc w:val="center"/>
              <w:rPr>
                <w:rFonts w:ascii="宋体" w:hAnsi="宋体"/>
                <w:color w:val="000000"/>
                <w:sz w:val="18"/>
                <w:szCs w:val="18"/>
              </w:rPr>
            </w:pPr>
            <w:r>
              <w:rPr>
                <w:rFonts w:ascii="宋体" w:hAnsi="宋体" w:hint="eastAsia"/>
                <w:color w:val="000000"/>
                <w:sz w:val="18"/>
                <w:szCs w:val="18"/>
              </w:rPr>
              <w:t>依据标准</w:t>
            </w:r>
          </w:p>
        </w:tc>
        <w:tc>
          <w:tcPr>
            <w:tcW w:w="1672" w:type="pct"/>
            <w:tcBorders>
              <w:top w:val="single" w:sz="4" w:space="0" w:color="auto"/>
              <w:left w:val="nil"/>
              <w:bottom w:val="single" w:sz="4" w:space="0" w:color="auto"/>
              <w:right w:val="single" w:sz="4" w:space="0" w:color="auto"/>
            </w:tcBorders>
            <w:vAlign w:val="center"/>
          </w:tcPr>
          <w:p w:rsidR="001F2752" w:rsidRDefault="000559D0">
            <w:pPr>
              <w:jc w:val="center"/>
              <w:rPr>
                <w:rFonts w:ascii="宋体" w:hAnsi="宋体"/>
                <w:color w:val="000000"/>
                <w:sz w:val="18"/>
                <w:szCs w:val="18"/>
              </w:rPr>
            </w:pPr>
            <w:r>
              <w:rPr>
                <w:rFonts w:ascii="宋体" w:hAnsi="宋体" w:hint="eastAsia"/>
                <w:color w:val="000000"/>
                <w:sz w:val="18"/>
                <w:szCs w:val="18"/>
              </w:rPr>
              <w:t>检验方法</w:t>
            </w:r>
          </w:p>
        </w:tc>
      </w:tr>
      <w:tr w:rsidR="001F2752">
        <w:trPr>
          <w:cantSplit/>
          <w:trHeight w:val="128"/>
          <w:jc w:val="center"/>
        </w:trPr>
        <w:tc>
          <w:tcPr>
            <w:tcW w:w="472" w:type="pct"/>
            <w:tcBorders>
              <w:top w:val="single" w:sz="4" w:space="0" w:color="auto"/>
              <w:left w:val="single" w:sz="4" w:space="0" w:color="auto"/>
              <w:bottom w:val="single" w:sz="4" w:space="0" w:color="auto"/>
              <w:right w:val="single" w:sz="4" w:space="0" w:color="auto"/>
            </w:tcBorders>
            <w:vAlign w:val="center"/>
          </w:tcPr>
          <w:p w:rsidR="001F2752" w:rsidRDefault="000559D0">
            <w:pPr>
              <w:jc w:val="center"/>
              <w:rPr>
                <w:rFonts w:ascii="宋体" w:hAnsi="宋体"/>
                <w:color w:val="000000"/>
                <w:sz w:val="18"/>
                <w:szCs w:val="18"/>
              </w:rPr>
            </w:pPr>
            <w:r>
              <w:rPr>
                <w:rFonts w:ascii="宋体" w:hAnsi="宋体"/>
                <w:color w:val="000000"/>
                <w:sz w:val="18"/>
                <w:szCs w:val="18"/>
              </w:rPr>
              <w:t>1</w:t>
            </w:r>
          </w:p>
        </w:tc>
        <w:tc>
          <w:tcPr>
            <w:tcW w:w="1183" w:type="pct"/>
            <w:tcBorders>
              <w:top w:val="single" w:sz="4" w:space="0" w:color="auto"/>
              <w:left w:val="nil"/>
              <w:bottom w:val="single" w:sz="4" w:space="0" w:color="auto"/>
              <w:right w:val="single" w:sz="4" w:space="0" w:color="auto"/>
            </w:tcBorders>
            <w:vAlign w:val="center"/>
          </w:tcPr>
          <w:p w:rsidR="001F2752" w:rsidRDefault="000559D0">
            <w:pPr>
              <w:jc w:val="center"/>
              <w:rPr>
                <w:rFonts w:ascii="宋体" w:hAnsi="宋体"/>
                <w:color w:val="000000"/>
                <w:sz w:val="18"/>
                <w:szCs w:val="18"/>
              </w:rPr>
            </w:pPr>
            <w:r>
              <w:rPr>
                <w:rFonts w:ascii="宋体" w:hAnsi="宋体"/>
                <w:color w:val="000000"/>
                <w:sz w:val="18"/>
                <w:szCs w:val="18"/>
              </w:rPr>
              <w:t>燃气系统气密性</w:t>
            </w:r>
          </w:p>
        </w:tc>
        <w:tc>
          <w:tcPr>
            <w:tcW w:w="1673" w:type="pct"/>
            <w:tcBorders>
              <w:top w:val="single" w:sz="4" w:space="0" w:color="auto"/>
              <w:left w:val="nil"/>
              <w:bottom w:val="single" w:sz="4" w:space="0" w:color="auto"/>
              <w:right w:val="single" w:sz="4" w:space="0" w:color="auto"/>
            </w:tcBorders>
            <w:vAlign w:val="center"/>
          </w:tcPr>
          <w:p w:rsidR="001F2752" w:rsidRDefault="000559D0">
            <w:pPr>
              <w:jc w:val="center"/>
              <w:rPr>
                <w:rFonts w:ascii="宋体" w:hAnsi="宋体"/>
                <w:color w:val="000000"/>
                <w:sz w:val="18"/>
                <w:szCs w:val="18"/>
              </w:rPr>
            </w:pPr>
            <w:r>
              <w:rPr>
                <w:rFonts w:ascii="宋体" w:hAnsi="宋体"/>
                <w:color w:val="000000"/>
                <w:sz w:val="18"/>
                <w:szCs w:val="18"/>
              </w:rPr>
              <w:t>GB 6932-2015</w:t>
            </w:r>
            <w:r>
              <w:rPr>
                <w:rFonts w:ascii="宋体" w:hAnsi="宋体" w:hint="eastAsia"/>
                <w:color w:val="000000"/>
                <w:sz w:val="18"/>
                <w:szCs w:val="18"/>
              </w:rPr>
              <w:t>中</w:t>
            </w:r>
            <w:r>
              <w:rPr>
                <w:rFonts w:ascii="宋体" w:hAnsi="宋体"/>
                <w:color w:val="000000"/>
                <w:sz w:val="18"/>
                <w:szCs w:val="18"/>
              </w:rPr>
              <w:t>6.1</w:t>
            </w:r>
            <w:r>
              <w:rPr>
                <w:rFonts w:ascii="宋体" w:hAnsi="宋体" w:hint="eastAsia"/>
                <w:color w:val="000000"/>
                <w:sz w:val="18"/>
                <w:szCs w:val="18"/>
              </w:rPr>
              <w:t>条</w:t>
            </w:r>
          </w:p>
        </w:tc>
        <w:tc>
          <w:tcPr>
            <w:tcW w:w="1672" w:type="pct"/>
            <w:tcBorders>
              <w:top w:val="single" w:sz="4" w:space="0" w:color="auto"/>
              <w:left w:val="nil"/>
              <w:bottom w:val="single" w:sz="4" w:space="0" w:color="auto"/>
              <w:right w:val="single" w:sz="4" w:space="0" w:color="auto"/>
            </w:tcBorders>
            <w:vAlign w:val="center"/>
          </w:tcPr>
          <w:p w:rsidR="001F2752" w:rsidRDefault="000559D0">
            <w:pPr>
              <w:jc w:val="center"/>
              <w:rPr>
                <w:rFonts w:ascii="宋体" w:hAnsi="宋体"/>
                <w:color w:val="000000"/>
                <w:sz w:val="18"/>
                <w:szCs w:val="18"/>
              </w:rPr>
            </w:pPr>
            <w:r>
              <w:rPr>
                <w:rFonts w:ascii="宋体" w:hAnsi="宋体"/>
                <w:color w:val="000000"/>
                <w:sz w:val="18"/>
                <w:szCs w:val="18"/>
              </w:rPr>
              <w:t>GB 6932-2015</w:t>
            </w:r>
          </w:p>
        </w:tc>
      </w:tr>
      <w:tr w:rsidR="001F2752">
        <w:trPr>
          <w:cantSplit/>
          <w:trHeight w:val="128"/>
          <w:jc w:val="center"/>
        </w:trPr>
        <w:tc>
          <w:tcPr>
            <w:tcW w:w="472" w:type="pct"/>
            <w:tcBorders>
              <w:top w:val="single" w:sz="4" w:space="0" w:color="auto"/>
              <w:left w:val="single" w:sz="4" w:space="0" w:color="auto"/>
              <w:bottom w:val="single" w:sz="4" w:space="0" w:color="auto"/>
              <w:right w:val="single" w:sz="4" w:space="0" w:color="auto"/>
            </w:tcBorders>
            <w:vAlign w:val="center"/>
          </w:tcPr>
          <w:p w:rsidR="001F2752" w:rsidRDefault="000559D0">
            <w:pPr>
              <w:jc w:val="center"/>
              <w:rPr>
                <w:rFonts w:ascii="宋体" w:hAnsi="宋体"/>
                <w:color w:val="000000"/>
                <w:sz w:val="18"/>
                <w:szCs w:val="18"/>
              </w:rPr>
            </w:pPr>
            <w:r>
              <w:rPr>
                <w:rFonts w:ascii="宋体" w:hAnsi="宋体"/>
                <w:color w:val="000000"/>
                <w:sz w:val="18"/>
                <w:szCs w:val="18"/>
              </w:rPr>
              <w:t>2</w:t>
            </w:r>
          </w:p>
        </w:tc>
        <w:tc>
          <w:tcPr>
            <w:tcW w:w="1183" w:type="pct"/>
            <w:tcBorders>
              <w:top w:val="single" w:sz="4" w:space="0" w:color="auto"/>
              <w:left w:val="nil"/>
              <w:bottom w:val="single" w:sz="4" w:space="0" w:color="auto"/>
              <w:right w:val="single" w:sz="4" w:space="0" w:color="auto"/>
            </w:tcBorders>
            <w:vAlign w:val="center"/>
          </w:tcPr>
          <w:p w:rsidR="001F2752" w:rsidRDefault="000559D0">
            <w:pPr>
              <w:jc w:val="center"/>
              <w:rPr>
                <w:rFonts w:ascii="宋体" w:hAnsi="宋体"/>
                <w:color w:val="000000"/>
                <w:sz w:val="18"/>
                <w:szCs w:val="18"/>
              </w:rPr>
            </w:pPr>
            <w:r>
              <w:rPr>
                <w:rFonts w:ascii="宋体" w:hAnsi="宋体"/>
                <w:color w:val="000000"/>
                <w:sz w:val="18"/>
                <w:szCs w:val="18"/>
              </w:rPr>
              <w:t>无风状态火焰稳定性</w:t>
            </w:r>
          </w:p>
        </w:tc>
        <w:tc>
          <w:tcPr>
            <w:tcW w:w="1673" w:type="pct"/>
            <w:tcBorders>
              <w:top w:val="single" w:sz="4" w:space="0" w:color="auto"/>
              <w:left w:val="nil"/>
              <w:bottom w:val="single" w:sz="4" w:space="0" w:color="auto"/>
              <w:right w:val="single" w:sz="4" w:space="0" w:color="auto"/>
            </w:tcBorders>
            <w:vAlign w:val="center"/>
          </w:tcPr>
          <w:p w:rsidR="001F2752" w:rsidRDefault="000559D0">
            <w:pPr>
              <w:jc w:val="center"/>
              <w:rPr>
                <w:rFonts w:ascii="宋体" w:hAnsi="宋体"/>
                <w:color w:val="000000"/>
                <w:sz w:val="18"/>
                <w:szCs w:val="18"/>
              </w:rPr>
            </w:pPr>
            <w:r>
              <w:rPr>
                <w:rFonts w:ascii="宋体" w:hAnsi="宋体"/>
                <w:color w:val="000000"/>
                <w:sz w:val="18"/>
                <w:szCs w:val="18"/>
              </w:rPr>
              <w:t>GB 6932-2015</w:t>
            </w:r>
            <w:r>
              <w:rPr>
                <w:rFonts w:ascii="宋体" w:hAnsi="宋体" w:hint="eastAsia"/>
                <w:color w:val="000000"/>
                <w:sz w:val="18"/>
                <w:szCs w:val="18"/>
              </w:rPr>
              <w:t>中6.1条</w:t>
            </w:r>
          </w:p>
        </w:tc>
        <w:tc>
          <w:tcPr>
            <w:tcW w:w="1672" w:type="pct"/>
            <w:tcBorders>
              <w:top w:val="single" w:sz="4" w:space="0" w:color="auto"/>
              <w:left w:val="nil"/>
              <w:bottom w:val="single" w:sz="4" w:space="0" w:color="auto"/>
              <w:right w:val="single" w:sz="4" w:space="0" w:color="auto"/>
            </w:tcBorders>
            <w:vAlign w:val="center"/>
          </w:tcPr>
          <w:p w:rsidR="001F2752" w:rsidRDefault="000559D0">
            <w:pPr>
              <w:jc w:val="center"/>
              <w:rPr>
                <w:rFonts w:ascii="宋体" w:hAnsi="宋体"/>
                <w:color w:val="000000"/>
                <w:sz w:val="18"/>
                <w:szCs w:val="18"/>
              </w:rPr>
            </w:pPr>
            <w:r>
              <w:rPr>
                <w:rFonts w:ascii="宋体" w:hAnsi="宋体"/>
                <w:color w:val="000000"/>
                <w:sz w:val="18"/>
                <w:szCs w:val="18"/>
              </w:rPr>
              <w:t>GB 6932-2015</w:t>
            </w:r>
          </w:p>
        </w:tc>
      </w:tr>
      <w:tr w:rsidR="001F2752">
        <w:trPr>
          <w:cantSplit/>
          <w:trHeight w:val="128"/>
          <w:jc w:val="center"/>
        </w:trPr>
        <w:tc>
          <w:tcPr>
            <w:tcW w:w="472" w:type="pct"/>
            <w:tcBorders>
              <w:top w:val="single" w:sz="4" w:space="0" w:color="auto"/>
              <w:left w:val="single" w:sz="4" w:space="0" w:color="auto"/>
              <w:bottom w:val="single" w:sz="4" w:space="0" w:color="auto"/>
              <w:right w:val="single" w:sz="4" w:space="0" w:color="auto"/>
            </w:tcBorders>
            <w:vAlign w:val="center"/>
          </w:tcPr>
          <w:p w:rsidR="001F2752" w:rsidRDefault="000559D0">
            <w:pPr>
              <w:jc w:val="center"/>
              <w:rPr>
                <w:rFonts w:ascii="宋体" w:hAnsi="宋体"/>
                <w:color w:val="000000"/>
                <w:sz w:val="18"/>
                <w:szCs w:val="18"/>
              </w:rPr>
            </w:pPr>
            <w:r>
              <w:rPr>
                <w:rFonts w:ascii="宋体" w:hAnsi="宋体"/>
                <w:color w:val="000000"/>
                <w:sz w:val="18"/>
                <w:szCs w:val="18"/>
              </w:rPr>
              <w:lastRenderedPageBreak/>
              <w:t>3</w:t>
            </w:r>
          </w:p>
        </w:tc>
        <w:tc>
          <w:tcPr>
            <w:tcW w:w="1183" w:type="pct"/>
            <w:tcBorders>
              <w:top w:val="single" w:sz="4" w:space="0" w:color="auto"/>
              <w:left w:val="nil"/>
              <w:bottom w:val="single" w:sz="4" w:space="0" w:color="auto"/>
              <w:right w:val="single" w:sz="4" w:space="0" w:color="auto"/>
            </w:tcBorders>
            <w:vAlign w:val="center"/>
          </w:tcPr>
          <w:p w:rsidR="001F2752" w:rsidRDefault="000559D0">
            <w:pPr>
              <w:jc w:val="center"/>
              <w:rPr>
                <w:rFonts w:ascii="宋体" w:hAnsi="宋体"/>
                <w:color w:val="000000"/>
                <w:sz w:val="18"/>
                <w:szCs w:val="18"/>
              </w:rPr>
            </w:pPr>
            <w:r>
              <w:rPr>
                <w:rFonts w:ascii="宋体" w:hAnsi="宋体"/>
                <w:color w:val="000000"/>
                <w:sz w:val="18"/>
                <w:szCs w:val="18"/>
              </w:rPr>
              <w:t>无风状态烟气中CO含量</w:t>
            </w:r>
          </w:p>
        </w:tc>
        <w:tc>
          <w:tcPr>
            <w:tcW w:w="1673" w:type="pct"/>
            <w:tcBorders>
              <w:top w:val="single" w:sz="4" w:space="0" w:color="auto"/>
              <w:left w:val="nil"/>
              <w:bottom w:val="single" w:sz="4" w:space="0" w:color="auto"/>
              <w:right w:val="single" w:sz="4" w:space="0" w:color="auto"/>
            </w:tcBorders>
            <w:vAlign w:val="center"/>
          </w:tcPr>
          <w:p w:rsidR="001F2752" w:rsidRDefault="000559D0">
            <w:pPr>
              <w:jc w:val="center"/>
              <w:rPr>
                <w:rFonts w:ascii="宋体" w:hAnsi="宋体"/>
                <w:color w:val="000000"/>
                <w:sz w:val="18"/>
                <w:szCs w:val="18"/>
              </w:rPr>
            </w:pPr>
            <w:r>
              <w:rPr>
                <w:rFonts w:ascii="宋体" w:hAnsi="宋体"/>
                <w:color w:val="000000"/>
                <w:sz w:val="18"/>
                <w:szCs w:val="18"/>
              </w:rPr>
              <w:t>GB 6932-2015</w:t>
            </w:r>
            <w:r>
              <w:rPr>
                <w:rFonts w:ascii="宋体" w:hAnsi="宋体" w:hint="eastAsia"/>
                <w:color w:val="000000"/>
                <w:sz w:val="18"/>
                <w:szCs w:val="18"/>
              </w:rPr>
              <w:t>中6.1条</w:t>
            </w:r>
          </w:p>
        </w:tc>
        <w:tc>
          <w:tcPr>
            <w:tcW w:w="1672" w:type="pct"/>
            <w:tcBorders>
              <w:top w:val="single" w:sz="4" w:space="0" w:color="auto"/>
              <w:left w:val="nil"/>
              <w:bottom w:val="single" w:sz="4" w:space="0" w:color="auto"/>
              <w:right w:val="single" w:sz="4" w:space="0" w:color="auto"/>
            </w:tcBorders>
            <w:vAlign w:val="center"/>
          </w:tcPr>
          <w:p w:rsidR="001F2752" w:rsidRDefault="000559D0">
            <w:pPr>
              <w:jc w:val="center"/>
              <w:rPr>
                <w:rFonts w:ascii="宋体" w:hAnsi="宋体"/>
                <w:color w:val="000000"/>
                <w:sz w:val="18"/>
                <w:szCs w:val="18"/>
              </w:rPr>
            </w:pPr>
            <w:r>
              <w:rPr>
                <w:rFonts w:ascii="宋体" w:hAnsi="宋体"/>
                <w:color w:val="000000"/>
                <w:sz w:val="18"/>
                <w:szCs w:val="18"/>
              </w:rPr>
              <w:t>GB 6932-2015</w:t>
            </w:r>
          </w:p>
        </w:tc>
      </w:tr>
      <w:tr w:rsidR="001F2752">
        <w:trPr>
          <w:cantSplit/>
          <w:trHeight w:val="128"/>
          <w:jc w:val="center"/>
        </w:trPr>
        <w:tc>
          <w:tcPr>
            <w:tcW w:w="472" w:type="pct"/>
            <w:tcBorders>
              <w:top w:val="single" w:sz="4" w:space="0" w:color="auto"/>
              <w:left w:val="single" w:sz="4" w:space="0" w:color="auto"/>
              <w:bottom w:val="single" w:sz="4" w:space="0" w:color="auto"/>
              <w:right w:val="single" w:sz="4" w:space="0" w:color="auto"/>
            </w:tcBorders>
            <w:vAlign w:val="center"/>
          </w:tcPr>
          <w:p w:rsidR="001F2752" w:rsidRDefault="000559D0">
            <w:pPr>
              <w:jc w:val="center"/>
              <w:rPr>
                <w:rFonts w:ascii="宋体" w:hAnsi="宋体"/>
                <w:color w:val="000000"/>
                <w:sz w:val="18"/>
                <w:szCs w:val="18"/>
              </w:rPr>
            </w:pPr>
            <w:r>
              <w:rPr>
                <w:rFonts w:ascii="宋体" w:hAnsi="宋体"/>
                <w:color w:val="000000"/>
                <w:sz w:val="18"/>
                <w:szCs w:val="18"/>
              </w:rPr>
              <w:t>4</w:t>
            </w:r>
          </w:p>
        </w:tc>
        <w:tc>
          <w:tcPr>
            <w:tcW w:w="1183" w:type="pct"/>
            <w:tcBorders>
              <w:top w:val="single" w:sz="4" w:space="0" w:color="auto"/>
              <w:left w:val="nil"/>
              <w:bottom w:val="single" w:sz="4" w:space="0" w:color="auto"/>
              <w:right w:val="single" w:sz="4" w:space="0" w:color="auto"/>
            </w:tcBorders>
            <w:vAlign w:val="center"/>
          </w:tcPr>
          <w:p w:rsidR="001F2752" w:rsidRDefault="000559D0">
            <w:pPr>
              <w:jc w:val="center"/>
              <w:rPr>
                <w:rFonts w:ascii="宋体" w:hAnsi="宋体"/>
                <w:color w:val="000000"/>
                <w:sz w:val="18"/>
                <w:szCs w:val="18"/>
              </w:rPr>
            </w:pPr>
            <w:r>
              <w:rPr>
                <w:rFonts w:ascii="宋体" w:hAnsi="宋体"/>
                <w:color w:val="000000"/>
                <w:sz w:val="18"/>
                <w:szCs w:val="18"/>
              </w:rPr>
              <w:t>熄火保护装置</w:t>
            </w:r>
          </w:p>
        </w:tc>
        <w:tc>
          <w:tcPr>
            <w:tcW w:w="1673" w:type="pct"/>
            <w:tcBorders>
              <w:top w:val="single" w:sz="4" w:space="0" w:color="auto"/>
              <w:left w:val="nil"/>
              <w:bottom w:val="single" w:sz="4" w:space="0" w:color="auto"/>
              <w:right w:val="single" w:sz="4" w:space="0" w:color="auto"/>
            </w:tcBorders>
            <w:vAlign w:val="center"/>
          </w:tcPr>
          <w:p w:rsidR="001F2752" w:rsidRDefault="000559D0">
            <w:pPr>
              <w:jc w:val="center"/>
              <w:rPr>
                <w:rFonts w:ascii="宋体" w:hAnsi="宋体"/>
                <w:color w:val="000000"/>
                <w:sz w:val="18"/>
                <w:szCs w:val="18"/>
              </w:rPr>
            </w:pPr>
            <w:r>
              <w:rPr>
                <w:rFonts w:ascii="宋体" w:hAnsi="宋体"/>
                <w:color w:val="000000"/>
                <w:sz w:val="18"/>
                <w:szCs w:val="18"/>
              </w:rPr>
              <w:t>GB 6932-2015</w:t>
            </w:r>
            <w:r>
              <w:rPr>
                <w:rFonts w:ascii="宋体" w:hAnsi="宋体" w:hint="eastAsia"/>
                <w:color w:val="000000"/>
                <w:sz w:val="18"/>
                <w:szCs w:val="18"/>
              </w:rPr>
              <w:t>中6.1条</w:t>
            </w:r>
          </w:p>
        </w:tc>
        <w:tc>
          <w:tcPr>
            <w:tcW w:w="1672" w:type="pct"/>
            <w:tcBorders>
              <w:top w:val="single" w:sz="4" w:space="0" w:color="auto"/>
              <w:left w:val="nil"/>
              <w:bottom w:val="single" w:sz="4" w:space="0" w:color="auto"/>
              <w:right w:val="single" w:sz="4" w:space="0" w:color="auto"/>
            </w:tcBorders>
            <w:vAlign w:val="center"/>
          </w:tcPr>
          <w:p w:rsidR="001F2752" w:rsidRDefault="000559D0">
            <w:pPr>
              <w:jc w:val="center"/>
              <w:rPr>
                <w:rFonts w:ascii="宋体" w:hAnsi="宋体"/>
                <w:color w:val="000000"/>
                <w:sz w:val="18"/>
                <w:szCs w:val="18"/>
              </w:rPr>
            </w:pPr>
            <w:r>
              <w:rPr>
                <w:rFonts w:ascii="宋体" w:hAnsi="宋体"/>
                <w:color w:val="000000"/>
                <w:sz w:val="18"/>
                <w:szCs w:val="18"/>
              </w:rPr>
              <w:t>GB 6932-2015</w:t>
            </w:r>
          </w:p>
        </w:tc>
      </w:tr>
      <w:tr w:rsidR="001F2752">
        <w:trPr>
          <w:cantSplit/>
          <w:trHeight w:val="128"/>
          <w:jc w:val="center"/>
        </w:trPr>
        <w:tc>
          <w:tcPr>
            <w:tcW w:w="472" w:type="pct"/>
            <w:tcBorders>
              <w:top w:val="single" w:sz="4" w:space="0" w:color="auto"/>
              <w:left w:val="single" w:sz="4" w:space="0" w:color="auto"/>
              <w:bottom w:val="single" w:sz="4" w:space="0" w:color="auto"/>
              <w:right w:val="single" w:sz="4" w:space="0" w:color="auto"/>
            </w:tcBorders>
            <w:vAlign w:val="center"/>
          </w:tcPr>
          <w:p w:rsidR="001F2752" w:rsidRDefault="000559D0">
            <w:pPr>
              <w:pStyle w:val="a4"/>
              <w:jc w:val="center"/>
              <w:rPr>
                <w:rFonts w:hAnsi="宋体"/>
                <w:color w:val="000000"/>
                <w:sz w:val="18"/>
                <w:szCs w:val="18"/>
              </w:rPr>
            </w:pPr>
            <w:r>
              <w:rPr>
                <w:rFonts w:hAnsi="宋体"/>
                <w:color w:val="000000"/>
                <w:sz w:val="18"/>
                <w:szCs w:val="18"/>
              </w:rPr>
              <w:t>5</w:t>
            </w:r>
          </w:p>
        </w:tc>
        <w:tc>
          <w:tcPr>
            <w:tcW w:w="1183" w:type="pct"/>
            <w:tcBorders>
              <w:top w:val="single" w:sz="4" w:space="0" w:color="auto"/>
              <w:left w:val="nil"/>
              <w:bottom w:val="single" w:sz="4" w:space="0" w:color="auto"/>
              <w:right w:val="single" w:sz="4" w:space="0" w:color="auto"/>
            </w:tcBorders>
            <w:vAlign w:val="center"/>
          </w:tcPr>
          <w:p w:rsidR="001F2752" w:rsidRDefault="000559D0">
            <w:pPr>
              <w:jc w:val="center"/>
              <w:rPr>
                <w:rFonts w:ascii="宋体" w:hAnsi="宋体"/>
                <w:color w:val="000000"/>
                <w:sz w:val="18"/>
                <w:szCs w:val="18"/>
              </w:rPr>
            </w:pPr>
            <w:r>
              <w:rPr>
                <w:rFonts w:ascii="宋体" w:hAnsi="宋体"/>
                <w:color w:val="000000"/>
                <w:sz w:val="18"/>
                <w:szCs w:val="18"/>
              </w:rPr>
              <w:t>防干烧安全装置</w:t>
            </w:r>
          </w:p>
        </w:tc>
        <w:tc>
          <w:tcPr>
            <w:tcW w:w="1673" w:type="pct"/>
            <w:tcBorders>
              <w:top w:val="single" w:sz="4" w:space="0" w:color="auto"/>
              <w:left w:val="nil"/>
              <w:bottom w:val="single" w:sz="4" w:space="0" w:color="auto"/>
              <w:right w:val="single" w:sz="4" w:space="0" w:color="auto"/>
            </w:tcBorders>
            <w:vAlign w:val="center"/>
          </w:tcPr>
          <w:p w:rsidR="001F2752" w:rsidRDefault="000559D0">
            <w:pPr>
              <w:jc w:val="center"/>
              <w:rPr>
                <w:rFonts w:ascii="宋体" w:hAnsi="宋体"/>
                <w:color w:val="000000"/>
                <w:sz w:val="18"/>
                <w:szCs w:val="18"/>
              </w:rPr>
            </w:pPr>
            <w:r>
              <w:rPr>
                <w:rFonts w:ascii="宋体" w:hAnsi="宋体"/>
                <w:color w:val="000000"/>
                <w:sz w:val="18"/>
                <w:szCs w:val="18"/>
              </w:rPr>
              <w:t>GB 6932-2015</w:t>
            </w:r>
            <w:r>
              <w:rPr>
                <w:rFonts w:ascii="宋体" w:hAnsi="宋体" w:hint="eastAsia"/>
                <w:color w:val="000000"/>
                <w:sz w:val="18"/>
                <w:szCs w:val="18"/>
              </w:rPr>
              <w:t>中6.1条</w:t>
            </w:r>
          </w:p>
        </w:tc>
        <w:tc>
          <w:tcPr>
            <w:tcW w:w="1672" w:type="pct"/>
            <w:tcBorders>
              <w:top w:val="single" w:sz="4" w:space="0" w:color="auto"/>
              <w:left w:val="nil"/>
              <w:bottom w:val="single" w:sz="4" w:space="0" w:color="auto"/>
              <w:right w:val="single" w:sz="4" w:space="0" w:color="auto"/>
            </w:tcBorders>
            <w:vAlign w:val="center"/>
          </w:tcPr>
          <w:p w:rsidR="001F2752" w:rsidRDefault="000559D0">
            <w:pPr>
              <w:jc w:val="center"/>
              <w:rPr>
                <w:rFonts w:ascii="宋体" w:hAnsi="宋体"/>
                <w:color w:val="000000"/>
                <w:sz w:val="18"/>
                <w:szCs w:val="18"/>
              </w:rPr>
            </w:pPr>
            <w:r>
              <w:rPr>
                <w:rFonts w:ascii="宋体" w:hAnsi="宋体"/>
                <w:color w:val="000000"/>
                <w:sz w:val="18"/>
                <w:szCs w:val="18"/>
              </w:rPr>
              <w:t>GB 6932-2015</w:t>
            </w:r>
          </w:p>
        </w:tc>
      </w:tr>
      <w:tr w:rsidR="001F2752">
        <w:trPr>
          <w:cantSplit/>
          <w:trHeight w:val="128"/>
          <w:jc w:val="center"/>
        </w:trPr>
        <w:tc>
          <w:tcPr>
            <w:tcW w:w="472" w:type="pct"/>
            <w:tcBorders>
              <w:top w:val="single" w:sz="4" w:space="0" w:color="auto"/>
              <w:left w:val="single" w:sz="4" w:space="0" w:color="auto"/>
              <w:bottom w:val="single" w:sz="4" w:space="0" w:color="auto"/>
              <w:right w:val="single" w:sz="4" w:space="0" w:color="auto"/>
            </w:tcBorders>
            <w:vAlign w:val="center"/>
          </w:tcPr>
          <w:p w:rsidR="001F2752" w:rsidRDefault="000559D0">
            <w:pPr>
              <w:pStyle w:val="a4"/>
              <w:jc w:val="center"/>
              <w:rPr>
                <w:rFonts w:hAnsi="宋体"/>
                <w:color w:val="000000"/>
                <w:sz w:val="18"/>
                <w:szCs w:val="18"/>
              </w:rPr>
            </w:pPr>
            <w:r>
              <w:rPr>
                <w:rFonts w:hAnsi="宋体"/>
                <w:color w:val="000000"/>
                <w:sz w:val="18"/>
                <w:szCs w:val="18"/>
              </w:rPr>
              <w:t>6</w:t>
            </w:r>
          </w:p>
        </w:tc>
        <w:tc>
          <w:tcPr>
            <w:tcW w:w="1183" w:type="pct"/>
            <w:tcBorders>
              <w:top w:val="single" w:sz="4" w:space="0" w:color="auto"/>
              <w:left w:val="nil"/>
              <w:bottom w:val="single" w:sz="4" w:space="0" w:color="auto"/>
              <w:right w:val="single" w:sz="4" w:space="0" w:color="auto"/>
            </w:tcBorders>
            <w:vAlign w:val="center"/>
          </w:tcPr>
          <w:p w:rsidR="001F2752" w:rsidRDefault="000559D0">
            <w:pPr>
              <w:jc w:val="center"/>
              <w:rPr>
                <w:rFonts w:ascii="宋体" w:hAnsi="宋体"/>
                <w:color w:val="000000"/>
                <w:sz w:val="18"/>
                <w:szCs w:val="18"/>
              </w:rPr>
            </w:pPr>
            <w:r>
              <w:rPr>
                <w:rFonts w:ascii="宋体" w:hAnsi="宋体"/>
                <w:color w:val="000000"/>
                <w:sz w:val="18"/>
                <w:szCs w:val="18"/>
              </w:rPr>
              <w:t>热水产率</w:t>
            </w:r>
          </w:p>
        </w:tc>
        <w:tc>
          <w:tcPr>
            <w:tcW w:w="1673" w:type="pct"/>
            <w:tcBorders>
              <w:top w:val="single" w:sz="4" w:space="0" w:color="auto"/>
              <w:left w:val="nil"/>
              <w:bottom w:val="single" w:sz="4" w:space="0" w:color="auto"/>
              <w:right w:val="single" w:sz="4" w:space="0" w:color="auto"/>
            </w:tcBorders>
            <w:vAlign w:val="center"/>
          </w:tcPr>
          <w:p w:rsidR="001F2752" w:rsidRDefault="000559D0">
            <w:pPr>
              <w:jc w:val="center"/>
              <w:rPr>
                <w:rFonts w:ascii="宋体" w:hAnsi="宋体"/>
                <w:color w:val="000000"/>
                <w:sz w:val="18"/>
                <w:szCs w:val="18"/>
              </w:rPr>
            </w:pPr>
            <w:r>
              <w:rPr>
                <w:rFonts w:ascii="宋体" w:hAnsi="宋体"/>
                <w:color w:val="000000"/>
                <w:sz w:val="18"/>
                <w:szCs w:val="18"/>
              </w:rPr>
              <w:t>GB 6932-2015</w:t>
            </w:r>
            <w:r>
              <w:rPr>
                <w:rFonts w:ascii="宋体" w:hAnsi="宋体" w:hint="eastAsia"/>
                <w:color w:val="000000"/>
                <w:sz w:val="18"/>
                <w:szCs w:val="18"/>
              </w:rPr>
              <w:t>中6.1条</w:t>
            </w:r>
          </w:p>
        </w:tc>
        <w:tc>
          <w:tcPr>
            <w:tcW w:w="1672" w:type="pct"/>
            <w:tcBorders>
              <w:top w:val="single" w:sz="4" w:space="0" w:color="auto"/>
              <w:left w:val="nil"/>
              <w:bottom w:val="single" w:sz="4" w:space="0" w:color="auto"/>
              <w:right w:val="single" w:sz="4" w:space="0" w:color="auto"/>
            </w:tcBorders>
            <w:vAlign w:val="center"/>
          </w:tcPr>
          <w:p w:rsidR="001F2752" w:rsidRDefault="000559D0">
            <w:pPr>
              <w:jc w:val="center"/>
              <w:rPr>
                <w:rFonts w:ascii="宋体" w:hAnsi="宋体"/>
                <w:color w:val="000000"/>
                <w:sz w:val="18"/>
                <w:szCs w:val="18"/>
              </w:rPr>
            </w:pPr>
            <w:r>
              <w:rPr>
                <w:rFonts w:ascii="宋体" w:hAnsi="宋体"/>
                <w:color w:val="000000"/>
                <w:sz w:val="18"/>
                <w:szCs w:val="18"/>
              </w:rPr>
              <w:t>GB 6932-2015</w:t>
            </w:r>
          </w:p>
        </w:tc>
      </w:tr>
    </w:tbl>
    <w:p w:rsidR="001F2752" w:rsidRDefault="001F2752" w:rsidP="005112C7">
      <w:pPr>
        <w:snapToGrid w:val="0"/>
        <w:spacing w:line="360" w:lineRule="auto"/>
        <w:rPr>
          <w:rFonts w:asciiTheme="minorEastAsia" w:eastAsiaTheme="minorEastAsia" w:hAnsiTheme="minorEastAsia"/>
          <w:bCs/>
          <w:sz w:val="18"/>
          <w:szCs w:val="18"/>
        </w:rPr>
      </w:pPr>
    </w:p>
    <w:p w:rsidR="001F2752" w:rsidRDefault="000559D0">
      <w:pPr>
        <w:snapToGrid w:val="0"/>
        <w:spacing w:line="360" w:lineRule="auto"/>
        <w:ind w:firstLineChars="171" w:firstLine="360"/>
        <w:rPr>
          <w:color w:val="000000"/>
          <w:szCs w:val="21"/>
        </w:rPr>
      </w:pPr>
      <w:r>
        <w:rPr>
          <w:rFonts w:hAnsi="宋体"/>
          <w:b/>
          <w:bCs/>
          <w:szCs w:val="21"/>
        </w:rPr>
        <w:t>（二）检验应注意的问题</w:t>
      </w:r>
    </w:p>
    <w:p w:rsidR="001F2752" w:rsidRDefault="000559D0">
      <w:pPr>
        <w:widowControl/>
        <w:adjustRightInd w:val="0"/>
        <w:snapToGrid w:val="0"/>
        <w:spacing w:line="360" w:lineRule="auto"/>
        <w:ind w:firstLineChars="200" w:firstLine="420"/>
        <w:textAlignment w:val="baseline"/>
        <w:rPr>
          <w:rFonts w:ascii="宋体" w:hAnsi="宋体"/>
          <w:kern w:val="0"/>
          <w:szCs w:val="21"/>
        </w:rPr>
      </w:pPr>
      <w:r>
        <w:rPr>
          <w:rFonts w:ascii="宋体" w:hAnsi="宋体"/>
          <w:kern w:val="0"/>
          <w:szCs w:val="21"/>
        </w:rPr>
        <w:t>在样品检测过程中，按照《</w:t>
      </w:r>
      <w:r>
        <w:rPr>
          <w:rFonts w:ascii="宋体" w:hAnsi="Calibri"/>
          <w:bCs/>
          <w:kern w:val="0"/>
          <w:szCs w:val="21"/>
        </w:rPr>
        <w:t>202</w:t>
      </w:r>
      <w:r>
        <w:rPr>
          <w:rFonts w:ascii="宋体" w:hAnsi="Calibri" w:hint="eastAsia"/>
          <w:bCs/>
          <w:kern w:val="0"/>
          <w:szCs w:val="21"/>
        </w:rPr>
        <w:t>4</w:t>
      </w:r>
      <w:r>
        <w:rPr>
          <w:rFonts w:ascii="宋体" w:hAnsi="Calibri"/>
          <w:bCs/>
          <w:kern w:val="0"/>
          <w:szCs w:val="21"/>
        </w:rPr>
        <w:t>年</w:t>
      </w:r>
      <w:r>
        <w:rPr>
          <w:rFonts w:ascii="宋体" w:hAnsi="Calibri" w:hint="eastAsia"/>
          <w:bCs/>
          <w:kern w:val="0"/>
          <w:szCs w:val="21"/>
        </w:rPr>
        <w:t>昌吉回族自治州</w:t>
      </w:r>
      <w:r>
        <w:rPr>
          <w:rFonts w:ascii="宋体" w:hAnsi="Calibri" w:hint="eastAsia"/>
          <w:kern w:val="0"/>
          <w:szCs w:val="21"/>
        </w:rPr>
        <w:t>家用燃气快速热水器产品</w:t>
      </w:r>
      <w:r>
        <w:rPr>
          <w:rFonts w:ascii="宋体" w:hAnsi="Calibri" w:hint="eastAsia"/>
          <w:bCs/>
          <w:kern w:val="0"/>
          <w:szCs w:val="21"/>
        </w:rPr>
        <w:t>质量监督抽查实施</w:t>
      </w:r>
      <w:r>
        <w:rPr>
          <w:rFonts w:ascii="宋体" w:hAnsi="Calibri" w:hint="eastAsia"/>
          <w:kern w:val="0"/>
          <w:szCs w:val="21"/>
        </w:rPr>
        <w:t>细则</w:t>
      </w:r>
      <w:r>
        <w:rPr>
          <w:rFonts w:ascii="宋体" w:hAnsi="宋体"/>
          <w:kern w:val="0"/>
          <w:szCs w:val="21"/>
        </w:rPr>
        <w:t>》表1中所列项目和</w:t>
      </w:r>
      <w:r>
        <w:rPr>
          <w:rFonts w:ascii="宋体" w:hAnsi="宋体"/>
          <w:bCs/>
          <w:szCs w:val="21"/>
        </w:rPr>
        <w:t>GB 6932</w:t>
      </w:r>
      <w:r>
        <w:rPr>
          <w:rFonts w:ascii="宋体" w:hAnsi="宋体" w:hint="eastAsia"/>
          <w:bCs/>
          <w:szCs w:val="21"/>
        </w:rPr>
        <w:t>-</w:t>
      </w:r>
      <w:r>
        <w:rPr>
          <w:rFonts w:ascii="宋体" w:hAnsi="宋体"/>
          <w:bCs/>
          <w:szCs w:val="21"/>
        </w:rPr>
        <w:t>2015</w:t>
      </w:r>
      <w:r>
        <w:rPr>
          <w:rFonts w:ascii="宋体" w:hAnsi="宋体" w:hint="eastAsia"/>
          <w:bCs/>
          <w:szCs w:val="21"/>
        </w:rPr>
        <w:t>《家用燃气快速热水器》</w:t>
      </w:r>
      <w:r>
        <w:rPr>
          <w:rFonts w:ascii="宋体" w:hAnsi="宋体"/>
          <w:kern w:val="0"/>
          <w:szCs w:val="21"/>
        </w:rPr>
        <w:t>标准中的要求进行检测。</w:t>
      </w:r>
    </w:p>
    <w:p w:rsidR="001F2752" w:rsidRDefault="000559D0">
      <w:pPr>
        <w:widowControl/>
        <w:snapToGrid w:val="0"/>
        <w:spacing w:line="360" w:lineRule="auto"/>
        <w:ind w:firstLineChars="200" w:firstLine="420"/>
        <w:textAlignment w:val="baseline"/>
        <w:outlineLvl w:val="1"/>
        <w:rPr>
          <w:rFonts w:ascii="宋体" w:hAnsi="宋体"/>
          <w:szCs w:val="21"/>
        </w:rPr>
      </w:pPr>
      <w:r>
        <w:rPr>
          <w:rFonts w:ascii="宋体" w:hAnsi="宋体" w:hint="eastAsia"/>
          <w:szCs w:val="21"/>
        </w:rPr>
        <w:t>若被检产品明示的质量要求高于《</w:t>
      </w:r>
      <w:r>
        <w:rPr>
          <w:rFonts w:ascii="宋体" w:hAnsi="宋体"/>
          <w:bCs/>
          <w:szCs w:val="21"/>
        </w:rPr>
        <w:t>202</w:t>
      </w:r>
      <w:r>
        <w:rPr>
          <w:rFonts w:ascii="宋体" w:hAnsi="宋体" w:hint="eastAsia"/>
          <w:bCs/>
          <w:szCs w:val="21"/>
        </w:rPr>
        <w:t>4</w:t>
      </w:r>
      <w:r>
        <w:rPr>
          <w:rFonts w:ascii="宋体" w:hAnsi="宋体"/>
          <w:bCs/>
          <w:szCs w:val="21"/>
        </w:rPr>
        <w:t>年</w:t>
      </w:r>
      <w:r>
        <w:rPr>
          <w:rFonts w:ascii="宋体" w:hAnsi="宋体" w:hint="eastAsia"/>
          <w:bCs/>
          <w:szCs w:val="21"/>
        </w:rPr>
        <w:t>昌吉回族自治州</w:t>
      </w:r>
      <w:r>
        <w:rPr>
          <w:rFonts w:ascii="宋体" w:hAnsi="宋体" w:hint="eastAsia"/>
          <w:szCs w:val="21"/>
        </w:rPr>
        <w:t>家用燃气快速热水器产品</w:t>
      </w:r>
      <w:r>
        <w:rPr>
          <w:rFonts w:ascii="宋体" w:hAnsi="宋体" w:hint="eastAsia"/>
          <w:bCs/>
          <w:szCs w:val="21"/>
        </w:rPr>
        <w:t>质量监督抽查实施</w:t>
      </w:r>
      <w:r>
        <w:rPr>
          <w:rFonts w:ascii="宋体" w:hAnsi="宋体" w:hint="eastAsia"/>
          <w:szCs w:val="21"/>
        </w:rPr>
        <w:t>细则》中检验项目依据的标准要求时，应按被检产品明示的质量要求判定。</w:t>
      </w:r>
    </w:p>
    <w:p w:rsidR="001F2752" w:rsidRDefault="000559D0">
      <w:pPr>
        <w:widowControl/>
        <w:snapToGrid w:val="0"/>
        <w:spacing w:line="360" w:lineRule="auto"/>
        <w:ind w:firstLineChars="200" w:firstLine="420"/>
        <w:textAlignment w:val="baseline"/>
        <w:outlineLvl w:val="1"/>
        <w:rPr>
          <w:rFonts w:ascii="宋体" w:hAnsi="宋体"/>
          <w:szCs w:val="21"/>
        </w:rPr>
      </w:pPr>
      <w:r>
        <w:rPr>
          <w:rFonts w:ascii="宋体" w:hAnsi="宋体" w:hint="eastAsia"/>
          <w:szCs w:val="21"/>
        </w:rPr>
        <w:t>若被检产品明示的质量要求低于《</w:t>
      </w:r>
      <w:r>
        <w:rPr>
          <w:rFonts w:ascii="宋体" w:hAnsi="宋体"/>
          <w:bCs/>
          <w:szCs w:val="21"/>
        </w:rPr>
        <w:t>202</w:t>
      </w:r>
      <w:r>
        <w:rPr>
          <w:rFonts w:ascii="宋体" w:hAnsi="宋体" w:hint="eastAsia"/>
          <w:bCs/>
          <w:szCs w:val="21"/>
        </w:rPr>
        <w:t>4</w:t>
      </w:r>
      <w:r>
        <w:rPr>
          <w:rFonts w:ascii="宋体" w:hAnsi="宋体"/>
          <w:bCs/>
          <w:szCs w:val="21"/>
        </w:rPr>
        <w:t>年</w:t>
      </w:r>
      <w:r>
        <w:rPr>
          <w:rFonts w:ascii="宋体" w:hAnsi="宋体" w:hint="eastAsia"/>
          <w:bCs/>
          <w:szCs w:val="21"/>
        </w:rPr>
        <w:t>昌吉回族自治州</w:t>
      </w:r>
      <w:r>
        <w:rPr>
          <w:rFonts w:ascii="宋体" w:hAnsi="宋体" w:hint="eastAsia"/>
          <w:szCs w:val="21"/>
        </w:rPr>
        <w:t>家用燃气快速热水器产品</w:t>
      </w:r>
      <w:r>
        <w:rPr>
          <w:rFonts w:ascii="宋体" w:hAnsi="宋体" w:hint="eastAsia"/>
          <w:bCs/>
          <w:szCs w:val="21"/>
        </w:rPr>
        <w:t>质量监督抽查实施</w:t>
      </w:r>
      <w:r>
        <w:rPr>
          <w:rFonts w:ascii="宋体" w:hAnsi="宋体" w:hint="eastAsia"/>
          <w:szCs w:val="21"/>
        </w:rPr>
        <w:t>细则》中检验项目依据的强制性标准要求时，应按照强制性标准要求判定。</w:t>
      </w:r>
    </w:p>
    <w:p w:rsidR="001F2752" w:rsidRDefault="000559D0">
      <w:pPr>
        <w:widowControl/>
        <w:adjustRightInd w:val="0"/>
        <w:snapToGrid w:val="0"/>
        <w:spacing w:line="360" w:lineRule="auto"/>
        <w:ind w:firstLineChars="200" w:firstLine="420"/>
        <w:textAlignment w:val="baseline"/>
        <w:rPr>
          <w:rFonts w:ascii="Calibri" w:hAnsi="Calibri"/>
          <w:bCs/>
          <w:szCs w:val="28"/>
        </w:rPr>
      </w:pPr>
      <w:r>
        <w:rPr>
          <w:rFonts w:ascii="Calibri" w:hAnsi="Calibri"/>
          <w:szCs w:val="21"/>
        </w:rPr>
        <w:t>检验过程中应按照产品标准要求及产品特性做好个人防护，安全操作。</w:t>
      </w:r>
      <w:r>
        <w:rPr>
          <w:rFonts w:ascii="Calibri" w:hAnsi="Calibri"/>
          <w:szCs w:val="21"/>
        </w:rPr>
        <w:t xml:space="preserve"> </w:t>
      </w:r>
    </w:p>
    <w:p w:rsidR="001F2752" w:rsidRDefault="000559D0">
      <w:pPr>
        <w:widowControl/>
        <w:snapToGrid w:val="0"/>
        <w:spacing w:line="360" w:lineRule="auto"/>
        <w:ind w:firstLineChars="199" w:firstLine="418"/>
        <w:textAlignment w:val="baseline"/>
        <w:rPr>
          <w:rFonts w:ascii="Calibri" w:hAnsi="Calibri"/>
          <w:szCs w:val="21"/>
        </w:rPr>
      </w:pPr>
      <w:r>
        <w:rPr>
          <w:rFonts w:ascii="Calibri" w:hAnsi="Calibri"/>
          <w:szCs w:val="21"/>
        </w:rPr>
        <w:t>检验结果</w:t>
      </w:r>
      <w:proofErr w:type="gramStart"/>
      <w:r>
        <w:rPr>
          <w:rFonts w:ascii="Calibri" w:hAnsi="Calibri"/>
          <w:szCs w:val="21"/>
        </w:rPr>
        <w:t>数值修约按</w:t>
      </w:r>
      <w:proofErr w:type="gramEnd"/>
      <w:r>
        <w:rPr>
          <w:rFonts w:ascii="Calibri" w:hAnsi="Calibri"/>
          <w:szCs w:val="21"/>
        </w:rPr>
        <w:t>相关产品标准规定执行。</w:t>
      </w:r>
    </w:p>
    <w:p w:rsidR="001F2752" w:rsidRDefault="000559D0">
      <w:pPr>
        <w:widowControl/>
        <w:spacing w:line="360" w:lineRule="auto"/>
        <w:ind w:firstLineChars="200" w:firstLine="420"/>
        <w:textAlignment w:val="baseline"/>
        <w:rPr>
          <w:rFonts w:ascii="宋体" w:hAnsi="宋体"/>
          <w:szCs w:val="21"/>
        </w:rPr>
      </w:pPr>
      <w:r>
        <w:rPr>
          <w:rFonts w:ascii="宋体" w:hAnsi="宋体"/>
          <w:szCs w:val="21"/>
        </w:rPr>
        <w:t>检验过程中，如发现不合格，对于检测不合格的样品，由现场</w:t>
      </w:r>
      <w:r>
        <w:rPr>
          <w:rFonts w:ascii="宋体" w:hAnsi="宋体" w:hint="eastAsia"/>
          <w:szCs w:val="21"/>
        </w:rPr>
        <w:t>检验人员</w:t>
      </w:r>
      <w:r>
        <w:rPr>
          <w:rFonts w:ascii="宋体" w:hAnsi="宋体"/>
          <w:szCs w:val="21"/>
        </w:rPr>
        <w:t>对不合格样品进行拍照，做好不合格项目的影像记录并妥善保存样品。</w:t>
      </w:r>
    </w:p>
    <w:p w:rsidR="001F2752" w:rsidRDefault="000559D0">
      <w:pPr>
        <w:widowControl/>
        <w:snapToGrid w:val="0"/>
        <w:spacing w:line="360" w:lineRule="auto"/>
        <w:ind w:firstLineChars="200" w:firstLine="420"/>
        <w:textAlignment w:val="baseline"/>
        <w:outlineLvl w:val="1"/>
        <w:rPr>
          <w:rFonts w:ascii="宋体" w:hAnsi="宋体"/>
          <w:szCs w:val="21"/>
        </w:rPr>
      </w:pPr>
      <w:r>
        <w:rPr>
          <w:rFonts w:ascii="宋体" w:hAnsi="宋体" w:hint="eastAsia"/>
          <w:szCs w:val="21"/>
        </w:rPr>
        <w:t>备用样品封存于被抽查单位，若销售单位对检验结果提出异议后，检验机构启封封存于被抽查单位备用样品并购买样品。备用样品封存于被抽查单位期间，被抽查单位不得私自拆封、毁损代为保管的备用样品</w:t>
      </w:r>
      <w:r>
        <w:rPr>
          <w:szCs w:val="21"/>
        </w:rPr>
        <w:t>。</w:t>
      </w:r>
    </w:p>
    <w:p w:rsidR="001F2752" w:rsidRDefault="000559D0">
      <w:pPr>
        <w:widowControl/>
        <w:snapToGrid w:val="0"/>
        <w:spacing w:line="360" w:lineRule="auto"/>
        <w:ind w:firstLineChars="200" w:firstLine="422"/>
        <w:textAlignment w:val="baseline"/>
        <w:rPr>
          <w:rFonts w:ascii="宋体" w:hAnsi="宋体"/>
          <w:b/>
          <w:szCs w:val="21"/>
        </w:rPr>
      </w:pPr>
      <w:r>
        <w:rPr>
          <w:rFonts w:ascii="宋体" w:hAnsi="宋体" w:hint="eastAsia"/>
          <w:b/>
          <w:szCs w:val="21"/>
        </w:rPr>
        <w:t>(三）判定原则</w:t>
      </w:r>
    </w:p>
    <w:p w:rsidR="001F2752" w:rsidRDefault="000559D0">
      <w:pPr>
        <w:spacing w:line="360" w:lineRule="auto"/>
        <w:ind w:firstLineChars="200" w:firstLine="422"/>
        <w:rPr>
          <w:b/>
          <w:bCs/>
        </w:rPr>
      </w:pPr>
      <w:r>
        <w:rPr>
          <w:b/>
          <w:bCs/>
        </w:rPr>
        <w:t>1</w:t>
      </w:r>
      <w:r>
        <w:rPr>
          <w:b/>
          <w:bCs/>
        </w:rPr>
        <w:t>、综合判定</w:t>
      </w:r>
    </w:p>
    <w:p w:rsidR="001F2752" w:rsidRDefault="000559D0">
      <w:pPr>
        <w:spacing w:line="360" w:lineRule="auto"/>
        <w:ind w:firstLineChars="200" w:firstLine="420"/>
        <w:rPr>
          <w:rFonts w:ascii="Calibri" w:hAnsi="Calibri"/>
          <w:color w:val="000000"/>
          <w:szCs w:val="21"/>
        </w:rPr>
      </w:pPr>
      <w:r>
        <w:rPr>
          <w:rFonts w:ascii="Calibri" w:hAnsi="Calibri" w:hint="eastAsia"/>
          <w:color w:val="000000"/>
          <w:szCs w:val="21"/>
        </w:rPr>
        <w:t>经检验，检验项目全部合格，判定为被抽查产品所检项目未发现不合格；检验项目中任一项或一项以上不合格，判定为被抽查产品不合格。</w:t>
      </w:r>
    </w:p>
    <w:p w:rsidR="001F2752" w:rsidRDefault="000559D0">
      <w:pPr>
        <w:spacing w:line="360" w:lineRule="auto"/>
        <w:ind w:firstLineChars="200" w:firstLine="422"/>
        <w:rPr>
          <w:b/>
          <w:bCs/>
        </w:rPr>
      </w:pPr>
      <w:r>
        <w:rPr>
          <w:rFonts w:hint="eastAsia"/>
          <w:b/>
          <w:bCs/>
        </w:rPr>
        <w:t>2</w:t>
      </w:r>
      <w:r>
        <w:rPr>
          <w:b/>
          <w:bCs/>
        </w:rPr>
        <w:t>、结论用语</w:t>
      </w:r>
    </w:p>
    <w:p w:rsidR="001F2752" w:rsidRDefault="000559D0">
      <w:pPr>
        <w:spacing w:line="360" w:lineRule="auto"/>
        <w:ind w:firstLineChars="200" w:firstLine="420"/>
      </w:pPr>
      <w:r>
        <w:t>经抽样检验，所检项目符合</w:t>
      </w:r>
      <w:r>
        <w:t>GB 6932</w:t>
      </w:r>
      <w:r>
        <w:rPr>
          <w:rFonts w:hint="eastAsia"/>
        </w:rPr>
        <w:t>-</w:t>
      </w:r>
      <w:r>
        <w:t>2015</w:t>
      </w:r>
      <w:r>
        <w:rPr>
          <w:rFonts w:hint="eastAsia"/>
        </w:rPr>
        <w:t>《家用燃气快速热水器》</w:t>
      </w:r>
      <w:r>
        <w:t>标准，依据《</w:t>
      </w:r>
      <w:r>
        <w:t>202</w:t>
      </w:r>
      <w:r>
        <w:rPr>
          <w:rFonts w:hint="eastAsia"/>
        </w:rPr>
        <w:t>4</w:t>
      </w:r>
      <w:r>
        <w:t>年</w:t>
      </w:r>
      <w:r>
        <w:rPr>
          <w:rFonts w:hint="eastAsia"/>
        </w:rPr>
        <w:t>昌吉回族自治州家用燃气快速热水器产品质量监督抽查实施细则</w:t>
      </w:r>
      <w:r>
        <w:t>》</w:t>
      </w:r>
      <w:bookmarkStart w:id="1" w:name="_GoBack"/>
      <w:bookmarkEnd w:id="1"/>
      <w:r>
        <w:t>，判定为</w:t>
      </w:r>
      <w:r>
        <w:rPr>
          <w:rFonts w:hint="eastAsia"/>
        </w:rPr>
        <w:t>未发现不合格</w:t>
      </w:r>
      <w:r>
        <w:t>。</w:t>
      </w:r>
    </w:p>
    <w:p w:rsidR="001F2752" w:rsidRDefault="000559D0">
      <w:pPr>
        <w:spacing w:line="360" w:lineRule="auto"/>
        <w:ind w:firstLineChars="200" w:firstLine="420"/>
      </w:pPr>
      <w:r>
        <w:t>经抽样检验，</w:t>
      </w:r>
      <w:r>
        <w:t>xx</w:t>
      </w:r>
      <w:r>
        <w:t>项目不符合</w:t>
      </w:r>
      <w:r>
        <w:t>GB 6932</w:t>
      </w:r>
      <w:r>
        <w:rPr>
          <w:rFonts w:hint="eastAsia"/>
        </w:rPr>
        <w:t>-</w:t>
      </w:r>
      <w:r>
        <w:t>2015</w:t>
      </w:r>
      <w:r>
        <w:rPr>
          <w:rFonts w:hint="eastAsia"/>
        </w:rPr>
        <w:t>《家用燃气快速热水器》</w:t>
      </w:r>
      <w:r>
        <w:t>标准，依据《</w:t>
      </w:r>
      <w:r>
        <w:t>202</w:t>
      </w:r>
      <w:r>
        <w:rPr>
          <w:rFonts w:hint="eastAsia"/>
        </w:rPr>
        <w:t>4</w:t>
      </w:r>
      <w:r>
        <w:t>年</w:t>
      </w:r>
      <w:r>
        <w:rPr>
          <w:rFonts w:hint="eastAsia"/>
        </w:rPr>
        <w:t>昌吉回族自治州家用燃气快速热水器产品质量监督抽查实施细则</w:t>
      </w:r>
      <w:r>
        <w:t>》，判定为</w:t>
      </w:r>
      <w:r>
        <w:rPr>
          <w:rFonts w:hint="eastAsia"/>
        </w:rPr>
        <w:t>被抽查产品不合格。</w:t>
      </w:r>
    </w:p>
    <w:p w:rsidR="001F2752" w:rsidRDefault="000559D0">
      <w:pPr>
        <w:snapToGrid w:val="0"/>
        <w:spacing w:line="360" w:lineRule="auto"/>
        <w:ind w:firstLineChars="199" w:firstLine="420"/>
        <w:rPr>
          <w:b/>
          <w:szCs w:val="21"/>
        </w:rPr>
      </w:pPr>
      <w:r>
        <w:rPr>
          <w:rFonts w:hint="eastAsia"/>
          <w:b/>
          <w:szCs w:val="21"/>
        </w:rPr>
        <w:t>（四）其他特殊情况的处理</w:t>
      </w:r>
    </w:p>
    <w:p w:rsidR="001F2752" w:rsidRDefault="000559D0">
      <w:pPr>
        <w:spacing w:line="360" w:lineRule="auto"/>
        <w:ind w:firstLineChars="200" w:firstLine="420"/>
      </w:pPr>
      <w:r>
        <w:rPr>
          <w:rFonts w:hint="eastAsia"/>
        </w:rPr>
        <w:t>样品的运输及贮存应防止震动、摔折、污染或破损情况；</w:t>
      </w:r>
    </w:p>
    <w:p w:rsidR="001F2752" w:rsidRDefault="000559D0" w:rsidP="005112C7">
      <w:pPr>
        <w:spacing w:line="360" w:lineRule="auto"/>
        <w:ind w:leftChars="200" w:left="420"/>
      </w:pPr>
      <w:r>
        <w:rPr>
          <w:rFonts w:hint="eastAsia"/>
        </w:rPr>
        <w:t>检验后样品保存注意事项：样品的存放应确保样品不被破坏。</w:t>
      </w:r>
    </w:p>
    <w:p w:rsidR="001F2752" w:rsidRDefault="005112C7">
      <w:pPr>
        <w:adjustRightInd w:val="0"/>
        <w:snapToGrid w:val="0"/>
        <w:spacing w:line="360" w:lineRule="auto"/>
        <w:ind w:firstLineChars="200" w:firstLine="422"/>
        <w:rPr>
          <w:rFonts w:eastAsia="黑体"/>
          <w:b/>
          <w:color w:val="000000"/>
          <w:szCs w:val="21"/>
        </w:rPr>
      </w:pPr>
      <w:r>
        <w:rPr>
          <w:rFonts w:eastAsia="黑体" w:hint="eastAsia"/>
          <w:b/>
          <w:color w:val="000000"/>
          <w:szCs w:val="21"/>
        </w:rPr>
        <w:t>七</w:t>
      </w:r>
      <w:r w:rsidR="000559D0">
        <w:rPr>
          <w:rFonts w:eastAsia="黑体" w:hint="eastAsia"/>
          <w:b/>
          <w:color w:val="000000"/>
          <w:szCs w:val="21"/>
        </w:rPr>
        <w:t>、工作分工</w:t>
      </w:r>
    </w:p>
    <w:p w:rsidR="001F2752" w:rsidRDefault="000559D0">
      <w:pPr>
        <w:widowControl/>
        <w:spacing w:line="360" w:lineRule="auto"/>
        <w:ind w:firstLineChars="200" w:firstLine="420"/>
        <w:textAlignment w:val="baseline"/>
        <w:rPr>
          <w:rFonts w:ascii="宋体" w:hAnsi="宋体"/>
          <w:szCs w:val="21"/>
        </w:rPr>
      </w:pPr>
      <w:r>
        <w:rPr>
          <w:rFonts w:ascii="宋体" w:hAnsi="宋体"/>
          <w:szCs w:val="21"/>
        </w:rPr>
        <w:t>按照</w:t>
      </w:r>
      <w:r>
        <w:rPr>
          <w:rFonts w:ascii="宋体" w:hAnsi="宋体" w:hint="eastAsia"/>
          <w:szCs w:val="21"/>
        </w:rPr>
        <w:t>昌吉回族自治州市场监督管理局</w:t>
      </w:r>
      <w:r>
        <w:rPr>
          <w:rFonts w:ascii="宋体" w:hAnsi="宋体"/>
          <w:szCs w:val="21"/>
        </w:rPr>
        <w:t>文件实施抽样检验工作，抽查任务由</w:t>
      </w:r>
      <w:r>
        <w:rPr>
          <w:rFonts w:ascii="宋体" w:hAnsi="宋体" w:hint="eastAsia"/>
          <w:szCs w:val="21"/>
        </w:rPr>
        <w:t>新疆维吾尔自治区</w:t>
      </w:r>
      <w:r>
        <w:rPr>
          <w:rFonts w:ascii="宋体" w:hAnsi="宋体"/>
          <w:szCs w:val="21"/>
        </w:rPr>
        <w:t>产品质量监督检验研究院承担。</w:t>
      </w:r>
    </w:p>
    <w:p w:rsidR="001F2752" w:rsidRDefault="000559D0">
      <w:pPr>
        <w:widowControl/>
        <w:snapToGrid w:val="0"/>
        <w:spacing w:line="360" w:lineRule="auto"/>
        <w:ind w:firstLine="420"/>
        <w:jc w:val="center"/>
        <w:textAlignment w:val="baseline"/>
        <w:rPr>
          <w:rFonts w:ascii="宋体" w:hAnsi="宋体"/>
          <w:sz w:val="18"/>
          <w:szCs w:val="18"/>
        </w:rPr>
      </w:pPr>
      <w:r>
        <w:rPr>
          <w:rFonts w:ascii="宋体" w:hAnsi="宋体"/>
          <w:sz w:val="18"/>
          <w:szCs w:val="18"/>
        </w:rPr>
        <w:t>表</w:t>
      </w:r>
      <w:r w:rsidR="000D09D9">
        <w:rPr>
          <w:rFonts w:ascii="宋体" w:hAnsi="宋体" w:hint="eastAsia"/>
          <w:sz w:val="18"/>
          <w:szCs w:val="18"/>
        </w:rPr>
        <w:t>3</w:t>
      </w:r>
      <w:r>
        <w:rPr>
          <w:rFonts w:ascii="宋体" w:hAnsi="宋体"/>
          <w:sz w:val="18"/>
          <w:szCs w:val="18"/>
        </w:rPr>
        <w:t xml:space="preserve">  抽样检验工作分工</w:t>
      </w:r>
    </w:p>
    <w:tbl>
      <w:tblPr>
        <w:tblW w:w="87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619"/>
        <w:gridCol w:w="7105"/>
      </w:tblGrid>
      <w:tr w:rsidR="001F2752">
        <w:trPr>
          <w:trHeight w:val="90"/>
          <w:jc w:val="center"/>
        </w:trPr>
        <w:tc>
          <w:tcPr>
            <w:tcW w:w="1619" w:type="dxa"/>
            <w:tcBorders>
              <w:top w:val="single" w:sz="4" w:space="0" w:color="000000"/>
              <w:left w:val="single" w:sz="4" w:space="0" w:color="000000"/>
              <w:bottom w:val="single" w:sz="4" w:space="0" w:color="000000"/>
              <w:right w:val="single" w:sz="4" w:space="0" w:color="000000"/>
            </w:tcBorders>
            <w:vAlign w:val="center"/>
          </w:tcPr>
          <w:p w:rsidR="001F2752" w:rsidRDefault="000559D0">
            <w:pPr>
              <w:widowControl/>
              <w:jc w:val="center"/>
              <w:textAlignment w:val="baseline"/>
              <w:rPr>
                <w:rFonts w:ascii="宋体" w:hAnsi="宋体"/>
                <w:sz w:val="18"/>
                <w:szCs w:val="18"/>
              </w:rPr>
            </w:pPr>
            <w:r>
              <w:rPr>
                <w:rFonts w:ascii="宋体" w:hAnsi="宋体"/>
                <w:sz w:val="18"/>
                <w:szCs w:val="18"/>
              </w:rPr>
              <w:t>抽样机构</w:t>
            </w:r>
          </w:p>
        </w:tc>
        <w:tc>
          <w:tcPr>
            <w:tcW w:w="7105" w:type="dxa"/>
            <w:tcBorders>
              <w:top w:val="single" w:sz="4" w:space="0" w:color="000000"/>
              <w:left w:val="single" w:sz="4" w:space="0" w:color="000000"/>
              <w:bottom w:val="single" w:sz="4" w:space="0" w:color="000000"/>
              <w:right w:val="single" w:sz="4" w:space="0" w:color="000000"/>
            </w:tcBorders>
            <w:vAlign w:val="center"/>
          </w:tcPr>
          <w:p w:rsidR="001F2752" w:rsidRDefault="000559D0">
            <w:pPr>
              <w:widowControl/>
              <w:jc w:val="center"/>
              <w:textAlignment w:val="baseline"/>
              <w:rPr>
                <w:rFonts w:ascii="宋体" w:hAnsi="宋体"/>
                <w:sz w:val="18"/>
                <w:szCs w:val="18"/>
              </w:rPr>
            </w:pPr>
            <w:r>
              <w:rPr>
                <w:rFonts w:ascii="宋体" w:hAnsi="宋体" w:hint="eastAsia"/>
                <w:sz w:val="18"/>
                <w:szCs w:val="18"/>
              </w:rPr>
              <w:t>新疆维吾尔自治区</w:t>
            </w:r>
            <w:r>
              <w:rPr>
                <w:rFonts w:ascii="宋体" w:hAnsi="宋体"/>
                <w:color w:val="000000"/>
                <w:sz w:val="18"/>
                <w:szCs w:val="18"/>
              </w:rPr>
              <w:t>产品质量监督检验研究院</w:t>
            </w:r>
          </w:p>
        </w:tc>
      </w:tr>
      <w:tr w:rsidR="001F2752">
        <w:trPr>
          <w:trHeight w:val="317"/>
          <w:jc w:val="center"/>
        </w:trPr>
        <w:tc>
          <w:tcPr>
            <w:tcW w:w="1619" w:type="dxa"/>
            <w:tcBorders>
              <w:top w:val="single" w:sz="4" w:space="0" w:color="000000"/>
              <w:left w:val="single" w:sz="4" w:space="0" w:color="000000"/>
              <w:bottom w:val="single" w:sz="4" w:space="0" w:color="000000"/>
              <w:right w:val="single" w:sz="4" w:space="0" w:color="000000"/>
            </w:tcBorders>
            <w:vAlign w:val="center"/>
          </w:tcPr>
          <w:p w:rsidR="001F2752" w:rsidRDefault="000559D0">
            <w:pPr>
              <w:widowControl/>
              <w:jc w:val="center"/>
              <w:textAlignment w:val="baseline"/>
              <w:rPr>
                <w:rFonts w:ascii="宋体" w:hAnsi="宋体"/>
                <w:sz w:val="18"/>
                <w:szCs w:val="18"/>
              </w:rPr>
            </w:pPr>
            <w:r>
              <w:rPr>
                <w:rFonts w:ascii="宋体" w:hAnsi="宋体"/>
                <w:sz w:val="18"/>
                <w:szCs w:val="18"/>
              </w:rPr>
              <w:lastRenderedPageBreak/>
              <w:t>计划</w:t>
            </w:r>
            <w:proofErr w:type="gramStart"/>
            <w:r>
              <w:rPr>
                <w:rFonts w:ascii="宋体" w:hAnsi="宋体"/>
                <w:sz w:val="18"/>
                <w:szCs w:val="18"/>
              </w:rPr>
              <w:t>批次数</w:t>
            </w:r>
            <w:proofErr w:type="gramEnd"/>
          </w:p>
        </w:tc>
        <w:tc>
          <w:tcPr>
            <w:tcW w:w="7105" w:type="dxa"/>
            <w:tcBorders>
              <w:top w:val="single" w:sz="4" w:space="0" w:color="000000"/>
              <w:left w:val="single" w:sz="4" w:space="0" w:color="000000"/>
              <w:bottom w:val="single" w:sz="4" w:space="0" w:color="000000"/>
              <w:right w:val="single" w:sz="4" w:space="0" w:color="000000"/>
            </w:tcBorders>
            <w:vAlign w:val="center"/>
          </w:tcPr>
          <w:p w:rsidR="001F2752" w:rsidRDefault="000559D0">
            <w:pPr>
              <w:widowControl/>
              <w:jc w:val="center"/>
              <w:textAlignment w:val="baseline"/>
              <w:rPr>
                <w:rFonts w:ascii="宋体" w:hAnsi="宋体"/>
                <w:sz w:val="18"/>
                <w:szCs w:val="18"/>
              </w:rPr>
            </w:pPr>
            <w:r>
              <w:rPr>
                <w:rFonts w:ascii="宋体" w:hAnsi="宋体" w:hint="eastAsia"/>
                <w:sz w:val="18"/>
                <w:szCs w:val="18"/>
              </w:rPr>
              <w:t>2</w:t>
            </w:r>
          </w:p>
        </w:tc>
      </w:tr>
      <w:tr w:rsidR="001F2752">
        <w:trPr>
          <w:trHeight w:val="267"/>
          <w:jc w:val="center"/>
        </w:trPr>
        <w:tc>
          <w:tcPr>
            <w:tcW w:w="1619" w:type="dxa"/>
            <w:tcBorders>
              <w:top w:val="single" w:sz="4" w:space="0" w:color="000000"/>
              <w:left w:val="single" w:sz="4" w:space="0" w:color="000000"/>
              <w:bottom w:val="single" w:sz="4" w:space="0" w:color="000000"/>
              <w:right w:val="single" w:sz="4" w:space="0" w:color="000000"/>
            </w:tcBorders>
            <w:vAlign w:val="center"/>
          </w:tcPr>
          <w:p w:rsidR="001F2752" w:rsidRDefault="000559D0">
            <w:pPr>
              <w:widowControl/>
              <w:jc w:val="center"/>
              <w:textAlignment w:val="baseline"/>
              <w:rPr>
                <w:rFonts w:ascii="宋体" w:hAnsi="宋体"/>
                <w:sz w:val="18"/>
                <w:szCs w:val="18"/>
              </w:rPr>
            </w:pPr>
            <w:r>
              <w:rPr>
                <w:rFonts w:ascii="宋体" w:hAnsi="宋体"/>
                <w:sz w:val="18"/>
                <w:szCs w:val="18"/>
              </w:rPr>
              <w:t>检验机构</w:t>
            </w:r>
          </w:p>
        </w:tc>
        <w:tc>
          <w:tcPr>
            <w:tcW w:w="7105" w:type="dxa"/>
            <w:tcBorders>
              <w:top w:val="single" w:sz="4" w:space="0" w:color="000000"/>
              <w:left w:val="single" w:sz="4" w:space="0" w:color="000000"/>
              <w:bottom w:val="single" w:sz="4" w:space="0" w:color="000000"/>
              <w:right w:val="single" w:sz="4" w:space="0" w:color="000000"/>
            </w:tcBorders>
            <w:vAlign w:val="center"/>
          </w:tcPr>
          <w:p w:rsidR="001F2752" w:rsidRDefault="000559D0">
            <w:pPr>
              <w:widowControl/>
              <w:jc w:val="center"/>
              <w:textAlignment w:val="baseline"/>
              <w:rPr>
                <w:rFonts w:ascii="宋体" w:hAnsi="宋体"/>
                <w:sz w:val="18"/>
                <w:szCs w:val="18"/>
              </w:rPr>
            </w:pPr>
            <w:r>
              <w:rPr>
                <w:rFonts w:ascii="宋体" w:hAnsi="宋体" w:hint="eastAsia"/>
                <w:sz w:val="18"/>
                <w:szCs w:val="18"/>
              </w:rPr>
              <w:t>新疆维吾尔自治区</w:t>
            </w:r>
            <w:r>
              <w:rPr>
                <w:rFonts w:ascii="宋体" w:hAnsi="宋体"/>
                <w:color w:val="000000"/>
                <w:sz w:val="18"/>
                <w:szCs w:val="18"/>
              </w:rPr>
              <w:t>产品质量监督检验研究院</w:t>
            </w:r>
          </w:p>
        </w:tc>
      </w:tr>
      <w:tr w:rsidR="001F2752">
        <w:trPr>
          <w:trHeight w:val="90"/>
          <w:jc w:val="center"/>
        </w:trPr>
        <w:tc>
          <w:tcPr>
            <w:tcW w:w="1619" w:type="dxa"/>
            <w:tcBorders>
              <w:top w:val="single" w:sz="4" w:space="0" w:color="000000"/>
              <w:left w:val="single" w:sz="4" w:space="0" w:color="000000"/>
              <w:bottom w:val="single" w:sz="4" w:space="0" w:color="000000"/>
              <w:right w:val="single" w:sz="4" w:space="0" w:color="000000"/>
            </w:tcBorders>
            <w:vAlign w:val="center"/>
          </w:tcPr>
          <w:p w:rsidR="001F2752" w:rsidRDefault="000559D0">
            <w:pPr>
              <w:widowControl/>
              <w:jc w:val="center"/>
              <w:textAlignment w:val="baseline"/>
              <w:rPr>
                <w:rFonts w:ascii="宋体" w:hAnsi="宋体"/>
                <w:sz w:val="18"/>
                <w:szCs w:val="18"/>
              </w:rPr>
            </w:pPr>
            <w:r>
              <w:rPr>
                <w:rFonts w:ascii="宋体" w:hAnsi="宋体"/>
                <w:sz w:val="18"/>
                <w:szCs w:val="18"/>
              </w:rPr>
              <w:t>计划</w:t>
            </w:r>
            <w:proofErr w:type="gramStart"/>
            <w:r>
              <w:rPr>
                <w:rFonts w:ascii="宋体" w:hAnsi="宋体"/>
                <w:sz w:val="18"/>
                <w:szCs w:val="18"/>
              </w:rPr>
              <w:t>批次数</w:t>
            </w:r>
            <w:proofErr w:type="gramEnd"/>
          </w:p>
        </w:tc>
        <w:tc>
          <w:tcPr>
            <w:tcW w:w="7105" w:type="dxa"/>
            <w:tcBorders>
              <w:top w:val="single" w:sz="4" w:space="0" w:color="000000"/>
              <w:left w:val="single" w:sz="4" w:space="0" w:color="000000"/>
              <w:bottom w:val="single" w:sz="4" w:space="0" w:color="000000"/>
              <w:right w:val="single" w:sz="4" w:space="0" w:color="000000"/>
            </w:tcBorders>
            <w:vAlign w:val="center"/>
          </w:tcPr>
          <w:p w:rsidR="001F2752" w:rsidRDefault="000559D0">
            <w:pPr>
              <w:widowControl/>
              <w:jc w:val="center"/>
              <w:textAlignment w:val="baseline"/>
              <w:rPr>
                <w:rFonts w:ascii="宋体" w:hAnsi="宋体"/>
                <w:sz w:val="18"/>
                <w:szCs w:val="18"/>
              </w:rPr>
            </w:pPr>
            <w:r>
              <w:rPr>
                <w:rFonts w:ascii="宋体" w:hAnsi="宋体" w:hint="eastAsia"/>
                <w:sz w:val="18"/>
                <w:szCs w:val="18"/>
              </w:rPr>
              <w:t>2</w:t>
            </w:r>
          </w:p>
        </w:tc>
      </w:tr>
    </w:tbl>
    <w:p w:rsidR="001F2752" w:rsidRDefault="001F2752" w:rsidP="005112C7">
      <w:pPr>
        <w:adjustRightInd w:val="0"/>
        <w:snapToGrid w:val="0"/>
        <w:spacing w:line="360" w:lineRule="auto"/>
        <w:rPr>
          <w:rFonts w:eastAsia="黑体"/>
          <w:b/>
          <w:szCs w:val="21"/>
        </w:rPr>
      </w:pPr>
    </w:p>
    <w:p w:rsidR="001F2752" w:rsidRDefault="005112C7">
      <w:pPr>
        <w:adjustRightInd w:val="0"/>
        <w:snapToGrid w:val="0"/>
        <w:spacing w:line="360" w:lineRule="auto"/>
        <w:ind w:firstLineChars="200" w:firstLine="422"/>
        <w:rPr>
          <w:rFonts w:eastAsia="黑体"/>
          <w:b/>
          <w:szCs w:val="21"/>
        </w:rPr>
      </w:pPr>
      <w:r>
        <w:rPr>
          <w:rFonts w:eastAsia="黑体" w:hint="eastAsia"/>
          <w:b/>
          <w:szCs w:val="21"/>
        </w:rPr>
        <w:t>八</w:t>
      </w:r>
      <w:r w:rsidR="000559D0">
        <w:rPr>
          <w:rFonts w:eastAsia="黑体" w:hint="eastAsia"/>
          <w:b/>
          <w:szCs w:val="21"/>
        </w:rPr>
        <w:t>、进度要求</w:t>
      </w:r>
    </w:p>
    <w:p w:rsidR="001F2752" w:rsidRDefault="000559D0">
      <w:pPr>
        <w:widowControl/>
        <w:snapToGrid w:val="0"/>
        <w:spacing w:line="360" w:lineRule="auto"/>
        <w:ind w:firstLine="420"/>
        <w:textAlignment w:val="baseline"/>
        <w:rPr>
          <w:rFonts w:ascii="宋体" w:hAnsi="宋体" w:cs="方正仿宋简体"/>
          <w:szCs w:val="21"/>
        </w:rPr>
      </w:pPr>
      <w:r>
        <w:rPr>
          <w:rFonts w:ascii="宋体" w:hAnsi="宋体"/>
          <w:color w:val="000000"/>
          <w:szCs w:val="21"/>
        </w:rPr>
        <w:t>根据</w:t>
      </w:r>
      <w:r>
        <w:rPr>
          <w:rFonts w:ascii="Calibri" w:hAnsi="Calibri" w:hint="eastAsia"/>
          <w:color w:val="000000"/>
          <w:szCs w:val="21"/>
        </w:rPr>
        <w:t>昌吉回族自治州市场监督管理局</w:t>
      </w:r>
      <w:r>
        <w:rPr>
          <w:rFonts w:ascii="宋体" w:hAnsi="宋体"/>
          <w:color w:val="000000"/>
          <w:szCs w:val="21"/>
        </w:rPr>
        <w:t>文件要求，</w:t>
      </w:r>
      <w:r>
        <w:rPr>
          <w:rFonts w:ascii="宋体" w:hAnsi="宋体" w:cs="方正仿宋简体" w:hint="eastAsia"/>
          <w:szCs w:val="21"/>
        </w:rPr>
        <w:t>新疆维吾尔自治区产品质量监督检验研究院明确各阶段工作的时间节点。</w:t>
      </w:r>
    </w:p>
    <w:p w:rsidR="001F2752" w:rsidRDefault="000559D0">
      <w:pPr>
        <w:widowControl/>
        <w:snapToGrid w:val="0"/>
        <w:spacing w:line="360" w:lineRule="auto"/>
        <w:ind w:firstLine="420"/>
        <w:jc w:val="center"/>
        <w:textAlignment w:val="baseline"/>
        <w:rPr>
          <w:rFonts w:ascii="宋体" w:hAnsi="宋体"/>
          <w:sz w:val="18"/>
          <w:szCs w:val="18"/>
        </w:rPr>
      </w:pPr>
      <w:r>
        <w:rPr>
          <w:rFonts w:ascii="宋体" w:hAnsi="宋体"/>
          <w:sz w:val="18"/>
          <w:szCs w:val="18"/>
        </w:rPr>
        <w:t>表</w:t>
      </w:r>
      <w:r w:rsidR="000D09D9">
        <w:rPr>
          <w:rFonts w:ascii="宋体" w:hAnsi="宋体" w:hint="eastAsia"/>
          <w:sz w:val="18"/>
          <w:szCs w:val="18"/>
        </w:rPr>
        <w:t>4</w:t>
      </w:r>
      <w:r>
        <w:rPr>
          <w:rFonts w:ascii="宋体" w:hAnsi="宋体"/>
          <w:sz w:val="18"/>
          <w:szCs w:val="18"/>
        </w:rPr>
        <w:t xml:space="preserve"> 抽样检验工作进度要求</w:t>
      </w:r>
    </w:p>
    <w:tbl>
      <w:tblPr>
        <w:tblW w:w="87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270"/>
        <w:gridCol w:w="4445"/>
      </w:tblGrid>
      <w:tr w:rsidR="001F2752">
        <w:trPr>
          <w:trHeight w:val="454"/>
          <w:jc w:val="center"/>
        </w:trPr>
        <w:tc>
          <w:tcPr>
            <w:tcW w:w="4270" w:type="dxa"/>
            <w:tcBorders>
              <w:top w:val="single" w:sz="4" w:space="0" w:color="000000"/>
              <w:left w:val="single" w:sz="4" w:space="0" w:color="000000"/>
              <w:bottom w:val="single" w:sz="4" w:space="0" w:color="000000"/>
              <w:right w:val="single" w:sz="4" w:space="0" w:color="000000"/>
            </w:tcBorders>
            <w:vAlign w:val="center"/>
          </w:tcPr>
          <w:p w:rsidR="001F2752" w:rsidRDefault="000559D0">
            <w:pPr>
              <w:widowControl/>
              <w:spacing w:line="360" w:lineRule="auto"/>
              <w:jc w:val="center"/>
              <w:textAlignment w:val="baseline"/>
              <w:rPr>
                <w:rFonts w:ascii="宋体" w:hAnsi="宋体"/>
                <w:sz w:val="18"/>
                <w:szCs w:val="18"/>
              </w:rPr>
            </w:pPr>
            <w:r>
              <w:rPr>
                <w:rFonts w:ascii="宋体" w:hAnsi="宋体"/>
                <w:sz w:val="18"/>
                <w:szCs w:val="18"/>
              </w:rPr>
              <w:t>时间安排</w:t>
            </w:r>
          </w:p>
        </w:tc>
        <w:tc>
          <w:tcPr>
            <w:tcW w:w="4445" w:type="dxa"/>
            <w:tcBorders>
              <w:top w:val="single" w:sz="4" w:space="0" w:color="000000"/>
              <w:left w:val="single" w:sz="4" w:space="0" w:color="000000"/>
              <w:bottom w:val="single" w:sz="4" w:space="0" w:color="000000"/>
              <w:right w:val="single" w:sz="4" w:space="0" w:color="000000"/>
            </w:tcBorders>
            <w:vAlign w:val="center"/>
          </w:tcPr>
          <w:p w:rsidR="001F2752" w:rsidRDefault="000559D0">
            <w:pPr>
              <w:widowControl/>
              <w:spacing w:line="360" w:lineRule="auto"/>
              <w:jc w:val="center"/>
              <w:textAlignment w:val="baseline"/>
              <w:rPr>
                <w:rFonts w:ascii="宋体" w:hAnsi="宋体"/>
                <w:sz w:val="18"/>
                <w:szCs w:val="18"/>
              </w:rPr>
            </w:pPr>
            <w:r>
              <w:rPr>
                <w:rFonts w:ascii="宋体" w:hAnsi="宋体"/>
                <w:sz w:val="18"/>
                <w:szCs w:val="18"/>
              </w:rPr>
              <w:t>工作安排</w:t>
            </w:r>
          </w:p>
        </w:tc>
      </w:tr>
      <w:tr w:rsidR="001F2752">
        <w:trPr>
          <w:trHeight w:val="454"/>
          <w:jc w:val="center"/>
        </w:trPr>
        <w:tc>
          <w:tcPr>
            <w:tcW w:w="4270" w:type="dxa"/>
            <w:tcBorders>
              <w:top w:val="single" w:sz="4" w:space="0" w:color="000000"/>
              <w:left w:val="single" w:sz="4" w:space="0" w:color="000000"/>
              <w:bottom w:val="single" w:sz="4" w:space="0" w:color="000000"/>
              <w:right w:val="single" w:sz="4" w:space="0" w:color="000000"/>
            </w:tcBorders>
            <w:vAlign w:val="center"/>
          </w:tcPr>
          <w:p w:rsidR="001F2752" w:rsidRDefault="000559D0">
            <w:pPr>
              <w:widowControl/>
              <w:spacing w:line="360" w:lineRule="auto"/>
              <w:jc w:val="center"/>
              <w:textAlignment w:val="baseline"/>
              <w:rPr>
                <w:rFonts w:ascii="宋体" w:hAnsi="宋体"/>
                <w:sz w:val="18"/>
                <w:szCs w:val="18"/>
              </w:rPr>
            </w:pPr>
            <w:r>
              <w:rPr>
                <w:rFonts w:ascii="宋体" w:hAnsi="宋体"/>
                <w:sz w:val="18"/>
                <w:szCs w:val="18"/>
              </w:rPr>
              <w:t>任务部署后5日内</w:t>
            </w:r>
          </w:p>
        </w:tc>
        <w:tc>
          <w:tcPr>
            <w:tcW w:w="4445" w:type="dxa"/>
            <w:tcBorders>
              <w:top w:val="single" w:sz="4" w:space="0" w:color="000000"/>
              <w:left w:val="single" w:sz="4" w:space="0" w:color="000000"/>
              <w:bottom w:val="single" w:sz="4" w:space="0" w:color="000000"/>
              <w:right w:val="single" w:sz="4" w:space="0" w:color="000000"/>
            </w:tcBorders>
            <w:vAlign w:val="center"/>
          </w:tcPr>
          <w:p w:rsidR="001F2752" w:rsidRDefault="000559D0">
            <w:pPr>
              <w:widowControl/>
              <w:spacing w:line="360" w:lineRule="auto"/>
              <w:jc w:val="center"/>
              <w:textAlignment w:val="baseline"/>
              <w:rPr>
                <w:rFonts w:ascii="宋体" w:hAnsi="宋体"/>
                <w:sz w:val="18"/>
                <w:szCs w:val="18"/>
              </w:rPr>
            </w:pPr>
            <w:r>
              <w:rPr>
                <w:rFonts w:ascii="宋体" w:hAnsi="宋体"/>
                <w:sz w:val="18"/>
                <w:szCs w:val="18"/>
              </w:rPr>
              <w:t>抽样前准备工作</w:t>
            </w:r>
          </w:p>
        </w:tc>
      </w:tr>
      <w:tr w:rsidR="001F2752">
        <w:trPr>
          <w:trHeight w:val="454"/>
          <w:jc w:val="center"/>
        </w:trPr>
        <w:tc>
          <w:tcPr>
            <w:tcW w:w="4270" w:type="dxa"/>
            <w:tcBorders>
              <w:top w:val="single" w:sz="4" w:space="0" w:color="000000"/>
              <w:left w:val="single" w:sz="4" w:space="0" w:color="000000"/>
              <w:bottom w:val="single" w:sz="4" w:space="0" w:color="000000"/>
              <w:right w:val="single" w:sz="4" w:space="0" w:color="000000"/>
            </w:tcBorders>
            <w:vAlign w:val="center"/>
          </w:tcPr>
          <w:p w:rsidR="001F2752" w:rsidRDefault="000559D0">
            <w:pPr>
              <w:widowControl/>
              <w:spacing w:line="360" w:lineRule="auto"/>
              <w:jc w:val="center"/>
              <w:textAlignment w:val="baseline"/>
              <w:rPr>
                <w:rFonts w:ascii="宋体" w:hAnsi="宋体"/>
                <w:sz w:val="18"/>
                <w:szCs w:val="18"/>
              </w:rPr>
            </w:pPr>
            <w:r>
              <w:rPr>
                <w:rFonts w:ascii="宋体" w:hAnsi="宋体"/>
                <w:sz w:val="18"/>
                <w:szCs w:val="18"/>
              </w:rPr>
              <w:t>以任务部署文件为准</w:t>
            </w:r>
          </w:p>
        </w:tc>
        <w:tc>
          <w:tcPr>
            <w:tcW w:w="4445" w:type="dxa"/>
            <w:tcBorders>
              <w:top w:val="single" w:sz="4" w:space="0" w:color="000000"/>
              <w:left w:val="single" w:sz="4" w:space="0" w:color="000000"/>
              <w:bottom w:val="single" w:sz="4" w:space="0" w:color="000000"/>
              <w:right w:val="single" w:sz="4" w:space="0" w:color="000000"/>
            </w:tcBorders>
            <w:vAlign w:val="center"/>
          </w:tcPr>
          <w:p w:rsidR="001F2752" w:rsidRDefault="000559D0">
            <w:pPr>
              <w:widowControl/>
              <w:spacing w:line="360" w:lineRule="auto"/>
              <w:jc w:val="center"/>
              <w:textAlignment w:val="baseline"/>
              <w:rPr>
                <w:rFonts w:ascii="宋体" w:hAnsi="宋体"/>
                <w:sz w:val="18"/>
                <w:szCs w:val="18"/>
              </w:rPr>
            </w:pPr>
            <w:r>
              <w:rPr>
                <w:rFonts w:ascii="宋体" w:hAnsi="宋体"/>
                <w:sz w:val="18"/>
                <w:szCs w:val="18"/>
              </w:rPr>
              <w:t>实施抽样</w:t>
            </w:r>
          </w:p>
        </w:tc>
      </w:tr>
      <w:tr w:rsidR="001F2752">
        <w:trPr>
          <w:trHeight w:val="454"/>
          <w:jc w:val="center"/>
        </w:trPr>
        <w:tc>
          <w:tcPr>
            <w:tcW w:w="4270" w:type="dxa"/>
            <w:tcBorders>
              <w:top w:val="single" w:sz="4" w:space="0" w:color="000000"/>
              <w:left w:val="single" w:sz="4" w:space="0" w:color="000000"/>
              <w:bottom w:val="single" w:sz="4" w:space="0" w:color="000000"/>
              <w:right w:val="single" w:sz="4" w:space="0" w:color="000000"/>
            </w:tcBorders>
            <w:vAlign w:val="center"/>
          </w:tcPr>
          <w:p w:rsidR="001F2752" w:rsidRDefault="000559D0">
            <w:pPr>
              <w:widowControl/>
              <w:spacing w:line="360" w:lineRule="auto"/>
              <w:jc w:val="center"/>
              <w:textAlignment w:val="baseline"/>
              <w:rPr>
                <w:rFonts w:ascii="宋体" w:hAnsi="宋体"/>
                <w:sz w:val="18"/>
                <w:szCs w:val="18"/>
              </w:rPr>
            </w:pPr>
            <w:r>
              <w:rPr>
                <w:rFonts w:ascii="宋体" w:hAnsi="宋体"/>
                <w:sz w:val="18"/>
                <w:szCs w:val="18"/>
              </w:rPr>
              <w:t>整体抽样工作结束后的1个检验完成周期内</w:t>
            </w:r>
          </w:p>
        </w:tc>
        <w:tc>
          <w:tcPr>
            <w:tcW w:w="4445" w:type="dxa"/>
            <w:tcBorders>
              <w:top w:val="single" w:sz="4" w:space="0" w:color="000000"/>
              <w:left w:val="single" w:sz="4" w:space="0" w:color="000000"/>
              <w:bottom w:val="single" w:sz="4" w:space="0" w:color="000000"/>
              <w:right w:val="single" w:sz="4" w:space="0" w:color="000000"/>
            </w:tcBorders>
            <w:vAlign w:val="center"/>
          </w:tcPr>
          <w:p w:rsidR="001F2752" w:rsidRDefault="000559D0">
            <w:pPr>
              <w:widowControl/>
              <w:spacing w:line="360" w:lineRule="auto"/>
              <w:jc w:val="center"/>
              <w:textAlignment w:val="baseline"/>
              <w:rPr>
                <w:rFonts w:ascii="宋体" w:hAnsi="宋体"/>
                <w:sz w:val="18"/>
                <w:szCs w:val="18"/>
              </w:rPr>
            </w:pPr>
            <w:r>
              <w:rPr>
                <w:rFonts w:ascii="宋体" w:hAnsi="宋体"/>
                <w:sz w:val="18"/>
                <w:szCs w:val="18"/>
              </w:rPr>
              <w:t>实施检验</w:t>
            </w:r>
          </w:p>
        </w:tc>
      </w:tr>
      <w:tr w:rsidR="001F2752">
        <w:trPr>
          <w:trHeight w:val="454"/>
          <w:jc w:val="center"/>
        </w:trPr>
        <w:tc>
          <w:tcPr>
            <w:tcW w:w="4270" w:type="dxa"/>
            <w:tcBorders>
              <w:top w:val="single" w:sz="4" w:space="0" w:color="000000"/>
              <w:left w:val="single" w:sz="4" w:space="0" w:color="000000"/>
              <w:bottom w:val="single" w:sz="4" w:space="0" w:color="000000"/>
              <w:right w:val="single" w:sz="4" w:space="0" w:color="000000"/>
            </w:tcBorders>
            <w:vAlign w:val="center"/>
          </w:tcPr>
          <w:p w:rsidR="001F2752" w:rsidRDefault="000559D0">
            <w:pPr>
              <w:widowControl/>
              <w:spacing w:line="360" w:lineRule="auto"/>
              <w:jc w:val="center"/>
              <w:textAlignment w:val="baseline"/>
              <w:rPr>
                <w:rFonts w:ascii="宋体" w:hAnsi="宋体"/>
                <w:sz w:val="18"/>
                <w:szCs w:val="18"/>
              </w:rPr>
            </w:pPr>
            <w:r>
              <w:rPr>
                <w:rFonts w:ascii="宋体" w:hAnsi="宋体"/>
                <w:sz w:val="18"/>
                <w:szCs w:val="18"/>
              </w:rPr>
              <w:t>检验工作完成5日内</w:t>
            </w:r>
          </w:p>
        </w:tc>
        <w:tc>
          <w:tcPr>
            <w:tcW w:w="4445" w:type="dxa"/>
            <w:tcBorders>
              <w:top w:val="single" w:sz="4" w:space="0" w:color="000000"/>
              <w:left w:val="single" w:sz="4" w:space="0" w:color="000000"/>
              <w:bottom w:val="single" w:sz="4" w:space="0" w:color="000000"/>
              <w:right w:val="single" w:sz="4" w:space="0" w:color="000000"/>
            </w:tcBorders>
            <w:vAlign w:val="center"/>
          </w:tcPr>
          <w:p w:rsidR="001F2752" w:rsidRDefault="000559D0">
            <w:pPr>
              <w:widowControl/>
              <w:spacing w:line="360" w:lineRule="auto"/>
              <w:jc w:val="center"/>
              <w:textAlignment w:val="baseline"/>
              <w:rPr>
                <w:rFonts w:ascii="宋体" w:hAnsi="宋体"/>
                <w:sz w:val="18"/>
                <w:szCs w:val="18"/>
              </w:rPr>
            </w:pPr>
            <w:r>
              <w:rPr>
                <w:rFonts w:ascii="宋体" w:hAnsi="宋体"/>
                <w:sz w:val="18"/>
                <w:szCs w:val="18"/>
              </w:rPr>
              <w:t>检验报告及结果通知发放</w:t>
            </w:r>
          </w:p>
        </w:tc>
      </w:tr>
      <w:tr w:rsidR="001F2752">
        <w:trPr>
          <w:trHeight w:val="454"/>
          <w:jc w:val="center"/>
        </w:trPr>
        <w:tc>
          <w:tcPr>
            <w:tcW w:w="4270" w:type="dxa"/>
            <w:tcBorders>
              <w:top w:val="single" w:sz="4" w:space="0" w:color="000000"/>
              <w:left w:val="single" w:sz="4" w:space="0" w:color="000000"/>
              <w:bottom w:val="single" w:sz="4" w:space="0" w:color="000000"/>
              <w:right w:val="single" w:sz="4" w:space="0" w:color="000000"/>
            </w:tcBorders>
            <w:vAlign w:val="center"/>
          </w:tcPr>
          <w:p w:rsidR="001F2752" w:rsidRDefault="000559D0">
            <w:pPr>
              <w:widowControl/>
              <w:spacing w:line="360" w:lineRule="auto"/>
              <w:jc w:val="center"/>
              <w:textAlignment w:val="baseline"/>
              <w:rPr>
                <w:rFonts w:ascii="宋体" w:hAnsi="宋体"/>
                <w:sz w:val="18"/>
                <w:szCs w:val="18"/>
              </w:rPr>
            </w:pPr>
            <w:r>
              <w:rPr>
                <w:rFonts w:ascii="宋体" w:hAnsi="宋体"/>
                <w:sz w:val="18"/>
                <w:szCs w:val="18"/>
              </w:rPr>
              <w:t>汇总上报（具体时间以通知文件为准）</w:t>
            </w:r>
          </w:p>
        </w:tc>
        <w:tc>
          <w:tcPr>
            <w:tcW w:w="4445" w:type="dxa"/>
            <w:tcBorders>
              <w:top w:val="single" w:sz="4" w:space="0" w:color="000000"/>
              <w:left w:val="single" w:sz="4" w:space="0" w:color="000000"/>
              <w:bottom w:val="single" w:sz="4" w:space="0" w:color="000000"/>
              <w:right w:val="single" w:sz="4" w:space="0" w:color="000000"/>
            </w:tcBorders>
            <w:vAlign w:val="center"/>
          </w:tcPr>
          <w:p w:rsidR="001F2752" w:rsidRDefault="000559D0">
            <w:pPr>
              <w:widowControl/>
              <w:spacing w:line="360" w:lineRule="auto"/>
              <w:jc w:val="center"/>
              <w:textAlignment w:val="baseline"/>
              <w:rPr>
                <w:rFonts w:ascii="宋体" w:hAnsi="宋体"/>
                <w:sz w:val="18"/>
                <w:szCs w:val="18"/>
              </w:rPr>
            </w:pPr>
            <w:r>
              <w:rPr>
                <w:rFonts w:ascii="宋体" w:hAnsi="宋体"/>
                <w:sz w:val="18"/>
                <w:szCs w:val="18"/>
              </w:rPr>
              <w:t>结果材料汇总和总结上报</w:t>
            </w:r>
          </w:p>
        </w:tc>
      </w:tr>
    </w:tbl>
    <w:p w:rsidR="001F2752" w:rsidRDefault="001F2752" w:rsidP="005112C7">
      <w:pPr>
        <w:adjustRightInd w:val="0"/>
        <w:snapToGrid w:val="0"/>
        <w:spacing w:line="360" w:lineRule="auto"/>
        <w:rPr>
          <w:rFonts w:eastAsia="黑体"/>
          <w:b/>
          <w:szCs w:val="21"/>
        </w:rPr>
      </w:pPr>
    </w:p>
    <w:p w:rsidR="001F2752" w:rsidRDefault="005112C7">
      <w:pPr>
        <w:snapToGrid w:val="0"/>
        <w:spacing w:line="360" w:lineRule="auto"/>
        <w:ind w:firstLineChars="200" w:firstLine="422"/>
        <w:rPr>
          <w:rFonts w:ascii="黑体" w:eastAsia="黑体" w:hAnsi="黑体"/>
          <w:b/>
        </w:rPr>
      </w:pPr>
      <w:r>
        <w:rPr>
          <w:rFonts w:ascii="黑体" w:eastAsia="黑体" w:hAnsi="黑体" w:hint="eastAsia"/>
          <w:b/>
        </w:rPr>
        <w:t>九</w:t>
      </w:r>
      <w:r w:rsidR="000559D0">
        <w:rPr>
          <w:rFonts w:ascii="黑体" w:eastAsia="黑体" w:hAnsi="黑体"/>
          <w:b/>
        </w:rPr>
        <w:t>、其他注意事项</w:t>
      </w:r>
    </w:p>
    <w:p w:rsidR="001F2752" w:rsidRDefault="000559D0">
      <w:pPr>
        <w:widowControl/>
        <w:spacing w:line="360" w:lineRule="auto"/>
        <w:ind w:firstLineChars="200" w:firstLine="420"/>
        <w:textAlignment w:val="baseline"/>
        <w:rPr>
          <w:rFonts w:ascii="宋体" w:hAnsi="宋体"/>
          <w:szCs w:val="21"/>
        </w:rPr>
      </w:pPr>
      <w:r>
        <w:rPr>
          <w:rFonts w:ascii="宋体" w:hAnsi="宋体" w:cs="方正仿宋简体" w:hint="eastAsia"/>
          <w:szCs w:val="21"/>
        </w:rPr>
        <w:t>（一）本次监督抽查抽样方法、检验依据、检验项目、判定规则按《</w:t>
      </w:r>
      <w:r>
        <w:rPr>
          <w:rFonts w:ascii="Calibri" w:hAnsi="Calibri"/>
          <w:bCs/>
          <w:color w:val="000000"/>
        </w:rPr>
        <w:t>202</w:t>
      </w:r>
      <w:r>
        <w:rPr>
          <w:rFonts w:ascii="Calibri" w:hAnsi="Calibri" w:hint="eastAsia"/>
          <w:bCs/>
          <w:color w:val="000000"/>
        </w:rPr>
        <w:t>4</w:t>
      </w:r>
      <w:r>
        <w:rPr>
          <w:rFonts w:ascii="Calibri" w:hAnsi="Calibri"/>
          <w:bCs/>
          <w:color w:val="000000"/>
        </w:rPr>
        <w:t>年</w:t>
      </w:r>
      <w:r>
        <w:rPr>
          <w:rFonts w:ascii="Calibri" w:hAnsi="Calibri" w:hint="eastAsia"/>
          <w:bCs/>
          <w:color w:val="000000"/>
        </w:rPr>
        <w:t>昌吉回族自治州</w:t>
      </w:r>
      <w:r>
        <w:rPr>
          <w:rFonts w:ascii="Calibri" w:hAnsi="Calibri" w:hint="eastAsia"/>
          <w:color w:val="000000"/>
        </w:rPr>
        <w:t>家用燃气快速热水器产品</w:t>
      </w:r>
      <w:r>
        <w:rPr>
          <w:rFonts w:ascii="Calibri" w:hAnsi="Calibri" w:hint="eastAsia"/>
          <w:bCs/>
          <w:color w:val="000000"/>
        </w:rPr>
        <w:t>质量监督抽查实施</w:t>
      </w:r>
      <w:r>
        <w:rPr>
          <w:rFonts w:ascii="Calibri" w:hAnsi="Calibri" w:hint="eastAsia"/>
          <w:color w:val="000000"/>
        </w:rPr>
        <w:t>细则</w:t>
      </w:r>
      <w:r>
        <w:rPr>
          <w:rFonts w:ascii="宋体" w:hAnsi="宋体" w:cs="方正仿宋简体" w:hint="eastAsia"/>
          <w:szCs w:val="21"/>
        </w:rPr>
        <w:t>》</w:t>
      </w:r>
      <w:r>
        <w:rPr>
          <w:rStyle w:val="NormalCharacter"/>
          <w:rFonts w:ascii="宋体" w:hAnsi="宋体"/>
          <w:kern w:val="0"/>
          <w:szCs w:val="21"/>
        </w:rPr>
        <w:t>表1中所列项目和</w:t>
      </w:r>
      <w:r>
        <w:rPr>
          <w:rFonts w:ascii="宋体" w:hAnsi="宋体" w:hint="eastAsia"/>
          <w:szCs w:val="21"/>
        </w:rPr>
        <w:t>GB 6932-2015《家用燃气快速热水器》</w:t>
      </w:r>
      <w:r>
        <w:rPr>
          <w:rFonts w:ascii="宋体" w:hAnsi="宋体" w:cs="方正仿宋简体" w:hint="eastAsia"/>
          <w:szCs w:val="21"/>
        </w:rPr>
        <w:t>执行，</w:t>
      </w:r>
      <w:r>
        <w:rPr>
          <w:rFonts w:ascii="宋体" w:hAnsi="宋体"/>
          <w:szCs w:val="21"/>
        </w:rPr>
        <w:t>抽样过程需进行影像记录</w:t>
      </w:r>
      <w:r>
        <w:rPr>
          <w:rFonts w:ascii="宋体" w:hAnsi="宋体" w:hint="eastAsia"/>
          <w:szCs w:val="21"/>
        </w:rPr>
        <w:t>，</w:t>
      </w:r>
      <w:r>
        <w:rPr>
          <w:rFonts w:ascii="宋体" w:hAnsi="宋体"/>
          <w:szCs w:val="21"/>
        </w:rPr>
        <w:t>抽查工作采取抽检分离工作方式，抽样人员不得参与检验工作。</w:t>
      </w:r>
    </w:p>
    <w:p w:rsidR="001F2752" w:rsidRDefault="000559D0">
      <w:pPr>
        <w:widowControl/>
        <w:snapToGrid w:val="0"/>
        <w:spacing w:line="360" w:lineRule="auto"/>
        <w:ind w:firstLineChars="150" w:firstLine="315"/>
        <w:textAlignment w:val="baseline"/>
        <w:outlineLvl w:val="1"/>
        <w:rPr>
          <w:rFonts w:ascii="宋体" w:hAnsi="宋体"/>
          <w:szCs w:val="21"/>
        </w:rPr>
      </w:pPr>
      <w:r>
        <w:rPr>
          <w:rFonts w:ascii="宋体" w:hAnsi="宋体" w:hint="eastAsia"/>
          <w:szCs w:val="21"/>
        </w:rPr>
        <w:t>（二）不合格产品的销售单位对检验结果有异议，可以向昌吉回族自治州市场监督管理局提出复检申请。</w:t>
      </w:r>
    </w:p>
    <w:p w:rsidR="001F2752" w:rsidRDefault="000559D0">
      <w:pPr>
        <w:widowControl/>
        <w:snapToGrid w:val="0"/>
        <w:spacing w:line="360" w:lineRule="auto"/>
        <w:ind w:firstLineChars="150" w:firstLine="315"/>
        <w:textAlignment w:val="baseline"/>
        <w:outlineLvl w:val="1"/>
        <w:rPr>
          <w:rFonts w:ascii="宋体" w:hAnsi="宋体"/>
          <w:szCs w:val="21"/>
        </w:rPr>
      </w:pPr>
      <w:r>
        <w:rPr>
          <w:rFonts w:ascii="宋体" w:hAnsi="宋体" w:hint="eastAsia"/>
          <w:szCs w:val="21"/>
        </w:rPr>
        <w:t>（三）销售单位应该在异议期间提出复检申请，异议期</w:t>
      </w:r>
      <w:proofErr w:type="gramStart"/>
      <w:r>
        <w:rPr>
          <w:rFonts w:ascii="宋体" w:hAnsi="宋体" w:hint="eastAsia"/>
          <w:szCs w:val="21"/>
        </w:rPr>
        <w:t>为接到</w:t>
      </w:r>
      <w:proofErr w:type="gramEnd"/>
      <w:r>
        <w:rPr>
          <w:rFonts w:ascii="宋体" w:hAnsi="宋体" w:hint="eastAsia"/>
          <w:szCs w:val="21"/>
        </w:rPr>
        <w:t>检验结果通知书起的15日内，超过异议期不再受理复检申请。</w:t>
      </w:r>
    </w:p>
    <w:p w:rsidR="001F2752" w:rsidRDefault="000559D0">
      <w:pPr>
        <w:widowControl/>
        <w:snapToGrid w:val="0"/>
        <w:spacing w:line="360" w:lineRule="auto"/>
        <w:ind w:firstLineChars="150" w:firstLine="315"/>
        <w:textAlignment w:val="baseline"/>
        <w:outlineLvl w:val="1"/>
        <w:rPr>
          <w:rFonts w:ascii="宋体" w:hAnsi="宋体"/>
          <w:szCs w:val="21"/>
        </w:rPr>
      </w:pPr>
      <w:r>
        <w:rPr>
          <w:rFonts w:ascii="宋体" w:hAnsi="宋体" w:hint="eastAsia"/>
          <w:szCs w:val="21"/>
        </w:rPr>
        <w:t>（四）承担复检工作的检验单位由昌吉回族自治州市场监督管理局指定。</w:t>
      </w:r>
    </w:p>
    <w:p w:rsidR="001F2752" w:rsidRDefault="000559D0">
      <w:pPr>
        <w:widowControl/>
        <w:snapToGrid w:val="0"/>
        <w:spacing w:line="360" w:lineRule="auto"/>
        <w:ind w:firstLineChars="150" w:firstLine="315"/>
        <w:textAlignment w:val="baseline"/>
        <w:outlineLvl w:val="1"/>
        <w:rPr>
          <w:rFonts w:ascii="宋体" w:hAnsi="宋体"/>
          <w:szCs w:val="21"/>
        </w:rPr>
      </w:pPr>
      <w:r>
        <w:rPr>
          <w:rFonts w:ascii="宋体" w:hAnsi="宋体" w:hint="eastAsia"/>
          <w:szCs w:val="21"/>
        </w:rPr>
        <w:t>（五）复检结论为最终检验结论。</w:t>
      </w:r>
    </w:p>
    <w:sectPr w:rsidR="001F2752">
      <w:headerReference w:type="default" r:id="rId9"/>
      <w:footerReference w:type="even" r:id="rId10"/>
      <w:footerReference w:type="default" r:id="rId11"/>
      <w:pgSz w:w="11906" w:h="16838"/>
      <w:pgMar w:top="1418" w:right="1418" w:bottom="1361" w:left="1701" w:header="851" w:footer="992" w:gutter="0"/>
      <w:pgNumType w:start="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E4B" w:rsidRDefault="00AD3E4B">
      <w:r>
        <w:separator/>
      </w:r>
    </w:p>
  </w:endnote>
  <w:endnote w:type="continuationSeparator" w:id="0">
    <w:p w:rsidR="00AD3E4B" w:rsidRDefault="00AD3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汉鼎简书宋二">
    <w:altName w:val="微软雅黑"/>
    <w:charset w:val="86"/>
    <w:family w:val="modern"/>
    <w:pitch w:val="default"/>
    <w:sig w:usb0="00000000" w:usb1="00000000" w:usb2="00000012" w:usb3="00000000" w:csb0="0014008D" w:csb1="00000000"/>
  </w:font>
  <w:font w:name="仿宋">
    <w:panose1 w:val="02010609060101010101"/>
    <w:charset w:val="86"/>
    <w:family w:val="modern"/>
    <w:pitch w:val="fixed"/>
    <w:sig w:usb0="800002BF" w:usb1="38CF7CFA" w:usb2="00000016" w:usb3="00000000" w:csb0="00040001" w:csb1="00000000"/>
  </w:font>
  <w:font w:name="方正仿宋简体">
    <w:charset w:val="86"/>
    <w:family w:val="script"/>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752" w:rsidRDefault="000559D0">
    <w:pPr>
      <w:pStyle w:val="a7"/>
      <w:framePr w:wrap="around" w:vAnchor="text" w:hAnchor="margin" w:xAlign="center" w:y="1"/>
      <w:rPr>
        <w:rStyle w:val="ab"/>
      </w:rPr>
    </w:pPr>
    <w:r>
      <w:fldChar w:fldCharType="begin"/>
    </w:r>
    <w:r>
      <w:rPr>
        <w:rStyle w:val="ab"/>
      </w:rPr>
      <w:instrText xml:space="preserve">PAGE  </w:instrText>
    </w:r>
    <w:r>
      <w:fldChar w:fldCharType="end"/>
    </w:r>
  </w:p>
  <w:p w:rsidR="001F2752" w:rsidRDefault="001F2752">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752" w:rsidRDefault="000559D0">
    <w:pPr>
      <w:pStyle w:val="a7"/>
      <w:jc w:val="center"/>
    </w:pPr>
    <w:r>
      <w:rPr>
        <w:lang w:val="zh-CN"/>
      </w:rPr>
      <w:fldChar w:fldCharType="begin"/>
    </w:r>
    <w:r>
      <w:rPr>
        <w:lang w:val="zh-CN"/>
      </w:rPr>
      <w:instrText xml:space="preserve"> PAGE   \* MERGEFORMAT </w:instrText>
    </w:r>
    <w:r>
      <w:rPr>
        <w:lang w:val="zh-CN"/>
      </w:rPr>
      <w:fldChar w:fldCharType="separate"/>
    </w:r>
    <w:r w:rsidR="000D09D9">
      <w:rPr>
        <w:noProof/>
        <w:lang w:val="zh-CN"/>
      </w:rPr>
      <w:t>4</w:t>
    </w:r>
    <w:r>
      <w:rPr>
        <w:lang w:val="zh-CN"/>
      </w:rPr>
      <w:fldChar w:fldCharType="end"/>
    </w:r>
  </w:p>
  <w:p w:rsidR="001F2752" w:rsidRDefault="001F2752">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E4B" w:rsidRDefault="00AD3E4B">
      <w:r>
        <w:separator/>
      </w:r>
    </w:p>
  </w:footnote>
  <w:footnote w:type="continuationSeparator" w:id="0">
    <w:p w:rsidR="00AD3E4B" w:rsidRDefault="00AD3E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752" w:rsidRDefault="001F2752">
    <w:pPr>
      <w:pStyle w:val="a8"/>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ZmNTcyYzhhYjQ5ZGVkNzc5OWNjZmYwNGRiMjI2ODUifQ=="/>
  </w:docVars>
  <w:rsids>
    <w:rsidRoot w:val="008714E3"/>
    <w:rsid w:val="00000EB7"/>
    <w:rsid w:val="0001451A"/>
    <w:rsid w:val="00015FC4"/>
    <w:rsid w:val="00021DC0"/>
    <w:rsid w:val="00021FCC"/>
    <w:rsid w:val="0002428D"/>
    <w:rsid w:val="0002567C"/>
    <w:rsid w:val="000256CE"/>
    <w:rsid w:val="000301DF"/>
    <w:rsid w:val="000310AB"/>
    <w:rsid w:val="00035C29"/>
    <w:rsid w:val="00041713"/>
    <w:rsid w:val="00044373"/>
    <w:rsid w:val="00044E09"/>
    <w:rsid w:val="0004563C"/>
    <w:rsid w:val="00045A69"/>
    <w:rsid w:val="00045F08"/>
    <w:rsid w:val="000503C4"/>
    <w:rsid w:val="00052155"/>
    <w:rsid w:val="000537EA"/>
    <w:rsid w:val="00055291"/>
    <w:rsid w:val="000559D0"/>
    <w:rsid w:val="00060CCA"/>
    <w:rsid w:val="000722B9"/>
    <w:rsid w:val="00072463"/>
    <w:rsid w:val="00073D71"/>
    <w:rsid w:val="00073F00"/>
    <w:rsid w:val="0007440F"/>
    <w:rsid w:val="00075C2F"/>
    <w:rsid w:val="000763D0"/>
    <w:rsid w:val="0008483B"/>
    <w:rsid w:val="00085542"/>
    <w:rsid w:val="000875FD"/>
    <w:rsid w:val="00087EAD"/>
    <w:rsid w:val="0009345E"/>
    <w:rsid w:val="000A0D9C"/>
    <w:rsid w:val="000A1796"/>
    <w:rsid w:val="000A6DD8"/>
    <w:rsid w:val="000A73B5"/>
    <w:rsid w:val="000B1F60"/>
    <w:rsid w:val="000B5EF0"/>
    <w:rsid w:val="000B7C93"/>
    <w:rsid w:val="000C2A14"/>
    <w:rsid w:val="000C2C0D"/>
    <w:rsid w:val="000C3D5D"/>
    <w:rsid w:val="000D09D9"/>
    <w:rsid w:val="000D3659"/>
    <w:rsid w:val="000D7620"/>
    <w:rsid w:val="000E3F30"/>
    <w:rsid w:val="000E559E"/>
    <w:rsid w:val="000F0098"/>
    <w:rsid w:val="000F17F7"/>
    <w:rsid w:val="000F1FB2"/>
    <w:rsid w:val="000F543B"/>
    <w:rsid w:val="001149C0"/>
    <w:rsid w:val="00115448"/>
    <w:rsid w:val="00131443"/>
    <w:rsid w:val="00136839"/>
    <w:rsid w:val="00136B2A"/>
    <w:rsid w:val="00137C4E"/>
    <w:rsid w:val="001446AD"/>
    <w:rsid w:val="001454F4"/>
    <w:rsid w:val="00145A6B"/>
    <w:rsid w:val="00157409"/>
    <w:rsid w:val="00163146"/>
    <w:rsid w:val="0016737A"/>
    <w:rsid w:val="0016760C"/>
    <w:rsid w:val="00173284"/>
    <w:rsid w:val="00174A25"/>
    <w:rsid w:val="0017713B"/>
    <w:rsid w:val="00181BCE"/>
    <w:rsid w:val="0018220E"/>
    <w:rsid w:val="001825BA"/>
    <w:rsid w:val="001847D1"/>
    <w:rsid w:val="001873F2"/>
    <w:rsid w:val="001911D2"/>
    <w:rsid w:val="00196250"/>
    <w:rsid w:val="001A105E"/>
    <w:rsid w:val="001B068A"/>
    <w:rsid w:val="001B102C"/>
    <w:rsid w:val="001B185C"/>
    <w:rsid w:val="001B271D"/>
    <w:rsid w:val="001C2B98"/>
    <w:rsid w:val="001C3309"/>
    <w:rsid w:val="001C4844"/>
    <w:rsid w:val="001C73E5"/>
    <w:rsid w:val="001D76FA"/>
    <w:rsid w:val="001D7AEB"/>
    <w:rsid w:val="001E09AA"/>
    <w:rsid w:val="001E1FEA"/>
    <w:rsid w:val="001E417F"/>
    <w:rsid w:val="001E7947"/>
    <w:rsid w:val="001F24B3"/>
    <w:rsid w:val="001F2752"/>
    <w:rsid w:val="0020627B"/>
    <w:rsid w:val="00213722"/>
    <w:rsid w:val="002224FE"/>
    <w:rsid w:val="00223121"/>
    <w:rsid w:val="00241200"/>
    <w:rsid w:val="00241237"/>
    <w:rsid w:val="00242F61"/>
    <w:rsid w:val="002479E5"/>
    <w:rsid w:val="0025065B"/>
    <w:rsid w:val="00252932"/>
    <w:rsid w:val="00254E83"/>
    <w:rsid w:val="002600ED"/>
    <w:rsid w:val="0026711D"/>
    <w:rsid w:val="002713BE"/>
    <w:rsid w:val="0027256D"/>
    <w:rsid w:val="002761F1"/>
    <w:rsid w:val="00277AB8"/>
    <w:rsid w:val="00280597"/>
    <w:rsid w:val="002806D8"/>
    <w:rsid w:val="00280D2C"/>
    <w:rsid w:val="00282281"/>
    <w:rsid w:val="002872CC"/>
    <w:rsid w:val="00287F65"/>
    <w:rsid w:val="002916D1"/>
    <w:rsid w:val="002A1194"/>
    <w:rsid w:val="002A25DB"/>
    <w:rsid w:val="002A6497"/>
    <w:rsid w:val="002B0928"/>
    <w:rsid w:val="002B3ABF"/>
    <w:rsid w:val="002C0411"/>
    <w:rsid w:val="002C4BD6"/>
    <w:rsid w:val="002C4CD5"/>
    <w:rsid w:val="002D7DED"/>
    <w:rsid w:val="002E0ED4"/>
    <w:rsid w:val="002E13A0"/>
    <w:rsid w:val="002E7089"/>
    <w:rsid w:val="002F0A70"/>
    <w:rsid w:val="002F10E0"/>
    <w:rsid w:val="002F2143"/>
    <w:rsid w:val="002F3EE5"/>
    <w:rsid w:val="002F5205"/>
    <w:rsid w:val="00305CDE"/>
    <w:rsid w:val="0030719D"/>
    <w:rsid w:val="003147FE"/>
    <w:rsid w:val="00320648"/>
    <w:rsid w:val="00321517"/>
    <w:rsid w:val="0032179E"/>
    <w:rsid w:val="00325167"/>
    <w:rsid w:val="00325644"/>
    <w:rsid w:val="00331B6F"/>
    <w:rsid w:val="003429B0"/>
    <w:rsid w:val="00342BA2"/>
    <w:rsid w:val="00345659"/>
    <w:rsid w:val="003459DE"/>
    <w:rsid w:val="00355057"/>
    <w:rsid w:val="0035739C"/>
    <w:rsid w:val="003631F9"/>
    <w:rsid w:val="00364EE4"/>
    <w:rsid w:val="003678DF"/>
    <w:rsid w:val="00371F9B"/>
    <w:rsid w:val="00380787"/>
    <w:rsid w:val="003875B9"/>
    <w:rsid w:val="0039412D"/>
    <w:rsid w:val="0039428D"/>
    <w:rsid w:val="00394480"/>
    <w:rsid w:val="003A1042"/>
    <w:rsid w:val="003A5683"/>
    <w:rsid w:val="003A623F"/>
    <w:rsid w:val="003B3D33"/>
    <w:rsid w:val="003C44F3"/>
    <w:rsid w:val="003C53EE"/>
    <w:rsid w:val="003D13C7"/>
    <w:rsid w:val="003D27EC"/>
    <w:rsid w:val="003D2FE5"/>
    <w:rsid w:val="003D31BE"/>
    <w:rsid w:val="003E157B"/>
    <w:rsid w:val="003E51F7"/>
    <w:rsid w:val="003F0D4D"/>
    <w:rsid w:val="003F561F"/>
    <w:rsid w:val="003F705F"/>
    <w:rsid w:val="003F77E3"/>
    <w:rsid w:val="00405C72"/>
    <w:rsid w:val="00410556"/>
    <w:rsid w:val="00411104"/>
    <w:rsid w:val="00414597"/>
    <w:rsid w:val="00421D16"/>
    <w:rsid w:val="00423F9A"/>
    <w:rsid w:val="00426854"/>
    <w:rsid w:val="00427549"/>
    <w:rsid w:val="00430D48"/>
    <w:rsid w:val="004317D4"/>
    <w:rsid w:val="00434DAB"/>
    <w:rsid w:val="004361AB"/>
    <w:rsid w:val="00441120"/>
    <w:rsid w:val="00442528"/>
    <w:rsid w:val="00450041"/>
    <w:rsid w:val="00452C2E"/>
    <w:rsid w:val="00454B99"/>
    <w:rsid w:val="004652BF"/>
    <w:rsid w:val="00465B9D"/>
    <w:rsid w:val="00470DA2"/>
    <w:rsid w:val="00473FEA"/>
    <w:rsid w:val="00481F23"/>
    <w:rsid w:val="0048272B"/>
    <w:rsid w:val="004834F3"/>
    <w:rsid w:val="00484A68"/>
    <w:rsid w:val="00496CF1"/>
    <w:rsid w:val="00497B1F"/>
    <w:rsid w:val="004A1B10"/>
    <w:rsid w:val="004A5829"/>
    <w:rsid w:val="004B355D"/>
    <w:rsid w:val="004B35D7"/>
    <w:rsid w:val="004B405D"/>
    <w:rsid w:val="004C0054"/>
    <w:rsid w:val="004C4689"/>
    <w:rsid w:val="004D17CD"/>
    <w:rsid w:val="004D40DC"/>
    <w:rsid w:val="004D53E5"/>
    <w:rsid w:val="004D7232"/>
    <w:rsid w:val="004E3EFA"/>
    <w:rsid w:val="004F255A"/>
    <w:rsid w:val="004F59DC"/>
    <w:rsid w:val="004F7472"/>
    <w:rsid w:val="004F7C7E"/>
    <w:rsid w:val="00502F73"/>
    <w:rsid w:val="005040FE"/>
    <w:rsid w:val="005044D1"/>
    <w:rsid w:val="0050784B"/>
    <w:rsid w:val="005112C7"/>
    <w:rsid w:val="0051243B"/>
    <w:rsid w:val="0052085B"/>
    <w:rsid w:val="00522FC6"/>
    <w:rsid w:val="00525E83"/>
    <w:rsid w:val="005268BF"/>
    <w:rsid w:val="00527C24"/>
    <w:rsid w:val="00531BAE"/>
    <w:rsid w:val="005365FD"/>
    <w:rsid w:val="00541404"/>
    <w:rsid w:val="00547F13"/>
    <w:rsid w:val="00551619"/>
    <w:rsid w:val="00552AA0"/>
    <w:rsid w:val="0055346C"/>
    <w:rsid w:val="00554C96"/>
    <w:rsid w:val="00560C6E"/>
    <w:rsid w:val="005626D8"/>
    <w:rsid w:val="00562780"/>
    <w:rsid w:val="005642B6"/>
    <w:rsid w:val="00565487"/>
    <w:rsid w:val="005675FC"/>
    <w:rsid w:val="00567D35"/>
    <w:rsid w:val="00572AB6"/>
    <w:rsid w:val="00575A19"/>
    <w:rsid w:val="00581229"/>
    <w:rsid w:val="00586CEA"/>
    <w:rsid w:val="00592D5C"/>
    <w:rsid w:val="00597090"/>
    <w:rsid w:val="005A24AE"/>
    <w:rsid w:val="005A5B94"/>
    <w:rsid w:val="005A653C"/>
    <w:rsid w:val="005A6999"/>
    <w:rsid w:val="005B1EA8"/>
    <w:rsid w:val="005B3223"/>
    <w:rsid w:val="005B37C0"/>
    <w:rsid w:val="005B3810"/>
    <w:rsid w:val="005B4E60"/>
    <w:rsid w:val="005B6717"/>
    <w:rsid w:val="005C0CEB"/>
    <w:rsid w:val="005C48CB"/>
    <w:rsid w:val="005D3F0D"/>
    <w:rsid w:val="005E16B6"/>
    <w:rsid w:val="005E60C4"/>
    <w:rsid w:val="005E7E9C"/>
    <w:rsid w:val="005F02A0"/>
    <w:rsid w:val="005F06A8"/>
    <w:rsid w:val="005F6500"/>
    <w:rsid w:val="0060579A"/>
    <w:rsid w:val="00607DA8"/>
    <w:rsid w:val="006109AF"/>
    <w:rsid w:val="00610DDB"/>
    <w:rsid w:val="00617D9D"/>
    <w:rsid w:val="00621C4A"/>
    <w:rsid w:val="00627DA6"/>
    <w:rsid w:val="00630994"/>
    <w:rsid w:val="0063265E"/>
    <w:rsid w:val="00634EF6"/>
    <w:rsid w:val="00642285"/>
    <w:rsid w:val="00647A2B"/>
    <w:rsid w:val="00651C5F"/>
    <w:rsid w:val="00652A7D"/>
    <w:rsid w:val="00655EB9"/>
    <w:rsid w:val="006563E0"/>
    <w:rsid w:val="00662A48"/>
    <w:rsid w:val="00662B77"/>
    <w:rsid w:val="00662BF9"/>
    <w:rsid w:val="00671CCC"/>
    <w:rsid w:val="0067214E"/>
    <w:rsid w:val="00675B7F"/>
    <w:rsid w:val="00680784"/>
    <w:rsid w:val="00681638"/>
    <w:rsid w:val="00681D0A"/>
    <w:rsid w:val="00691113"/>
    <w:rsid w:val="00695BA3"/>
    <w:rsid w:val="006A2487"/>
    <w:rsid w:val="006A5228"/>
    <w:rsid w:val="006A69D8"/>
    <w:rsid w:val="006B40EE"/>
    <w:rsid w:val="006B415F"/>
    <w:rsid w:val="006C0467"/>
    <w:rsid w:val="006C26EF"/>
    <w:rsid w:val="006C3F3A"/>
    <w:rsid w:val="006C6806"/>
    <w:rsid w:val="006C6B24"/>
    <w:rsid w:val="006C6FA8"/>
    <w:rsid w:val="006D0D78"/>
    <w:rsid w:val="006D30A7"/>
    <w:rsid w:val="006D5028"/>
    <w:rsid w:val="006D510A"/>
    <w:rsid w:val="006E2297"/>
    <w:rsid w:val="006E3040"/>
    <w:rsid w:val="006E5782"/>
    <w:rsid w:val="006F0DD9"/>
    <w:rsid w:val="006F2CC2"/>
    <w:rsid w:val="006F2E09"/>
    <w:rsid w:val="006F36D4"/>
    <w:rsid w:val="006F6091"/>
    <w:rsid w:val="0070222F"/>
    <w:rsid w:val="00707092"/>
    <w:rsid w:val="00710D7E"/>
    <w:rsid w:val="00711873"/>
    <w:rsid w:val="00714F5E"/>
    <w:rsid w:val="00715769"/>
    <w:rsid w:val="00715B57"/>
    <w:rsid w:val="007162F8"/>
    <w:rsid w:val="00730225"/>
    <w:rsid w:val="00730355"/>
    <w:rsid w:val="007361E3"/>
    <w:rsid w:val="00746179"/>
    <w:rsid w:val="0074731D"/>
    <w:rsid w:val="007478AB"/>
    <w:rsid w:val="00750762"/>
    <w:rsid w:val="00755C0B"/>
    <w:rsid w:val="007569CE"/>
    <w:rsid w:val="0076027C"/>
    <w:rsid w:val="00760DC0"/>
    <w:rsid w:val="00760F3E"/>
    <w:rsid w:val="00763CF8"/>
    <w:rsid w:val="00770CE8"/>
    <w:rsid w:val="00771618"/>
    <w:rsid w:val="00777380"/>
    <w:rsid w:val="007820D4"/>
    <w:rsid w:val="00782872"/>
    <w:rsid w:val="0078390C"/>
    <w:rsid w:val="00784942"/>
    <w:rsid w:val="00786FE2"/>
    <w:rsid w:val="0078780E"/>
    <w:rsid w:val="00787B5F"/>
    <w:rsid w:val="0079043F"/>
    <w:rsid w:val="007912EA"/>
    <w:rsid w:val="007920C3"/>
    <w:rsid w:val="007A1819"/>
    <w:rsid w:val="007A2C47"/>
    <w:rsid w:val="007A3615"/>
    <w:rsid w:val="007A42DA"/>
    <w:rsid w:val="007A6F7B"/>
    <w:rsid w:val="007A7270"/>
    <w:rsid w:val="007B1E04"/>
    <w:rsid w:val="007B308C"/>
    <w:rsid w:val="007B60A0"/>
    <w:rsid w:val="007C110F"/>
    <w:rsid w:val="007D1B0B"/>
    <w:rsid w:val="007D1F4B"/>
    <w:rsid w:val="007D2B67"/>
    <w:rsid w:val="007E0518"/>
    <w:rsid w:val="007E58D4"/>
    <w:rsid w:val="007F1457"/>
    <w:rsid w:val="007F45D6"/>
    <w:rsid w:val="007F46F4"/>
    <w:rsid w:val="00811ABA"/>
    <w:rsid w:val="00812E58"/>
    <w:rsid w:val="00820BFE"/>
    <w:rsid w:val="008216AC"/>
    <w:rsid w:val="00822556"/>
    <w:rsid w:val="008231E0"/>
    <w:rsid w:val="00823918"/>
    <w:rsid w:val="00824617"/>
    <w:rsid w:val="00826018"/>
    <w:rsid w:val="0082735D"/>
    <w:rsid w:val="00833500"/>
    <w:rsid w:val="008357C0"/>
    <w:rsid w:val="008454B8"/>
    <w:rsid w:val="00845E6C"/>
    <w:rsid w:val="00850244"/>
    <w:rsid w:val="0085372A"/>
    <w:rsid w:val="008543D4"/>
    <w:rsid w:val="00855283"/>
    <w:rsid w:val="00857537"/>
    <w:rsid w:val="00864E74"/>
    <w:rsid w:val="008673B7"/>
    <w:rsid w:val="00870E01"/>
    <w:rsid w:val="008714E3"/>
    <w:rsid w:val="0087203E"/>
    <w:rsid w:val="00872380"/>
    <w:rsid w:val="00873713"/>
    <w:rsid w:val="008808C0"/>
    <w:rsid w:val="008948E5"/>
    <w:rsid w:val="00897C96"/>
    <w:rsid w:val="008A006E"/>
    <w:rsid w:val="008A03E3"/>
    <w:rsid w:val="008A137B"/>
    <w:rsid w:val="008A2A32"/>
    <w:rsid w:val="008A39E6"/>
    <w:rsid w:val="008B0F19"/>
    <w:rsid w:val="008B20D7"/>
    <w:rsid w:val="008B36B1"/>
    <w:rsid w:val="008B61A5"/>
    <w:rsid w:val="008C1768"/>
    <w:rsid w:val="008C17CE"/>
    <w:rsid w:val="008C6979"/>
    <w:rsid w:val="008C77C3"/>
    <w:rsid w:val="008D08AF"/>
    <w:rsid w:val="008D30AE"/>
    <w:rsid w:val="008E0605"/>
    <w:rsid w:val="008E3582"/>
    <w:rsid w:val="008E609D"/>
    <w:rsid w:val="008F3662"/>
    <w:rsid w:val="008F44FC"/>
    <w:rsid w:val="008F640F"/>
    <w:rsid w:val="008F7C61"/>
    <w:rsid w:val="00900FCF"/>
    <w:rsid w:val="00910D07"/>
    <w:rsid w:val="009141DD"/>
    <w:rsid w:val="00915221"/>
    <w:rsid w:val="00915995"/>
    <w:rsid w:val="00916E3B"/>
    <w:rsid w:val="009173CC"/>
    <w:rsid w:val="00921B7A"/>
    <w:rsid w:val="0092484F"/>
    <w:rsid w:val="00924D15"/>
    <w:rsid w:val="00926E85"/>
    <w:rsid w:val="00931918"/>
    <w:rsid w:val="00932B6F"/>
    <w:rsid w:val="00932FE0"/>
    <w:rsid w:val="0093469E"/>
    <w:rsid w:val="009358F4"/>
    <w:rsid w:val="00936171"/>
    <w:rsid w:val="009408EE"/>
    <w:rsid w:val="00943D0A"/>
    <w:rsid w:val="009462A5"/>
    <w:rsid w:val="00951AFE"/>
    <w:rsid w:val="0095700C"/>
    <w:rsid w:val="0095784E"/>
    <w:rsid w:val="0096076F"/>
    <w:rsid w:val="00964D13"/>
    <w:rsid w:val="00965481"/>
    <w:rsid w:val="0096719B"/>
    <w:rsid w:val="009703D7"/>
    <w:rsid w:val="0097428E"/>
    <w:rsid w:val="00974D8C"/>
    <w:rsid w:val="00975C89"/>
    <w:rsid w:val="00976287"/>
    <w:rsid w:val="00976F5E"/>
    <w:rsid w:val="009813EA"/>
    <w:rsid w:val="00981755"/>
    <w:rsid w:val="009840D1"/>
    <w:rsid w:val="009849FF"/>
    <w:rsid w:val="00984FED"/>
    <w:rsid w:val="00985CC1"/>
    <w:rsid w:val="00986EE0"/>
    <w:rsid w:val="0099229A"/>
    <w:rsid w:val="009931C6"/>
    <w:rsid w:val="00996DF8"/>
    <w:rsid w:val="009B08FA"/>
    <w:rsid w:val="009B3DC3"/>
    <w:rsid w:val="009B5304"/>
    <w:rsid w:val="009C0CDF"/>
    <w:rsid w:val="009C1705"/>
    <w:rsid w:val="009C405E"/>
    <w:rsid w:val="009C451E"/>
    <w:rsid w:val="009C711A"/>
    <w:rsid w:val="009D12BA"/>
    <w:rsid w:val="009D1ADA"/>
    <w:rsid w:val="009D7BD8"/>
    <w:rsid w:val="009E335B"/>
    <w:rsid w:val="009E37D8"/>
    <w:rsid w:val="009E48C2"/>
    <w:rsid w:val="009E6EAB"/>
    <w:rsid w:val="009E766B"/>
    <w:rsid w:val="009F0A9C"/>
    <w:rsid w:val="009F0AA1"/>
    <w:rsid w:val="00A0121B"/>
    <w:rsid w:val="00A019E6"/>
    <w:rsid w:val="00A01EE4"/>
    <w:rsid w:val="00A033E8"/>
    <w:rsid w:val="00A0775A"/>
    <w:rsid w:val="00A1040F"/>
    <w:rsid w:val="00A12496"/>
    <w:rsid w:val="00A15D29"/>
    <w:rsid w:val="00A15F48"/>
    <w:rsid w:val="00A163B2"/>
    <w:rsid w:val="00A16C49"/>
    <w:rsid w:val="00A20ED8"/>
    <w:rsid w:val="00A2218E"/>
    <w:rsid w:val="00A2338E"/>
    <w:rsid w:val="00A24A1D"/>
    <w:rsid w:val="00A25EFD"/>
    <w:rsid w:val="00A27483"/>
    <w:rsid w:val="00A315AC"/>
    <w:rsid w:val="00A3173F"/>
    <w:rsid w:val="00A33324"/>
    <w:rsid w:val="00A4279E"/>
    <w:rsid w:val="00A44436"/>
    <w:rsid w:val="00A4467B"/>
    <w:rsid w:val="00A44FE7"/>
    <w:rsid w:val="00A524BB"/>
    <w:rsid w:val="00A5557D"/>
    <w:rsid w:val="00A561DF"/>
    <w:rsid w:val="00A56FA5"/>
    <w:rsid w:val="00A57C0B"/>
    <w:rsid w:val="00A61149"/>
    <w:rsid w:val="00A616EC"/>
    <w:rsid w:val="00A61ED1"/>
    <w:rsid w:val="00A66897"/>
    <w:rsid w:val="00A7480A"/>
    <w:rsid w:val="00A75167"/>
    <w:rsid w:val="00A802B2"/>
    <w:rsid w:val="00A8188A"/>
    <w:rsid w:val="00A8518B"/>
    <w:rsid w:val="00A856AE"/>
    <w:rsid w:val="00A9377D"/>
    <w:rsid w:val="00A97924"/>
    <w:rsid w:val="00AA1275"/>
    <w:rsid w:val="00AA43F0"/>
    <w:rsid w:val="00AA5E90"/>
    <w:rsid w:val="00AA648E"/>
    <w:rsid w:val="00AB0F4C"/>
    <w:rsid w:val="00AB1DEB"/>
    <w:rsid w:val="00AB25DB"/>
    <w:rsid w:val="00AB59C5"/>
    <w:rsid w:val="00AB692F"/>
    <w:rsid w:val="00AB7CB1"/>
    <w:rsid w:val="00AC4399"/>
    <w:rsid w:val="00AC4466"/>
    <w:rsid w:val="00AC5721"/>
    <w:rsid w:val="00AC5835"/>
    <w:rsid w:val="00AC6A8D"/>
    <w:rsid w:val="00AD173D"/>
    <w:rsid w:val="00AD2FBA"/>
    <w:rsid w:val="00AD3E4B"/>
    <w:rsid w:val="00AD58CE"/>
    <w:rsid w:val="00AD6271"/>
    <w:rsid w:val="00AE0AC4"/>
    <w:rsid w:val="00AE6EFC"/>
    <w:rsid w:val="00AE7022"/>
    <w:rsid w:val="00AE7590"/>
    <w:rsid w:val="00AF04AA"/>
    <w:rsid w:val="00AF0AAE"/>
    <w:rsid w:val="00AF109F"/>
    <w:rsid w:val="00AF2704"/>
    <w:rsid w:val="00AF331F"/>
    <w:rsid w:val="00B0590D"/>
    <w:rsid w:val="00B06202"/>
    <w:rsid w:val="00B104AB"/>
    <w:rsid w:val="00B11926"/>
    <w:rsid w:val="00B12A79"/>
    <w:rsid w:val="00B15AB6"/>
    <w:rsid w:val="00B16243"/>
    <w:rsid w:val="00B16FB3"/>
    <w:rsid w:val="00B17637"/>
    <w:rsid w:val="00B176C1"/>
    <w:rsid w:val="00B234D2"/>
    <w:rsid w:val="00B30025"/>
    <w:rsid w:val="00B31BC1"/>
    <w:rsid w:val="00B33387"/>
    <w:rsid w:val="00B342ED"/>
    <w:rsid w:val="00B415EE"/>
    <w:rsid w:val="00B41EB5"/>
    <w:rsid w:val="00B44559"/>
    <w:rsid w:val="00B4521D"/>
    <w:rsid w:val="00B52864"/>
    <w:rsid w:val="00B566AD"/>
    <w:rsid w:val="00B57759"/>
    <w:rsid w:val="00B6216B"/>
    <w:rsid w:val="00B65AC1"/>
    <w:rsid w:val="00B702FF"/>
    <w:rsid w:val="00B71E10"/>
    <w:rsid w:val="00B722D0"/>
    <w:rsid w:val="00B770C0"/>
    <w:rsid w:val="00B77798"/>
    <w:rsid w:val="00B81100"/>
    <w:rsid w:val="00B91B36"/>
    <w:rsid w:val="00B91DD9"/>
    <w:rsid w:val="00B92FB0"/>
    <w:rsid w:val="00B943D2"/>
    <w:rsid w:val="00B9645E"/>
    <w:rsid w:val="00BA00CF"/>
    <w:rsid w:val="00BA4EFB"/>
    <w:rsid w:val="00BB262E"/>
    <w:rsid w:val="00BB75BF"/>
    <w:rsid w:val="00BC06E6"/>
    <w:rsid w:val="00BC0B38"/>
    <w:rsid w:val="00BC1634"/>
    <w:rsid w:val="00BC2068"/>
    <w:rsid w:val="00BC518E"/>
    <w:rsid w:val="00BD11E1"/>
    <w:rsid w:val="00BD3458"/>
    <w:rsid w:val="00BD36AD"/>
    <w:rsid w:val="00BD4C3C"/>
    <w:rsid w:val="00BD5329"/>
    <w:rsid w:val="00BE08A2"/>
    <w:rsid w:val="00BE0E53"/>
    <w:rsid w:val="00BE3C86"/>
    <w:rsid w:val="00BF4C80"/>
    <w:rsid w:val="00BF551C"/>
    <w:rsid w:val="00BF73E5"/>
    <w:rsid w:val="00C01171"/>
    <w:rsid w:val="00C0540A"/>
    <w:rsid w:val="00C12095"/>
    <w:rsid w:val="00C15392"/>
    <w:rsid w:val="00C249CB"/>
    <w:rsid w:val="00C24E0B"/>
    <w:rsid w:val="00C32048"/>
    <w:rsid w:val="00C3265C"/>
    <w:rsid w:val="00C357FB"/>
    <w:rsid w:val="00C42B43"/>
    <w:rsid w:val="00C43172"/>
    <w:rsid w:val="00C4504C"/>
    <w:rsid w:val="00C4583D"/>
    <w:rsid w:val="00C47554"/>
    <w:rsid w:val="00C52653"/>
    <w:rsid w:val="00C546A2"/>
    <w:rsid w:val="00C57B16"/>
    <w:rsid w:val="00C6035C"/>
    <w:rsid w:val="00C60EC6"/>
    <w:rsid w:val="00C6432F"/>
    <w:rsid w:val="00C702C3"/>
    <w:rsid w:val="00C739C2"/>
    <w:rsid w:val="00C747CF"/>
    <w:rsid w:val="00C75EEA"/>
    <w:rsid w:val="00C81556"/>
    <w:rsid w:val="00C8167D"/>
    <w:rsid w:val="00C85AA0"/>
    <w:rsid w:val="00C903B9"/>
    <w:rsid w:val="00C929C7"/>
    <w:rsid w:val="00C93B13"/>
    <w:rsid w:val="00C95448"/>
    <w:rsid w:val="00C9660B"/>
    <w:rsid w:val="00C9784B"/>
    <w:rsid w:val="00CA0CAE"/>
    <w:rsid w:val="00CA23EC"/>
    <w:rsid w:val="00CA3BD1"/>
    <w:rsid w:val="00CA5D69"/>
    <w:rsid w:val="00CA67D4"/>
    <w:rsid w:val="00CB231A"/>
    <w:rsid w:val="00CB33A2"/>
    <w:rsid w:val="00CB6F25"/>
    <w:rsid w:val="00CC0607"/>
    <w:rsid w:val="00CC088B"/>
    <w:rsid w:val="00CC093C"/>
    <w:rsid w:val="00CC0EFA"/>
    <w:rsid w:val="00CC1980"/>
    <w:rsid w:val="00CC1A11"/>
    <w:rsid w:val="00CC376F"/>
    <w:rsid w:val="00CC67B3"/>
    <w:rsid w:val="00CD1AAA"/>
    <w:rsid w:val="00CD39AB"/>
    <w:rsid w:val="00CD5F3A"/>
    <w:rsid w:val="00CE039E"/>
    <w:rsid w:val="00CE2FA6"/>
    <w:rsid w:val="00CF0AFD"/>
    <w:rsid w:val="00CF4902"/>
    <w:rsid w:val="00CF75FC"/>
    <w:rsid w:val="00D03F6A"/>
    <w:rsid w:val="00D04DE7"/>
    <w:rsid w:val="00D0597A"/>
    <w:rsid w:val="00D10299"/>
    <w:rsid w:val="00D13132"/>
    <w:rsid w:val="00D132D2"/>
    <w:rsid w:val="00D13E40"/>
    <w:rsid w:val="00D1471F"/>
    <w:rsid w:val="00D149F8"/>
    <w:rsid w:val="00D17CC4"/>
    <w:rsid w:val="00D21C2C"/>
    <w:rsid w:val="00D25EEA"/>
    <w:rsid w:val="00D2766F"/>
    <w:rsid w:val="00D40103"/>
    <w:rsid w:val="00D414F0"/>
    <w:rsid w:val="00D52EBA"/>
    <w:rsid w:val="00D565C9"/>
    <w:rsid w:val="00D606E0"/>
    <w:rsid w:val="00D6198A"/>
    <w:rsid w:val="00D62171"/>
    <w:rsid w:val="00D66507"/>
    <w:rsid w:val="00D70CAC"/>
    <w:rsid w:val="00D71510"/>
    <w:rsid w:val="00D71B70"/>
    <w:rsid w:val="00D74A88"/>
    <w:rsid w:val="00D75029"/>
    <w:rsid w:val="00D857DE"/>
    <w:rsid w:val="00D86884"/>
    <w:rsid w:val="00D91DAD"/>
    <w:rsid w:val="00D93A19"/>
    <w:rsid w:val="00D941BB"/>
    <w:rsid w:val="00D95D3C"/>
    <w:rsid w:val="00D96C62"/>
    <w:rsid w:val="00DA02C2"/>
    <w:rsid w:val="00DA51F4"/>
    <w:rsid w:val="00DB070F"/>
    <w:rsid w:val="00DB1C9C"/>
    <w:rsid w:val="00DB33DC"/>
    <w:rsid w:val="00DB3BFC"/>
    <w:rsid w:val="00DB5307"/>
    <w:rsid w:val="00DB6E76"/>
    <w:rsid w:val="00DC2837"/>
    <w:rsid w:val="00DC5DF6"/>
    <w:rsid w:val="00DD1C06"/>
    <w:rsid w:val="00DD3893"/>
    <w:rsid w:val="00DD79CA"/>
    <w:rsid w:val="00DE03C6"/>
    <w:rsid w:val="00DE1627"/>
    <w:rsid w:val="00DE19B6"/>
    <w:rsid w:val="00DF3462"/>
    <w:rsid w:val="00E0682D"/>
    <w:rsid w:val="00E119D8"/>
    <w:rsid w:val="00E16515"/>
    <w:rsid w:val="00E25439"/>
    <w:rsid w:val="00E3307D"/>
    <w:rsid w:val="00E33A30"/>
    <w:rsid w:val="00E3431B"/>
    <w:rsid w:val="00E35582"/>
    <w:rsid w:val="00E41B83"/>
    <w:rsid w:val="00E47E5A"/>
    <w:rsid w:val="00E502C1"/>
    <w:rsid w:val="00E509A7"/>
    <w:rsid w:val="00E50EAE"/>
    <w:rsid w:val="00E514D1"/>
    <w:rsid w:val="00E51743"/>
    <w:rsid w:val="00E539C6"/>
    <w:rsid w:val="00E57D42"/>
    <w:rsid w:val="00E60787"/>
    <w:rsid w:val="00E6083B"/>
    <w:rsid w:val="00E609EE"/>
    <w:rsid w:val="00E618B9"/>
    <w:rsid w:val="00E62BAA"/>
    <w:rsid w:val="00E64995"/>
    <w:rsid w:val="00E7046D"/>
    <w:rsid w:val="00E71668"/>
    <w:rsid w:val="00E804A5"/>
    <w:rsid w:val="00E80B46"/>
    <w:rsid w:val="00E81A53"/>
    <w:rsid w:val="00E842F8"/>
    <w:rsid w:val="00E8540D"/>
    <w:rsid w:val="00E85B73"/>
    <w:rsid w:val="00E911D8"/>
    <w:rsid w:val="00E91D83"/>
    <w:rsid w:val="00E9462B"/>
    <w:rsid w:val="00E9706B"/>
    <w:rsid w:val="00E97E45"/>
    <w:rsid w:val="00EA1875"/>
    <w:rsid w:val="00EB3E30"/>
    <w:rsid w:val="00EB4863"/>
    <w:rsid w:val="00EB5A96"/>
    <w:rsid w:val="00EC0B82"/>
    <w:rsid w:val="00EC1036"/>
    <w:rsid w:val="00EC13A4"/>
    <w:rsid w:val="00EC4598"/>
    <w:rsid w:val="00EC4883"/>
    <w:rsid w:val="00EC69DD"/>
    <w:rsid w:val="00ED25CC"/>
    <w:rsid w:val="00ED411C"/>
    <w:rsid w:val="00ED56A0"/>
    <w:rsid w:val="00ED7915"/>
    <w:rsid w:val="00EE65A5"/>
    <w:rsid w:val="00EF2EE0"/>
    <w:rsid w:val="00EF300B"/>
    <w:rsid w:val="00EF33C8"/>
    <w:rsid w:val="00EF45E0"/>
    <w:rsid w:val="00EF4B19"/>
    <w:rsid w:val="00EF557C"/>
    <w:rsid w:val="00F02C00"/>
    <w:rsid w:val="00F030AD"/>
    <w:rsid w:val="00F054D7"/>
    <w:rsid w:val="00F0631B"/>
    <w:rsid w:val="00F07212"/>
    <w:rsid w:val="00F109A3"/>
    <w:rsid w:val="00F17549"/>
    <w:rsid w:val="00F17A05"/>
    <w:rsid w:val="00F23216"/>
    <w:rsid w:val="00F23B73"/>
    <w:rsid w:val="00F25843"/>
    <w:rsid w:val="00F2663A"/>
    <w:rsid w:val="00F26DEE"/>
    <w:rsid w:val="00F33EC0"/>
    <w:rsid w:val="00F378FA"/>
    <w:rsid w:val="00F401C8"/>
    <w:rsid w:val="00F420E9"/>
    <w:rsid w:val="00F42EBB"/>
    <w:rsid w:val="00F44AA4"/>
    <w:rsid w:val="00F457EC"/>
    <w:rsid w:val="00F4686A"/>
    <w:rsid w:val="00F5125F"/>
    <w:rsid w:val="00F54A08"/>
    <w:rsid w:val="00F6231F"/>
    <w:rsid w:val="00F65AD5"/>
    <w:rsid w:val="00F67C53"/>
    <w:rsid w:val="00F715B7"/>
    <w:rsid w:val="00F71732"/>
    <w:rsid w:val="00F719DD"/>
    <w:rsid w:val="00F72E31"/>
    <w:rsid w:val="00F73939"/>
    <w:rsid w:val="00F832A6"/>
    <w:rsid w:val="00F92818"/>
    <w:rsid w:val="00F973F8"/>
    <w:rsid w:val="00F97E25"/>
    <w:rsid w:val="00FA68ED"/>
    <w:rsid w:val="00FA763C"/>
    <w:rsid w:val="00FB68B7"/>
    <w:rsid w:val="00FB7F66"/>
    <w:rsid w:val="00FC13DC"/>
    <w:rsid w:val="00FC1AE2"/>
    <w:rsid w:val="00FC326E"/>
    <w:rsid w:val="00FC5325"/>
    <w:rsid w:val="00FD061A"/>
    <w:rsid w:val="00FD2121"/>
    <w:rsid w:val="00FE05D5"/>
    <w:rsid w:val="00FE1AF6"/>
    <w:rsid w:val="00FE38A9"/>
    <w:rsid w:val="00FF147C"/>
    <w:rsid w:val="00FF4CC2"/>
    <w:rsid w:val="018E41AC"/>
    <w:rsid w:val="02F76042"/>
    <w:rsid w:val="054C6C5C"/>
    <w:rsid w:val="06A26376"/>
    <w:rsid w:val="07B514B2"/>
    <w:rsid w:val="08B04B35"/>
    <w:rsid w:val="09782915"/>
    <w:rsid w:val="098D32FE"/>
    <w:rsid w:val="0A1D3568"/>
    <w:rsid w:val="0A3245B8"/>
    <w:rsid w:val="0C1E777F"/>
    <w:rsid w:val="0EB809CB"/>
    <w:rsid w:val="101E1E5F"/>
    <w:rsid w:val="10C65628"/>
    <w:rsid w:val="138936BD"/>
    <w:rsid w:val="15C42375"/>
    <w:rsid w:val="15FA52F0"/>
    <w:rsid w:val="16520FB5"/>
    <w:rsid w:val="1B832CA9"/>
    <w:rsid w:val="1C163051"/>
    <w:rsid w:val="1CFB4D1D"/>
    <w:rsid w:val="1D311E4F"/>
    <w:rsid w:val="1D525C6F"/>
    <w:rsid w:val="1F7E6F02"/>
    <w:rsid w:val="20566A7C"/>
    <w:rsid w:val="220B163E"/>
    <w:rsid w:val="24434E52"/>
    <w:rsid w:val="256D5204"/>
    <w:rsid w:val="266B4134"/>
    <w:rsid w:val="26AB1654"/>
    <w:rsid w:val="273F0361"/>
    <w:rsid w:val="291F7882"/>
    <w:rsid w:val="2A172FA1"/>
    <w:rsid w:val="2A6A4AE6"/>
    <w:rsid w:val="2A866B51"/>
    <w:rsid w:val="2BB5109D"/>
    <w:rsid w:val="2EFA720E"/>
    <w:rsid w:val="2F2E270F"/>
    <w:rsid w:val="30FA1B8D"/>
    <w:rsid w:val="335C1265"/>
    <w:rsid w:val="34696828"/>
    <w:rsid w:val="3517269F"/>
    <w:rsid w:val="364434A1"/>
    <w:rsid w:val="366C1403"/>
    <w:rsid w:val="36B964E1"/>
    <w:rsid w:val="38990B3B"/>
    <w:rsid w:val="3A8631C7"/>
    <w:rsid w:val="3B495EAE"/>
    <w:rsid w:val="3B711F19"/>
    <w:rsid w:val="3D9E0B0B"/>
    <w:rsid w:val="403E6449"/>
    <w:rsid w:val="40E5219C"/>
    <w:rsid w:val="453E5D7D"/>
    <w:rsid w:val="46704DBD"/>
    <w:rsid w:val="46E713FA"/>
    <w:rsid w:val="49B656A7"/>
    <w:rsid w:val="4AFA6384"/>
    <w:rsid w:val="4C461861"/>
    <w:rsid w:val="4C786BC0"/>
    <w:rsid w:val="4E9A0BE8"/>
    <w:rsid w:val="517C1C50"/>
    <w:rsid w:val="5206207D"/>
    <w:rsid w:val="55AB6DB5"/>
    <w:rsid w:val="56D94638"/>
    <w:rsid w:val="578973E9"/>
    <w:rsid w:val="5FE230B6"/>
    <w:rsid w:val="633446BB"/>
    <w:rsid w:val="645C3630"/>
    <w:rsid w:val="65F22543"/>
    <w:rsid w:val="67C346B7"/>
    <w:rsid w:val="67F77F08"/>
    <w:rsid w:val="69101CD9"/>
    <w:rsid w:val="699F5813"/>
    <w:rsid w:val="6B2E422E"/>
    <w:rsid w:val="6C3A4A4F"/>
    <w:rsid w:val="6CD178FD"/>
    <w:rsid w:val="6F5B3E2B"/>
    <w:rsid w:val="70304C68"/>
    <w:rsid w:val="7046701C"/>
    <w:rsid w:val="710F1E69"/>
    <w:rsid w:val="720466F3"/>
    <w:rsid w:val="73777748"/>
    <w:rsid w:val="74485741"/>
    <w:rsid w:val="747F7035"/>
    <w:rsid w:val="77510590"/>
    <w:rsid w:val="78BA670B"/>
    <w:rsid w:val="79C46573"/>
    <w:rsid w:val="7AF661D7"/>
    <w:rsid w:val="7B3513B7"/>
    <w:rsid w:val="7BA908FD"/>
    <w:rsid w:val="7C725F38"/>
    <w:rsid w:val="7F8E50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Date" w:semiHidden="0" w:qFormat="1"/>
    <w:lsdException w:name="Body Text Indent 3" w:semiHidden="0" w:uiPriority="0" w:unhideWhenUsed="0" w:qFormat="1"/>
    <w:lsdException w:name="Hyperlink" w:semiHidden="0" w:uiPriority="0" w:qFormat="1"/>
    <w:lsdException w:name="Strong" w:semiHidden="0" w:uiPriority="22" w:unhideWhenUsed="0" w:qFormat="1"/>
    <w:lsdException w:name="Emphasis" w:semiHidden="0" w:uiPriority="20" w:unhideWhenUsed="0" w:qFormat="1"/>
    <w:lsdException w:name="Plain Text" w:semiHidden="0" w:uiPriority="0" w:unhideWhenUsed="0" w:qFormat="1"/>
    <w:lsdException w:name="annotation subject" w:semiHidden="0" w:qFormat="1"/>
    <w:lsdException w:name="Balloon Text" w:semiHidden="0" w:qFormat="1"/>
    <w:lsdException w:name="Table Grid" w:uiPriority="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3">
    <w:name w:val="heading 3"/>
    <w:basedOn w:val="a"/>
    <w:next w:val="a"/>
    <w:uiPriority w:val="9"/>
    <w:qFormat/>
    <w:pPr>
      <w:spacing w:before="100" w:beforeAutospacing="1" w:after="100"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1"/>
    <w:uiPriority w:val="99"/>
    <w:unhideWhenUsed/>
    <w:qFormat/>
    <w:pPr>
      <w:jc w:val="left"/>
    </w:pPr>
  </w:style>
  <w:style w:type="paragraph" w:styleId="a4">
    <w:name w:val="Plain Text"/>
    <w:basedOn w:val="a"/>
    <w:link w:val="Char"/>
    <w:qFormat/>
    <w:rPr>
      <w:rFonts w:ascii="宋体" w:hAnsi="Courier New"/>
    </w:rPr>
  </w:style>
  <w:style w:type="paragraph" w:styleId="a5">
    <w:name w:val="Date"/>
    <w:basedOn w:val="a"/>
    <w:next w:val="a"/>
    <w:link w:val="Char0"/>
    <w:uiPriority w:val="99"/>
    <w:unhideWhenUsed/>
    <w:qFormat/>
    <w:pPr>
      <w:ind w:leftChars="2500" w:left="100"/>
    </w:pPr>
  </w:style>
  <w:style w:type="paragraph" w:styleId="a6">
    <w:name w:val="Balloon Text"/>
    <w:basedOn w:val="a"/>
    <w:link w:val="Char2"/>
    <w:uiPriority w:val="99"/>
    <w:unhideWhenUsed/>
    <w:qFormat/>
    <w:rPr>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30">
    <w:name w:val="Body Text Indent 3"/>
    <w:basedOn w:val="a"/>
    <w:link w:val="3Char"/>
    <w:qFormat/>
    <w:pPr>
      <w:widowControl/>
      <w:autoSpaceDE w:val="0"/>
      <w:autoSpaceDN w:val="0"/>
      <w:adjustRightInd w:val="0"/>
      <w:snapToGrid w:val="0"/>
      <w:spacing w:line="600" w:lineRule="exact"/>
      <w:ind w:leftChars="323" w:left="646" w:firstLineChars="201" w:firstLine="643"/>
    </w:pPr>
    <w:rPr>
      <w:rFonts w:ascii="仿宋_GB2312" w:eastAsia="仿宋_GB2312"/>
      <w:kern w:val="0"/>
      <w:sz w:val="32"/>
      <w:szCs w:val="20"/>
    </w:rPr>
  </w:style>
  <w:style w:type="paragraph" w:styleId="a9">
    <w:name w:val="annotation subject"/>
    <w:basedOn w:val="a3"/>
    <w:next w:val="a3"/>
    <w:link w:val="Char5"/>
    <w:autoRedefine/>
    <w:uiPriority w:val="99"/>
    <w:unhideWhenUsed/>
    <w:qFormat/>
    <w:rPr>
      <w:b/>
      <w:bCs/>
    </w:rPr>
  </w:style>
  <w:style w:type="table" w:styleId="aa">
    <w:name w:val="Table Grid"/>
    <w:basedOn w:val="a1"/>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qFormat/>
  </w:style>
  <w:style w:type="character" w:styleId="ac">
    <w:name w:val="Hyperlink"/>
    <w:unhideWhenUsed/>
    <w:qFormat/>
    <w:rPr>
      <w:color w:val="0000FF"/>
      <w:u w:val="single"/>
    </w:rPr>
  </w:style>
  <w:style w:type="character" w:styleId="ad">
    <w:name w:val="annotation reference"/>
    <w:autoRedefine/>
    <w:uiPriority w:val="99"/>
    <w:unhideWhenUsed/>
    <w:qFormat/>
    <w:rPr>
      <w:sz w:val="21"/>
      <w:szCs w:val="21"/>
    </w:rPr>
  </w:style>
  <w:style w:type="character" w:customStyle="1" w:styleId="Char0">
    <w:name w:val="日期 Char"/>
    <w:link w:val="a5"/>
    <w:uiPriority w:val="99"/>
    <w:semiHidden/>
    <w:qFormat/>
    <w:rPr>
      <w:kern w:val="2"/>
      <w:sz w:val="21"/>
      <w:szCs w:val="24"/>
    </w:rPr>
  </w:style>
  <w:style w:type="character" w:customStyle="1" w:styleId="ae">
    <w:name w:val="页脚 字符"/>
    <w:autoRedefine/>
    <w:uiPriority w:val="99"/>
    <w:qFormat/>
    <w:rPr>
      <w:rFonts w:ascii="Calibri" w:eastAsia="宋体" w:hAnsi="Calibri" w:cs="Times New Roman"/>
      <w:sz w:val="18"/>
      <w:szCs w:val="18"/>
    </w:rPr>
  </w:style>
  <w:style w:type="character" w:customStyle="1" w:styleId="1">
    <w:name w:val="页眉 字符1"/>
    <w:autoRedefine/>
    <w:uiPriority w:val="99"/>
    <w:semiHidden/>
    <w:qFormat/>
    <w:rPr>
      <w:rFonts w:ascii="Calibri" w:eastAsia="宋体" w:hAnsi="Calibri" w:cs="Times New Roman"/>
      <w:sz w:val="18"/>
      <w:szCs w:val="18"/>
    </w:rPr>
  </w:style>
  <w:style w:type="character" w:customStyle="1" w:styleId="Char6">
    <w:name w:val="批注文字 Char"/>
    <w:uiPriority w:val="99"/>
    <w:semiHidden/>
    <w:qFormat/>
    <w:rPr>
      <w:kern w:val="2"/>
      <w:sz w:val="21"/>
      <w:szCs w:val="24"/>
    </w:rPr>
  </w:style>
  <w:style w:type="character" w:customStyle="1" w:styleId="Char2">
    <w:name w:val="批注框文本 Char"/>
    <w:link w:val="a6"/>
    <w:autoRedefine/>
    <w:uiPriority w:val="99"/>
    <w:semiHidden/>
    <w:qFormat/>
    <w:rPr>
      <w:kern w:val="2"/>
      <w:sz w:val="18"/>
      <w:szCs w:val="18"/>
    </w:rPr>
  </w:style>
  <w:style w:type="character" w:customStyle="1" w:styleId="Char7">
    <w:name w:val="一级条标题 Char"/>
    <w:link w:val="af"/>
    <w:autoRedefine/>
    <w:qFormat/>
    <w:rPr>
      <w:rFonts w:ascii="黑体" w:eastAsia="黑体"/>
    </w:rPr>
  </w:style>
  <w:style w:type="paragraph" w:customStyle="1" w:styleId="af">
    <w:name w:val="一级条标题"/>
    <w:basedOn w:val="a"/>
    <w:next w:val="a"/>
    <w:link w:val="Char7"/>
    <w:autoRedefine/>
    <w:qFormat/>
    <w:pPr>
      <w:widowControl/>
      <w:tabs>
        <w:tab w:val="left" w:pos="2160"/>
      </w:tabs>
      <w:spacing w:line="360" w:lineRule="auto"/>
      <w:ind w:left="2160" w:hanging="720"/>
      <w:outlineLvl w:val="2"/>
    </w:pPr>
    <w:rPr>
      <w:rFonts w:ascii="黑体" w:eastAsia="黑体"/>
      <w:kern w:val="0"/>
      <w:sz w:val="20"/>
      <w:szCs w:val="20"/>
    </w:rPr>
  </w:style>
  <w:style w:type="character" w:customStyle="1" w:styleId="Char5">
    <w:name w:val="批注主题 Char"/>
    <w:link w:val="a9"/>
    <w:autoRedefine/>
    <w:uiPriority w:val="99"/>
    <w:semiHidden/>
    <w:qFormat/>
    <w:rPr>
      <w:b/>
      <w:bCs/>
      <w:kern w:val="2"/>
      <w:sz w:val="21"/>
      <w:szCs w:val="24"/>
    </w:rPr>
  </w:style>
  <w:style w:type="character" w:customStyle="1" w:styleId="Char1">
    <w:name w:val="批注文字 Char1"/>
    <w:link w:val="a3"/>
    <w:uiPriority w:val="99"/>
    <w:semiHidden/>
    <w:qFormat/>
    <w:rPr>
      <w:kern w:val="2"/>
      <w:sz w:val="21"/>
      <w:szCs w:val="24"/>
    </w:rPr>
  </w:style>
  <w:style w:type="character" w:customStyle="1" w:styleId="Char4">
    <w:name w:val="页眉 Char"/>
    <w:link w:val="a8"/>
    <w:autoRedefine/>
    <w:uiPriority w:val="99"/>
    <w:semiHidden/>
    <w:qFormat/>
    <w:rPr>
      <w:kern w:val="2"/>
      <w:sz w:val="18"/>
      <w:szCs w:val="18"/>
    </w:rPr>
  </w:style>
  <w:style w:type="character" w:customStyle="1" w:styleId="Char3">
    <w:name w:val="页脚 Char"/>
    <w:link w:val="a7"/>
    <w:autoRedefine/>
    <w:uiPriority w:val="99"/>
    <w:qFormat/>
    <w:rPr>
      <w:kern w:val="2"/>
      <w:sz w:val="18"/>
      <w:szCs w:val="18"/>
    </w:rPr>
  </w:style>
  <w:style w:type="paragraph" w:styleId="af0">
    <w:name w:val="List Paragraph"/>
    <w:basedOn w:val="a"/>
    <w:autoRedefine/>
    <w:uiPriority w:val="34"/>
    <w:qFormat/>
    <w:pPr>
      <w:ind w:firstLineChars="200" w:firstLine="420"/>
    </w:pPr>
    <w:rPr>
      <w:rFonts w:ascii="Calibri" w:hAnsi="Calibri"/>
      <w:szCs w:val="22"/>
    </w:rPr>
  </w:style>
  <w:style w:type="paragraph" w:customStyle="1" w:styleId="af1">
    <w:name w:val="肥料正文"/>
    <w:basedOn w:val="a"/>
    <w:autoRedefine/>
    <w:qFormat/>
    <w:pPr>
      <w:adjustRightInd w:val="0"/>
      <w:snapToGrid w:val="0"/>
      <w:spacing w:line="317" w:lineRule="auto"/>
      <w:ind w:firstLineChars="200" w:firstLine="200"/>
    </w:pPr>
    <w:rPr>
      <w:rFonts w:eastAsia="汉鼎简书宋二"/>
      <w:snapToGrid w:val="0"/>
      <w:spacing w:val="2"/>
      <w:kern w:val="0"/>
      <w:sz w:val="22"/>
    </w:rPr>
  </w:style>
  <w:style w:type="paragraph" w:customStyle="1" w:styleId="10">
    <w:name w:val="列出段落1"/>
    <w:basedOn w:val="a"/>
    <w:autoRedefine/>
    <w:uiPriority w:val="34"/>
    <w:qFormat/>
    <w:pPr>
      <w:ind w:firstLineChars="200" w:firstLine="420"/>
    </w:pPr>
    <w:rPr>
      <w:rFonts w:ascii="Calibri" w:hAnsi="Calibri"/>
      <w:szCs w:val="22"/>
    </w:rPr>
  </w:style>
  <w:style w:type="paragraph" w:customStyle="1" w:styleId="Default">
    <w:name w:val="Default"/>
    <w:autoRedefine/>
    <w:qFormat/>
    <w:pPr>
      <w:widowControl w:val="0"/>
      <w:autoSpaceDE w:val="0"/>
      <w:autoSpaceDN w:val="0"/>
      <w:adjustRightInd w:val="0"/>
    </w:pPr>
    <w:rPr>
      <w:rFonts w:ascii="仿宋" w:eastAsia="仿宋" w:cs="仿宋"/>
      <w:color w:val="000000"/>
      <w:sz w:val="24"/>
      <w:szCs w:val="24"/>
    </w:rPr>
  </w:style>
  <w:style w:type="character" w:customStyle="1" w:styleId="3Char">
    <w:name w:val="正文文本缩进 3 Char"/>
    <w:link w:val="30"/>
    <w:autoRedefine/>
    <w:qFormat/>
    <w:rPr>
      <w:rFonts w:ascii="仿宋_GB2312" w:eastAsia="仿宋_GB2312"/>
      <w:sz w:val="32"/>
    </w:rPr>
  </w:style>
  <w:style w:type="character" w:customStyle="1" w:styleId="3Char1">
    <w:name w:val="正文文本缩进 3 Char1"/>
    <w:autoRedefine/>
    <w:uiPriority w:val="99"/>
    <w:semiHidden/>
    <w:qFormat/>
    <w:rPr>
      <w:kern w:val="2"/>
      <w:sz w:val="16"/>
      <w:szCs w:val="16"/>
    </w:rPr>
  </w:style>
  <w:style w:type="paragraph" w:customStyle="1" w:styleId="CharCharCharChar">
    <w:name w:val="Char Char Char Char"/>
    <w:basedOn w:val="a"/>
    <w:autoRedefine/>
    <w:qFormat/>
    <w:pPr>
      <w:tabs>
        <w:tab w:val="left" w:pos="360"/>
      </w:tabs>
    </w:pPr>
    <w:rPr>
      <w:sz w:val="24"/>
    </w:rPr>
  </w:style>
  <w:style w:type="character" w:customStyle="1" w:styleId="Char">
    <w:name w:val="纯文本 Char"/>
    <w:basedOn w:val="a0"/>
    <w:link w:val="a4"/>
    <w:autoRedefine/>
    <w:qFormat/>
    <w:rPr>
      <w:rFonts w:ascii="宋体" w:hAnsi="Courier New"/>
      <w:kern w:val="2"/>
      <w:sz w:val="21"/>
      <w:szCs w:val="24"/>
    </w:rPr>
  </w:style>
  <w:style w:type="character" w:customStyle="1" w:styleId="11">
    <w:name w:val="纯文本 字符1"/>
    <w:autoRedefine/>
    <w:qFormat/>
    <w:rPr>
      <w:rFonts w:ascii="宋体" w:hAnsi="Courier New"/>
    </w:rPr>
  </w:style>
  <w:style w:type="character" w:customStyle="1" w:styleId="NormalCharacter">
    <w:name w:val="NormalCharacter"/>
    <w:autoRedefine/>
    <w:semiHidden/>
    <w:qFormat/>
  </w:style>
  <w:style w:type="paragraph" w:customStyle="1" w:styleId="BodyTextIndent3">
    <w:name w:val="BodyTextIndent3"/>
    <w:basedOn w:val="a"/>
    <w:autoRedefine/>
    <w:qFormat/>
    <w:pPr>
      <w:widowControl/>
      <w:snapToGrid w:val="0"/>
      <w:spacing w:line="600" w:lineRule="exact"/>
      <w:ind w:leftChars="323" w:left="646" w:firstLineChars="201" w:firstLine="643"/>
      <w:textAlignment w:val="baseline"/>
    </w:pPr>
    <w:rPr>
      <w:rFonts w:ascii="仿宋_GB2312" w:eastAsia="仿宋_GB2312" w:hAnsi="Calibri"/>
      <w:kern w:val="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9"/>
    <customShpInfo spid="_x0000_s206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311A7D-E003-40D3-8D5B-C2E63450C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493</Words>
  <Characters>2816</Characters>
  <Application>Microsoft Office Word</Application>
  <DocSecurity>0</DocSecurity>
  <Lines>23</Lines>
  <Paragraphs>6</Paragraphs>
  <ScaleCrop>false</ScaleCrop>
  <Company>Lenovo</Company>
  <LinksUpToDate>false</LinksUpToDate>
  <CharactersWithSpaces>3303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Legend User</dc:creator>
  <cp:lastModifiedBy>zjy</cp:lastModifiedBy>
  <cp:revision>380</cp:revision>
  <cp:lastPrinted>2022-09-29T09:51:00Z</cp:lastPrinted>
  <dcterms:created xsi:type="dcterms:W3CDTF">2020-04-08T01:23:00Z</dcterms:created>
  <dcterms:modified xsi:type="dcterms:W3CDTF">2024-05-23T07:28:00Z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7ACBF0B29FE743E4934BB167F9B126FB</vt:lpwstr>
  </property>
</Properties>
</file>