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kinsoku/>
        <w:wordWrap/>
        <w:overflowPunct/>
        <w:topLinePunct w:val="0"/>
        <w:autoSpaceDE/>
        <w:autoSpaceDN/>
        <w:bidi w:val="0"/>
        <w:adjustRightInd w:val="0"/>
        <w:snapToGrid w:val="0"/>
        <w:spacing w:after="0"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pPr>
        <w:pStyle w:val="5"/>
        <w:rPr>
          <w:rFonts w:hint="eastAsia" w:ascii="Times New Roman" w:hAnsi="Times New Roman" w:cs="Times New Roman"/>
          <w:lang w:val="en-US" w:eastAsia="zh-CN"/>
        </w:rPr>
      </w:pPr>
    </w:p>
    <w:p>
      <w:pPr>
        <w:pStyle w:val="5"/>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昌吉州民办职业培训学校等级评价结果</w:t>
      </w:r>
    </w:p>
    <w:tbl>
      <w:tblPr>
        <w:tblStyle w:val="3"/>
        <w:tblW w:w="86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15"/>
        <w:gridCol w:w="1325"/>
        <w:gridCol w:w="5126"/>
        <w:gridCol w:w="16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val="0"/>
              <w:spacing w:after="0" w:line="400" w:lineRule="exact"/>
              <w:jc w:val="center"/>
              <w:textAlignment w:val="auto"/>
              <w:rPr>
                <w:rFonts w:hint="default" w:ascii="Times New Roman" w:hAnsi="Times New Roman" w:eastAsia="黑体" w:cs="Times New Roman"/>
                <w:sz w:val="24"/>
                <w:szCs w:val="24"/>
                <w:lang w:val="en-US" w:eastAsia="zh-CN"/>
              </w:rPr>
            </w:pPr>
            <w:r>
              <w:rPr>
                <w:rFonts w:hint="default" w:ascii="Times New Roman" w:hAnsi="Times New Roman" w:eastAsia="黑体" w:cs="Times New Roman"/>
                <w:sz w:val="24"/>
                <w:szCs w:val="24"/>
                <w:lang w:val="en-US" w:eastAsia="zh-CN"/>
              </w:rPr>
              <w:t>序号</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val="0"/>
              <w:spacing w:after="0" w:line="400" w:lineRule="exact"/>
              <w:jc w:val="center"/>
              <w:textAlignment w:val="auto"/>
              <w:rPr>
                <w:rFonts w:hint="default" w:ascii="Times New Roman" w:hAnsi="Times New Roman" w:eastAsia="黑体" w:cs="Times New Roman"/>
                <w:sz w:val="24"/>
                <w:szCs w:val="24"/>
                <w:lang w:val="en-US" w:eastAsia="zh-CN"/>
              </w:rPr>
            </w:pPr>
            <w:r>
              <w:rPr>
                <w:rFonts w:hint="default" w:ascii="Times New Roman" w:hAnsi="Times New Roman" w:eastAsia="黑体" w:cs="Times New Roman"/>
                <w:sz w:val="24"/>
                <w:szCs w:val="24"/>
                <w:lang w:val="en-US" w:eastAsia="zh-CN"/>
              </w:rPr>
              <w:t>县市</w:t>
            </w:r>
          </w:p>
          <w:p>
            <w:pPr>
              <w:pStyle w:val="5"/>
              <w:keepNext w:val="0"/>
              <w:keepLines w:val="0"/>
              <w:pageBreakBefore w:val="0"/>
              <w:widowControl/>
              <w:kinsoku/>
              <w:wordWrap/>
              <w:overflowPunct/>
              <w:topLinePunct w:val="0"/>
              <w:autoSpaceDE/>
              <w:autoSpaceDN/>
              <w:bidi w:val="0"/>
              <w:adjustRightInd/>
              <w:snapToGrid w:val="0"/>
              <w:spacing w:after="0" w:line="400" w:lineRule="exact"/>
              <w:jc w:val="center"/>
              <w:textAlignment w:val="auto"/>
              <w:rPr>
                <w:rFonts w:hint="default" w:ascii="Times New Roman" w:hAnsi="Times New Roman" w:eastAsia="黑体" w:cs="Times New Roman"/>
                <w:sz w:val="24"/>
                <w:szCs w:val="24"/>
                <w:lang w:val="en-US" w:eastAsia="zh-CN"/>
              </w:rPr>
            </w:pPr>
            <w:r>
              <w:rPr>
                <w:rFonts w:hint="default" w:ascii="Times New Roman" w:hAnsi="Times New Roman" w:eastAsia="黑体" w:cs="Times New Roman"/>
                <w:sz w:val="24"/>
                <w:szCs w:val="24"/>
                <w:lang w:val="en-US" w:eastAsia="zh-CN"/>
              </w:rPr>
              <w:t>（园区）</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val="0"/>
              <w:spacing w:after="0" w:line="400" w:lineRule="exact"/>
              <w:jc w:val="center"/>
              <w:textAlignment w:val="auto"/>
              <w:rPr>
                <w:rFonts w:hint="default" w:ascii="Times New Roman" w:hAnsi="Times New Roman" w:eastAsia="黑体" w:cs="Times New Roman"/>
                <w:sz w:val="24"/>
                <w:szCs w:val="24"/>
                <w:lang w:val="en-US" w:eastAsia="zh-CN"/>
              </w:rPr>
            </w:pPr>
            <w:r>
              <w:rPr>
                <w:rFonts w:hint="default" w:ascii="Times New Roman" w:hAnsi="Times New Roman" w:eastAsia="黑体" w:cs="Times New Roman"/>
                <w:sz w:val="24"/>
                <w:szCs w:val="24"/>
                <w:lang w:val="en-US" w:eastAsia="zh-CN"/>
              </w:rPr>
              <w:t>学校名称</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val="0"/>
              <w:spacing w:after="0" w:line="400" w:lineRule="exact"/>
              <w:jc w:val="center"/>
              <w:textAlignment w:val="auto"/>
              <w:rPr>
                <w:rFonts w:hint="default" w:ascii="Times New Roman" w:hAnsi="Times New Roman" w:eastAsia="黑体" w:cs="Times New Roman"/>
                <w:sz w:val="24"/>
                <w:szCs w:val="24"/>
                <w:lang w:val="en-US" w:eastAsia="zh-CN"/>
              </w:rPr>
            </w:pPr>
            <w:r>
              <w:rPr>
                <w:rFonts w:hint="default" w:ascii="Times New Roman" w:hAnsi="Times New Roman" w:eastAsia="黑体" w:cs="Times New Roman"/>
                <w:sz w:val="24"/>
                <w:szCs w:val="24"/>
                <w:lang w:val="en-US" w:eastAsia="zh-CN"/>
              </w:rPr>
              <w:t>评估结果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昌吉州天沐睿和职业技能培训学校有限公司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2</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昌吉回族自治州园林宾馆有限责任公司昌吉市旅游职业技能培训学校分公司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3</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昌吉州远大职业培训学校</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4</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昌吉市英才职业培训学校</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5</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昌吉州鸿安消防职业技能培训学校有限公司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6</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昌吉市九盛善民职业技能培训学校有限责任公司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7</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昌吉市爱心苑职业技能培训学校有限公司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8</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新疆立志职业技能培训学校有限公司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9</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新疆鸿硕职业技能培训学校有限责任公司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10</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昌吉州晨光职业技能培训学校有限责任公司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11</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昌吉市煜荣职业技能培训学校有限公司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after="0" w:line="3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12</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昌吉市新至诚职业培训学校有限公司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after="0" w:line="3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13</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新疆利祥职业技能培训学校有限公司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14</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昌吉市新渤育职业技能培训学校有限公司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15</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昌吉市众学职业技能培训学校有限公司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16</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新疆农之航职业技能培训学校有限公司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17</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昌吉市礼悟职业技能培训学校有限公司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18</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新疆锦桥职业技能培训学校有限责任公司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19</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昌吉回族自治州际华七五五五服装培训学校</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20</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昌吉回族自治州特变电工职业培训中心</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21</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新疆星火职业技能培训学校有限公司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22</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昌吉州景文职业技能培训学校有限公司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23</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新疆昌安职业技能培训学校有限责任公司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24</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昌吉州普大创业职业技能培训学校有限公司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25</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新疆新译华职业技能培训学校有限公司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26</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昌吉州巾帼职业技能培训学校有限公司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27</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昌吉市顺之美职业技能培训学校有限公司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28</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昌吉市英华职业技能培训学校有限公司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29</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昌吉市青创职业技能培训学校有限公司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30</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昌吉市正远大职业技能培训学校有限责任公司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31</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新疆聿安职业技能培训学校有限公司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32</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新疆农科创培培训学校有限公司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33</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新疆惠君职业技能培训学校有限公司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34</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昌吉市恒晟职业技能培训学校有限公司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35</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新疆合丰职业技能培训学校有限公司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不定等次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36</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新疆智汇职业技能培训学校有限公司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不定等次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37</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昌吉派格职业技能培训学校有限公司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不定等次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38</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阜康</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阜康市新鑫矿业职业培训学校</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39</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阜康</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阜康市金海职业技能培训学校有限公司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40</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阜康</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阜康市志诚职业技能培训学校有限公司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41</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呼图壁</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呼图壁县泽华职业技能培训学校有限公司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42</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木垒县</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新疆民创星耀职业技能培训学校有限公司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43</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木垒县</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新疆启航职业技能培训学校有限公司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不定等次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44</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奇台县</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奇台县启航职业技能培训学校</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45</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奇台县</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奇台县巧拇指职业技能培训学校有限责任公司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46</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奇台县</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奇台县新奇保安培训学校有限责任公司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47</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奇台县</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奇台县盛通职业技能培训学校有限责任公司</w:t>
            </w:r>
          </w:p>
        </w:tc>
        <w:tc>
          <w:tcPr>
            <w:tcW w:w="1604" w:type="dxa"/>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48</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奇台县</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新疆万汇职业技能培训学校有限公司</w:t>
            </w:r>
          </w:p>
        </w:tc>
        <w:tc>
          <w:tcPr>
            <w:tcW w:w="1604" w:type="dxa"/>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49</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奇台县</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新疆腰站子职业技能培训学校有限责任公司</w:t>
            </w:r>
          </w:p>
        </w:tc>
        <w:tc>
          <w:tcPr>
            <w:tcW w:w="1604" w:type="dxa"/>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50</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准东</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新疆准东经济技术开发区准东职业培训学校有限公司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pStyle w:val="5"/>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51</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准东</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昌吉准东经济技术开发区五彩职业培训学校（有限公司）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5"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52</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昌吉市爱玛家职业技能培训学校有限公司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申请注销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53</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昌吉州羽人职业技能培训学校有限公司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申请注销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54</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昌吉市亚中职业技能培训学校</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申请注销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55</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昌吉回族自治州徐工海虹职业培训学校</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申请注销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56</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阜康市</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阜康市银河培训学校</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申请注销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57</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呼图壁</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呼图壁县实用职业技能培训学校</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申请注销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58</w:t>
            </w:r>
          </w:p>
        </w:tc>
        <w:tc>
          <w:tcPr>
            <w:tcW w:w="132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奇台县</w:t>
            </w:r>
          </w:p>
        </w:tc>
        <w:tc>
          <w:tcPr>
            <w:tcW w:w="51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奇台县远方职业技能培训有限公司</w:t>
            </w:r>
          </w:p>
        </w:tc>
        <w:tc>
          <w:tcPr>
            <w:tcW w:w="1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kern w:val="2"/>
                <w:sz w:val="24"/>
                <w:szCs w:val="24"/>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申请注销</w:t>
            </w:r>
          </w:p>
        </w:tc>
      </w:tr>
    </w:tbl>
    <w:p>
      <w:pPr>
        <w:keepNext w:val="0"/>
        <w:keepLines w:val="0"/>
        <w:widowControl/>
        <w:suppressLineNumbers w:val="0"/>
        <w:ind w:firstLine="480" w:firstLineChars="200"/>
        <w:jc w:val="both"/>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备注：2025年6月后成立的培训学校参加评价但不定等次。</w:t>
      </w:r>
    </w:p>
    <w:p>
      <w:bookmarkStart w:id="0" w:name="_GoBack"/>
      <w:bookmarkEnd w:id="0"/>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C110F4"/>
    <w:rsid w:val="5EC110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style>
  <w:style w:type="paragraph" w:customStyle="1" w:styleId="5">
    <w:name w:val="Char"/>
    <w:basedOn w:val="1"/>
    <w:qFormat/>
    <w:uiPriority w:val="99"/>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2026-10-13T02:02:00Z</dcterms:created>
  <dc:creator>Administrator</dc:creator>
  <cp:lastModifiedBy>Administrator</cp:lastModifiedBy>
  <dcterms:modified xsi:type="dcterms:W3CDTF">2026-10-13T02:03:02Z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357B294893EA4FE8BF8B93B7ABF9B59A</vt:lpwstr>
  </property>
</Properties>
</file>