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instrText xml:space="preserve"> HYPERLINK "http://www.cjrs.gov.cn/uploadfile/2015/0106/20150106082450761.xls" </w:instrTex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昌吉州“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val="en-US" w:eastAsia="zh-CN"/>
        </w:rPr>
        <w:t>高层次人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才”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（第二批）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昌吉州社会工作指导服务中心：李天宇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2.昌吉州数据资源和政务服务中心：薄润青</w:t>
      </w:r>
    </w:p>
    <w:p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3.昌吉州国有资产</w:t>
      </w:r>
      <w:bookmarkStart w:id="1" w:name="_GoBack"/>
      <w:bookmarkEnd w:id="1"/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投资经营集团有限公司：彭善成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330F4"/>
    <w:rsid w:val="5A0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2026-06-09T04:03:00Z</dcterms:created>
  <dc:creator>Administrator</dc:creator>
  <cp:lastModifiedBy>Administrator</cp:lastModifiedBy>
  <dcterms:modified xsi:type="dcterms:W3CDTF">2026-06-09T04:04:14Z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684AA6D2A1CE49249CD29AFD980C3F0D</vt:lpwstr>
  </property>
</Properties>
</file>