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1" w:name="_GoBack"/>
      <w:r>
        <w:rPr>
          <w:rFonts w:hint="eastAsia" w:ascii="方正小标宋简体" w:hAnsi="方正小标宋简体" w:eastAsia="方正小标宋简体" w:cs="方正小标宋简体"/>
          <w:sz w:val="44"/>
          <w:szCs w:val="44"/>
          <w:lang w:val="en-US" w:eastAsia="zh-CN"/>
        </w:rPr>
        <w:t>社会保险基金社会监督员报名表</w:t>
      </w:r>
    </w:p>
    <w:bookmarkEnd w:id="1"/>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推荐单位：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推荐</w:t>
      </w: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 xml:space="preserve">  自荐</w:t>
      </w: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 xml:space="preserve">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填表日期：</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年</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月</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日</w:t>
      </w:r>
    </w:p>
    <w:tbl>
      <w:tblPr>
        <w:tblStyle w:val="5"/>
        <w:tblW w:w="9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2048"/>
        <w:gridCol w:w="1213"/>
        <w:gridCol w:w="214"/>
        <w:gridCol w:w="2000"/>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姓名</w:t>
            </w:r>
          </w:p>
        </w:tc>
        <w:tc>
          <w:tcPr>
            <w:tcW w:w="20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性别</w:t>
            </w:r>
          </w:p>
        </w:tc>
        <w:tc>
          <w:tcPr>
            <w:tcW w:w="221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74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近期白底   （2寸）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9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身份证号</w:t>
            </w:r>
          </w:p>
        </w:tc>
        <w:tc>
          <w:tcPr>
            <w:tcW w:w="20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联系电话</w:t>
            </w:r>
          </w:p>
        </w:tc>
        <w:tc>
          <w:tcPr>
            <w:tcW w:w="221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7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9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bookmarkStart w:id="0" w:name="OLE_LINK1"/>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政治面貌</w:t>
            </w:r>
            <w:bookmarkEnd w:id="0"/>
          </w:p>
        </w:tc>
        <w:tc>
          <w:tcPr>
            <w:tcW w:w="20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21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学历</w:t>
            </w:r>
          </w:p>
        </w:tc>
        <w:tc>
          <w:tcPr>
            <w:tcW w:w="221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7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毕业时间及院校</w:t>
            </w:r>
          </w:p>
        </w:tc>
        <w:tc>
          <w:tcPr>
            <w:tcW w:w="547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17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9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工作单位及职务</w:t>
            </w:r>
          </w:p>
        </w:tc>
        <w:tc>
          <w:tcPr>
            <w:tcW w:w="347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c>
          <w:tcPr>
            <w:tcW w:w="20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是否担任县级以上人大代表、政协委员</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6" w:hRule="atLeast"/>
        </w:trPr>
        <w:tc>
          <w:tcPr>
            <w:tcW w:w="19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个人简历</w:t>
            </w:r>
          </w:p>
        </w:tc>
        <w:tc>
          <w:tcPr>
            <w:tcW w:w="7224"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9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专业及特长</w:t>
            </w:r>
          </w:p>
        </w:tc>
        <w:tc>
          <w:tcPr>
            <w:tcW w:w="7224"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9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公益活动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参与情况</w:t>
            </w:r>
          </w:p>
        </w:tc>
        <w:tc>
          <w:tcPr>
            <w:tcW w:w="7224"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9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本人意见</w:t>
            </w:r>
          </w:p>
        </w:tc>
        <w:tc>
          <w:tcPr>
            <w:tcW w:w="7224"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我自愿申请担任昌吉州人力资源和社会保障局社会保险基金社会监督员，并按照有关规定履行社会监督员职责。</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exact"/>
              <w:ind w:firstLine="2400" w:firstLineChars="100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9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单位（社区）   推荐意见</w:t>
            </w:r>
          </w:p>
        </w:tc>
        <w:tc>
          <w:tcPr>
            <w:tcW w:w="7224"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tabs>
                <w:tab w:val="left" w:pos="5182"/>
              </w:tabs>
              <w:kinsoku/>
              <w:wordWrap/>
              <w:overflowPunct/>
              <w:topLinePunct w:val="0"/>
              <w:autoSpaceDE/>
              <w:autoSpaceDN/>
              <w:bidi w:val="0"/>
              <w:adjustRightInd/>
              <w:snapToGrid/>
              <w:spacing w:line="360" w:lineRule="exact"/>
              <w:ind w:firstLine="5280" w:firstLineChars="2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签章</w:t>
            </w:r>
          </w:p>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4320" w:firstLineChars="1800"/>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5040" w:firstLineChars="21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196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昌吉州人力资源和社会保障局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审查意见</w:t>
            </w:r>
          </w:p>
        </w:tc>
        <w:tc>
          <w:tcPr>
            <w:tcW w:w="7224" w:type="dxa"/>
            <w:gridSpan w:val="5"/>
            <w:shd w:val="clear" w:color="auto" w:fill="auto"/>
            <w:vAlign w:val="center"/>
          </w:tcPr>
          <w:p>
            <w:pPr>
              <w:keepNext w:val="0"/>
              <w:keepLines w:val="0"/>
              <w:pageBreakBefore w:val="0"/>
              <w:widowControl w:val="0"/>
              <w:tabs>
                <w:tab w:val="left" w:pos="5182"/>
              </w:tabs>
              <w:kinsoku/>
              <w:wordWrap/>
              <w:overflowPunct/>
              <w:topLinePunct w:val="0"/>
              <w:autoSpaceDE/>
              <w:autoSpaceDN/>
              <w:bidi w:val="0"/>
              <w:adjustRightInd/>
              <w:snapToGrid/>
              <w:spacing w:line="360" w:lineRule="exact"/>
              <w:ind w:firstLine="5280" w:firstLineChars="2200"/>
              <w:jc w:val="both"/>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tabs>
                <w:tab w:val="left" w:pos="5182"/>
              </w:tabs>
              <w:kinsoku/>
              <w:wordWrap/>
              <w:overflowPunct/>
              <w:topLinePunct w:val="0"/>
              <w:autoSpaceDE/>
              <w:autoSpaceDN/>
              <w:bidi w:val="0"/>
              <w:adjustRightInd/>
              <w:snapToGrid/>
              <w:spacing w:line="360" w:lineRule="exact"/>
              <w:ind w:firstLine="5280" w:firstLineChars="2200"/>
              <w:jc w:val="both"/>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tabs>
                <w:tab w:val="left" w:pos="5182"/>
              </w:tabs>
              <w:kinsoku/>
              <w:wordWrap/>
              <w:overflowPunct/>
              <w:topLinePunct w:val="0"/>
              <w:autoSpaceDE/>
              <w:autoSpaceDN/>
              <w:bidi w:val="0"/>
              <w:adjustRightInd/>
              <w:snapToGrid/>
              <w:spacing w:line="360" w:lineRule="exact"/>
              <w:ind w:firstLine="5280" w:firstLineChars="2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签章</w:t>
            </w:r>
          </w:p>
          <w:p>
            <w:pPr>
              <w:pStyle w:val="2"/>
              <w:keepNext w:val="0"/>
              <w:keepLines w:val="0"/>
              <w:pageBreakBefore w:val="0"/>
              <w:widowControl w:val="0"/>
              <w:kinsoku/>
              <w:wordWrap/>
              <w:overflowPunct/>
              <w:topLinePunct w:val="0"/>
              <w:autoSpaceDE/>
              <w:autoSpaceDN/>
              <w:bidi w:val="0"/>
              <w:adjustRightInd/>
              <w:snapToGrid/>
              <w:spacing w:after="0" w:afterLines="0" w:line="36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5040" w:firstLineChars="2100"/>
              <w:jc w:val="both"/>
              <w:textAlignment w:val="auto"/>
              <w:rPr>
                <w:rFonts w:hint="eastAsia" w:ascii="仿宋_GB2312" w:hAnsi="仿宋_GB2312" w:eastAsia="仿宋_GB2312" w:cs="仿宋_GB2312"/>
                <w:i w:val="0"/>
                <w:iCs w:val="0"/>
                <w:caps w:val="0"/>
                <w:spacing w:val="0"/>
                <w:sz w:val="24"/>
                <w:szCs w:val="24"/>
                <w:shd w:val="clear" w:color="auto" w:fill="FFFFFF"/>
                <w:vertAlign w:val="baseline"/>
                <w:lang w:val="en-US" w:eastAsia="zh-CN"/>
              </w:rPr>
            </w:pPr>
            <w:r>
              <w:rPr>
                <w:rFonts w:hint="eastAsia" w:ascii="仿宋_GB2312" w:hAnsi="仿宋_GB2312" w:eastAsia="仿宋_GB2312" w:cs="仿宋_GB2312"/>
                <w:i w:val="0"/>
                <w:iCs w:val="0"/>
                <w:caps w:val="0"/>
                <w:spacing w:val="0"/>
                <w:sz w:val="24"/>
                <w:szCs w:val="24"/>
                <w:shd w:val="clear" w:color="auto" w:fill="FFFFFF"/>
                <w:vertAlign w:val="baseline"/>
                <w:lang w:val="en-US" w:eastAsia="zh-CN"/>
              </w:rPr>
              <w:t>年  月  日</w:t>
            </w:r>
          </w:p>
        </w:tc>
      </w:tr>
    </w:tbl>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07E1D"/>
    <w:rsid w:val="115941E4"/>
    <w:rsid w:val="187B2D75"/>
    <w:rsid w:val="6D90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afterLines="0" w:afterAutospacing="0" w:line="240" w:lineRule="atLeast"/>
      <w:ind w:firstLine="628" w:firstLineChars="200"/>
      <w:jc w:val="both"/>
    </w:pPr>
    <w:rPr>
      <w:rFonts w:ascii="Times New Roman" w:hAnsi="Times New Roman" w:eastAsia="仿宋_GB2312" w:cs="Times New Roman"/>
      <w:spacing w:val="-6"/>
      <w:kern w:val="2"/>
      <w:sz w:val="32"/>
      <w:szCs w:val="32"/>
      <w:lang w:val="en-US" w:eastAsia="zh-CN" w:bidi="he-IL"/>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2026-05-13T04:29:00Z</dcterms:created>
  <dc:creator>昌吉日报网编部</dc:creator>
  <cp:lastModifiedBy>昌吉日报网编部</cp:lastModifiedBy>
  <dcterms:modified xsi:type="dcterms:W3CDTF">2026-05-13T04:29:28Z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C6D49479E6E740E0BD3FA16D0382DDB8</vt:lpwstr>
  </property>
</Properties>
</file>