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instrText xml:space="preserve"> HYPERLINK "http://www.cjrs.gov.cn/uploadfile/2015/0106/20150106082450761.xls" </w:instrTex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昌吉州“庭州英才”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（第三批）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1.昌吉州党委办公室：索紫矜、王宇坤、叶珍珍、范雪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2.昌吉州党委组织部：张雨薇、阿卜杜凯尤木·伊米尔萨伊普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3.昌吉州党委编办：阿依波塔·阿很别克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昌吉州人民政府办公室：阿合江·努尔哈力、陈钰潇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5.昌吉州发改委：苟诗雨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6.昌吉州财政局：邵霞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7.昌吉州国资委：孙李荣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8.昌吉州数字化发展局：冷锐哲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9.昌吉州市场监督管理局：汗尼克孜·阿卜杜克热木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10.昌吉州卫健委：热瓦安·巴合提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0C39"/>
    <w:rsid w:val="115941E4"/>
    <w:rsid w:val="187B2D75"/>
    <w:rsid w:val="35D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2025-08-05T03:33:00Z</dcterms:created>
  <dc:creator>昌吉日报网编部</dc:creator>
  <cp:lastModifiedBy>昌吉日报网编部</cp:lastModifiedBy>
  <dcterms:modified xsi:type="dcterms:W3CDTF">2025-08-05T03:33:52Z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D3BC8CCDB9F042AA8F9C049BFFC6222C</vt:lpwstr>
  </property>
</Properties>
</file>