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新疆</w:t>
      </w: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lang w:val="en-US" w:eastAsia="zh-CN"/>
        </w:rPr>
        <w:t>年</w:t>
      </w:r>
      <w:r>
        <w:rPr>
          <w:rFonts w:hint="eastAsia" w:ascii="Times New Roman" w:hAnsi="Times New Roman" w:eastAsia="方正小标宋简体" w:cs="Times New Roman"/>
          <w:sz w:val="44"/>
          <w:szCs w:val="44"/>
          <w:lang w:val="en-US" w:eastAsia="zh-CN"/>
        </w:rPr>
        <w:t>第二批</w:t>
      </w:r>
      <w:r>
        <w:rPr>
          <w:rFonts w:hint="default" w:ascii="Times New Roman" w:hAnsi="Times New Roman" w:eastAsia="方正小标宋简体" w:cs="Times New Roman"/>
          <w:sz w:val="44"/>
          <w:szCs w:val="44"/>
        </w:rPr>
        <w:t>重大劳动保障违法行为</w:t>
      </w:r>
    </w:p>
    <w:p>
      <w:pPr>
        <w:keepNext w:val="0"/>
        <w:keepLines w:val="0"/>
        <w:pageBreakBefore w:val="0"/>
        <w:widowControl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   布</w:t>
      </w:r>
    </w:p>
    <w:p>
      <w:pPr>
        <w:keepNext w:val="0"/>
        <w:keepLines w:val="0"/>
        <w:pageBreakBefore w:val="0"/>
        <w:widowControl w:val="0"/>
        <w:kinsoku/>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36"/>
          <w:szCs w:val="36"/>
        </w:rPr>
      </w:pPr>
    </w:p>
    <w:p>
      <w:pPr>
        <w:keepNext w:val="0"/>
        <w:keepLines w:val="0"/>
        <w:pageBreakBefore w:val="0"/>
        <w:widowControl w:val="0"/>
        <w:kinsoku/>
        <w:overflowPunct/>
        <w:topLinePunct w:val="0"/>
        <w:autoSpaceDE/>
        <w:autoSpaceDN/>
        <w:bidi w:val="0"/>
        <w:adjustRightInd/>
        <w:snapToGrid/>
        <w:spacing w:line="560" w:lineRule="exact"/>
        <w:ind w:right="0" w:rightChars="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为了加强对重大劳动保障违法行为的惩戒，强化社会舆论监督，促进用人单位遵守劳动保障法律、法规和规章，根据《新疆维吾尔自治区重大劳动保障违法行为社会公布实施办法》，现将</w:t>
      </w:r>
      <w:r>
        <w:rPr>
          <w:rFonts w:hint="default" w:ascii="Times New Roman" w:hAnsi="Times New Roman" w:eastAsia="仿宋_GB2312" w:cs="Times New Roman"/>
          <w:sz w:val="32"/>
          <w:szCs w:val="32"/>
          <w:lang w:eastAsia="zh-CN"/>
        </w:rPr>
        <w:t>新疆</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第</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批</w:t>
      </w:r>
      <w:r>
        <w:rPr>
          <w:rFonts w:hint="default" w:ascii="Times New Roman" w:hAnsi="Times New Roman" w:eastAsia="仿宋_GB2312" w:cs="Times New Roman"/>
          <w:sz w:val="32"/>
          <w:szCs w:val="32"/>
        </w:rPr>
        <w:t>重大劳动保障违法行为公布如下：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陕西安玖和建筑工程有限公司新疆分公司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高军</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91650106MACH6A4E4X</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新疆乌鲁木齐经济技术开发区（头屯河区）融合北路266号</w:t>
      </w:r>
      <w:r>
        <w:rPr>
          <w:rFonts w:hint="eastAsia" w:ascii="Times New Roman" w:hAnsi="Times New Roman" w:eastAsia="仿宋_GB2312" w:cs="Times New Roman"/>
          <w:b w:val="0"/>
          <w:bCs/>
          <w:i w:val="0"/>
          <w:color w:val="000000"/>
          <w:kern w:val="0"/>
          <w:sz w:val="32"/>
          <w:szCs w:val="32"/>
          <w:u w:val="none"/>
          <w:lang w:val="en-US" w:eastAsia="zh-CN" w:bidi="ar"/>
        </w:rPr>
        <w:t>职工宿舍401室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有限责任公司分公司（自然人投资或控股）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eastAsia" w:ascii="Times New Roman" w:hAnsi="Times New Roman" w:eastAsia="仿宋_GB2312" w:cs="Times New Roman"/>
          <w:b w:val="0"/>
          <w:bCs/>
          <w:i w:val="0"/>
          <w:color w:val="000000"/>
          <w:kern w:val="0"/>
          <w:sz w:val="32"/>
          <w:szCs w:val="32"/>
          <w:u w:val="none"/>
          <w:lang w:val="en-US" w:eastAsia="zh-CN" w:bidi="ar"/>
        </w:rPr>
        <w:t>拖欠156名劳动者劳动报酬552.55万元,拒绝履行。</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eastAsia" w:ascii="Times New Roman" w:hAnsi="Times New Roman" w:eastAsia="仿宋_GB2312" w:cs="Times New Roman"/>
          <w:b w:val="0"/>
          <w:bCs/>
          <w:i w:val="0"/>
          <w:color w:val="000000"/>
          <w:kern w:val="0"/>
          <w:sz w:val="32"/>
          <w:szCs w:val="32"/>
          <w:u w:val="none"/>
          <w:lang w:val="en-US" w:eastAsia="zh-CN" w:bidi="ar"/>
        </w:rPr>
        <w:t>2025年1月31日，准东开发区人社局接到李某等人投诉反映陕西安玖和建筑工程有限公司新疆分公司承建的天池能源有限责任公司将军戈壁二号露天煤矿骏瑞众研1号选煤厂土建钢结构项目拖欠工资。经立案调查核实，该单位拖欠156人劳动报酬552.55万元。3月17日，依法向该单位下达《劳动保障监察限期改正指令书》，</w:t>
      </w:r>
      <w:r>
        <w:rPr>
          <w:rStyle w:val="14"/>
          <w:rFonts w:hint="default" w:ascii="Times New Roman" w:hAnsi="Times New Roman" w:eastAsia="仿宋_GB2312" w:cs="Times New Roman"/>
          <w:b w:val="0"/>
          <w:bCs/>
          <w:sz w:val="32"/>
          <w:szCs w:val="32"/>
          <w:lang w:val="en-US" w:eastAsia="zh-CN" w:bidi="ar"/>
        </w:rPr>
        <w:t>逾期拒不改正。</w:t>
      </w:r>
      <w:r>
        <w:rPr>
          <w:rFonts w:hint="eastAsia" w:ascii="Times New Roman" w:hAnsi="Times New Roman" w:eastAsia="仿宋_GB2312" w:cs="Times New Roman"/>
          <w:b w:val="0"/>
          <w:bCs/>
          <w:i w:val="0"/>
          <w:color w:val="000000"/>
          <w:kern w:val="0"/>
          <w:sz w:val="32"/>
          <w:szCs w:val="32"/>
          <w:u w:val="none"/>
          <w:lang w:val="en-US" w:eastAsia="zh-CN" w:bidi="ar"/>
        </w:rPr>
        <w:t>4月15日，依法向该单位下达《劳动保障监察行政处理决定书》，逾期拒绝履行。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黑体"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黑体" w:cs="Times New Roman"/>
          <w:b w:val="0"/>
          <w:bCs/>
          <w:i w:val="0"/>
          <w:color w:val="000000"/>
          <w:kern w:val="0"/>
          <w:sz w:val="32"/>
          <w:szCs w:val="32"/>
          <w:u w:val="none"/>
          <w:lang w:val="en-US" w:eastAsia="zh-CN" w:bidi="ar"/>
        </w:rPr>
        <w:t>2</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新疆希峰源建筑安装工程有限公司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徐瑞华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91652327MA77NX1T59</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新疆昌吉州吉木萨尔县北庭综合物流园汽配区9号楼二层24号商铺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w:t>
      </w:r>
      <w:r>
        <w:rPr>
          <w:rFonts w:hint="eastAsia" w:ascii="Times New Roman" w:hAnsi="Times New Roman" w:eastAsia="仿宋_GB2312" w:cs="Times New Roman"/>
          <w:b w:val="0"/>
          <w:bCs/>
          <w:i w:val="0"/>
          <w:color w:val="000000"/>
          <w:kern w:val="0"/>
          <w:sz w:val="32"/>
          <w:szCs w:val="32"/>
          <w:u w:val="none"/>
          <w:lang w:val="en-US" w:eastAsia="zh-CN" w:bidi="ar"/>
        </w:rPr>
        <w:t>独资</w:t>
      </w:r>
      <w:r>
        <w:rPr>
          <w:rFonts w:hint="default"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default" w:ascii="Times New Roman" w:hAnsi="Times New Roman" w:eastAsia="仿宋_GB2312" w:cs="Times New Roman"/>
          <w:b w:val="0"/>
          <w:bCs/>
          <w:i w:val="0"/>
          <w:color w:val="000000"/>
          <w:kern w:val="0"/>
          <w:sz w:val="32"/>
          <w:szCs w:val="32"/>
          <w:u w:val="none"/>
          <w:lang w:val="en-US" w:eastAsia="zh-CN" w:bidi="ar"/>
        </w:rPr>
        <w:t>拖欠13</w:t>
      </w:r>
      <w:r>
        <w:rPr>
          <w:rFonts w:hint="eastAsia" w:ascii="Times New Roman" w:hAnsi="Times New Roman" w:eastAsia="仿宋_GB2312" w:cs="Times New Roman"/>
          <w:b w:val="0"/>
          <w:bCs/>
          <w:i w:val="0"/>
          <w:color w:val="000000"/>
          <w:kern w:val="0"/>
          <w:sz w:val="32"/>
          <w:szCs w:val="32"/>
          <w:u w:val="none"/>
          <w:lang w:val="en-US" w:eastAsia="zh-CN" w:bidi="ar"/>
        </w:rPr>
        <w:t>名劳动者劳动报酬</w:t>
      </w:r>
      <w:r>
        <w:rPr>
          <w:rFonts w:hint="default" w:ascii="Times New Roman" w:hAnsi="Times New Roman" w:eastAsia="仿宋_GB2312" w:cs="Times New Roman"/>
          <w:b w:val="0"/>
          <w:bCs/>
          <w:i w:val="0"/>
          <w:color w:val="000000"/>
          <w:kern w:val="0"/>
          <w:sz w:val="32"/>
          <w:szCs w:val="32"/>
          <w:u w:val="none"/>
          <w:lang w:val="en-US" w:eastAsia="zh-CN" w:bidi="ar"/>
        </w:rPr>
        <w:t>57万元,拒绝履行。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2025年3月19日，</w:t>
      </w:r>
      <w:r>
        <w:rPr>
          <w:rFonts w:hint="eastAsia" w:ascii="Times New Roman" w:hAnsi="Times New Roman" w:eastAsia="仿宋_GB2312" w:cs="Times New Roman"/>
          <w:b w:val="0"/>
          <w:bCs/>
          <w:i w:val="0"/>
          <w:color w:val="000000"/>
          <w:kern w:val="0"/>
          <w:sz w:val="32"/>
          <w:szCs w:val="32"/>
          <w:u w:val="none"/>
          <w:lang w:val="en-US" w:eastAsia="zh-CN" w:bidi="ar"/>
        </w:rPr>
        <w:t>准东开发区人社局接到</w:t>
      </w:r>
      <w:r>
        <w:rPr>
          <w:rFonts w:hint="default" w:ascii="Times New Roman" w:hAnsi="Times New Roman" w:eastAsia="仿宋_GB2312" w:cs="Times New Roman"/>
          <w:b w:val="0"/>
          <w:bCs/>
          <w:i w:val="0"/>
          <w:color w:val="000000"/>
          <w:kern w:val="0"/>
          <w:sz w:val="32"/>
          <w:szCs w:val="32"/>
          <w:u w:val="none"/>
          <w:lang w:val="en-US" w:eastAsia="zh-CN" w:bidi="ar"/>
        </w:rPr>
        <w:t>靳某投诉新疆希峰源建筑安装工程有限公司</w:t>
      </w:r>
      <w:r>
        <w:rPr>
          <w:rFonts w:hint="eastAsia" w:ascii="Times New Roman" w:hAnsi="Times New Roman" w:eastAsia="仿宋_GB2312" w:cs="Times New Roman"/>
          <w:b w:val="0"/>
          <w:bCs/>
          <w:i w:val="0"/>
          <w:color w:val="000000"/>
          <w:kern w:val="0"/>
          <w:sz w:val="32"/>
          <w:szCs w:val="32"/>
          <w:u w:val="none"/>
          <w:lang w:val="en-US" w:eastAsia="zh-CN" w:bidi="ar"/>
        </w:rPr>
        <w:t>承建的</w:t>
      </w:r>
      <w:r>
        <w:rPr>
          <w:rFonts w:hint="default" w:ascii="Times New Roman" w:hAnsi="Times New Roman" w:eastAsia="仿宋_GB2312" w:cs="Times New Roman"/>
          <w:b w:val="0"/>
          <w:bCs/>
          <w:i w:val="0"/>
          <w:color w:val="000000"/>
          <w:kern w:val="0"/>
          <w:sz w:val="32"/>
          <w:szCs w:val="32"/>
          <w:u w:val="none"/>
          <w:lang w:val="en-US" w:eastAsia="zh-CN" w:bidi="ar"/>
        </w:rPr>
        <w:t>新疆东方希望有色金属有限公司铝厂天车轨道生命线安装项目拖欠工资。经</w:t>
      </w:r>
      <w:r>
        <w:rPr>
          <w:rFonts w:hint="eastAsia" w:ascii="Times New Roman" w:hAnsi="Times New Roman" w:eastAsia="仿宋_GB2312" w:cs="Times New Roman"/>
          <w:b w:val="0"/>
          <w:bCs/>
          <w:i w:val="0"/>
          <w:color w:val="000000"/>
          <w:kern w:val="0"/>
          <w:sz w:val="32"/>
          <w:szCs w:val="32"/>
          <w:u w:val="none"/>
          <w:lang w:val="en-US" w:eastAsia="zh-CN" w:bidi="ar"/>
        </w:rPr>
        <w:t>立案</w:t>
      </w:r>
      <w:r>
        <w:rPr>
          <w:rFonts w:hint="default" w:ascii="Times New Roman" w:hAnsi="Times New Roman" w:eastAsia="仿宋_GB2312" w:cs="Times New Roman"/>
          <w:b w:val="0"/>
          <w:bCs/>
          <w:i w:val="0"/>
          <w:color w:val="000000"/>
          <w:kern w:val="0"/>
          <w:sz w:val="32"/>
          <w:szCs w:val="32"/>
          <w:u w:val="none"/>
          <w:lang w:val="en-US" w:eastAsia="zh-CN" w:bidi="ar"/>
        </w:rPr>
        <w:t>调查核实，</w:t>
      </w:r>
      <w:r>
        <w:rPr>
          <w:rFonts w:hint="eastAsia" w:ascii="Times New Roman" w:hAnsi="Times New Roman" w:eastAsia="仿宋_GB2312" w:cs="Times New Roman"/>
          <w:b w:val="0"/>
          <w:bCs/>
          <w:i w:val="0"/>
          <w:color w:val="000000"/>
          <w:kern w:val="0"/>
          <w:sz w:val="32"/>
          <w:szCs w:val="32"/>
          <w:u w:val="none"/>
          <w:lang w:val="en-US" w:eastAsia="zh-CN" w:bidi="ar"/>
        </w:rPr>
        <w:t>该单位</w:t>
      </w:r>
      <w:r>
        <w:rPr>
          <w:rFonts w:hint="default" w:ascii="Times New Roman" w:hAnsi="Times New Roman" w:eastAsia="仿宋_GB2312" w:cs="Times New Roman"/>
          <w:b w:val="0"/>
          <w:bCs/>
          <w:i w:val="0"/>
          <w:color w:val="000000"/>
          <w:kern w:val="0"/>
          <w:sz w:val="32"/>
          <w:szCs w:val="32"/>
          <w:u w:val="none"/>
          <w:lang w:val="en-US" w:eastAsia="zh-CN" w:bidi="ar"/>
        </w:rPr>
        <w:t>拖欠13</w:t>
      </w:r>
      <w:r>
        <w:rPr>
          <w:rFonts w:hint="eastAsia" w:ascii="Times New Roman" w:hAnsi="Times New Roman" w:eastAsia="仿宋_GB2312" w:cs="Times New Roman"/>
          <w:b w:val="0"/>
          <w:bCs/>
          <w:i w:val="0"/>
          <w:color w:val="000000"/>
          <w:kern w:val="0"/>
          <w:sz w:val="32"/>
          <w:szCs w:val="32"/>
          <w:u w:val="none"/>
          <w:lang w:val="en-US" w:eastAsia="zh-CN" w:bidi="ar"/>
        </w:rPr>
        <w:t>人劳动报酬</w:t>
      </w:r>
      <w:r>
        <w:rPr>
          <w:rFonts w:hint="default" w:ascii="Times New Roman" w:hAnsi="Times New Roman" w:eastAsia="仿宋_GB2312" w:cs="Times New Roman"/>
          <w:b w:val="0"/>
          <w:bCs/>
          <w:i w:val="0"/>
          <w:color w:val="000000"/>
          <w:kern w:val="0"/>
          <w:sz w:val="32"/>
          <w:szCs w:val="32"/>
          <w:u w:val="none"/>
          <w:lang w:val="en-US" w:eastAsia="zh-CN" w:bidi="ar"/>
        </w:rPr>
        <w:t>57万元。4月1日，依法</w:t>
      </w:r>
      <w:r>
        <w:rPr>
          <w:rFonts w:hint="eastAsia" w:ascii="Times New Roman" w:hAnsi="Times New Roman" w:eastAsia="仿宋_GB2312" w:cs="Times New Roman"/>
          <w:b w:val="0"/>
          <w:bCs/>
          <w:i w:val="0"/>
          <w:color w:val="000000"/>
          <w:kern w:val="0"/>
          <w:sz w:val="32"/>
          <w:szCs w:val="32"/>
          <w:u w:val="none"/>
          <w:lang w:val="en-US" w:eastAsia="zh-CN" w:bidi="ar"/>
        </w:rPr>
        <w:t>向该单位</w:t>
      </w:r>
      <w:r>
        <w:rPr>
          <w:rFonts w:hint="default" w:ascii="Times New Roman" w:hAnsi="Times New Roman" w:eastAsia="仿宋_GB2312" w:cs="Times New Roman"/>
          <w:b w:val="0"/>
          <w:bCs/>
          <w:i w:val="0"/>
          <w:color w:val="000000"/>
          <w:kern w:val="0"/>
          <w:sz w:val="32"/>
          <w:szCs w:val="32"/>
          <w:u w:val="none"/>
          <w:lang w:val="en-US" w:eastAsia="zh-CN" w:bidi="ar"/>
        </w:rPr>
        <w:t>下达《劳动保障监察限期改正指令书》，</w:t>
      </w:r>
      <w:r>
        <w:rPr>
          <w:rStyle w:val="14"/>
          <w:rFonts w:hint="default" w:ascii="Times New Roman" w:hAnsi="Times New Roman" w:eastAsia="仿宋_GB2312" w:cs="Times New Roman"/>
          <w:b w:val="0"/>
          <w:bCs/>
          <w:sz w:val="32"/>
          <w:szCs w:val="32"/>
          <w:lang w:val="en-US" w:eastAsia="zh-CN" w:bidi="ar"/>
        </w:rPr>
        <w:t>逾期拒不改正</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4月27日，依法</w:t>
      </w:r>
      <w:r>
        <w:rPr>
          <w:rFonts w:hint="eastAsia" w:ascii="Times New Roman" w:hAnsi="Times New Roman" w:eastAsia="仿宋_GB2312" w:cs="Times New Roman"/>
          <w:b w:val="0"/>
          <w:bCs/>
          <w:i w:val="0"/>
          <w:color w:val="000000"/>
          <w:kern w:val="0"/>
          <w:sz w:val="32"/>
          <w:szCs w:val="32"/>
          <w:u w:val="none"/>
          <w:lang w:val="en-US" w:eastAsia="zh-CN" w:bidi="ar"/>
        </w:rPr>
        <w:t>向该单位</w:t>
      </w:r>
      <w:r>
        <w:rPr>
          <w:rFonts w:hint="default" w:ascii="Times New Roman" w:hAnsi="Times New Roman" w:eastAsia="仿宋_GB2312" w:cs="Times New Roman"/>
          <w:b w:val="0"/>
          <w:bCs/>
          <w:i w:val="0"/>
          <w:color w:val="000000"/>
          <w:kern w:val="0"/>
          <w:sz w:val="32"/>
          <w:szCs w:val="32"/>
          <w:u w:val="none"/>
          <w:lang w:val="en-US" w:eastAsia="zh-CN" w:bidi="ar"/>
        </w:rPr>
        <w:t>下达《劳动保障监察行政处理决定书》《劳动保障监察行政处罚决定书》，</w:t>
      </w:r>
      <w:r>
        <w:rPr>
          <w:rFonts w:hint="eastAsia" w:ascii="Times New Roman" w:hAnsi="Times New Roman" w:eastAsia="仿宋_GB2312" w:cs="Times New Roman"/>
          <w:b w:val="0"/>
          <w:bCs/>
          <w:i w:val="0"/>
          <w:color w:val="000000"/>
          <w:kern w:val="0"/>
          <w:sz w:val="32"/>
          <w:szCs w:val="32"/>
          <w:u w:val="none"/>
          <w:lang w:val="en-US" w:eastAsia="zh-CN" w:bidi="ar"/>
        </w:rPr>
        <w:t>逾期拒绝履行</w:t>
      </w:r>
      <w:r>
        <w:rPr>
          <w:rFonts w:hint="default" w:ascii="Times New Roman" w:hAnsi="Times New Roman" w:eastAsia="仿宋_GB2312" w:cs="Times New Roman"/>
          <w:b w:val="0"/>
          <w:bCs/>
          <w:i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Times New Roman" w:hAnsi="Times New Roman" w:eastAsia="黑体" w:cs="Times New Roman"/>
          <w:b w:val="0"/>
          <w:bCs/>
          <w:i w:val="0"/>
          <w:color w:val="00000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黑体" w:cs="Times New Roman"/>
          <w:b w:val="0"/>
          <w:bCs/>
          <w:i w:val="0"/>
          <w:color w:val="000000"/>
          <w:kern w:val="0"/>
          <w:sz w:val="32"/>
          <w:szCs w:val="32"/>
          <w:u w:val="none"/>
          <w:lang w:val="en-US" w:eastAsia="zh-CN" w:bidi="ar"/>
        </w:rPr>
        <w:t>3</w:t>
      </w:r>
      <w:r>
        <w:rPr>
          <w:rFonts w:hint="default" w:ascii="Times New Roman" w:hAnsi="Times New Roman" w:eastAsia="黑体" w:cs="Times New Roman"/>
          <w:b w:val="0"/>
          <w:bCs/>
          <w:sz w:val="32"/>
          <w:szCs w:val="32"/>
          <w:lang w:val="en-US" w:eastAsia="zh-CN"/>
        </w:rPr>
        <w:t>.单位名称</w:t>
      </w:r>
      <w:r>
        <w:rPr>
          <w:rFonts w:hint="default" w:ascii="Times New Roman" w:hAnsi="Times New Roman" w:eastAsia="黑体" w:cs="Times New Roman"/>
          <w:sz w:val="32"/>
          <w:szCs w:val="32"/>
          <w:lang w:val="en-US" w:eastAsia="zh-CN"/>
        </w:rPr>
        <w:t>：</w:t>
      </w:r>
      <w:r>
        <w:rPr>
          <w:rFonts w:hint="default" w:ascii="Times New Roman" w:hAnsi="Times New Roman" w:eastAsia="仿宋_GB2312" w:cs="Times New Roman"/>
          <w:b w:val="0"/>
          <w:bCs/>
          <w:i w:val="0"/>
          <w:color w:val="000000"/>
          <w:kern w:val="0"/>
          <w:sz w:val="32"/>
          <w:szCs w:val="32"/>
          <w:u w:val="none"/>
          <w:lang w:val="en-US" w:eastAsia="zh-CN" w:bidi="ar"/>
        </w:rPr>
        <w:t>玛纳斯县和昌房地产开发置业有限公司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陈裕钰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916523240620531678</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新疆昌吉州玛纳斯县凉州户镇太阳庙村金葡萄庄园13-2-401室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eastAsia"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default" w:ascii="Times New Roman" w:hAnsi="Times New Roman" w:eastAsia="仿宋_GB2312" w:cs="Times New Roman"/>
          <w:b w:val="0"/>
          <w:bCs/>
          <w:i w:val="0"/>
          <w:color w:val="000000"/>
          <w:kern w:val="0"/>
          <w:sz w:val="32"/>
          <w:szCs w:val="32"/>
          <w:u w:val="none"/>
          <w:lang w:val="en-US" w:eastAsia="zh-CN" w:bidi="ar"/>
        </w:rPr>
        <w:t xml:space="preserve"> 2025年4月1日，唐某通过国家“互联网+督查”平台反映玛纳斯县和昌房地产开发置业有限公司</w:t>
      </w:r>
      <w:r>
        <w:rPr>
          <w:rFonts w:hint="eastAsia" w:ascii="Times New Roman" w:hAnsi="Times New Roman" w:eastAsia="仿宋_GB2312" w:cs="Times New Roman"/>
          <w:b w:val="0"/>
          <w:bCs/>
          <w:i w:val="0"/>
          <w:color w:val="000000"/>
          <w:kern w:val="0"/>
          <w:sz w:val="32"/>
          <w:szCs w:val="32"/>
          <w:u w:val="none"/>
          <w:lang w:val="en-US" w:eastAsia="zh-CN" w:bidi="ar"/>
        </w:rPr>
        <w:t>承建的</w:t>
      </w:r>
      <w:r>
        <w:rPr>
          <w:rFonts w:hint="default" w:ascii="Times New Roman" w:hAnsi="Times New Roman" w:eastAsia="仿宋_GB2312" w:cs="Times New Roman"/>
          <w:b w:val="0"/>
          <w:bCs/>
          <w:i w:val="0"/>
          <w:color w:val="000000"/>
          <w:kern w:val="0"/>
          <w:sz w:val="32"/>
          <w:szCs w:val="32"/>
          <w:u w:val="none"/>
          <w:lang w:val="en-US" w:eastAsia="zh-CN" w:bidi="ar"/>
        </w:rPr>
        <w:t>玛纳斯县海润酒店</w:t>
      </w:r>
      <w:r>
        <w:rPr>
          <w:rFonts w:hint="eastAsia" w:ascii="Times New Roman" w:hAnsi="Times New Roman" w:eastAsia="仿宋_GB2312" w:cs="Times New Roman"/>
          <w:b w:val="0"/>
          <w:bCs/>
          <w:i w:val="0"/>
          <w:color w:val="000000"/>
          <w:kern w:val="0"/>
          <w:sz w:val="32"/>
          <w:szCs w:val="32"/>
          <w:u w:val="none"/>
          <w:lang w:val="en-US" w:eastAsia="zh-CN" w:bidi="ar"/>
        </w:rPr>
        <w:t>项目</w:t>
      </w:r>
      <w:r>
        <w:rPr>
          <w:rFonts w:hint="default" w:ascii="Times New Roman" w:hAnsi="Times New Roman" w:eastAsia="仿宋_GB2312" w:cs="Times New Roman"/>
          <w:b w:val="0"/>
          <w:bCs/>
          <w:i w:val="0"/>
          <w:color w:val="000000"/>
          <w:kern w:val="0"/>
          <w:sz w:val="32"/>
          <w:szCs w:val="32"/>
          <w:u w:val="none"/>
          <w:lang w:val="en-US" w:eastAsia="zh-CN" w:bidi="ar"/>
        </w:rPr>
        <w:t>拖欠工资。经</w:t>
      </w:r>
      <w:r>
        <w:rPr>
          <w:rFonts w:hint="eastAsia" w:ascii="Times New Roman" w:hAnsi="Times New Roman" w:eastAsia="仿宋_GB2312" w:cs="Times New Roman"/>
          <w:b w:val="0"/>
          <w:bCs/>
          <w:i w:val="0"/>
          <w:color w:val="000000"/>
          <w:kern w:val="0"/>
          <w:sz w:val="32"/>
          <w:szCs w:val="32"/>
          <w:u w:val="none"/>
          <w:lang w:val="en-US" w:eastAsia="zh-CN" w:bidi="ar"/>
        </w:rPr>
        <w:t>立案</w:t>
      </w:r>
      <w:r>
        <w:rPr>
          <w:rFonts w:hint="default" w:ascii="Times New Roman" w:hAnsi="Times New Roman" w:eastAsia="仿宋_GB2312" w:cs="Times New Roman"/>
          <w:b w:val="0"/>
          <w:bCs/>
          <w:i w:val="0"/>
          <w:color w:val="000000"/>
          <w:kern w:val="0"/>
          <w:sz w:val="32"/>
          <w:szCs w:val="32"/>
          <w:u w:val="none"/>
          <w:lang w:val="en-US" w:eastAsia="zh-CN" w:bidi="ar"/>
        </w:rPr>
        <w:t>调查核实，</w:t>
      </w:r>
      <w:r>
        <w:rPr>
          <w:rFonts w:hint="eastAsia" w:ascii="Times New Roman" w:hAnsi="Times New Roman" w:eastAsia="仿宋_GB2312" w:cs="Times New Roman"/>
          <w:b w:val="0"/>
          <w:bCs/>
          <w:i w:val="0"/>
          <w:color w:val="000000"/>
          <w:kern w:val="0"/>
          <w:sz w:val="32"/>
          <w:szCs w:val="32"/>
          <w:u w:val="none"/>
          <w:lang w:val="en-US" w:eastAsia="zh-CN" w:bidi="ar"/>
        </w:rPr>
        <w:t>该单位</w:t>
      </w:r>
      <w:r>
        <w:rPr>
          <w:rFonts w:hint="default" w:ascii="Times New Roman" w:hAnsi="Times New Roman" w:eastAsia="仿宋_GB2312" w:cs="Times New Roman"/>
          <w:b w:val="0"/>
          <w:bCs/>
          <w:i w:val="0"/>
          <w:color w:val="000000"/>
          <w:kern w:val="0"/>
          <w:sz w:val="32"/>
          <w:szCs w:val="32"/>
          <w:u w:val="none"/>
          <w:lang w:val="en-US" w:eastAsia="zh-CN" w:bidi="ar"/>
        </w:rPr>
        <w:t>拖欠</w:t>
      </w:r>
      <w:r>
        <w:rPr>
          <w:rFonts w:hint="eastAsia" w:ascii="Times New Roman" w:hAnsi="Times New Roman" w:eastAsia="仿宋_GB2312" w:cs="Times New Roman"/>
          <w:b w:val="0"/>
          <w:bCs/>
          <w:i w:val="0"/>
          <w:color w:val="000000"/>
          <w:kern w:val="0"/>
          <w:sz w:val="32"/>
          <w:szCs w:val="32"/>
          <w:u w:val="none"/>
          <w:lang w:val="en-US" w:eastAsia="zh-CN" w:bidi="ar"/>
        </w:rPr>
        <w:t>其劳动报酬</w:t>
      </w:r>
      <w:r>
        <w:rPr>
          <w:rFonts w:hint="default" w:ascii="Times New Roman" w:hAnsi="Times New Roman" w:eastAsia="仿宋_GB2312" w:cs="Times New Roman"/>
          <w:b w:val="0"/>
          <w:bCs/>
          <w:i w:val="0"/>
          <w:color w:val="000000"/>
          <w:kern w:val="0"/>
          <w:sz w:val="32"/>
          <w:szCs w:val="32"/>
          <w:u w:val="none"/>
          <w:lang w:val="en-US" w:eastAsia="zh-CN" w:bidi="ar"/>
        </w:rPr>
        <w:t>2</w:t>
      </w:r>
      <w:r>
        <w:rPr>
          <w:rFonts w:hint="eastAsia" w:ascii="Times New Roman" w:hAnsi="Times New Roman" w:eastAsia="仿宋_GB2312" w:cs="Times New Roman"/>
          <w:b w:val="0"/>
          <w:bCs/>
          <w:i w:val="0"/>
          <w:color w:val="000000"/>
          <w:kern w:val="0"/>
          <w:sz w:val="32"/>
          <w:szCs w:val="32"/>
          <w:u w:val="none"/>
          <w:lang w:val="en-US" w:eastAsia="zh-CN" w:bidi="ar"/>
        </w:rPr>
        <w:t>.</w:t>
      </w:r>
      <w:r>
        <w:rPr>
          <w:rFonts w:hint="default" w:ascii="Times New Roman" w:hAnsi="Times New Roman" w:eastAsia="仿宋_GB2312" w:cs="Times New Roman"/>
          <w:b w:val="0"/>
          <w:bCs/>
          <w:i w:val="0"/>
          <w:color w:val="000000"/>
          <w:kern w:val="0"/>
          <w:sz w:val="32"/>
          <w:szCs w:val="32"/>
          <w:u w:val="none"/>
          <w:lang w:val="en-US" w:eastAsia="zh-CN" w:bidi="ar"/>
        </w:rPr>
        <w:t>7</w:t>
      </w:r>
      <w:r>
        <w:rPr>
          <w:rFonts w:hint="eastAsia" w:ascii="Times New Roman" w:hAnsi="Times New Roman" w:eastAsia="仿宋_GB2312" w:cs="Times New Roman"/>
          <w:b w:val="0"/>
          <w:bCs/>
          <w:i w:val="0"/>
          <w:color w:val="000000"/>
          <w:kern w:val="0"/>
          <w:sz w:val="32"/>
          <w:szCs w:val="32"/>
          <w:u w:val="none"/>
          <w:lang w:val="en-US" w:eastAsia="zh-CN" w:bidi="ar"/>
        </w:rPr>
        <w:t>万</w:t>
      </w:r>
      <w:r>
        <w:rPr>
          <w:rFonts w:hint="default" w:ascii="Times New Roman" w:hAnsi="Times New Roman" w:eastAsia="仿宋_GB2312" w:cs="Times New Roman"/>
          <w:b w:val="0"/>
          <w:bCs/>
          <w:i w:val="0"/>
          <w:color w:val="000000"/>
          <w:kern w:val="0"/>
          <w:sz w:val="32"/>
          <w:szCs w:val="32"/>
          <w:u w:val="none"/>
          <w:lang w:val="en-US" w:eastAsia="zh-CN" w:bidi="ar"/>
        </w:rPr>
        <w:t>元。4月27日，依法向该</w:t>
      </w:r>
      <w:r>
        <w:rPr>
          <w:rFonts w:hint="eastAsia" w:ascii="Times New Roman" w:hAnsi="Times New Roman" w:eastAsia="仿宋_GB2312" w:cs="Times New Roman"/>
          <w:b w:val="0"/>
          <w:bCs/>
          <w:i w:val="0"/>
          <w:color w:val="000000"/>
          <w:kern w:val="0"/>
          <w:sz w:val="32"/>
          <w:szCs w:val="32"/>
          <w:u w:val="none"/>
          <w:lang w:val="en-US" w:eastAsia="zh-CN" w:bidi="ar"/>
        </w:rPr>
        <w:t>单位</w:t>
      </w:r>
      <w:r>
        <w:rPr>
          <w:rFonts w:hint="default" w:ascii="Times New Roman" w:hAnsi="Times New Roman" w:eastAsia="仿宋_GB2312" w:cs="Times New Roman"/>
          <w:b w:val="0"/>
          <w:bCs/>
          <w:i w:val="0"/>
          <w:color w:val="000000"/>
          <w:kern w:val="0"/>
          <w:sz w:val="32"/>
          <w:szCs w:val="32"/>
          <w:u w:val="none"/>
          <w:lang w:val="en-US" w:eastAsia="zh-CN" w:bidi="ar"/>
        </w:rPr>
        <w:t>下达《劳动保障监察限期改正指令书》，</w:t>
      </w:r>
      <w:r>
        <w:rPr>
          <w:rStyle w:val="14"/>
          <w:rFonts w:hint="default" w:ascii="Times New Roman" w:hAnsi="Times New Roman" w:eastAsia="仿宋_GB2312" w:cs="Times New Roman"/>
          <w:b w:val="0"/>
          <w:bCs/>
          <w:sz w:val="32"/>
          <w:szCs w:val="32"/>
          <w:lang w:val="en-US" w:eastAsia="zh-CN" w:bidi="ar"/>
        </w:rPr>
        <w:t>逾期拒不改正</w:t>
      </w:r>
      <w:r>
        <w:rPr>
          <w:rFonts w:hint="default" w:ascii="Times New Roman" w:hAnsi="Times New Roman" w:eastAsia="仿宋_GB2312" w:cs="Times New Roman"/>
          <w:b w:val="0"/>
          <w:bCs/>
          <w:i w:val="0"/>
          <w:color w:val="000000"/>
          <w:kern w:val="0"/>
          <w:sz w:val="32"/>
          <w:szCs w:val="32"/>
          <w:u w:val="none"/>
          <w:lang w:val="en-US" w:eastAsia="zh-CN" w:bidi="ar"/>
        </w:rPr>
        <w:t>。5月12日依法向该</w:t>
      </w:r>
      <w:r>
        <w:rPr>
          <w:rFonts w:hint="eastAsia" w:ascii="Times New Roman" w:hAnsi="Times New Roman" w:eastAsia="仿宋_GB2312" w:cs="Times New Roman"/>
          <w:b w:val="0"/>
          <w:bCs/>
          <w:i w:val="0"/>
          <w:color w:val="000000"/>
          <w:kern w:val="0"/>
          <w:sz w:val="32"/>
          <w:szCs w:val="32"/>
          <w:u w:val="none"/>
          <w:lang w:val="en-US" w:eastAsia="zh-CN" w:bidi="ar"/>
        </w:rPr>
        <w:t>单位</w:t>
      </w:r>
      <w:r>
        <w:rPr>
          <w:rFonts w:hint="default" w:ascii="Times New Roman" w:hAnsi="Times New Roman" w:eastAsia="仿宋_GB2312" w:cs="Times New Roman"/>
          <w:b w:val="0"/>
          <w:bCs/>
          <w:i w:val="0"/>
          <w:color w:val="000000"/>
          <w:kern w:val="0"/>
          <w:sz w:val="32"/>
          <w:szCs w:val="32"/>
          <w:u w:val="none"/>
          <w:lang w:val="en-US" w:eastAsia="zh-CN" w:bidi="ar"/>
        </w:rPr>
        <w:t>下达《劳动保障监察行政处理决定书》，</w:t>
      </w:r>
      <w:r>
        <w:rPr>
          <w:rFonts w:hint="eastAsia" w:ascii="Times New Roman" w:hAnsi="Times New Roman" w:eastAsia="仿宋_GB2312" w:cs="Times New Roman"/>
          <w:b w:val="0"/>
          <w:bCs/>
          <w:i w:val="0"/>
          <w:color w:val="000000"/>
          <w:kern w:val="0"/>
          <w:sz w:val="32"/>
          <w:szCs w:val="32"/>
          <w:u w:val="none"/>
          <w:lang w:val="en-US" w:eastAsia="zh-CN" w:bidi="ar"/>
        </w:rPr>
        <w:t>逾期拒绝履行</w:t>
      </w:r>
      <w:r>
        <w:rPr>
          <w:rFonts w:hint="default" w:ascii="Times New Roman" w:hAnsi="Times New Roman" w:eastAsia="仿宋_GB2312" w:cs="Times New Roman"/>
          <w:b w:val="0"/>
          <w:bCs/>
          <w:i w:val="0"/>
          <w:color w:val="00000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eastAsia"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lang w:val="en-US" w:eastAsia="zh-CN"/>
        </w:rPr>
        <w:t>单位名称：</w:t>
      </w:r>
      <w:r>
        <w:rPr>
          <w:rFonts w:hint="default" w:ascii="Times New Roman" w:hAnsi="Times New Roman" w:eastAsia="仿宋_GB2312" w:cs="Times New Roman"/>
          <w:b w:val="0"/>
          <w:bCs/>
          <w:i w:val="0"/>
          <w:color w:val="000000"/>
          <w:kern w:val="0"/>
          <w:sz w:val="32"/>
          <w:szCs w:val="32"/>
          <w:u w:val="none"/>
          <w:lang w:val="en-US" w:eastAsia="zh-CN" w:bidi="ar"/>
        </w:rPr>
        <w:t>新疆天威钢结构有限公司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法定代表人或负责人：</w:t>
      </w:r>
      <w:r>
        <w:rPr>
          <w:rFonts w:hint="default" w:ascii="Times New Roman" w:hAnsi="Times New Roman" w:eastAsia="仿宋_GB2312" w:cs="Times New Roman"/>
          <w:b w:val="0"/>
          <w:bCs/>
          <w:i w:val="0"/>
          <w:color w:val="000000"/>
          <w:kern w:val="0"/>
          <w:sz w:val="32"/>
          <w:szCs w:val="32"/>
          <w:u w:val="none"/>
          <w:lang w:val="en-US" w:eastAsia="zh-CN" w:bidi="ar"/>
        </w:rPr>
        <w:t>朱国强</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91652324568857998B</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w w:val="98"/>
          <w:sz w:val="32"/>
          <w:szCs w:val="32"/>
          <w:lang w:val="en-US" w:eastAsia="zh-CN" w:bidi="ar"/>
        </w:rPr>
      </w:pPr>
      <w:r>
        <w:rPr>
          <w:rFonts w:hint="default" w:ascii="Times New Roman" w:hAnsi="Times New Roman" w:eastAsia="黑体" w:cs="Times New Roman"/>
          <w:sz w:val="32"/>
          <w:szCs w:val="32"/>
          <w:lang w:val="en-US" w:eastAsia="zh-CN"/>
        </w:rPr>
        <w:t>单位地址：</w:t>
      </w:r>
      <w:r>
        <w:rPr>
          <w:rStyle w:val="14"/>
          <w:rFonts w:hint="default" w:ascii="Times New Roman" w:hAnsi="Times New Roman" w:eastAsia="仿宋_GB2312" w:cs="Times New Roman"/>
          <w:b w:val="0"/>
          <w:bCs/>
          <w:w w:val="98"/>
          <w:sz w:val="32"/>
          <w:szCs w:val="32"/>
          <w:lang w:val="en-US" w:eastAsia="zh-CN" w:bidi="ar"/>
        </w:rPr>
        <w:t>新疆昌吉州玛纳斯县平原林场场区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default" w:ascii="Times New Roman" w:hAnsi="Times New Roman" w:eastAsia="仿宋_GB2312" w:cs="Times New Roman"/>
          <w:b w:val="0"/>
          <w:bCs/>
          <w:i w:val="0"/>
          <w:color w:val="000000"/>
          <w:kern w:val="0"/>
          <w:sz w:val="32"/>
          <w:szCs w:val="32"/>
          <w:u w:val="none"/>
          <w:lang w:val="en-US" w:eastAsia="zh-CN" w:bidi="ar"/>
        </w:rPr>
        <w:t>有限责任公司（自然人投资或控股）</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Style w:val="14"/>
          <w:rFonts w:hint="default" w:ascii="Times New Roman" w:hAnsi="Times New Roman" w:eastAsia="仿宋_GB2312" w:cs="Times New Roman"/>
          <w:b w:val="0"/>
          <w:bCs/>
          <w:sz w:val="32"/>
          <w:szCs w:val="32"/>
          <w:lang w:val="en-US" w:eastAsia="zh-CN" w:bidi="ar"/>
        </w:rPr>
      </w:pPr>
      <w:r>
        <w:rPr>
          <w:rFonts w:hint="default" w:ascii="Times New Roman" w:hAnsi="Times New Roman" w:eastAsia="黑体" w:cs="Times New Roman"/>
          <w:sz w:val="32"/>
          <w:szCs w:val="32"/>
          <w:lang w:val="en-US" w:eastAsia="zh-CN"/>
        </w:rPr>
        <w:t>主要违法事实：</w:t>
      </w:r>
      <w:r>
        <w:rPr>
          <w:rStyle w:val="14"/>
          <w:rFonts w:hint="default" w:ascii="Times New Roman" w:hAnsi="Times New Roman" w:eastAsia="仿宋_GB2312" w:cs="Times New Roman"/>
          <w:b w:val="0"/>
          <w:bCs/>
          <w:sz w:val="32"/>
          <w:szCs w:val="32"/>
          <w:lang w:val="en-US" w:eastAsia="zh-CN" w:bidi="ar"/>
        </w:rPr>
        <w:t>拖欠40名</w:t>
      </w:r>
      <w:r>
        <w:rPr>
          <w:rStyle w:val="14"/>
          <w:rFonts w:hint="eastAsia" w:ascii="Times New Roman" w:hAnsi="Times New Roman" w:eastAsia="仿宋_GB2312" w:cs="Times New Roman"/>
          <w:b w:val="0"/>
          <w:bCs/>
          <w:sz w:val="32"/>
          <w:szCs w:val="32"/>
          <w:lang w:val="en-US" w:eastAsia="zh-CN" w:bidi="ar"/>
        </w:rPr>
        <w:t>劳动者劳动报酬</w:t>
      </w:r>
      <w:r>
        <w:rPr>
          <w:rStyle w:val="14"/>
          <w:rFonts w:hint="default" w:ascii="Times New Roman" w:hAnsi="Times New Roman" w:eastAsia="仿宋_GB2312" w:cs="Times New Roman"/>
          <w:b w:val="0"/>
          <w:bCs/>
          <w:sz w:val="32"/>
          <w:szCs w:val="32"/>
          <w:lang w:val="en-US" w:eastAsia="zh-CN" w:bidi="ar"/>
        </w:rPr>
        <w:t>200</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76万元,拒绝履行。</w:t>
      </w:r>
    </w:p>
    <w:p>
      <w:pPr>
        <w:keepNext w:val="0"/>
        <w:keepLines w:val="0"/>
        <w:pageBreakBefore w:val="0"/>
        <w:widowControl w:val="0"/>
        <w:kinsoku/>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Style w:val="14"/>
          <w:rFonts w:hint="default" w:ascii="Times New Roman" w:hAnsi="Times New Roman" w:eastAsia="仿宋_GB2312" w:cs="Times New Roman"/>
          <w:b w:val="0"/>
          <w:bCs/>
          <w:sz w:val="32"/>
          <w:szCs w:val="32"/>
          <w:lang w:val="en-US" w:eastAsia="zh-CN" w:bidi="ar"/>
        </w:rPr>
        <w:t>2025年3月14日，</w:t>
      </w:r>
      <w:r>
        <w:rPr>
          <w:rStyle w:val="14"/>
          <w:rFonts w:hint="eastAsia" w:ascii="Times New Roman" w:hAnsi="Times New Roman" w:eastAsia="仿宋_GB2312" w:cs="Times New Roman"/>
          <w:b w:val="0"/>
          <w:bCs/>
          <w:sz w:val="32"/>
          <w:szCs w:val="32"/>
          <w:lang w:val="en-US" w:eastAsia="zh-CN" w:bidi="ar"/>
        </w:rPr>
        <w:t>玛纳斯人社局接到</w:t>
      </w:r>
      <w:r>
        <w:rPr>
          <w:rStyle w:val="14"/>
          <w:rFonts w:hint="default" w:ascii="Times New Roman" w:hAnsi="Times New Roman" w:eastAsia="仿宋_GB2312" w:cs="Times New Roman"/>
          <w:b w:val="0"/>
          <w:bCs/>
          <w:sz w:val="32"/>
          <w:szCs w:val="32"/>
          <w:lang w:val="en-US" w:eastAsia="zh-CN" w:bidi="ar"/>
        </w:rPr>
        <w:t>张某投诉新疆天威钢结构有限公司拖欠工资。经</w:t>
      </w:r>
      <w:r>
        <w:rPr>
          <w:rStyle w:val="14"/>
          <w:rFonts w:hint="eastAsia" w:ascii="Times New Roman" w:hAnsi="Times New Roman" w:eastAsia="仿宋_GB2312" w:cs="Times New Roman"/>
          <w:b w:val="0"/>
          <w:bCs/>
          <w:sz w:val="32"/>
          <w:szCs w:val="32"/>
          <w:lang w:val="en-US" w:eastAsia="zh-CN" w:bidi="ar"/>
        </w:rPr>
        <w:t>立案</w:t>
      </w:r>
      <w:r>
        <w:rPr>
          <w:rStyle w:val="14"/>
          <w:rFonts w:hint="default" w:ascii="Times New Roman" w:hAnsi="Times New Roman" w:eastAsia="仿宋_GB2312" w:cs="Times New Roman"/>
          <w:b w:val="0"/>
          <w:bCs/>
          <w:sz w:val="32"/>
          <w:szCs w:val="32"/>
          <w:lang w:val="en-US" w:eastAsia="zh-CN" w:bidi="ar"/>
        </w:rPr>
        <w:t>调查核实，该</w:t>
      </w:r>
      <w:r>
        <w:rPr>
          <w:rStyle w:val="14"/>
          <w:rFonts w:hint="eastAsia" w:ascii="Times New Roman" w:hAnsi="Times New Roman" w:eastAsia="仿宋_GB2312" w:cs="Times New Roman"/>
          <w:b w:val="0"/>
          <w:bCs/>
          <w:sz w:val="32"/>
          <w:szCs w:val="32"/>
          <w:lang w:val="en-US" w:eastAsia="zh-CN" w:bidi="ar"/>
        </w:rPr>
        <w:t>单位</w:t>
      </w:r>
      <w:r>
        <w:rPr>
          <w:rStyle w:val="14"/>
          <w:rFonts w:hint="default" w:ascii="Times New Roman" w:hAnsi="Times New Roman" w:eastAsia="仿宋_GB2312" w:cs="Times New Roman"/>
          <w:b w:val="0"/>
          <w:bCs/>
          <w:sz w:val="32"/>
          <w:szCs w:val="32"/>
          <w:lang w:val="en-US" w:eastAsia="zh-CN" w:bidi="ar"/>
        </w:rPr>
        <w:t>拖欠40人</w:t>
      </w:r>
      <w:r>
        <w:rPr>
          <w:rStyle w:val="14"/>
          <w:rFonts w:hint="eastAsia" w:ascii="Times New Roman" w:hAnsi="Times New Roman" w:eastAsia="仿宋_GB2312" w:cs="Times New Roman"/>
          <w:b w:val="0"/>
          <w:bCs/>
          <w:sz w:val="32"/>
          <w:szCs w:val="32"/>
          <w:lang w:val="en-US" w:eastAsia="zh-CN" w:bidi="ar"/>
        </w:rPr>
        <w:t>劳动报酬</w:t>
      </w:r>
      <w:r>
        <w:rPr>
          <w:rStyle w:val="14"/>
          <w:rFonts w:hint="default" w:ascii="Times New Roman" w:hAnsi="Times New Roman" w:eastAsia="仿宋_GB2312" w:cs="Times New Roman"/>
          <w:b w:val="0"/>
          <w:bCs/>
          <w:sz w:val="32"/>
          <w:szCs w:val="32"/>
          <w:lang w:val="en-US" w:eastAsia="zh-CN" w:bidi="ar"/>
        </w:rPr>
        <w:t>200</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76</w:t>
      </w:r>
      <w:r>
        <w:rPr>
          <w:rStyle w:val="14"/>
          <w:rFonts w:hint="eastAsia" w:ascii="Times New Roman" w:hAnsi="Times New Roman" w:eastAsia="仿宋_GB2312" w:cs="Times New Roman"/>
          <w:b w:val="0"/>
          <w:bCs/>
          <w:sz w:val="32"/>
          <w:szCs w:val="32"/>
          <w:lang w:val="en-US" w:eastAsia="zh-CN" w:bidi="ar"/>
        </w:rPr>
        <w:t>万</w:t>
      </w:r>
      <w:r>
        <w:rPr>
          <w:rStyle w:val="14"/>
          <w:rFonts w:hint="default" w:ascii="Times New Roman" w:hAnsi="Times New Roman" w:eastAsia="仿宋_GB2312" w:cs="Times New Roman"/>
          <w:b w:val="0"/>
          <w:bCs/>
          <w:sz w:val="32"/>
          <w:szCs w:val="32"/>
          <w:lang w:val="en-US" w:eastAsia="zh-CN" w:bidi="ar"/>
        </w:rPr>
        <w:t>元。4月9日，</w:t>
      </w:r>
      <w:r>
        <w:rPr>
          <w:rStyle w:val="14"/>
          <w:rFonts w:hint="eastAsia" w:ascii="Times New Roman" w:hAnsi="Times New Roman" w:eastAsia="仿宋_GB2312" w:cs="Times New Roman"/>
          <w:b w:val="0"/>
          <w:bCs/>
          <w:sz w:val="32"/>
          <w:szCs w:val="32"/>
          <w:lang w:val="en-US" w:eastAsia="zh-CN" w:bidi="ar"/>
        </w:rPr>
        <w:t>依法</w:t>
      </w:r>
      <w:r>
        <w:rPr>
          <w:rStyle w:val="14"/>
          <w:rFonts w:hint="default" w:ascii="Times New Roman" w:hAnsi="Times New Roman" w:eastAsia="仿宋_GB2312" w:cs="Times New Roman"/>
          <w:b w:val="0"/>
          <w:bCs/>
          <w:sz w:val="32"/>
          <w:szCs w:val="32"/>
          <w:lang w:val="en-US" w:eastAsia="zh-CN" w:bidi="ar"/>
        </w:rPr>
        <w:t>向该</w:t>
      </w:r>
      <w:r>
        <w:rPr>
          <w:rStyle w:val="14"/>
          <w:rFonts w:hint="eastAsia" w:ascii="Times New Roman" w:hAnsi="Times New Roman" w:eastAsia="仿宋_GB2312" w:cs="Times New Roman"/>
          <w:b w:val="0"/>
          <w:bCs/>
          <w:sz w:val="32"/>
          <w:szCs w:val="32"/>
          <w:lang w:val="en-US" w:eastAsia="zh-CN" w:bidi="ar"/>
        </w:rPr>
        <w:t>单位</w:t>
      </w:r>
      <w:r>
        <w:rPr>
          <w:rStyle w:val="14"/>
          <w:rFonts w:hint="default" w:ascii="Times New Roman" w:hAnsi="Times New Roman" w:eastAsia="仿宋_GB2312" w:cs="Times New Roman"/>
          <w:b w:val="0"/>
          <w:bCs/>
          <w:sz w:val="32"/>
          <w:szCs w:val="32"/>
          <w:lang w:val="en-US" w:eastAsia="zh-CN" w:bidi="ar"/>
        </w:rPr>
        <w:t>下达《劳动保障监察限期改正指令书》，逾期拒不改正</w:t>
      </w:r>
      <w:r>
        <w:rPr>
          <w:rStyle w:val="14"/>
          <w:rFonts w:hint="eastAsia" w:ascii="Times New Roman" w:hAnsi="Times New Roman" w:eastAsia="仿宋_GB2312" w:cs="Times New Roman"/>
          <w:b w:val="0"/>
          <w:bCs/>
          <w:sz w:val="32"/>
          <w:szCs w:val="32"/>
          <w:lang w:val="en-US" w:eastAsia="zh-CN" w:bidi="ar"/>
        </w:rPr>
        <w:t>。</w:t>
      </w:r>
      <w:r>
        <w:rPr>
          <w:rStyle w:val="14"/>
          <w:rFonts w:hint="default" w:ascii="Times New Roman" w:hAnsi="Times New Roman" w:eastAsia="仿宋_GB2312" w:cs="Times New Roman"/>
          <w:b w:val="0"/>
          <w:bCs/>
          <w:sz w:val="32"/>
          <w:szCs w:val="32"/>
          <w:lang w:val="en-US" w:eastAsia="zh-CN" w:bidi="ar"/>
        </w:rPr>
        <w:t>4月18日</w:t>
      </w:r>
      <w:r>
        <w:rPr>
          <w:rStyle w:val="14"/>
          <w:rFonts w:hint="eastAsia" w:ascii="Times New Roman" w:hAnsi="Times New Roman" w:eastAsia="仿宋_GB2312" w:cs="Times New Roman"/>
          <w:b w:val="0"/>
          <w:bCs/>
          <w:sz w:val="32"/>
          <w:szCs w:val="32"/>
          <w:lang w:val="en-US" w:eastAsia="zh-CN" w:bidi="ar"/>
        </w:rPr>
        <w:t>，依法</w:t>
      </w:r>
      <w:r>
        <w:rPr>
          <w:rStyle w:val="14"/>
          <w:rFonts w:hint="default" w:ascii="Times New Roman" w:hAnsi="Times New Roman" w:eastAsia="仿宋_GB2312" w:cs="Times New Roman"/>
          <w:b w:val="0"/>
          <w:bCs/>
          <w:sz w:val="32"/>
          <w:szCs w:val="32"/>
          <w:lang w:val="en-US" w:eastAsia="zh-CN" w:bidi="ar"/>
        </w:rPr>
        <w:t>向该</w:t>
      </w:r>
      <w:r>
        <w:rPr>
          <w:rStyle w:val="14"/>
          <w:rFonts w:hint="eastAsia" w:ascii="Times New Roman" w:hAnsi="Times New Roman" w:eastAsia="仿宋_GB2312" w:cs="Times New Roman"/>
          <w:b w:val="0"/>
          <w:bCs/>
          <w:sz w:val="32"/>
          <w:szCs w:val="32"/>
          <w:lang w:val="en-US" w:eastAsia="zh-CN" w:bidi="ar"/>
        </w:rPr>
        <w:t>单位</w:t>
      </w:r>
      <w:r>
        <w:rPr>
          <w:rStyle w:val="14"/>
          <w:rFonts w:hint="default" w:ascii="Times New Roman" w:hAnsi="Times New Roman" w:eastAsia="仿宋_GB2312" w:cs="Times New Roman"/>
          <w:b w:val="0"/>
          <w:bCs/>
          <w:sz w:val="32"/>
          <w:szCs w:val="32"/>
          <w:lang w:val="en-US" w:eastAsia="zh-CN" w:bidi="ar"/>
        </w:rPr>
        <w:t>下达《劳动保障监察行政处理决定书》，</w:t>
      </w:r>
      <w:r>
        <w:rPr>
          <w:rFonts w:hint="eastAsia" w:ascii="Times New Roman" w:hAnsi="Times New Roman" w:eastAsia="仿宋_GB2312" w:cs="Times New Roman"/>
          <w:b w:val="0"/>
          <w:bCs/>
          <w:i w:val="0"/>
          <w:color w:val="000000"/>
          <w:kern w:val="0"/>
          <w:sz w:val="32"/>
          <w:szCs w:val="32"/>
          <w:u w:val="none"/>
          <w:lang w:val="en-US" w:eastAsia="zh-CN" w:bidi="ar"/>
        </w:rPr>
        <w:t>逾期拒绝履行</w:t>
      </w:r>
      <w:r>
        <w:rPr>
          <w:rStyle w:val="14"/>
          <w:rFonts w:hint="default" w:ascii="Times New Roman" w:hAnsi="Times New Roman" w:eastAsia="仿宋_GB2312" w:cs="Times New Roman"/>
          <w:b w:val="0"/>
          <w:bCs/>
          <w:sz w:val="32"/>
          <w:szCs w:val="32"/>
          <w:lang w:val="en-US" w:eastAsia="zh-CN" w:bidi="ar"/>
        </w:rPr>
        <w:t>。</w:t>
      </w:r>
    </w:p>
    <w:p>
      <w:pPr>
        <w:keepNext w:val="0"/>
        <w:keepLines w:val="0"/>
        <w:pageBreakBefore w:val="0"/>
        <w:widowControl w:val="0"/>
        <w:kinsoku/>
        <w:overflowPunct/>
        <w:topLinePunct w:val="0"/>
        <w:autoSpaceDE/>
        <w:autoSpaceDN/>
        <w:bidi w:val="0"/>
        <w:adjustRightInd/>
        <w:snapToGrid/>
        <w:spacing w:line="560" w:lineRule="exact"/>
        <w:ind w:right="0" w:rightChars="0" w:firstLine="640" w:firstLineChars="200"/>
        <w:jc w:val="both"/>
        <w:textAlignment w:val="auto"/>
        <w:rPr>
          <w:rFonts w:hint="default" w:ascii="Times New Roman" w:hAnsi="Times New Roman" w:eastAsia="仿宋_GB2312" w:cs="Times New Roman"/>
          <w:b w:val="0"/>
          <w:bCs/>
          <w:i w:val="0"/>
          <w:color w:val="000000"/>
          <w:kern w:val="0"/>
          <w:sz w:val="32"/>
          <w:szCs w:val="32"/>
          <w:u w:val="none"/>
          <w:lang w:val="en-US" w:eastAsia="zh-CN" w:bidi="ar"/>
        </w:rPr>
      </w:pP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5.单位名称：</w:t>
      </w:r>
      <w:r>
        <w:rPr>
          <w:rFonts w:hint="default" w:ascii="Times New Roman" w:hAnsi="Times New Roman" w:eastAsia="仿宋_GB2312" w:cs="Times New Roman"/>
          <w:b w:val="0"/>
          <w:bCs/>
          <w:i w:val="0"/>
          <w:color w:val="000000"/>
          <w:kern w:val="0"/>
          <w:sz w:val="32"/>
          <w:szCs w:val="32"/>
          <w:u w:val="none"/>
          <w:lang w:val="en-US" w:eastAsia="zh-CN" w:bidi="ar"/>
        </w:rPr>
        <w:t>西安航投未来建设有限责任公司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法定代表人或负责人：</w:t>
      </w:r>
      <w:r>
        <w:rPr>
          <w:rFonts w:hint="eastAsia" w:ascii="Times New Roman" w:hAnsi="Times New Roman" w:eastAsia="仿宋_GB2312" w:cs="Times New Roman"/>
          <w:b w:val="0"/>
          <w:bCs/>
          <w:i w:val="0"/>
          <w:color w:val="000000"/>
          <w:kern w:val="0"/>
          <w:sz w:val="32"/>
          <w:szCs w:val="32"/>
          <w:u w:val="none"/>
          <w:lang w:val="en-US" w:eastAsia="zh-CN" w:bidi="ar"/>
        </w:rPr>
        <w:t>黎晨曦</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社会信用代码或注册号：</w:t>
      </w:r>
      <w:r>
        <w:rPr>
          <w:rFonts w:hint="default" w:ascii="Times New Roman" w:hAnsi="Times New Roman" w:eastAsia="仿宋_GB2312" w:cs="Times New Roman"/>
          <w:b w:val="0"/>
          <w:bCs/>
          <w:i w:val="0"/>
          <w:color w:val="000000"/>
          <w:kern w:val="0"/>
          <w:sz w:val="32"/>
          <w:szCs w:val="32"/>
          <w:u w:val="none"/>
          <w:lang w:val="en-US" w:eastAsia="zh-CN" w:bidi="ar"/>
        </w:rPr>
        <w:t>91610116661184257M</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单位地址：</w:t>
      </w:r>
      <w:r>
        <w:rPr>
          <w:rFonts w:hint="default" w:ascii="Times New Roman" w:hAnsi="Times New Roman" w:eastAsia="仿宋_GB2312" w:cs="Times New Roman"/>
          <w:b w:val="0"/>
          <w:bCs/>
          <w:i w:val="0"/>
          <w:color w:val="000000"/>
          <w:kern w:val="0"/>
          <w:sz w:val="32"/>
          <w:szCs w:val="32"/>
          <w:u w:val="none"/>
          <w:lang w:val="en-US" w:eastAsia="zh-CN" w:bidi="ar"/>
        </w:rPr>
        <w:t>陕西省西安市长安区魏寨街办魏鸣路与魏寨北街交叉口东460米</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登记注册类型：</w:t>
      </w:r>
      <w:r>
        <w:rPr>
          <w:rFonts w:hint="eastAsia" w:ascii="Times New Roman" w:hAnsi="Times New Roman" w:eastAsia="仿宋_GB2312" w:cs="Times New Roman"/>
          <w:b w:val="0"/>
          <w:bCs/>
          <w:i w:val="0"/>
          <w:color w:val="000000"/>
          <w:kern w:val="0"/>
          <w:sz w:val="32"/>
          <w:szCs w:val="32"/>
          <w:u w:val="none"/>
          <w:lang w:val="en-US" w:eastAsia="zh-CN" w:bidi="ar"/>
        </w:rPr>
        <w:t>其他有限责任公司</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主要违法事实：</w:t>
      </w:r>
      <w:r>
        <w:rPr>
          <w:rFonts w:hint="eastAsia" w:ascii="Times New Roman" w:hAnsi="Times New Roman" w:eastAsia="仿宋_GB2312" w:cs="Times New Roman"/>
          <w:b w:val="0"/>
          <w:bCs/>
          <w:i w:val="0"/>
          <w:color w:val="000000"/>
          <w:kern w:val="0"/>
          <w:sz w:val="32"/>
          <w:szCs w:val="32"/>
          <w:u w:val="none"/>
          <w:lang w:val="en-US" w:eastAsia="zh-CN" w:bidi="ar"/>
        </w:rPr>
        <w:t>经人社部门责令改正拒不改正，拒不履行人社部门的行政处理决定。</w:t>
      </w:r>
    </w:p>
    <w:p>
      <w:pPr>
        <w:keepNext w:val="0"/>
        <w:keepLines w:val="0"/>
        <w:pageBreakBefore w:val="0"/>
        <w:widowControl w:val="0"/>
        <w:kinsoku/>
        <w:overflowPunct/>
        <w:topLinePunct w:val="0"/>
        <w:autoSpaceDE/>
        <w:autoSpaceDN/>
        <w:bidi w:val="0"/>
        <w:adjustRightInd/>
        <w:snapToGrid/>
        <w:spacing w:line="560" w:lineRule="exact"/>
        <w:ind w:right="0" w:rightChars="0" w:firstLine="640" w:firstLineChars="200"/>
        <w:jc w:val="left"/>
        <w:textAlignment w:val="auto"/>
        <w:rPr>
          <w:rFonts w:hint="default" w:ascii="Times New Roman" w:hAnsi="Times New Roman" w:eastAsia="仿宋_GB2312" w:cs="Times New Roman"/>
          <w:b w:val="0"/>
          <w:bCs/>
          <w:i w:val="0"/>
          <w:color w:val="000000"/>
          <w:kern w:val="0"/>
          <w:sz w:val="32"/>
          <w:szCs w:val="32"/>
          <w:u w:val="none"/>
          <w:lang w:val="en-US" w:eastAsia="zh-CN" w:bidi="ar"/>
        </w:rPr>
      </w:pPr>
      <w:r>
        <w:rPr>
          <w:rFonts w:hint="default" w:ascii="Times New Roman" w:hAnsi="Times New Roman" w:eastAsia="黑体" w:cs="Times New Roman"/>
          <w:sz w:val="32"/>
          <w:szCs w:val="32"/>
          <w:lang w:val="en-US" w:eastAsia="zh-CN"/>
        </w:rPr>
        <w:t>查处情况：</w:t>
      </w:r>
      <w:r>
        <w:rPr>
          <w:rFonts w:hint="eastAsia" w:ascii="Times New Roman" w:hAnsi="Times New Roman" w:eastAsia="仿宋_GB2312" w:cs="Times New Roman"/>
          <w:b w:val="0"/>
          <w:bCs/>
          <w:i w:val="0"/>
          <w:color w:val="000000"/>
          <w:kern w:val="0"/>
          <w:sz w:val="32"/>
          <w:szCs w:val="32"/>
          <w:u w:val="none"/>
          <w:lang w:val="en-US" w:eastAsia="zh-CN" w:bidi="ar"/>
        </w:rPr>
        <w:t>2024年11月28日，阿克陶县人社局接到黎某反映西安航投未来建设有限责任公司承建的新疆库尔干水利枢纽管理站综合楼及其附属设施建设项目拖欠工资。经立案调查核实，该单位拖欠其劳动报酬</w:t>
      </w:r>
      <w:bookmarkStart w:id="0" w:name="_GoBack"/>
      <w:bookmarkEnd w:id="0"/>
      <w:r>
        <w:rPr>
          <w:rFonts w:hint="eastAsia" w:ascii="Times New Roman" w:hAnsi="Times New Roman" w:eastAsia="仿宋_GB2312" w:cs="Times New Roman"/>
          <w:b w:val="0"/>
          <w:bCs/>
          <w:i w:val="0"/>
          <w:color w:val="000000"/>
          <w:kern w:val="0"/>
          <w:sz w:val="32"/>
          <w:szCs w:val="32"/>
          <w:u w:val="none"/>
          <w:lang w:val="en-US" w:eastAsia="zh-CN" w:bidi="ar"/>
        </w:rPr>
        <w:t>51769.51元。2025年1月20日，依法向该单位下达《劳动保障监察限期改正指令书》，逾期拒不改正。2月26日，依法向该单位下达《劳动保障监察行政处罚决定书》，逾期拒绝履行。3月10日，依法将该单位列入拖欠农民工工资失信联合惩戒对象名单进行惩戒。</w:t>
      </w:r>
    </w:p>
    <w:sectPr>
      <w:pgSz w:w="11906" w:h="16838"/>
      <w:pgMar w:top="1440" w:right="1080" w:bottom="1440" w:left="1080"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6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NjljNzgzZGU1MDQwNzg1ODIzMzFkNWFmNzM2N2QifQ=="/>
  </w:docVars>
  <w:rsids>
    <w:rsidRoot w:val="54A925BA"/>
    <w:rsid w:val="00013ACF"/>
    <w:rsid w:val="00036261"/>
    <w:rsid w:val="00040CCE"/>
    <w:rsid w:val="00044E59"/>
    <w:rsid w:val="000D044E"/>
    <w:rsid w:val="000E43D7"/>
    <w:rsid w:val="001434E2"/>
    <w:rsid w:val="0015276D"/>
    <w:rsid w:val="00163CF6"/>
    <w:rsid w:val="001B67AF"/>
    <w:rsid w:val="001C62DD"/>
    <w:rsid w:val="002200EE"/>
    <w:rsid w:val="0022208F"/>
    <w:rsid w:val="002372E5"/>
    <w:rsid w:val="00263491"/>
    <w:rsid w:val="00264313"/>
    <w:rsid w:val="002651D1"/>
    <w:rsid w:val="00266E9F"/>
    <w:rsid w:val="00272056"/>
    <w:rsid w:val="002A1221"/>
    <w:rsid w:val="002E79E2"/>
    <w:rsid w:val="002F3C12"/>
    <w:rsid w:val="00334A34"/>
    <w:rsid w:val="003418F2"/>
    <w:rsid w:val="0034606C"/>
    <w:rsid w:val="0037668A"/>
    <w:rsid w:val="00377E43"/>
    <w:rsid w:val="003A31E6"/>
    <w:rsid w:val="003C00E3"/>
    <w:rsid w:val="003D0DB1"/>
    <w:rsid w:val="003D48BD"/>
    <w:rsid w:val="00417A59"/>
    <w:rsid w:val="004266C2"/>
    <w:rsid w:val="00433CEC"/>
    <w:rsid w:val="00450F22"/>
    <w:rsid w:val="004C03AB"/>
    <w:rsid w:val="004E58AE"/>
    <w:rsid w:val="00507401"/>
    <w:rsid w:val="00520040"/>
    <w:rsid w:val="00524594"/>
    <w:rsid w:val="005403FE"/>
    <w:rsid w:val="00555AD7"/>
    <w:rsid w:val="005A272D"/>
    <w:rsid w:val="005E06B3"/>
    <w:rsid w:val="005E1579"/>
    <w:rsid w:val="006149CC"/>
    <w:rsid w:val="00627E80"/>
    <w:rsid w:val="0063457D"/>
    <w:rsid w:val="00642823"/>
    <w:rsid w:val="00664C5E"/>
    <w:rsid w:val="0067184F"/>
    <w:rsid w:val="006D2FC1"/>
    <w:rsid w:val="006D3314"/>
    <w:rsid w:val="006F391A"/>
    <w:rsid w:val="0070354B"/>
    <w:rsid w:val="0072193D"/>
    <w:rsid w:val="00721D28"/>
    <w:rsid w:val="00752688"/>
    <w:rsid w:val="00774C28"/>
    <w:rsid w:val="0078602E"/>
    <w:rsid w:val="00797C94"/>
    <w:rsid w:val="007A6FB3"/>
    <w:rsid w:val="007C42C2"/>
    <w:rsid w:val="007E34AE"/>
    <w:rsid w:val="00812C58"/>
    <w:rsid w:val="008471CF"/>
    <w:rsid w:val="0086501A"/>
    <w:rsid w:val="00874499"/>
    <w:rsid w:val="00892165"/>
    <w:rsid w:val="008A598D"/>
    <w:rsid w:val="008A6240"/>
    <w:rsid w:val="008D1D13"/>
    <w:rsid w:val="00920A31"/>
    <w:rsid w:val="00930CE2"/>
    <w:rsid w:val="00963D15"/>
    <w:rsid w:val="00964936"/>
    <w:rsid w:val="009F1D35"/>
    <w:rsid w:val="009F2FDC"/>
    <w:rsid w:val="00A17118"/>
    <w:rsid w:val="00A66753"/>
    <w:rsid w:val="00A7293E"/>
    <w:rsid w:val="00AC1890"/>
    <w:rsid w:val="00AC6322"/>
    <w:rsid w:val="00B01F6A"/>
    <w:rsid w:val="00B1680A"/>
    <w:rsid w:val="00B6152E"/>
    <w:rsid w:val="00B70247"/>
    <w:rsid w:val="00BA0E16"/>
    <w:rsid w:val="00BB7DDC"/>
    <w:rsid w:val="00BD20AB"/>
    <w:rsid w:val="00BF3AC1"/>
    <w:rsid w:val="00BF42DD"/>
    <w:rsid w:val="00C24E1B"/>
    <w:rsid w:val="00C452D1"/>
    <w:rsid w:val="00C73AD9"/>
    <w:rsid w:val="00C820C5"/>
    <w:rsid w:val="00CA3365"/>
    <w:rsid w:val="00CC7834"/>
    <w:rsid w:val="00CD5723"/>
    <w:rsid w:val="00D40045"/>
    <w:rsid w:val="00D62594"/>
    <w:rsid w:val="00D65C3D"/>
    <w:rsid w:val="00D76070"/>
    <w:rsid w:val="00D94EC6"/>
    <w:rsid w:val="00DC7522"/>
    <w:rsid w:val="00E1278B"/>
    <w:rsid w:val="00E32B77"/>
    <w:rsid w:val="00E3549B"/>
    <w:rsid w:val="00E62BC8"/>
    <w:rsid w:val="00E709DC"/>
    <w:rsid w:val="00E845DF"/>
    <w:rsid w:val="00ED329F"/>
    <w:rsid w:val="00F122EF"/>
    <w:rsid w:val="00F17D3E"/>
    <w:rsid w:val="00F2157F"/>
    <w:rsid w:val="00F81C7E"/>
    <w:rsid w:val="00F9598E"/>
    <w:rsid w:val="00FA3BED"/>
    <w:rsid w:val="00FA6634"/>
    <w:rsid w:val="00FD0E89"/>
    <w:rsid w:val="00FE200A"/>
    <w:rsid w:val="00FF3EA1"/>
    <w:rsid w:val="02B562B3"/>
    <w:rsid w:val="046449AD"/>
    <w:rsid w:val="04DD1DA1"/>
    <w:rsid w:val="056D5EF3"/>
    <w:rsid w:val="05DB07CC"/>
    <w:rsid w:val="06141127"/>
    <w:rsid w:val="07E661FF"/>
    <w:rsid w:val="09E4971E"/>
    <w:rsid w:val="09FF0221"/>
    <w:rsid w:val="0A1F1855"/>
    <w:rsid w:val="0B670337"/>
    <w:rsid w:val="0DAF571E"/>
    <w:rsid w:val="0E1729DA"/>
    <w:rsid w:val="0E545297"/>
    <w:rsid w:val="0FC66EED"/>
    <w:rsid w:val="12A870E6"/>
    <w:rsid w:val="13FA5C1C"/>
    <w:rsid w:val="148957C8"/>
    <w:rsid w:val="14AF4826"/>
    <w:rsid w:val="156A7428"/>
    <w:rsid w:val="16375ECF"/>
    <w:rsid w:val="18D1468F"/>
    <w:rsid w:val="1AA032C1"/>
    <w:rsid w:val="1B22015C"/>
    <w:rsid w:val="1B680C96"/>
    <w:rsid w:val="1BDD3347"/>
    <w:rsid w:val="1D1553D1"/>
    <w:rsid w:val="1E031978"/>
    <w:rsid w:val="1E8C14A5"/>
    <w:rsid w:val="1EB63C6F"/>
    <w:rsid w:val="234D2791"/>
    <w:rsid w:val="26196882"/>
    <w:rsid w:val="292A0905"/>
    <w:rsid w:val="2B336CDA"/>
    <w:rsid w:val="2F124C99"/>
    <w:rsid w:val="2F274616"/>
    <w:rsid w:val="303A160B"/>
    <w:rsid w:val="32AB3A45"/>
    <w:rsid w:val="36431FD2"/>
    <w:rsid w:val="37197FD3"/>
    <w:rsid w:val="373B29CB"/>
    <w:rsid w:val="37D119F5"/>
    <w:rsid w:val="3E7F1161"/>
    <w:rsid w:val="3FAA248E"/>
    <w:rsid w:val="3FC171EB"/>
    <w:rsid w:val="43236223"/>
    <w:rsid w:val="45B77FA3"/>
    <w:rsid w:val="478A56BA"/>
    <w:rsid w:val="479C3DF3"/>
    <w:rsid w:val="483667D6"/>
    <w:rsid w:val="48A64A0C"/>
    <w:rsid w:val="4B8D3DFC"/>
    <w:rsid w:val="4C2418B8"/>
    <w:rsid w:val="4DA256E1"/>
    <w:rsid w:val="4FD47861"/>
    <w:rsid w:val="51977C92"/>
    <w:rsid w:val="53D04438"/>
    <w:rsid w:val="54A925BA"/>
    <w:rsid w:val="54E65EFE"/>
    <w:rsid w:val="57832809"/>
    <w:rsid w:val="5854625D"/>
    <w:rsid w:val="590D7A36"/>
    <w:rsid w:val="59910815"/>
    <w:rsid w:val="5ED04B7F"/>
    <w:rsid w:val="5F53032E"/>
    <w:rsid w:val="60F5760B"/>
    <w:rsid w:val="624F300C"/>
    <w:rsid w:val="63C37396"/>
    <w:rsid w:val="63C84BAD"/>
    <w:rsid w:val="65212839"/>
    <w:rsid w:val="6674056B"/>
    <w:rsid w:val="67820BF8"/>
    <w:rsid w:val="67FB751C"/>
    <w:rsid w:val="688A56F2"/>
    <w:rsid w:val="693D6DF6"/>
    <w:rsid w:val="6BA502AD"/>
    <w:rsid w:val="6DAE616B"/>
    <w:rsid w:val="6FD33C53"/>
    <w:rsid w:val="6FD75F73"/>
    <w:rsid w:val="701E065B"/>
    <w:rsid w:val="71074057"/>
    <w:rsid w:val="71CB292B"/>
    <w:rsid w:val="7260793E"/>
    <w:rsid w:val="728321B7"/>
    <w:rsid w:val="732F569E"/>
    <w:rsid w:val="73A3489F"/>
    <w:rsid w:val="743B16AF"/>
    <w:rsid w:val="74AB6F65"/>
    <w:rsid w:val="75A7103D"/>
    <w:rsid w:val="75BF5911"/>
    <w:rsid w:val="769264E8"/>
    <w:rsid w:val="76B76AF0"/>
    <w:rsid w:val="773243EB"/>
    <w:rsid w:val="77797509"/>
    <w:rsid w:val="7A9C0410"/>
    <w:rsid w:val="7B111C53"/>
    <w:rsid w:val="BEBD21E3"/>
    <w:rsid w:val="FF9C0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520" w:lineRule="exact"/>
      <w:outlineLvl w:val="2"/>
    </w:pPr>
    <w:rPr>
      <w:rFonts w:ascii="楷体_GB2312" w:hAnsi="楷体_GB2312" w:eastAsia="楷体_GB2312"/>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FollowedHyperlink"/>
    <w:basedOn w:val="9"/>
    <w:qFormat/>
    <w:uiPriority w:val="0"/>
    <w:rPr>
      <w:color w:val="1D5283"/>
      <w:u w:val="none"/>
    </w:rPr>
  </w:style>
  <w:style w:type="character" w:styleId="12">
    <w:name w:val="Hyperlink"/>
    <w:basedOn w:val="9"/>
    <w:qFormat/>
    <w:uiPriority w:val="0"/>
    <w:rPr>
      <w:color w:val="1D5283"/>
      <w:u w:val="none"/>
    </w:rPr>
  </w:style>
  <w:style w:type="paragraph" w:customStyle="1" w:styleId="13">
    <w:name w:val="p"/>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font21"/>
    <w:basedOn w:val="9"/>
    <w:qFormat/>
    <w:uiPriority w:val="0"/>
    <w:rPr>
      <w:rFonts w:hint="eastAsia" w:ascii="仿宋_GB2312" w:eastAsia="仿宋_GB2312" w:cs="仿宋_GB2312"/>
      <w:b/>
      <w:color w:val="000000"/>
      <w:sz w:val="22"/>
      <w:szCs w:val="22"/>
      <w:u w:val="none"/>
    </w:rPr>
  </w:style>
  <w:style w:type="character" w:customStyle="1" w:styleId="15">
    <w:name w:val="font51"/>
    <w:basedOn w:val="9"/>
    <w:qFormat/>
    <w:uiPriority w:val="0"/>
    <w:rPr>
      <w:rFonts w:hint="default" w:ascii="Times New Roman" w:hAnsi="Times New Roman" w:cs="Times New Roman"/>
      <w:b/>
      <w:color w:val="000000"/>
      <w:sz w:val="22"/>
      <w:szCs w:val="22"/>
      <w:u w:val="none"/>
    </w:rPr>
  </w:style>
  <w:style w:type="character" w:customStyle="1" w:styleId="16">
    <w:name w:val="font41"/>
    <w:basedOn w:val="9"/>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2386</Words>
  <Characters>2707</Characters>
  <Lines>8</Lines>
  <Paragraphs>2</Paragraphs>
  <TotalTime>475</TotalTime>
  <ScaleCrop>false</ScaleCrop>
  <LinksUpToDate>false</LinksUpToDate>
  <CharactersWithSpaces>2766</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2020-12-09T17:27:00Z</dcterms:created>
  <dc:creator>Administrator</dc:creator>
  <cp:lastModifiedBy>user</cp:lastModifiedBy>
  <cp:lastPrinted>2025-04-12T03:53:00Z</cp:lastPrinted>
  <dcterms:modified xsi:type="dcterms:W3CDTF">2025-07-14T16:34:56Z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0D5422B4E69748FA87BECEEAFA6AF60C</vt:lpwstr>
  </property>
</Properties>
</file>