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社保缴纳记录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印证材料说明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申报人须提供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用人单位（</w:t>
      </w:r>
      <w:r>
        <w:rPr>
          <w:rFonts w:hint="eastAsia" w:ascii="Times New Roman" w:hAnsi="Times New Roman" w:eastAsia="仿宋" w:cs="仿宋"/>
          <w:sz w:val="32"/>
          <w:szCs w:val="32"/>
        </w:rPr>
        <w:t>依托单位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为其在昌吉州本地缴纳社保的证明，要求连续缴纳时间为半年（202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月至202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仿宋"/>
          <w:sz w:val="32"/>
          <w:szCs w:val="32"/>
        </w:rPr>
        <w:t>月）。在微信小程序中搜索“新疆智慧人社”，下载打印社会保险个人缴费汇总单即可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3360420</wp:posOffset>
            </wp:positionV>
            <wp:extent cx="3291840" cy="1745615"/>
            <wp:effectExtent l="0" t="0" r="3810" b="6985"/>
            <wp:wrapTopAndBottom/>
            <wp:docPr id="9" name="图片 5" descr="2a0e7eb4cab6f8ba0924a069c850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2a0e7eb4cab6f8ba0924a069c850c21"/>
                    <pic:cNvPicPr>
                      <a:picLocks noChangeAspect="1"/>
                    </pic:cNvPicPr>
                  </pic:nvPicPr>
                  <pic:blipFill>
                    <a:blip r:embed="rId4"/>
                    <a:srcRect t="2557" r="542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135890</wp:posOffset>
            </wp:positionV>
            <wp:extent cx="4822825" cy="3060700"/>
            <wp:effectExtent l="12700" t="12700" r="22225" b="12700"/>
            <wp:wrapTopAndBottom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l="18678" t="12061" r="15590" b="4250"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3060700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385D8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2761E"/>
    <w:rsid w:val="5F92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2024-08-26T03:31:00Z</dcterms:created>
  <dc:creator>Administrator</dc:creator>
  <cp:lastModifiedBy>Administrator</cp:lastModifiedBy>
  <dcterms:modified xsi:type="dcterms:W3CDTF">2024-08-26T03:31:55Z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9CD38A1845104072BDE571CD67F3A8C7</vt:lpwstr>
  </property>
</Properties>
</file>