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</w:rPr>
        <w:t>拟</w:t>
      </w: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</w:rPr>
        <w:t>人员</w:t>
      </w: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eastAsia="zh-CN"/>
        </w:rPr>
        <w:t>名单</w:t>
      </w:r>
    </w:p>
    <w:p>
      <w:pPr>
        <w:jc w:val="center"/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eastAsia="zh-CN"/>
        </w:rPr>
        <w:t>（第</w:t>
      </w: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color w:val="2B2B2B"/>
          <w:sz w:val="36"/>
          <w:szCs w:val="36"/>
          <w:shd w:val="clear" w:color="auto" w:fill="FFFFFF"/>
          <w:lang w:eastAsia="zh-CN"/>
        </w:rPr>
        <w:t>批、第二批）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1.昌吉州国土资源规划研究院：吉鹏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2.昌吉州国有企业党建工作服务中心：白万新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3.昌吉州水管总站（500）管理局：李国宝、秦玉盼、王文龙、韩霜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4.昌吉州美术馆：徐子成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5.昌吉职业技术学院：袁泽、马睿锋、马晶、苏晓丹、顾天娇、李箬妍、朱然、吴雨楠、胡锦芬、张凡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6.中共昌吉州委党校：马鑫、王嘉文、廖心怡、潘颖琦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.昌吉开放大学：闫紫薇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.昌吉州人民政府外事服务中心：戴一纯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.昌吉州人民医院：杨星星、蒋秋霞、刘媛、蒲同庆</w:t>
      </w:r>
      <w:r>
        <w:rPr>
          <w:rFonts w:hint="eastAsia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  <w:t>杨镒名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040A"/>
    <w:rsid w:val="785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2023-12-12T02:40:00Z</dcterms:created>
  <dc:creator>Administrator</dc:creator>
  <cp:lastModifiedBy>Administrator</cp:lastModifiedBy>
  <dcterms:modified xsi:type="dcterms:W3CDTF">2023-12-12T02:40:41Z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46536E6C60764B539D5490099B15191B</vt:lpwstr>
  </property>
</Properties>
</file>