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PS Pro" w:hAnsi="Times New Roman PS Pro" w:eastAsia="仿宋_GB2312" w:cs="Times New Roman PS Pro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 PS Pro" w:hAnsi="Times New Roman PS Pro" w:eastAsia="黑体" w:cs="Times New Roman PS Pro"/>
          <w:b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2022</w:t>
      </w:r>
      <w:r>
        <w:rPr>
          <w:rFonts w:hint="eastAsia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—</w:t>
      </w:r>
      <w:r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2024年全国农牧渔业丰收奖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 PS Pro" w:hAnsi="Times New Roman PS Pro" w:eastAsia="方正小标宋_GBK" w:cs="Times New Roman PS Pro"/>
          <w:b w:val="0"/>
          <w:spacing w:val="-11"/>
          <w:kern w:val="2"/>
          <w:sz w:val="44"/>
          <w:szCs w:val="44"/>
          <w:lang w:val="en-US" w:eastAsia="zh-CN" w:bidi="ar-SA"/>
        </w:rPr>
        <w:t>成果奖拟推荐名单</w:t>
      </w:r>
    </w:p>
    <w:bookmarkEnd w:id="0"/>
    <w:tbl>
      <w:tblPr>
        <w:tblStyle w:val="3"/>
        <w:tblW w:w="899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700"/>
        <w:gridCol w:w="330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宋体" w:cs="Times New Roman PS Pro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新疆小麦密植高产高效协同技术集成与推广应用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</w:rPr>
              <w:t>自治区农业技术推广总站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新疆畜禽产业链提质增效关键技术集成应用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自治区畜牧科学院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sz w:val="24"/>
                <w:szCs w:val="24"/>
                <w:u w:val="no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小麦新品种“新冬60号”南疆麦区大面积推广应用 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泽普县农业技术推广中心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新疆肉牛提质增效关键技术集成推广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自治区畜牧总站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优质高产向日葵新品种高效选育与全域大面积推广示范 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自治区农业科学院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孜然产质协同提升关键技术集成与推广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自治区种业发展中心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新疆非常规饲料资源饲料化关键技术创新与应用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自治区畜牧科学院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肉羊杂交改良人工授精配种技术示范推广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和田地区畜牧技术推广站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塔城盆地灰翅麦茎蜂发生规律研究与统防统治技术推广应用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塔城地区农业技术推广中心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荒漠绿洲区小麦重大有害生物绿色防控关键技术集成与示范推广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自治区植物保护检疫站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博州棉花大面积单产提升关键技术集成与示范推广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博州农业技术推广中心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农区鼠害预警监测与绿色防控技术研究与推广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博州农业技术推广中心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新疆伊犁蜜蜂种质资源保护及蜂产品品牌提质关键技术示范推广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伊犁州农村能源环境工作站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冬小麦新品种九圣禾D1508的示范推广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新疆和静县马传染性贫血综合防治技术应用与推广</w:t>
            </w:r>
          </w:p>
        </w:tc>
        <w:tc>
          <w:tcPr>
            <w:tcW w:w="3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和静县畜牧兽医站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PS Pro" w:hAnsi="Times New Roman PS Pro" w:eastAsia="仿宋_GB2312" w:cs="Times New Roman PS Pro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B01A5"/>
    <w:rsid w:val="597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2025-08-26T03:23:00Z</dcterms:created>
  <dc:creator>admin</dc:creator>
  <cp:lastModifiedBy>admin</cp:lastModifiedBy>
  <dcterms:modified xsi:type="dcterms:W3CDTF">2025-08-26T03:24:27Z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