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关于2023年度出租汽车服务质量信誉考核AAA级以上企业公示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根据自治区交通运输厅《关于做好2023年度出租汽车服务质量信誉考核 AAA级以上企业申报和复核工作的通知》要求的范围和评分标准，对昌吉州辖区内出租汽车企业进行了考核，现将考核结果予以公示。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如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对考核结果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有异议，请以书面形式署真实姓名和联系方式，向</w:t>
      </w:r>
      <w:r>
        <w:rPr>
          <w:rFonts w:hint="eastAsia" w:ascii="Times New Roman" w:hAnsi="Times New Roman" w:eastAsia="方正仿宋_GBK" w:cs="Times New Roman"/>
          <w:spacing w:val="-11"/>
          <w:kern w:val="2"/>
          <w:sz w:val="32"/>
          <w:szCs w:val="32"/>
          <w:lang w:val="en-US" w:eastAsia="zh-CN" w:bidi="ar-SA"/>
        </w:rPr>
        <w:t>昌吉州交通运输局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反馈。邮寄的以邮戳为准，直接送达的以送达日期为准。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公示时间：2024年4月15日至2024年4月19日，共5个工作日。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受理部门：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昌吉州交通运输局，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18609942845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联系地址：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昌吉市健康西路113号人防大厦六楼交通运输局运输管理科，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邮编：83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附件：《新疆巡游出租汽车服务质量信誉考核AAA级以上企业汇总表》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昌吉州交通运输局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2024年4月12日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70AB4"/>
    <w:rsid w:val="41874A20"/>
    <w:rsid w:val="54EA6D86"/>
    <w:rsid w:val="72970AB4"/>
    <w:rsid w:val="746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Autospacing="0" w:afterAutospacing="0" w:line="560" w:lineRule="exact"/>
      <w:outlineLvl w:val="2"/>
    </w:pPr>
    <w:rPr>
      <w:rFonts w:ascii="Calibri" w:hAnsi="Calibri" w:eastAsia="宋体" w:cs="Times New Roman"/>
      <w:b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2023-08-22T12:02:00Z</dcterms:created>
  <dc:creator>lenovo</dc:creator>
  <cp:lastModifiedBy>Lenovo</cp:lastModifiedBy>
  <cp:lastPrinted>2024-04-09T10:42:23Z</cp:lastPrinted>
  <dcterms:modified xsi:type="dcterms:W3CDTF">2024-04-09T10:45:16Z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0B419D5C023F49E29D4E3942E02CE99C</vt:lpwstr>
  </property>
</Properties>
</file>