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昌吉回族自治州医疗保障局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5F04BE3F">
      <w:r>
        <w:br w:type="page"/>
      </w:r>
    </w:p>
    <w:p w14:paraId="2EA8AF64">
      <w:pPr>
        <w:spacing w:line="640" w:lineRule="exact"/>
        <w:jc w:val="center"/>
        <w:outlineLvl w:val="1"/>
      </w:pPr>
      <w:r>
        <w:rPr>
          <w:rFonts w:ascii="黑体" w:hAnsi="黑体" w:eastAsia="黑体"/>
          <w:sz w:val="32"/>
        </w:rPr>
        <w:t>第一部分 单位概况</w:t>
      </w:r>
    </w:p>
    <w:p w14:paraId="54C8CF7F">
      <w:pPr>
        <w:spacing w:line="640" w:lineRule="exact"/>
        <w:ind w:firstLine="640"/>
        <w:jc w:val="both"/>
        <w:outlineLvl w:val="2"/>
      </w:pPr>
      <w:r>
        <w:rPr>
          <w:rFonts w:ascii="黑体" w:hAnsi="黑体" w:eastAsia="黑体"/>
          <w:sz w:val="32"/>
        </w:rPr>
        <w:t>一、主要职能</w:t>
      </w:r>
    </w:p>
    <w:p w14:paraId="2C2B4998">
      <w:pPr>
        <w:spacing w:line="580" w:lineRule="exact"/>
        <w:ind w:firstLine="640"/>
        <w:jc w:val="both"/>
      </w:pPr>
      <w:r>
        <w:rPr>
          <w:rFonts w:ascii="仿宋_GB2312" w:hAnsi="仿宋_GB2312" w:eastAsia="仿宋_GB2312"/>
          <w:sz w:val="32"/>
        </w:rPr>
        <w:t>（1）贯彻落实国家和自治区医疗保险、生育保险、人身意外伤害保险、医疗救助等医疗保障政策，拟订医疗保障制度的规章草案、政策措施、规划和标准并组织实施；拟订医疗保险、生育保险、大病保险、大额医疗补助、公务员医疗补助、企事业单位补充医疗保险、长期护理保险、医疗救助、享受国务院特殊津贴专家、离休人员和优抚对象医疗保障等政策措施、管理办法并组织实施。</w:t>
      </w:r>
    </w:p>
    <w:p w14:paraId="3BD79036">
      <w:pPr>
        <w:spacing w:line="580" w:lineRule="exact"/>
        <w:ind w:firstLine="640"/>
        <w:jc w:val="both"/>
      </w:pPr>
      <w:r>
        <w:rPr>
          <w:rFonts w:ascii="仿宋_GB2312" w:hAnsi="仿宋_GB2312" w:eastAsia="仿宋_GB2312"/>
          <w:sz w:val="32"/>
        </w:rPr>
        <w:t>（2）组织制定并实施医疗保障基金使用监督管理条例，建立健全医疗保障基金安全防控机制，承担推进医疗保障基金支付方式改革工作，编制自治州医疗保障基金预决算草案。</w:t>
      </w:r>
    </w:p>
    <w:p w14:paraId="34291181">
      <w:pPr>
        <w:spacing w:line="580" w:lineRule="exact"/>
        <w:ind w:firstLine="640"/>
        <w:jc w:val="both"/>
      </w:pPr>
      <w:r>
        <w:rPr>
          <w:rFonts w:ascii="仿宋_GB2312" w:hAnsi="仿宋_GB2312" w:eastAsia="仿宋_GB2312"/>
          <w:sz w:val="32"/>
        </w:rPr>
        <w:t>（3）组织拟订医疗保障筹资和待遇政策措施，完善动态调整，统筹城乡医疗保障待遇标准，建立健全与筹资水平相适应的待遇调整机制。拟订贯彻长期护理保险制度改革的方案并组织实施。</w:t>
      </w:r>
    </w:p>
    <w:p w14:paraId="5402034F">
      <w:pPr>
        <w:spacing w:line="580" w:lineRule="exact"/>
        <w:ind w:firstLine="640"/>
        <w:jc w:val="both"/>
      </w:pPr>
      <w:r>
        <w:rPr>
          <w:rFonts w:ascii="仿宋_GB2312" w:hAnsi="仿宋_GB2312" w:eastAsia="仿宋_GB2312"/>
          <w:sz w:val="32"/>
        </w:rPr>
        <w:t>（4）组织拟订药品、医用耗材价格和医疗服务项目、医疗服务设施收费等政策措施并监督实施，执行自治区制定的药品、医用耗材的招标采购政策并监督实施，建立医保支付医药服务价格合理确定和动态调整机制，建立市场主导的社会医药服务价格形成机制，建立医药服务价格信息监测和信息发布制度。</w:t>
      </w:r>
    </w:p>
    <w:p w14:paraId="28A36E29">
      <w:pPr>
        <w:spacing w:line="580" w:lineRule="exact"/>
        <w:ind w:firstLine="640"/>
        <w:jc w:val="both"/>
      </w:pPr>
      <w:r>
        <w:rPr>
          <w:rFonts w:ascii="仿宋_GB2312" w:hAnsi="仿宋_GB2312" w:eastAsia="仿宋_GB2312"/>
          <w:sz w:val="32"/>
        </w:rPr>
        <w:t>（5）组织制定药品、医用耗材、医疗服务项目、医疗服务设施等医保目录和支付标准，建立动态调整机制。</w:t>
      </w:r>
    </w:p>
    <w:p w14:paraId="1EDD634E">
      <w:pPr>
        <w:spacing w:line="580" w:lineRule="exact"/>
        <w:ind w:firstLine="640"/>
        <w:jc w:val="both"/>
      </w:pPr>
      <w:r>
        <w:rPr>
          <w:rFonts w:ascii="仿宋_GB2312" w:hAnsi="仿宋_GB2312" w:eastAsia="仿宋_GB2312"/>
          <w:sz w:val="32"/>
        </w:rPr>
        <w:t>（6）制定点医药机构协议和支付管理办法并组织实施，建立健全医疗保障信用评价体系和信息技露制度，监督管理纳入医保范围内的医疗服务行为和医疗费用，依法查处医疗保障、生育保险领域违法违规行为。</w:t>
      </w:r>
    </w:p>
    <w:p w14:paraId="67B7C32E">
      <w:pPr>
        <w:spacing w:line="580" w:lineRule="exact"/>
        <w:ind w:firstLine="640"/>
        <w:jc w:val="both"/>
      </w:pPr>
      <w:r>
        <w:rPr>
          <w:rFonts w:ascii="仿宋_GB2312" w:hAnsi="仿宋_GB2312" w:eastAsia="仿宋_GB2312"/>
          <w:sz w:val="32"/>
        </w:rPr>
        <w:t>（7）负责医疗保障经办管理、公共服务体系和信息化建设。贯彻落实国家和自治区跨省异地就医管理和费用结算政策，组织制定异地就医和费用结算政策措施。建立健全医疗保障关系转移接续制度。指导医疗保障经办机构开展业务工作。</w:t>
      </w:r>
    </w:p>
    <w:p w14:paraId="0EA58C85">
      <w:pPr>
        <w:spacing w:line="580" w:lineRule="exact"/>
        <w:ind w:firstLine="640"/>
        <w:jc w:val="both"/>
      </w:pPr>
      <w:r>
        <w:rPr>
          <w:rFonts w:ascii="仿宋_GB2312" w:hAnsi="仿宋_GB2312" w:eastAsia="仿宋_GB2312"/>
          <w:sz w:val="32"/>
        </w:rPr>
        <w:t>（8）完成自治州党委、自治州人民政府交办的其他任务。</w:t>
      </w:r>
    </w:p>
    <w:p w14:paraId="56FC761D">
      <w:pPr>
        <w:spacing w:line="580" w:lineRule="exact"/>
        <w:ind w:firstLine="640"/>
        <w:jc w:val="both"/>
      </w:pPr>
      <w:r>
        <w:rPr>
          <w:rFonts w:ascii="仿宋_GB2312" w:hAnsi="仿宋_GB2312" w:eastAsia="仿宋_GB2312"/>
          <w:sz w:val="32"/>
        </w:rPr>
        <w:t>（9）职能转变。自治州医疗保障局应完善统一的城乡居民基本医疗保险制度和大病保险制度，建立健全覆盖全民、城乡统筹的多层次医疗保障体系，不断提高医疗保障水平，确保医保资金合理使用、安全可控，推进医疗、医保、医药“三医联动”改革，更好保障人民群众就医需求、减轻医药费用负担。</w:t>
      </w:r>
    </w:p>
    <w:p w14:paraId="3BF15B7C">
      <w:pPr>
        <w:spacing w:line="580" w:lineRule="exact"/>
        <w:ind w:firstLine="640"/>
        <w:jc w:val="both"/>
      </w:pPr>
      <w:r>
        <w:rPr>
          <w:rFonts w:ascii="仿宋_GB2312" w:hAnsi="仿宋_GB2312" w:eastAsia="仿宋_GB2312"/>
          <w:sz w:val="32"/>
        </w:rPr>
        <w:t>（10）与自治州卫生健康委员会的有关职责分工。自治州卫生健康委员会、自治州医疗保障局等部门在医疗、医保、医药等方面加强制度、政策衔接，建立沟通协商机制，协同推进改革，提高医疗资源使用效率和医疗保障水平。州医保局医疗保障经办服务中心负责综合管理全州医疗保险、生育保险和医疗救助经办服务、长期护理保险失能评定、人身意外伤害保险人员核定等，以及各保险的档案管理、基金管理、稽核、信息系统维护、政策宣传等。</w:t>
      </w:r>
    </w:p>
    <w:p w14:paraId="32BAD96F">
      <w:pPr>
        <w:spacing w:line="640" w:lineRule="exact"/>
        <w:ind w:firstLine="640"/>
        <w:jc w:val="both"/>
        <w:outlineLvl w:val="2"/>
      </w:pPr>
      <w:r>
        <w:rPr>
          <w:rFonts w:ascii="黑体" w:hAnsi="黑体" w:eastAsia="黑体"/>
          <w:sz w:val="32"/>
        </w:rPr>
        <w:t>二、机构设置</w:t>
      </w:r>
    </w:p>
    <w:p w14:paraId="55C4A1A5">
      <w:pPr>
        <w:spacing w:line="580" w:lineRule="exact"/>
        <w:ind w:firstLine="640"/>
        <w:jc w:val="both"/>
      </w:pPr>
      <w:r>
        <w:rPr>
          <w:rFonts w:ascii="仿宋_GB2312" w:hAnsi="仿宋_GB2312" w:eastAsia="仿宋_GB2312"/>
          <w:sz w:val="32"/>
        </w:rPr>
        <w:t>昌吉回族自治州医疗保障局无下属预算单位。</w:t>
      </w:r>
    </w:p>
    <w:p w14:paraId="5A30C18D">
      <w:r>
        <w:br w:type="page"/>
      </w:r>
    </w:p>
    <w:p w14:paraId="76350665">
      <w:pPr>
        <w:spacing w:line="240" w:lineRule="auto"/>
        <w:jc w:val="center"/>
        <w:outlineLvl w:val="1"/>
      </w:pPr>
      <w:r>
        <w:rPr>
          <w:rFonts w:ascii="黑体" w:hAnsi="黑体" w:eastAsia="黑体"/>
          <w:sz w:val="32"/>
        </w:rPr>
        <w:t>第二部分 部门决算情况说明</w:t>
      </w:r>
    </w:p>
    <w:p w14:paraId="2B5D5937">
      <w:pPr>
        <w:spacing w:line="640" w:lineRule="exact"/>
        <w:ind w:firstLine="640"/>
        <w:jc w:val="both"/>
        <w:outlineLvl w:val="2"/>
      </w:pPr>
      <w:r>
        <w:rPr>
          <w:rFonts w:ascii="黑体" w:hAnsi="黑体" w:eastAsia="黑体"/>
          <w:sz w:val="32"/>
        </w:rPr>
        <w:t>一、收入支出决算总体情况说明</w:t>
      </w:r>
    </w:p>
    <w:p w14:paraId="6438B853">
      <w:pPr>
        <w:spacing w:line="580" w:lineRule="exact"/>
        <w:ind w:firstLine="640"/>
        <w:jc w:val="both"/>
      </w:pPr>
      <w:r>
        <w:rPr>
          <w:rFonts w:ascii="仿宋_GB2312" w:hAnsi="仿宋_GB2312" w:eastAsia="仿宋_GB2312"/>
          <w:b/>
          <w:sz w:val="32"/>
        </w:rPr>
        <w:t>2025年度收入总计1,120.01万元，</w:t>
      </w:r>
      <w:r>
        <w:rPr>
          <w:rFonts w:ascii="仿宋_GB2312" w:hAnsi="仿宋_GB2312" w:eastAsia="仿宋_GB2312"/>
          <w:b w:val="0"/>
          <w:sz w:val="32"/>
        </w:rPr>
        <w:t>其中：本年收入合计1,118.82万元，使用非财政拨款结余（含专用结余）0.00万元，年初结转和结余1.20万元。</w:t>
      </w:r>
    </w:p>
    <w:p w14:paraId="5EF09168">
      <w:pPr>
        <w:spacing w:line="580" w:lineRule="exact"/>
        <w:ind w:firstLine="640"/>
        <w:jc w:val="both"/>
      </w:pPr>
      <w:r>
        <w:rPr>
          <w:rFonts w:ascii="仿宋_GB2312" w:hAnsi="仿宋_GB2312" w:eastAsia="仿宋_GB2312"/>
          <w:b/>
          <w:sz w:val="32"/>
        </w:rPr>
        <w:t>2025年度支出总计1,120.01万元，</w:t>
      </w:r>
      <w:r>
        <w:rPr>
          <w:rFonts w:ascii="仿宋_GB2312" w:hAnsi="仿宋_GB2312" w:eastAsia="仿宋_GB2312"/>
          <w:b w:val="0"/>
          <w:sz w:val="32"/>
        </w:rPr>
        <w:t>其中：本年支出合计1,119.06万元，结余分配0.00万元，年末结转和结余0.96万元。</w:t>
      </w:r>
    </w:p>
    <w:p w14:paraId="11063D13">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减少119.69万元，下降9.65%，主要原因是：本年中央财政医疗服务与保障能力提升补助资金（医疗保障服务能力建设部分）等项目资金较上年减少。</w:t>
      </w:r>
    </w:p>
    <w:p w14:paraId="0F3EA382">
      <w:pPr>
        <w:spacing w:line="640" w:lineRule="exact"/>
        <w:ind w:firstLine="640"/>
        <w:jc w:val="both"/>
        <w:outlineLvl w:val="2"/>
      </w:pPr>
      <w:r>
        <w:rPr>
          <w:rFonts w:ascii="黑体" w:hAnsi="黑体" w:eastAsia="黑体"/>
          <w:sz w:val="32"/>
        </w:rPr>
        <w:t>二、收入决算情况说明</w:t>
      </w:r>
    </w:p>
    <w:p w14:paraId="730949F9">
      <w:pPr>
        <w:spacing w:line="580" w:lineRule="exact"/>
        <w:ind w:firstLine="640"/>
        <w:jc w:val="both"/>
      </w:pPr>
      <w:r>
        <w:rPr>
          <w:rFonts w:ascii="仿宋_GB2312" w:hAnsi="仿宋_GB2312" w:eastAsia="仿宋_GB2312"/>
          <w:b/>
          <w:sz w:val="32"/>
        </w:rPr>
        <w:t>本年收入1,118.82万元，</w:t>
      </w:r>
      <w:r>
        <w:rPr>
          <w:rFonts w:ascii="仿宋_GB2312" w:hAnsi="仿宋_GB2312" w:eastAsia="仿宋_GB2312"/>
          <w:b w:val="0"/>
          <w:sz w:val="32"/>
        </w:rPr>
        <w:t>其中：财政拨款收入1,090.33万元，占97.45%；上级补助收入0.00万元，占0.00%；事业收入0.00万元，占0.00%；经营收入0.00万元，占0.00%；附属单位上缴收入0.00万元，占0.00%；其他收入28.48万元，占2.55%。</w:t>
      </w:r>
    </w:p>
    <w:p w14:paraId="24020104">
      <w:pPr>
        <w:spacing w:line="640" w:lineRule="exact"/>
        <w:ind w:firstLine="640"/>
        <w:jc w:val="both"/>
        <w:outlineLvl w:val="2"/>
      </w:pPr>
      <w:r>
        <w:rPr>
          <w:rFonts w:ascii="黑体" w:hAnsi="黑体" w:eastAsia="黑体"/>
          <w:sz w:val="32"/>
        </w:rPr>
        <w:t>三、支出决算情况说明</w:t>
      </w:r>
    </w:p>
    <w:p w14:paraId="1BA78C8B">
      <w:pPr>
        <w:spacing w:line="580" w:lineRule="exact"/>
        <w:ind w:firstLine="640"/>
        <w:jc w:val="both"/>
      </w:pPr>
      <w:r>
        <w:rPr>
          <w:rFonts w:ascii="仿宋_GB2312" w:hAnsi="仿宋_GB2312" w:eastAsia="仿宋_GB2312"/>
          <w:b/>
          <w:sz w:val="32"/>
        </w:rPr>
        <w:t>本年支出1,119.06万元，</w:t>
      </w:r>
      <w:r>
        <w:rPr>
          <w:rFonts w:ascii="仿宋_GB2312" w:hAnsi="仿宋_GB2312" w:eastAsia="仿宋_GB2312"/>
          <w:b w:val="0"/>
          <w:sz w:val="32"/>
        </w:rPr>
        <w:t>其中：基本支出638.75万元，占57.08%；项目支出480.31万元，占42.92%；上缴上级支出0.00万元，占0.00%；经营支出0.00万元，占0.00%；对附属单位补助支出0.00万元，占0.00%。</w:t>
      </w:r>
    </w:p>
    <w:p w14:paraId="4A818796">
      <w:pPr>
        <w:spacing w:line="640" w:lineRule="exact"/>
        <w:ind w:firstLine="640"/>
        <w:jc w:val="both"/>
        <w:outlineLvl w:val="2"/>
      </w:pPr>
      <w:r>
        <w:rPr>
          <w:rFonts w:ascii="黑体" w:hAnsi="黑体" w:eastAsia="黑体"/>
          <w:sz w:val="32"/>
        </w:rPr>
        <w:t>四、财政拨款收入支出决算总体情况说明</w:t>
      </w:r>
    </w:p>
    <w:p w14:paraId="22F27DBF">
      <w:pPr>
        <w:spacing w:line="580" w:lineRule="exact"/>
        <w:ind w:firstLine="640"/>
        <w:jc w:val="both"/>
      </w:pPr>
      <w:r>
        <w:rPr>
          <w:rFonts w:ascii="仿宋_GB2312" w:hAnsi="仿宋_GB2312" w:eastAsia="仿宋_GB2312"/>
          <w:b/>
          <w:sz w:val="32"/>
        </w:rPr>
        <w:t>2025年度财政拨款收入总计1,090.33万元，</w:t>
      </w:r>
      <w:r>
        <w:rPr>
          <w:rFonts w:ascii="仿宋_GB2312" w:hAnsi="仿宋_GB2312" w:eastAsia="仿宋_GB2312"/>
          <w:b w:val="0"/>
          <w:sz w:val="32"/>
        </w:rPr>
        <w:t>其中：年初财政拨款结转和结余0.00万元，本年财政拨款收入1,090.33万元。</w:t>
      </w:r>
      <w:r>
        <w:rPr>
          <w:rFonts w:ascii="仿宋_GB2312" w:hAnsi="仿宋_GB2312" w:eastAsia="仿宋_GB2312"/>
          <w:b/>
          <w:sz w:val="32"/>
        </w:rPr>
        <w:t>财政拨款支出总计1,090.33万元，</w:t>
      </w:r>
      <w:r>
        <w:rPr>
          <w:rFonts w:ascii="仿宋_GB2312" w:hAnsi="仿宋_GB2312" w:eastAsia="仿宋_GB2312"/>
          <w:b w:val="0"/>
          <w:sz w:val="32"/>
        </w:rPr>
        <w:t>其中：年末财政拨款结转和结余0.00万元，本年财政拨款支出1,090.33万元。</w:t>
      </w:r>
    </w:p>
    <w:p w14:paraId="3D194EA3">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减少132.35万元，下降10.82%，主要原因是：本年中央财政医疗服务与保障能力提升补助资金（医疗保障服务能力建设部分）等项目资金较上年减少。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年初预算数831.98万元，决算数1,090.33万元，预决算差异率31.05%，主要原因是：年中追加2025年国务院特殊津贴专家保健医疗费州本级补助资金经费项目，导致预决算存在差异。</w:t>
      </w:r>
    </w:p>
    <w:p w14:paraId="31411F0E">
      <w:pPr>
        <w:spacing w:line="640" w:lineRule="exact"/>
        <w:ind w:firstLine="640"/>
        <w:jc w:val="both"/>
        <w:outlineLvl w:val="2"/>
      </w:pPr>
      <w:r>
        <w:rPr>
          <w:rFonts w:ascii="黑体" w:hAnsi="黑体" w:eastAsia="黑体"/>
          <w:sz w:val="32"/>
        </w:rPr>
        <w:t>五、一般公共预算财政拨款支出决算情况说明</w:t>
      </w:r>
    </w:p>
    <w:p w14:paraId="46C65BB2">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医疗保障管理等重点支出，体现在有关支出科目中。</w:t>
      </w:r>
    </w:p>
    <w:p w14:paraId="373F1A8B">
      <w:pPr>
        <w:spacing w:line="580" w:lineRule="exact"/>
        <w:ind w:firstLine="640"/>
        <w:jc w:val="both"/>
      </w:pPr>
      <w:r>
        <w:rPr>
          <w:rFonts w:ascii="仿宋_GB2312" w:hAnsi="仿宋_GB2312" w:eastAsia="仿宋_GB2312"/>
          <w:b w:val="0"/>
          <w:sz w:val="32"/>
        </w:rPr>
        <w:t>按照支出功能分类，卫生健康支出（类）医疗保障管理事务（款）行政运行（项）的支出占本年财政拨款支出总额的比重最高，2025年度决算数为471.62万元，占比43.25%，主要用于人员工资福利、日常公用经费。</w:t>
      </w:r>
    </w:p>
    <w:p w14:paraId="56AA9D3F">
      <w:pPr>
        <w:spacing w:line="640" w:lineRule="exact"/>
        <w:ind w:firstLine="640"/>
        <w:jc w:val="both"/>
        <w:outlineLvl w:val="3"/>
      </w:pPr>
      <w:r>
        <w:rPr>
          <w:rFonts w:ascii="楷体_GB2312" w:hAnsi="楷体_GB2312" w:eastAsia="楷体_GB2312"/>
          <w:b/>
          <w:sz w:val="32"/>
        </w:rPr>
        <w:t>（一）一般公共预算财政拨款支出决算总体情况</w:t>
      </w:r>
    </w:p>
    <w:p w14:paraId="6693015E">
      <w:pPr>
        <w:spacing w:line="580" w:lineRule="exact"/>
        <w:ind w:firstLine="640"/>
        <w:jc w:val="both"/>
      </w:pPr>
      <w:r>
        <w:rPr>
          <w:rFonts w:ascii="仿宋_GB2312" w:hAnsi="仿宋_GB2312" w:eastAsia="仿宋_GB2312"/>
          <w:b/>
          <w:sz w:val="32"/>
        </w:rPr>
        <w:t>2025年度一般公共预算财政拨款支出1,090.33万元，</w:t>
      </w:r>
      <w:r>
        <w:rPr>
          <w:rFonts w:ascii="仿宋_GB2312" w:hAnsi="仿宋_GB2312" w:eastAsia="仿宋_GB2312"/>
          <w:b w:val="0"/>
          <w:sz w:val="32"/>
        </w:rPr>
        <w:t>占本年支出合计的97.43%。</w:t>
      </w:r>
      <w:r>
        <w:rPr>
          <w:rFonts w:ascii="仿宋_GB2312" w:hAnsi="仿宋_GB2312" w:eastAsia="仿宋_GB2312"/>
          <w:b/>
          <w:sz w:val="32"/>
        </w:rPr>
        <w:t>与上年相比，</w:t>
      </w:r>
      <w:r>
        <w:rPr>
          <w:rFonts w:ascii="仿宋_GB2312" w:hAnsi="仿宋_GB2312" w:eastAsia="仿宋_GB2312"/>
          <w:b w:val="0"/>
          <w:sz w:val="32"/>
        </w:rPr>
        <w:t>减少132.35万元，下降10.82%，主要原因是：本年中央财政医疗服务与保障能力提升补助资金（医疗保障服务能力建设部分）等项目资金较上年减少。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年初预算数831.98万元，决算数1,090.33万元，预决算差异率31.05%，主要原因是：年中追加2025年国务院特殊津贴专家保健医疗费州本级补助资金经费项目，导致预决算存在差异。</w:t>
      </w:r>
    </w:p>
    <w:p w14:paraId="3C49FF15">
      <w:pPr>
        <w:spacing w:line="640" w:lineRule="exact"/>
        <w:ind w:firstLine="640"/>
        <w:jc w:val="both"/>
        <w:outlineLvl w:val="3"/>
      </w:pPr>
      <w:r>
        <w:rPr>
          <w:rFonts w:ascii="楷体_GB2312" w:hAnsi="楷体_GB2312" w:eastAsia="楷体_GB2312"/>
          <w:b/>
          <w:sz w:val="32"/>
        </w:rPr>
        <w:t>（二）一般公共预算财政拨款支出决算结构情况</w:t>
      </w:r>
    </w:p>
    <w:p w14:paraId="32125FE5">
      <w:pPr>
        <w:spacing w:line="580" w:lineRule="exact"/>
        <w:ind w:firstLine="640"/>
        <w:jc w:val="both"/>
      </w:pPr>
      <w:r>
        <w:rPr>
          <w:rFonts w:ascii="仿宋_GB2312" w:hAnsi="仿宋_GB2312" w:eastAsia="仿宋_GB2312"/>
          <w:b w:val="0"/>
          <w:sz w:val="32"/>
        </w:rPr>
        <w:t>1.社会保障和就业支出（类）82.09万元，占7.53%。</w:t>
      </w:r>
    </w:p>
    <w:p w14:paraId="28F38FB4">
      <w:pPr>
        <w:spacing w:line="580" w:lineRule="exact"/>
        <w:ind w:firstLine="640"/>
        <w:jc w:val="both"/>
      </w:pPr>
      <w:r>
        <w:rPr>
          <w:rFonts w:ascii="仿宋_GB2312" w:hAnsi="仿宋_GB2312" w:eastAsia="仿宋_GB2312"/>
          <w:b w:val="0"/>
          <w:sz w:val="32"/>
        </w:rPr>
        <w:t>2.卫生健康支出（类）964.18万元，占88.43%。</w:t>
      </w:r>
    </w:p>
    <w:p w14:paraId="3796DEBB">
      <w:pPr>
        <w:spacing w:line="580" w:lineRule="exact"/>
        <w:ind w:firstLine="640"/>
        <w:jc w:val="both"/>
      </w:pPr>
      <w:r>
        <w:rPr>
          <w:rFonts w:ascii="仿宋_GB2312" w:hAnsi="仿宋_GB2312" w:eastAsia="仿宋_GB2312"/>
          <w:b w:val="0"/>
          <w:sz w:val="32"/>
        </w:rPr>
        <w:t>3.住房保障支出（类）44.06万元，占4.04%。</w:t>
      </w:r>
    </w:p>
    <w:p w14:paraId="28A4829C">
      <w:pPr>
        <w:spacing w:line="640" w:lineRule="exact"/>
        <w:ind w:firstLine="640"/>
        <w:jc w:val="both"/>
        <w:outlineLvl w:val="3"/>
      </w:pPr>
      <w:r>
        <w:rPr>
          <w:rFonts w:ascii="楷体_GB2312" w:hAnsi="楷体_GB2312" w:eastAsia="楷体_GB2312"/>
          <w:b/>
          <w:sz w:val="32"/>
        </w:rPr>
        <w:t>（三）一般公共预算财政拨款支出决算具体情况</w:t>
      </w:r>
    </w:p>
    <w:p w14:paraId="3A1D4569">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1.社会保障和就业支出（类）行政事业单位养老支出（款）行政单位离退休（项）：支出决算数为1.17万元，比上年决算增加0.92万元，增长368.00%，主要原因是：本年增加退休人员基础绩效奖，退休费支出增加。</w:t>
      </w:r>
    </w:p>
    <w:p w14:paraId="3B04FF30">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53.95万元，比上年决算减少2.34万元，下降4.16%，主要原因是：本年在职人员调入调出，人员职级不同，缴费基数不同，导致养老保险缴费较上年减少。</w:t>
      </w:r>
    </w:p>
    <w:p w14:paraId="721632FF">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26.97万元，比上年决算减少1.17万元，下降4.16%，主要原因是：本年新增辞职调出人员较上年减少，职业年金缴费较上年减少。</w:t>
      </w:r>
    </w:p>
    <w:p w14:paraId="536CB42E">
      <w:pPr>
        <w:spacing w:line="580" w:lineRule="exact"/>
        <w:ind w:firstLine="640"/>
        <w:jc w:val="both"/>
      </w:pPr>
      <w:r>
        <w:rPr>
          <w:rFonts w:ascii="仿宋_GB2312" w:hAnsi="仿宋_GB2312" w:eastAsia="仿宋_GB2312"/>
          <w:b w:val="0"/>
          <w:sz w:val="32"/>
        </w:rPr>
        <w:t>4.卫生健康支出（类）行政事业单位医疗（款）行政单位医疗（项）：支出决算数为9.02万元，比上年决算减少1.27万元，下降12.34%，主要原因是：本年在职人员调入调出，人员职级不同，缴费基数不同，导致行政单位医疗支出较上年减少。</w:t>
      </w:r>
    </w:p>
    <w:p w14:paraId="59CD012C">
      <w:pPr>
        <w:spacing w:line="580" w:lineRule="exact"/>
        <w:ind w:firstLine="640"/>
        <w:jc w:val="both"/>
      </w:pPr>
      <w:r>
        <w:rPr>
          <w:rFonts w:ascii="仿宋_GB2312" w:hAnsi="仿宋_GB2312" w:eastAsia="仿宋_GB2312"/>
          <w:b w:val="0"/>
          <w:sz w:val="32"/>
        </w:rPr>
        <w:t>5.卫生健康支出（类）行政事业单位医疗（款）事业单位医疗（项）：支出决算数为17.95万元，比上年决算减少5.52万元，下降23.52%，主要原因是：本年在职人员调入调出，人员职级不同，缴费基数不同，导致事业单位医疗支出较上年减少。</w:t>
      </w:r>
    </w:p>
    <w:p w14:paraId="331D90D7">
      <w:pPr>
        <w:spacing w:line="580" w:lineRule="exact"/>
        <w:ind w:firstLine="640"/>
        <w:jc w:val="both"/>
      </w:pPr>
      <w:r>
        <w:rPr>
          <w:rFonts w:ascii="仿宋_GB2312" w:hAnsi="仿宋_GB2312" w:eastAsia="仿宋_GB2312"/>
          <w:b w:val="0"/>
          <w:sz w:val="32"/>
        </w:rPr>
        <w:t>6.卫生健康支出（类）行政事业单位医疗（款）公务员医疗补助（项）：支出决算数为13.66万元，比上年决算增加11.90万元，增长676.14%，主要原因是：本年在职人员工资基数调增，医疗缴费基数上涨，相应支出增加。</w:t>
      </w:r>
    </w:p>
    <w:p w14:paraId="26D9E3B9">
      <w:pPr>
        <w:spacing w:line="580" w:lineRule="exact"/>
        <w:ind w:firstLine="640"/>
        <w:jc w:val="both"/>
      </w:pPr>
      <w:r>
        <w:rPr>
          <w:rFonts w:ascii="仿宋_GB2312" w:hAnsi="仿宋_GB2312" w:eastAsia="仿宋_GB2312"/>
          <w:b w:val="0"/>
          <w:sz w:val="32"/>
        </w:rPr>
        <w:t>7.卫生健康支出（类）行政事业单位医疗（款）其他行政事业单位医疗支出（项）：支出决算数为7.99万元，比上年决算增加0.16万元，增长2.04%，主要原因是：本年在职人员工资基数调增，医疗缴费基数上涨，相应支出增加。</w:t>
      </w:r>
    </w:p>
    <w:p w14:paraId="43DE7C57">
      <w:pPr>
        <w:spacing w:line="580" w:lineRule="exact"/>
        <w:ind w:firstLine="640"/>
        <w:jc w:val="both"/>
      </w:pPr>
      <w:r>
        <w:rPr>
          <w:rFonts w:ascii="仿宋_GB2312" w:hAnsi="仿宋_GB2312" w:eastAsia="仿宋_GB2312"/>
          <w:b w:val="0"/>
          <w:sz w:val="32"/>
        </w:rPr>
        <w:t>8.卫生健康支出（类）医疗救助（款）其他医疗救助支出（项）：支出决算数为13.10万元，比上年决算增加13.10万元，增长100.00%，主要原因是：本年功能科目调整，其他医疗救助支出上年度在主科目列支，本年单独列支，导致经费较上年增加。</w:t>
      </w:r>
    </w:p>
    <w:p w14:paraId="7B931C02">
      <w:pPr>
        <w:spacing w:line="580" w:lineRule="exact"/>
        <w:ind w:firstLine="640"/>
        <w:jc w:val="both"/>
      </w:pPr>
      <w:r>
        <w:rPr>
          <w:rFonts w:ascii="仿宋_GB2312" w:hAnsi="仿宋_GB2312" w:eastAsia="仿宋_GB2312"/>
          <w:b w:val="0"/>
          <w:sz w:val="32"/>
        </w:rPr>
        <w:t>9.卫生健康支出（类）医疗保障管理事务（款）行政运行（项）：支出决算数为471.62万元，比上年决算增加29.30万元，增长6.62%，主要原因是：本年在职人员工资调增，导致相关人员经费较上年有所增加。</w:t>
      </w:r>
    </w:p>
    <w:p w14:paraId="72B61770">
      <w:pPr>
        <w:spacing w:line="580" w:lineRule="exact"/>
        <w:ind w:firstLine="640"/>
        <w:jc w:val="both"/>
      </w:pPr>
      <w:r>
        <w:rPr>
          <w:rFonts w:ascii="仿宋_GB2312" w:hAnsi="仿宋_GB2312" w:eastAsia="仿宋_GB2312"/>
          <w:b w:val="0"/>
          <w:sz w:val="32"/>
        </w:rPr>
        <w:t>10.卫生健康支出（类）医疗保障管理事务（款）一般行政管理事务（项）：支出决算数为182.32万元，比上年决算减少9.55万元，下降4.98%，主要原因是：本年中央财政医疗服务与保障能力提升补助资金（医疗保障服务能力建设部分）等项目资金较上年减少。</w:t>
      </w:r>
    </w:p>
    <w:p w14:paraId="67F77517">
      <w:pPr>
        <w:spacing w:line="580" w:lineRule="exact"/>
        <w:ind w:firstLine="640"/>
        <w:jc w:val="both"/>
      </w:pPr>
      <w:r>
        <w:rPr>
          <w:rFonts w:ascii="仿宋_GB2312" w:hAnsi="仿宋_GB2312" w:eastAsia="仿宋_GB2312"/>
          <w:b w:val="0"/>
          <w:sz w:val="32"/>
        </w:rPr>
        <w:t>11.卫生健康支出（类）医疗保障管理事务（款）医疗保障经办事务（项）：支出决算数为0.00万元，比上年决算减少12.70万元，下降100.00%，主要原因是：本年减少昌吉州级统筹社会保险扩面征收工作经费等支出。</w:t>
      </w:r>
    </w:p>
    <w:p w14:paraId="2F1126AA">
      <w:pPr>
        <w:spacing w:line="580" w:lineRule="exact"/>
        <w:ind w:firstLine="640"/>
        <w:jc w:val="both"/>
      </w:pPr>
      <w:r>
        <w:rPr>
          <w:rFonts w:ascii="仿宋_GB2312" w:hAnsi="仿宋_GB2312" w:eastAsia="仿宋_GB2312"/>
          <w:b w:val="0"/>
          <w:sz w:val="32"/>
        </w:rPr>
        <w:t>12.卫生健康支出（类）医疗保障管理事务（款）其他医疗保障管理事务支出（项）：支出决算数为248.51万元，比上年决算减少153.91万元，下降38.25%，主要原因是：本年国务院特殊津贴专家保健医疗费、长期护理保险工作经费等项目资金较上年减少。</w:t>
      </w:r>
    </w:p>
    <w:p w14:paraId="4F920D06">
      <w:pPr>
        <w:spacing w:line="580" w:lineRule="exact"/>
        <w:ind w:firstLine="640"/>
        <w:jc w:val="both"/>
      </w:pPr>
      <w:r>
        <w:rPr>
          <w:rFonts w:ascii="仿宋_GB2312" w:hAnsi="仿宋_GB2312" w:eastAsia="仿宋_GB2312"/>
          <w:b w:val="0"/>
          <w:sz w:val="32"/>
        </w:rPr>
        <w:t>13.住房保障支出（类）住房改革支出（款）住房公积金（项）：支出决算数为44.06万元，比上年决算减少1.28万元，下降2.82%，主要原因是：本年在职人员调入调出，人员职级不同，缴费基数不同，导致住房公积金较上年减少。</w:t>
      </w:r>
    </w:p>
    <w:p w14:paraId="002D332D">
      <w:pPr>
        <w:spacing w:line="640" w:lineRule="exact"/>
        <w:ind w:firstLine="640"/>
        <w:jc w:val="both"/>
        <w:outlineLvl w:val="2"/>
      </w:pPr>
      <w:r>
        <w:rPr>
          <w:rFonts w:ascii="黑体" w:hAnsi="黑体" w:eastAsia="黑体"/>
          <w:sz w:val="32"/>
        </w:rPr>
        <w:t>六、一般公共预算财政拨款基本支出决算情况说明</w:t>
      </w:r>
    </w:p>
    <w:p w14:paraId="1508A569">
      <w:pPr>
        <w:spacing w:line="580" w:lineRule="exact"/>
        <w:ind w:firstLine="640"/>
        <w:jc w:val="both"/>
      </w:pPr>
      <w:r>
        <w:rPr>
          <w:rFonts w:ascii="仿宋_GB2312" w:hAnsi="仿宋_GB2312" w:eastAsia="仿宋_GB2312"/>
          <w:b w:val="0"/>
          <w:sz w:val="32"/>
        </w:rPr>
        <w:t>2025年度一般公共预算财政拨款基本支出638.75万元，其中：</w:t>
      </w:r>
      <w:r>
        <w:rPr>
          <w:rFonts w:ascii="仿宋_GB2312" w:hAnsi="仿宋_GB2312" w:eastAsia="仿宋_GB2312"/>
          <w:b/>
          <w:sz w:val="32"/>
        </w:rPr>
        <w:t>人员经费575.29万元，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14:paraId="6BAA892D">
      <w:pPr>
        <w:spacing w:line="580" w:lineRule="exact"/>
        <w:ind w:firstLine="640"/>
        <w:jc w:val="both"/>
      </w:pPr>
      <w:r>
        <w:rPr>
          <w:rFonts w:ascii="仿宋_GB2312" w:hAnsi="仿宋_GB2312" w:eastAsia="仿宋_GB2312"/>
          <w:b/>
          <w:sz w:val="32"/>
        </w:rPr>
        <w:t>公用经费63.45万元，</w:t>
      </w:r>
      <w:r>
        <w:rPr>
          <w:rFonts w:ascii="仿宋_GB2312" w:hAnsi="仿宋_GB2312" w:eastAsia="仿宋_GB2312"/>
          <w:b w:val="0"/>
          <w:sz w:val="32"/>
        </w:rPr>
        <w:t>包括：办公费、印刷费、水费、电费、邮电费、物业管理费、差旅费、维修（护）费、公务接待费、劳务费、委托业务费、工会经费、福利费、公务用车运行维护费、其他商品和服务支出。</w:t>
      </w:r>
    </w:p>
    <w:p w14:paraId="7D376137">
      <w:pPr>
        <w:spacing w:line="640" w:lineRule="exact"/>
        <w:ind w:firstLine="640"/>
        <w:jc w:val="both"/>
        <w:outlineLvl w:val="2"/>
      </w:pPr>
      <w:r>
        <w:rPr>
          <w:rFonts w:ascii="黑体" w:hAnsi="黑体" w:eastAsia="黑体"/>
          <w:sz w:val="32"/>
        </w:rPr>
        <w:t>七、政府性基金预算财政拨款收入支出决算情况说明</w:t>
      </w:r>
    </w:p>
    <w:p w14:paraId="377ADDF9">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69BA3587">
      <w:pPr>
        <w:spacing w:line="640" w:lineRule="exact"/>
        <w:ind w:firstLine="640"/>
        <w:jc w:val="both"/>
        <w:outlineLvl w:val="2"/>
      </w:pPr>
      <w:r>
        <w:rPr>
          <w:rFonts w:ascii="黑体" w:hAnsi="黑体" w:eastAsia="黑体"/>
          <w:sz w:val="32"/>
        </w:rPr>
        <w:t>八、国有资本经营预算财政拨款收入支出决算情况说明</w:t>
      </w:r>
    </w:p>
    <w:p w14:paraId="7EF03AB6">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433DCEFA">
      <w:pPr>
        <w:spacing w:line="640" w:lineRule="exact"/>
        <w:ind w:firstLine="640"/>
        <w:jc w:val="both"/>
        <w:outlineLvl w:val="2"/>
      </w:pPr>
      <w:r>
        <w:rPr>
          <w:rFonts w:ascii="黑体" w:hAnsi="黑体" w:eastAsia="黑体"/>
          <w:sz w:val="32"/>
        </w:rPr>
        <w:t>九、财政拨款“三公”经费支出决算情况说明</w:t>
      </w:r>
    </w:p>
    <w:p w14:paraId="4E39A9E0">
      <w:pPr>
        <w:spacing w:line="580" w:lineRule="exact"/>
        <w:ind w:firstLine="640"/>
        <w:jc w:val="both"/>
      </w:pPr>
      <w:r>
        <w:rPr>
          <w:rFonts w:ascii="仿宋_GB2312" w:hAnsi="仿宋_GB2312" w:eastAsia="仿宋_GB2312"/>
          <w:b/>
          <w:sz w:val="32"/>
        </w:rPr>
        <w:t>2025年度财政拨款“三公”经费支出6.70万元，</w:t>
      </w:r>
      <w:r>
        <w:rPr>
          <w:rFonts w:ascii="仿宋_GB2312" w:hAnsi="仿宋_GB2312" w:eastAsia="仿宋_GB2312"/>
          <w:b w:val="0"/>
          <w:sz w:val="32"/>
        </w:rPr>
        <w:t>比上年减少0.96万元，下降12.55%，主要原因是：严格落实中央八项规定精神，厉行节约，减少公务用车运行维护费、公务接待费。其中：因公出国（境）费用支出0.00万元，占0.00%，比上年增加0.00万元，增长0.00%，主要原因是：2024年与2025年均无因公出国（境）费用支出。公务用车购置及运行维护费支出6.50万元，占97.01%，比上年减少0.82万元，下降11.20%，主要原因是：严格落实中央八项规定精神，厉行节约，减少公务用车运行维护费。公务接待费支出0.20万元，占2.99%，比上年减少0.14万元，下降41.18%，主要原因是：严格落实中央八项规定精神，厉行节约，减少公务接待费。</w:t>
      </w:r>
    </w:p>
    <w:p w14:paraId="13BEDE43">
      <w:pPr>
        <w:spacing w:line="580" w:lineRule="exact"/>
        <w:ind w:firstLine="640"/>
        <w:jc w:val="both"/>
      </w:pPr>
      <w:r>
        <w:rPr>
          <w:rFonts w:ascii="仿宋_GB2312" w:hAnsi="仿宋_GB2312" w:eastAsia="仿宋_GB2312"/>
          <w:b/>
          <w:sz w:val="32"/>
        </w:rPr>
        <w:t>具体情况如下：</w:t>
      </w:r>
    </w:p>
    <w:p w14:paraId="3880B3F4">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28A8F68F">
      <w:pPr>
        <w:spacing w:line="580" w:lineRule="exact"/>
        <w:ind w:firstLine="640"/>
        <w:jc w:val="both"/>
      </w:pPr>
      <w:r>
        <w:rPr>
          <w:rFonts w:ascii="仿宋_GB2312" w:hAnsi="仿宋_GB2312" w:eastAsia="仿宋_GB2312"/>
          <w:b w:val="0"/>
          <w:sz w:val="32"/>
        </w:rPr>
        <w:t>公务用车购置及运行维护费6.50万元，其中：公务用车购置费0.00万元，公务用车运行维护费6.50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14:paraId="6FD0D201">
      <w:pPr>
        <w:spacing w:line="580" w:lineRule="exact"/>
        <w:ind w:firstLine="640"/>
        <w:jc w:val="both"/>
      </w:pPr>
      <w:r>
        <w:rPr>
          <w:rFonts w:ascii="仿宋_GB2312" w:hAnsi="仿宋_GB2312" w:eastAsia="仿宋_GB2312"/>
          <w:b w:val="0"/>
          <w:sz w:val="32"/>
        </w:rPr>
        <w:t>公务接待费0.20万元，开支内容包括因工作需要，接待上级领导检查/督导组检查产生的就餐费。单位全年安排的国内公务接待2批次，10人次。</w:t>
      </w:r>
    </w:p>
    <w:p w14:paraId="6830E64F">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6.70万元，决算数6.70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6.50万元，决算数6.50万元，预决算差异率0.00%，主要原因是：严格按照预算执行，预决算无差异。公务接待费全年预算数0.20万元，决算数0.20万元，预决算差异率0.00%，主要原因是：严格按照预算执行，预决算无差异。</w:t>
      </w:r>
    </w:p>
    <w:p w14:paraId="5F4832F8">
      <w:pPr>
        <w:spacing w:line="640" w:lineRule="exact"/>
        <w:ind w:firstLine="640"/>
        <w:jc w:val="both"/>
        <w:outlineLvl w:val="2"/>
      </w:pPr>
      <w:r>
        <w:rPr>
          <w:rFonts w:ascii="黑体" w:hAnsi="黑体" w:eastAsia="黑体"/>
          <w:sz w:val="32"/>
        </w:rPr>
        <w:t>十、其他重要事项的情况说明</w:t>
      </w:r>
    </w:p>
    <w:p w14:paraId="6D9211CD">
      <w:pPr>
        <w:spacing w:line="640" w:lineRule="exact"/>
        <w:ind w:firstLine="640"/>
        <w:jc w:val="both"/>
        <w:outlineLvl w:val="3"/>
      </w:pPr>
      <w:r>
        <w:rPr>
          <w:rFonts w:ascii="楷体_GB2312" w:hAnsi="楷体_GB2312" w:eastAsia="楷体_GB2312"/>
          <w:b/>
          <w:sz w:val="32"/>
        </w:rPr>
        <w:t>（一）机关运行经费及公用经费支出情况</w:t>
      </w:r>
    </w:p>
    <w:p w14:paraId="0AE3EB27">
      <w:pPr>
        <w:spacing w:line="580" w:lineRule="exact"/>
        <w:ind w:firstLine="640"/>
        <w:jc w:val="both"/>
      </w:pPr>
      <w:r>
        <w:rPr>
          <w:rFonts w:ascii="仿宋_GB2312" w:hAnsi="仿宋_GB2312" w:eastAsia="仿宋_GB2312"/>
          <w:b w:val="0"/>
          <w:sz w:val="32"/>
        </w:rPr>
        <w:t>2025年度昌吉回族自治州医疗保障局（行政单位和参照公务员法管理事业单位）机关运行经费支出63.45万元，比上年增加22.43万元，增长54.68%，主要原因是：本年更新、维护补充办公用品，导致劳务费等机关运行经费较上年增加。</w:t>
      </w:r>
    </w:p>
    <w:p w14:paraId="1B0BA324">
      <w:pPr>
        <w:spacing w:line="640" w:lineRule="exact"/>
        <w:ind w:firstLine="640"/>
        <w:jc w:val="both"/>
        <w:outlineLvl w:val="3"/>
      </w:pPr>
      <w:r>
        <w:rPr>
          <w:rFonts w:ascii="楷体_GB2312" w:hAnsi="楷体_GB2312" w:eastAsia="楷体_GB2312"/>
          <w:b/>
          <w:sz w:val="32"/>
        </w:rPr>
        <w:t>（二）政府采购情况</w:t>
      </w:r>
    </w:p>
    <w:p w14:paraId="5CB2C9C7">
      <w:pPr>
        <w:spacing w:line="580" w:lineRule="exact"/>
        <w:ind w:firstLine="640"/>
        <w:jc w:val="both"/>
      </w:pPr>
      <w:r>
        <w:rPr>
          <w:rFonts w:ascii="仿宋_GB2312" w:hAnsi="仿宋_GB2312" w:eastAsia="仿宋_GB2312"/>
          <w:b w:val="0"/>
          <w:sz w:val="32"/>
        </w:rPr>
        <w:t>2025年度政府采购支出总额10.08万元，其中：政府采购货物支出10.08万元、政府采购工程支出0.00万元、政府采购服务支出0.00万元。</w:t>
      </w:r>
    </w:p>
    <w:p w14:paraId="37D682EC">
      <w:pPr>
        <w:spacing w:line="580" w:lineRule="exact"/>
        <w:ind w:firstLine="640"/>
        <w:jc w:val="both"/>
      </w:pPr>
      <w:r>
        <w:rPr>
          <w:rFonts w:ascii="仿宋_GB2312" w:hAnsi="仿宋_GB2312" w:eastAsia="仿宋_GB2312"/>
          <w:b w:val="0"/>
          <w:sz w:val="32"/>
        </w:rPr>
        <w:t>授予中小企业合同金额10.08万元，占政府采购支出总额的100.00%，其中：授予小微企业合同金额10.08万元，占政府采购支出总额的100.00%。</w:t>
      </w:r>
    </w:p>
    <w:p w14:paraId="7FC42992">
      <w:pPr>
        <w:spacing w:line="640" w:lineRule="exact"/>
        <w:ind w:firstLine="640"/>
        <w:jc w:val="both"/>
        <w:outlineLvl w:val="3"/>
      </w:pPr>
      <w:r>
        <w:rPr>
          <w:rFonts w:ascii="楷体_GB2312" w:hAnsi="楷体_GB2312" w:eastAsia="楷体_GB2312"/>
          <w:b/>
          <w:sz w:val="32"/>
        </w:rPr>
        <w:t>（三）国有资产占用情况说明</w:t>
      </w:r>
    </w:p>
    <w:p w14:paraId="2343A35C">
      <w:pPr>
        <w:spacing w:line="580" w:lineRule="exact"/>
        <w:ind w:firstLine="640"/>
        <w:jc w:val="both"/>
      </w:pPr>
      <w:r>
        <w:rPr>
          <w:rFonts w:ascii="仿宋_GB2312" w:hAnsi="仿宋_GB2312" w:eastAsia="仿宋_GB2312"/>
          <w:b w:val="0"/>
          <w:sz w:val="32"/>
        </w:rPr>
        <w:t>截至2025年12月31日，房屋0.00平方米，价值0.00万元。车辆1辆，价值19.77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14:paraId="67F3ACD0">
      <w:pPr>
        <w:spacing w:line="640" w:lineRule="exact"/>
        <w:ind w:firstLine="640"/>
        <w:jc w:val="both"/>
        <w:outlineLvl w:val="2"/>
      </w:pPr>
      <w:r>
        <w:rPr>
          <w:rFonts w:ascii="黑体" w:hAnsi="黑体" w:eastAsia="黑体"/>
          <w:sz w:val="32"/>
        </w:rPr>
        <w:t>十一、预算绩效的情况说明</w:t>
      </w:r>
    </w:p>
    <w:p w14:paraId="4895C526">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1,120.01万元，实际执行总额1,119.05万元；预算绩效评价项目7个，全年预算数446.53万元，全年执行数435.17万元。预算绩效管理取得的成效：一是全面落实全民参保计划，聚焦大学生、新生儿、新业态从业人员等重点人群做好参保工作，确保基本医疗保险参保率稳定在99%以上；二是加强基金监管，监管制度体系健全完备，有力保障基金安全；三是开展价格监测点培训，提升干部队伍素质，高效服务参保群众；四是全面落实按疾病诊断相关分组（DRG）付费改革，推进DRG支付方改革工作，提高医疗保险管理服务能力，满足参保群众日益增长的医疗保障需求；五是通过印刷医保宣传资料，视频宣传，提高群众医保政策知晓率。发现的问题及原因：一是绩效指标的明确性、可衡量性、相关性还需进一步提升。预算精细化管理还需完善，预算编制管理水平仍有进一步提升的空间；二是基金监管方式有待提高，运用信息化手段监管更智能；三是加强医保队伍建设，提高医保经办服务水平的能力有待加强。下一步改进措施：一是高度重视财政预决算工作，加强预算的约束力。加强内部管理，严格执行预算，坚持厉行节约，进一步降低财务支出；二是提高基金监管智能化方式，加强基金监管的能力；三是通过提升业务经办人员的业务水平，加强培训，达到提高经办人员的服务水平，加强医保队伍建设。具体附整体支出绩效自评表、项目支出绩效自评表及项目支出绩效评价报告。</w:t>
      </w:r>
    </w:p>
    <w:p w14:paraId="43A56A9F">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61A0AE04">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1781C0DA">
            <w:pPr>
              <w:spacing w:before="0" w:after="0" w:line="240" w:lineRule="auto"/>
              <w:jc w:val="center"/>
            </w:pPr>
            <w:r>
              <w:rPr>
                <w:rFonts w:ascii="宋体" w:hAnsi="宋体" w:eastAsia="宋体" w:cs="宋体"/>
                <w:b w:val="0"/>
                <w:i w:val="0"/>
                <w:sz w:val="18"/>
              </w:rPr>
              <w:t>部门（单位）整体支出绩效目标自评表</w:t>
            </w:r>
          </w:p>
        </w:tc>
      </w:tr>
      <w:tr w14:paraId="3EAAF94E">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A5B46B7">
            <w:pPr>
              <w:spacing w:before="0" w:after="0" w:line="240" w:lineRule="auto"/>
              <w:jc w:val="center"/>
            </w:pPr>
            <w:r>
              <w:rPr>
                <w:rFonts w:ascii="宋体" w:hAnsi="宋体" w:eastAsia="宋体" w:cs="宋体"/>
                <w:b w:val="0"/>
                <w:i w:val="0"/>
                <w:sz w:val="18"/>
              </w:rPr>
              <w:t>（2025年度）</w:t>
            </w:r>
          </w:p>
        </w:tc>
      </w:tr>
      <w:tr w14:paraId="6007A78C">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92B5CE">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3188476">
            <w:pPr>
              <w:spacing w:before="0" w:after="0" w:line="240" w:lineRule="auto"/>
              <w:jc w:val="center"/>
            </w:pPr>
            <w:r>
              <w:rPr>
                <w:rFonts w:ascii="宋体" w:hAnsi="宋体" w:eastAsia="宋体" w:cs="宋体"/>
                <w:b w:val="0"/>
                <w:i w:val="0"/>
                <w:sz w:val="18"/>
              </w:rPr>
              <w:t>昌吉回族自治州医疗保障局</w:t>
            </w:r>
          </w:p>
        </w:tc>
      </w:tr>
      <w:tr w14:paraId="25554D49">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516AAC">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55494A">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DCC6DA">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B1527E">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0C582F">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504307">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6A37C3">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1A6B32">
            <w:pPr>
              <w:spacing w:before="0" w:after="0" w:line="240" w:lineRule="auto"/>
              <w:jc w:val="center"/>
            </w:pPr>
            <w:r>
              <w:rPr>
                <w:rFonts w:ascii="宋体" w:hAnsi="宋体" w:eastAsia="宋体" w:cs="宋体"/>
                <w:b w:val="0"/>
                <w:i w:val="0"/>
                <w:sz w:val="18"/>
              </w:rPr>
              <w:t>得分</w:t>
            </w:r>
          </w:p>
        </w:tc>
      </w:tr>
      <w:tr w14:paraId="4D3AAC7F">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FF9C4F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F471C5">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8007E4">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005E35">
            <w:pPr>
              <w:spacing w:before="0" w:after="0" w:line="240" w:lineRule="auto"/>
              <w:jc w:val="center"/>
            </w:pPr>
            <w:r>
              <w:rPr>
                <w:rFonts w:ascii="宋体" w:hAnsi="宋体" w:eastAsia="宋体" w:cs="宋体"/>
                <w:b w:val="0"/>
                <w:i w:val="0"/>
                <w:sz w:val="18"/>
              </w:rPr>
              <w:t>99.28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D7254A">
            <w:pPr>
              <w:spacing w:before="0" w:after="0" w:line="240" w:lineRule="auto"/>
              <w:jc w:val="center"/>
            </w:pPr>
            <w:r>
              <w:rPr>
                <w:rFonts w:ascii="宋体" w:hAnsi="宋体" w:eastAsia="宋体" w:cs="宋体"/>
                <w:b w:val="0"/>
                <w:i w:val="0"/>
                <w:sz w:val="18"/>
              </w:rPr>
              <w:t>99.28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828D4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C02790">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075D3F">
            <w:pPr>
              <w:spacing w:before="0" w:after="0" w:line="240" w:lineRule="auto"/>
              <w:jc w:val="center"/>
            </w:pPr>
            <w:r>
              <w:rPr>
                <w:rFonts w:ascii="宋体" w:hAnsi="宋体" w:eastAsia="宋体" w:cs="宋体"/>
                <w:b w:val="0"/>
                <w:i w:val="0"/>
                <w:sz w:val="18"/>
              </w:rPr>
              <w:t>-</w:t>
            </w:r>
          </w:p>
        </w:tc>
      </w:tr>
      <w:tr w14:paraId="3FA9C95F">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2B14BB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9FC9A9">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14DBB4">
            <w:pPr>
              <w:spacing w:before="0" w:after="0" w:line="240" w:lineRule="auto"/>
              <w:jc w:val="center"/>
            </w:pPr>
            <w:r>
              <w:rPr>
                <w:rFonts w:ascii="宋体" w:hAnsi="宋体" w:eastAsia="宋体" w:cs="宋体"/>
                <w:b w:val="0"/>
                <w:i w:val="0"/>
                <w:sz w:val="18"/>
              </w:rPr>
              <w:t>831.98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389356">
            <w:pPr>
              <w:spacing w:before="0" w:after="0" w:line="240" w:lineRule="auto"/>
              <w:jc w:val="center"/>
            </w:pPr>
            <w:r>
              <w:rPr>
                <w:rFonts w:ascii="宋体" w:hAnsi="宋体" w:eastAsia="宋体" w:cs="宋体"/>
                <w:b w:val="0"/>
                <w:i w:val="0"/>
                <w:sz w:val="18"/>
              </w:rPr>
              <w:t>991.05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AD1B92">
            <w:pPr>
              <w:spacing w:before="0" w:after="0" w:line="240" w:lineRule="auto"/>
              <w:jc w:val="center"/>
            </w:pPr>
            <w:r>
              <w:rPr>
                <w:rFonts w:ascii="宋体" w:hAnsi="宋体" w:eastAsia="宋体" w:cs="宋体"/>
                <w:b w:val="0"/>
                <w:i w:val="0"/>
                <w:sz w:val="18"/>
              </w:rPr>
              <w:t>991.05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CB082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97668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963B98">
            <w:pPr>
              <w:spacing w:before="0" w:after="0" w:line="240" w:lineRule="auto"/>
              <w:jc w:val="center"/>
            </w:pPr>
            <w:r>
              <w:rPr>
                <w:rFonts w:ascii="宋体" w:hAnsi="宋体" w:eastAsia="宋体" w:cs="宋体"/>
                <w:b w:val="0"/>
                <w:i w:val="0"/>
                <w:sz w:val="18"/>
              </w:rPr>
              <w:t>-</w:t>
            </w:r>
          </w:p>
        </w:tc>
      </w:tr>
      <w:tr w14:paraId="243115CE">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273ACF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95B2C0">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54A901">
            <w:pPr>
              <w:spacing w:before="0" w:after="0" w:line="240" w:lineRule="auto"/>
              <w:jc w:val="center"/>
            </w:pPr>
            <w:r>
              <w:rPr>
                <w:rFonts w:ascii="宋体" w:hAnsi="宋体" w:eastAsia="宋体" w:cs="宋体"/>
                <w:b w:val="0"/>
                <w:i w:val="0"/>
                <w:sz w:val="18"/>
              </w:rPr>
              <w:t>4.00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ADA374">
            <w:pPr>
              <w:spacing w:before="0" w:after="0" w:line="240" w:lineRule="auto"/>
              <w:jc w:val="center"/>
            </w:pPr>
            <w:r>
              <w:rPr>
                <w:rFonts w:ascii="宋体" w:hAnsi="宋体" w:eastAsia="宋体" w:cs="宋体"/>
                <w:b w:val="0"/>
                <w:i w:val="0"/>
                <w:sz w:val="18"/>
              </w:rPr>
              <w:t>29.68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8F342A">
            <w:pPr>
              <w:spacing w:before="0" w:after="0" w:line="240" w:lineRule="auto"/>
              <w:jc w:val="center"/>
            </w:pPr>
            <w:r>
              <w:rPr>
                <w:rFonts w:ascii="宋体" w:hAnsi="宋体" w:eastAsia="宋体" w:cs="宋体"/>
                <w:b w:val="0"/>
                <w:i w:val="0"/>
                <w:sz w:val="18"/>
              </w:rPr>
              <w:t>28.72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F630C6">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3F669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69929E">
            <w:pPr>
              <w:spacing w:before="0" w:after="0" w:line="240" w:lineRule="auto"/>
              <w:jc w:val="center"/>
            </w:pPr>
            <w:r>
              <w:rPr>
                <w:rFonts w:ascii="宋体" w:hAnsi="宋体" w:eastAsia="宋体" w:cs="宋体"/>
                <w:b w:val="0"/>
                <w:i w:val="0"/>
                <w:sz w:val="18"/>
              </w:rPr>
              <w:t>-</w:t>
            </w:r>
          </w:p>
        </w:tc>
      </w:tr>
      <w:tr w14:paraId="65DF15C4">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12C512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835144">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CB64FD">
            <w:pPr>
              <w:spacing w:before="0" w:after="0" w:line="240" w:lineRule="auto"/>
              <w:jc w:val="center"/>
            </w:pPr>
            <w:r>
              <w:rPr>
                <w:rFonts w:ascii="宋体" w:hAnsi="宋体" w:eastAsia="宋体" w:cs="宋体"/>
                <w:b w:val="0"/>
                <w:i w:val="0"/>
                <w:sz w:val="18"/>
              </w:rPr>
              <w:t>835.98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EEB078">
            <w:pPr>
              <w:spacing w:before="0" w:after="0" w:line="240" w:lineRule="auto"/>
              <w:jc w:val="center"/>
            </w:pPr>
            <w:r>
              <w:rPr>
                <w:rFonts w:ascii="宋体" w:hAnsi="宋体" w:eastAsia="宋体" w:cs="宋体"/>
                <w:b w:val="0"/>
                <w:i w:val="0"/>
                <w:sz w:val="18"/>
              </w:rPr>
              <w:t>1,120.01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6713C5">
            <w:pPr>
              <w:spacing w:before="0" w:after="0" w:line="240" w:lineRule="auto"/>
              <w:jc w:val="center"/>
            </w:pPr>
            <w:r>
              <w:rPr>
                <w:rFonts w:ascii="宋体" w:hAnsi="宋体" w:eastAsia="宋体" w:cs="宋体"/>
                <w:b w:val="0"/>
                <w:i w:val="0"/>
                <w:sz w:val="18"/>
              </w:rPr>
              <w:t>1,119.05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F0184E">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DA3FE0">
            <w:pPr>
              <w:spacing w:before="0" w:after="0" w:line="240" w:lineRule="auto"/>
              <w:jc w:val="center"/>
            </w:pPr>
            <w:r>
              <w:rPr>
                <w:rFonts w:ascii="宋体" w:hAnsi="宋体" w:eastAsia="宋体" w:cs="宋体"/>
                <w:b w:val="0"/>
                <w:i w:val="0"/>
                <w:sz w:val="18"/>
              </w:rPr>
              <w:t>99.91%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F7D655">
            <w:pPr>
              <w:spacing w:before="0" w:after="0" w:line="240" w:lineRule="auto"/>
              <w:jc w:val="center"/>
            </w:pPr>
            <w:r>
              <w:rPr>
                <w:rFonts w:ascii="宋体" w:hAnsi="宋体" w:eastAsia="宋体" w:cs="宋体"/>
                <w:b w:val="0"/>
                <w:i w:val="0"/>
                <w:sz w:val="18"/>
              </w:rPr>
              <w:t>9.99</w:t>
            </w:r>
          </w:p>
        </w:tc>
      </w:tr>
      <w:tr w14:paraId="3B4083E0">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8D0AC9">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53D2EB0">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EA91650">
            <w:pPr>
              <w:spacing w:before="0" w:after="0" w:line="240" w:lineRule="auto"/>
              <w:jc w:val="center"/>
            </w:pPr>
            <w:r>
              <w:rPr>
                <w:rFonts w:ascii="宋体" w:hAnsi="宋体" w:eastAsia="宋体" w:cs="宋体"/>
                <w:b w:val="0"/>
                <w:i w:val="0"/>
                <w:sz w:val="18"/>
              </w:rPr>
              <w:t>实际完成情况</w:t>
            </w:r>
          </w:p>
        </w:tc>
      </w:tr>
      <w:tr w14:paraId="1C8DF417">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C033B2A"/>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5431A02E">
            <w:pPr>
              <w:spacing w:before="0" w:after="0" w:line="240" w:lineRule="auto"/>
              <w:jc w:val="center"/>
            </w:pPr>
            <w:r>
              <w:rPr>
                <w:rFonts w:ascii="宋体" w:hAnsi="宋体" w:eastAsia="宋体" w:cs="宋体"/>
                <w:b w:val="0"/>
                <w:i w:val="0"/>
                <w:sz w:val="18"/>
              </w:rPr>
              <w:t>2025年，昌吉州医疗保障局将坚持以习近平新时代中国特色社会主义思想为指导，全面贯彻党的二十届三中全会精神，全面落实区州党委全会和自治区医疗保障工作会议部署，完整准确全面贯彻新时代党的治疆方略，坚持稳中求进工作总基调，紧紧围绕医保、医疗、医药协同发展和治理，以全面深化改革、提升精细管理服务、加强数据提质赋能为主线，坚持和加强党的全面领导，统筹抓好全民参保、待遇保障、支付方式改革、药品耗材集采、基金监管、经办服务、信息化建设等工作，以医保高质量发展新成绩更好服务中国式现代化新疆实践的典范地州。</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0B05A58">
            <w:pPr>
              <w:spacing w:before="0" w:after="0" w:line="240" w:lineRule="auto"/>
              <w:jc w:val="center"/>
            </w:pPr>
            <w:r>
              <w:rPr>
                <w:rFonts w:ascii="宋体" w:hAnsi="宋体" w:eastAsia="宋体" w:cs="宋体"/>
                <w:b w:val="0"/>
                <w:i w:val="0"/>
                <w:sz w:val="18"/>
              </w:rPr>
              <w:t>2025 年我单位全年预算数为1120.01万元，全年执行数为1119.05万元，总预算执行率为99.91% 。2025年我单位严格落实年度绩效目标任务，凝心聚力、真抓实干，各项核心绩效指标均超额圆满完成。全年扎实推进药品耗材集中带量采购、医保参保扩面、跨省异地就医直接结算等重点工作，强化医保基金监管，优化经办服务流程，提升干部队伍能力素质。通过一系列有力举措，有效深化医保改革、筑牢医疗保障防线，切实提升了人民群众的医保获得感和幸福感，顺利达成年度各项预期工作目标，推动自治州医保事业高质量发展。</w:t>
            </w:r>
          </w:p>
        </w:tc>
      </w:tr>
      <w:tr w14:paraId="4B6EB4E4">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C19A78">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879DCB">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64340E">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311EC1">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D8609F">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8A7B75">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B35793">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82009B">
            <w:pPr>
              <w:keepNext/>
              <w:spacing w:before="0" w:after="0" w:line="240" w:lineRule="auto"/>
              <w:jc w:val="center"/>
            </w:pPr>
            <w:r>
              <w:rPr>
                <w:rFonts w:ascii="宋体" w:hAnsi="宋体" w:eastAsia="宋体" w:cs="宋体"/>
                <w:b w:val="0"/>
                <w:i w:val="0"/>
                <w:sz w:val="18"/>
              </w:rPr>
              <w:t>得分</w:t>
            </w:r>
          </w:p>
        </w:tc>
      </w:tr>
      <w:tr w14:paraId="65E809F2">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437DD6">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64D843">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E39E95">
            <w:pPr>
              <w:spacing w:before="0" w:after="0" w:line="240" w:lineRule="auto"/>
              <w:jc w:val="center"/>
            </w:pPr>
            <w:r>
              <w:rPr>
                <w:rFonts w:ascii="宋体" w:hAnsi="宋体" w:eastAsia="宋体" w:cs="宋体"/>
                <w:b w:val="0"/>
                <w:i w:val="0"/>
                <w:sz w:val="18"/>
              </w:rPr>
              <w:t>县域医共体总额打包付费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322A6B">
            <w:pPr>
              <w:spacing w:before="0" w:after="0" w:line="240" w:lineRule="auto"/>
              <w:jc w:val="center"/>
            </w:pPr>
            <w:r>
              <w:rPr>
                <w:rFonts w:ascii="宋体" w:hAnsi="宋体" w:eastAsia="宋体" w:cs="宋体"/>
                <w:b w:val="0"/>
                <w:i w:val="0"/>
                <w:sz w:val="18"/>
              </w:rPr>
              <w:t>=7个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C57C54">
            <w:pPr>
              <w:spacing w:before="0" w:after="0" w:line="240" w:lineRule="auto"/>
              <w:jc w:val="center"/>
            </w:pPr>
            <w:r>
              <w:rPr>
                <w:rFonts w:ascii="宋体" w:hAnsi="宋体" w:eastAsia="宋体" w:cs="宋体"/>
                <w:b w:val="0"/>
                <w:i w:val="0"/>
                <w:sz w:val="18"/>
              </w:rPr>
              <w:t>新医保办函〔2024〕关于印发《自治区按病组和病种分值付费2.0版分组切换工作方案》的通知、关于印发《自治区DRG DIP支付方式改革三年行动计划实施方案》的通知（新医保发〔2022〕19号）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0CA408">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8730F0">
            <w:pPr>
              <w:spacing w:before="0" w:after="0" w:line="240" w:lineRule="auto"/>
              <w:jc w:val="center"/>
            </w:pPr>
            <w:r>
              <w:rPr>
                <w:rFonts w:ascii="宋体" w:hAnsi="宋体" w:eastAsia="宋体" w:cs="宋体"/>
                <w:b w:val="0"/>
                <w:i w:val="0"/>
                <w:sz w:val="18"/>
              </w:rPr>
              <w:t>8个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26A571">
            <w:pPr>
              <w:spacing w:before="0" w:after="0" w:line="240" w:lineRule="auto"/>
              <w:jc w:val="center"/>
            </w:pPr>
            <w:r>
              <w:rPr>
                <w:rFonts w:ascii="宋体" w:hAnsi="宋体" w:eastAsia="宋体" w:cs="宋体"/>
                <w:b w:val="0"/>
                <w:i w:val="0"/>
                <w:sz w:val="18"/>
              </w:rPr>
              <w:t>15</w:t>
            </w:r>
          </w:p>
        </w:tc>
      </w:tr>
      <w:tr w14:paraId="5549670F">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3F4AEB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9E6DF7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5FB33E">
            <w:pPr>
              <w:spacing w:before="0" w:after="0" w:line="240" w:lineRule="auto"/>
              <w:jc w:val="center"/>
            </w:pPr>
            <w:r>
              <w:rPr>
                <w:rFonts w:ascii="宋体" w:hAnsi="宋体" w:eastAsia="宋体" w:cs="宋体"/>
                <w:b w:val="0"/>
                <w:i w:val="0"/>
                <w:sz w:val="18"/>
              </w:rPr>
              <w:t>药品耗材集中带量采购，集采药品数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37CD4D">
            <w:pPr>
              <w:spacing w:before="0" w:after="0" w:line="240" w:lineRule="auto"/>
              <w:jc w:val="center"/>
            </w:pPr>
            <w:r>
              <w:rPr>
                <w:rFonts w:ascii="宋体" w:hAnsi="宋体" w:eastAsia="宋体" w:cs="宋体"/>
                <w:b w:val="0"/>
                <w:i w:val="0"/>
                <w:sz w:val="18"/>
              </w:rPr>
              <w:t>&gt;=1000种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889AF6">
            <w:pPr>
              <w:spacing w:before="0" w:after="0" w:line="240" w:lineRule="auto"/>
              <w:jc w:val="center"/>
            </w:pPr>
            <w:r>
              <w:rPr>
                <w:rFonts w:ascii="宋体" w:hAnsi="宋体" w:eastAsia="宋体" w:cs="宋体"/>
                <w:b w:val="0"/>
                <w:i w:val="0"/>
                <w:sz w:val="18"/>
              </w:rPr>
              <w:t>关于推动药品和医用耗材集中采购工作常态化制度化开展的实施意见新医保发〔2021〕86号 (1)、2025 年昌吉州医疗保障局重点工作计划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9C614D">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74F1EC">
            <w:pPr>
              <w:spacing w:before="0" w:after="0" w:line="240" w:lineRule="auto"/>
              <w:jc w:val="center"/>
            </w:pPr>
            <w:r>
              <w:rPr>
                <w:rFonts w:ascii="宋体" w:hAnsi="宋体" w:eastAsia="宋体" w:cs="宋体"/>
                <w:b w:val="0"/>
                <w:i w:val="0"/>
                <w:sz w:val="18"/>
              </w:rPr>
              <w:t>1455种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8DBAB5">
            <w:pPr>
              <w:spacing w:before="0" w:after="0" w:line="240" w:lineRule="auto"/>
              <w:jc w:val="center"/>
            </w:pPr>
            <w:r>
              <w:rPr>
                <w:rFonts w:ascii="宋体" w:hAnsi="宋体" w:eastAsia="宋体" w:cs="宋体"/>
                <w:b w:val="0"/>
                <w:i w:val="0"/>
                <w:sz w:val="18"/>
              </w:rPr>
              <w:t>15</w:t>
            </w:r>
          </w:p>
        </w:tc>
      </w:tr>
      <w:tr w14:paraId="4C1B75FE">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4A1C6E6"/>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734D61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9940A4">
            <w:pPr>
              <w:spacing w:before="0" w:after="0" w:line="240" w:lineRule="auto"/>
              <w:jc w:val="center"/>
            </w:pPr>
            <w:r>
              <w:rPr>
                <w:rFonts w:ascii="宋体" w:hAnsi="宋体" w:eastAsia="宋体" w:cs="宋体"/>
                <w:b w:val="0"/>
                <w:i w:val="0"/>
                <w:sz w:val="18"/>
              </w:rPr>
              <w:t>开展全州基金监管集中宣传月活动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F2EEAB">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D6CBE9">
            <w:pPr>
              <w:spacing w:before="0" w:after="0" w:line="240" w:lineRule="auto"/>
              <w:jc w:val="center"/>
            </w:pPr>
            <w:r>
              <w:rPr>
                <w:rFonts w:ascii="宋体" w:hAnsi="宋体" w:eastAsia="宋体" w:cs="宋体"/>
                <w:b w:val="0"/>
                <w:i w:val="0"/>
                <w:sz w:val="18"/>
              </w:rPr>
              <w:t>关于印发关于贯彻落实推进医疗保障基金监管制度体系改革的工作方案的通知、关于印发新疆维吾尔自治区关于加强医疗保障基金使用常态化监管实施方案的通知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E3FC0B">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037CD7">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ECCFD3">
            <w:pPr>
              <w:spacing w:before="0" w:after="0" w:line="240" w:lineRule="auto"/>
              <w:jc w:val="center"/>
            </w:pPr>
            <w:r>
              <w:rPr>
                <w:rFonts w:ascii="宋体" w:hAnsi="宋体" w:eastAsia="宋体" w:cs="宋体"/>
                <w:b w:val="0"/>
                <w:i w:val="0"/>
                <w:sz w:val="18"/>
              </w:rPr>
              <w:t>20</w:t>
            </w:r>
          </w:p>
        </w:tc>
      </w:tr>
      <w:tr w14:paraId="71CC4412">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6D3071C"/>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D789BE">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51797C">
            <w:pPr>
              <w:spacing w:before="0" w:after="0" w:line="240" w:lineRule="auto"/>
              <w:jc w:val="center"/>
            </w:pPr>
            <w:r>
              <w:rPr>
                <w:rFonts w:ascii="宋体" w:hAnsi="宋体" w:eastAsia="宋体" w:cs="宋体"/>
                <w:b w:val="0"/>
                <w:i w:val="0"/>
                <w:sz w:val="18"/>
              </w:rPr>
              <w:t>基本医疗保险参保率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473B6E">
            <w:pPr>
              <w:spacing w:before="0" w:after="0" w:line="240" w:lineRule="auto"/>
              <w:jc w:val="center"/>
            </w:pPr>
            <w:r>
              <w:rPr>
                <w:rFonts w:ascii="宋体" w:hAnsi="宋体" w:eastAsia="宋体" w:cs="宋体"/>
                <w:b w:val="0"/>
                <w:i w:val="0"/>
                <w:sz w:val="18"/>
              </w:rPr>
              <w:t>&gt;=95%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992FF9">
            <w:pPr>
              <w:spacing w:before="0" w:after="0" w:line="240" w:lineRule="auto"/>
              <w:jc w:val="center"/>
            </w:pPr>
            <w:r>
              <w:rPr>
                <w:rFonts w:ascii="宋体" w:hAnsi="宋体" w:eastAsia="宋体" w:cs="宋体"/>
                <w:b w:val="0"/>
                <w:i w:val="0"/>
                <w:sz w:val="18"/>
              </w:rPr>
              <w:t>关于实施2024年自治区基本医疗保险参保计划的通知（新医保发[2024]18号）、2025 年昌吉州医疗保障局重点工作计划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137C0A">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FD6894">
            <w:pPr>
              <w:spacing w:before="0" w:after="0" w:line="240" w:lineRule="auto"/>
              <w:jc w:val="center"/>
            </w:pPr>
            <w:r>
              <w:rPr>
                <w:rFonts w:ascii="宋体" w:hAnsi="宋体" w:eastAsia="宋体" w:cs="宋体"/>
                <w:b w:val="0"/>
                <w:i w:val="0"/>
                <w:sz w:val="18"/>
              </w:rPr>
              <w:t>99.87%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AA0FA3">
            <w:pPr>
              <w:spacing w:before="0" w:after="0" w:line="240" w:lineRule="auto"/>
              <w:jc w:val="center"/>
            </w:pPr>
            <w:r>
              <w:rPr>
                <w:rFonts w:ascii="宋体" w:hAnsi="宋体" w:eastAsia="宋体" w:cs="宋体"/>
                <w:b w:val="0"/>
                <w:i w:val="0"/>
                <w:sz w:val="18"/>
              </w:rPr>
              <w:t>15</w:t>
            </w:r>
          </w:p>
        </w:tc>
      </w:tr>
      <w:tr w14:paraId="3BBD9799">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F2FAA2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9CA2AC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C8B2B4">
            <w:pPr>
              <w:spacing w:before="0" w:after="0" w:line="240" w:lineRule="auto"/>
              <w:jc w:val="center"/>
            </w:pPr>
            <w:r>
              <w:rPr>
                <w:rFonts w:ascii="宋体" w:hAnsi="宋体" w:eastAsia="宋体" w:cs="宋体"/>
                <w:b w:val="0"/>
                <w:i w:val="0"/>
                <w:sz w:val="18"/>
              </w:rPr>
              <w:t>基金监管全覆盖检查率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2B5D39">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665FCA">
            <w:pPr>
              <w:spacing w:before="0" w:after="0" w:line="240" w:lineRule="auto"/>
              <w:jc w:val="center"/>
            </w:pPr>
            <w:r>
              <w:rPr>
                <w:rFonts w:ascii="宋体" w:hAnsi="宋体" w:eastAsia="宋体" w:cs="宋体"/>
                <w:b w:val="0"/>
                <w:i w:val="0"/>
                <w:sz w:val="18"/>
              </w:rPr>
              <w:t>关于印发关于贯彻落实推进医疗保障基金监管制度体系改革的工作方案的通知、关于印发新疆维吾尔自治区关于加强医疗保障基金使用常态化监管实施方案的通知、2025 年昌吉州医疗保障局重点工作计划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8F66F8">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3AAB42">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393218">
            <w:pPr>
              <w:spacing w:before="0" w:after="0" w:line="240" w:lineRule="auto"/>
              <w:jc w:val="center"/>
            </w:pPr>
            <w:r>
              <w:rPr>
                <w:rFonts w:ascii="宋体" w:hAnsi="宋体" w:eastAsia="宋体" w:cs="宋体"/>
                <w:b w:val="0"/>
                <w:i w:val="0"/>
                <w:sz w:val="18"/>
              </w:rPr>
              <w:t>10</w:t>
            </w:r>
          </w:p>
        </w:tc>
      </w:tr>
      <w:tr w14:paraId="23AD259D">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0BFF5F3"/>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1A840A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4BE944">
            <w:pPr>
              <w:spacing w:before="0" w:after="0" w:line="240" w:lineRule="auto"/>
              <w:jc w:val="center"/>
            </w:pPr>
            <w:r>
              <w:rPr>
                <w:rFonts w:ascii="宋体" w:hAnsi="宋体" w:eastAsia="宋体" w:cs="宋体"/>
                <w:b w:val="0"/>
                <w:i w:val="0"/>
                <w:sz w:val="18"/>
              </w:rPr>
              <w:t>住院费用跨省异地直接结算率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DEFD98">
            <w:pPr>
              <w:spacing w:before="0" w:after="0" w:line="240" w:lineRule="auto"/>
              <w:jc w:val="center"/>
            </w:pPr>
            <w:r>
              <w:rPr>
                <w:rFonts w:ascii="宋体" w:hAnsi="宋体" w:eastAsia="宋体" w:cs="宋体"/>
                <w:b w:val="0"/>
                <w:i w:val="0"/>
                <w:sz w:val="18"/>
              </w:rPr>
              <w:t>&gt;=70%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2E4BC8">
            <w:pPr>
              <w:spacing w:before="0" w:after="0" w:line="240" w:lineRule="auto"/>
              <w:jc w:val="center"/>
            </w:pPr>
            <w:r>
              <w:rPr>
                <w:rFonts w:ascii="宋体" w:hAnsi="宋体" w:eastAsia="宋体" w:cs="宋体"/>
                <w:b w:val="0"/>
                <w:i w:val="0"/>
                <w:sz w:val="18"/>
              </w:rPr>
              <w:t>医保发〔2022〕22号、2025 年昌吉州医疗保障局重点工作计划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0317EF">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286D6C">
            <w:pPr>
              <w:spacing w:before="0" w:after="0" w:line="240" w:lineRule="auto"/>
              <w:jc w:val="center"/>
            </w:pPr>
            <w:r>
              <w:rPr>
                <w:rFonts w:ascii="宋体" w:hAnsi="宋体" w:eastAsia="宋体" w:cs="宋体"/>
                <w:b w:val="0"/>
                <w:i w:val="0"/>
                <w:sz w:val="18"/>
              </w:rPr>
              <w:t>97.07%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B5116A">
            <w:pPr>
              <w:spacing w:before="0" w:after="0" w:line="240" w:lineRule="auto"/>
              <w:jc w:val="center"/>
            </w:pPr>
            <w:r>
              <w:rPr>
                <w:rFonts w:ascii="宋体" w:hAnsi="宋体" w:eastAsia="宋体" w:cs="宋体"/>
                <w:b w:val="0"/>
                <w:i w:val="0"/>
                <w:sz w:val="18"/>
              </w:rPr>
              <w:t>15</w:t>
            </w:r>
          </w:p>
        </w:tc>
      </w:tr>
    </w:tbl>
    <w:p w14:paraId="4969FC1A">
      <w:r>
        <w:br w:type="page"/>
      </w:r>
    </w:p>
    <w:p w14:paraId="25C91542">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93"/>
        <w:gridCol w:w="593"/>
        <w:gridCol w:w="593"/>
        <w:gridCol w:w="593"/>
        <w:gridCol w:w="593"/>
        <w:gridCol w:w="593"/>
        <w:gridCol w:w="593"/>
        <w:gridCol w:w="593"/>
        <w:gridCol w:w="593"/>
        <w:gridCol w:w="593"/>
        <w:gridCol w:w="594"/>
        <w:gridCol w:w="594"/>
        <w:gridCol w:w="594"/>
        <w:gridCol w:w="594"/>
      </w:tblGrid>
      <w:tr w14:paraId="527A328A">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D023BCE">
            <w:pPr>
              <w:spacing w:before="0" w:after="0" w:line="240" w:lineRule="auto"/>
              <w:jc w:val="center"/>
            </w:pPr>
            <w:r>
              <w:rPr>
                <w:rFonts w:ascii="宋体" w:hAnsi="宋体" w:eastAsia="宋体" w:cs="宋体"/>
                <w:b/>
                <w:i w:val="0"/>
                <w:sz w:val="18"/>
              </w:rPr>
              <w:t>项目支出绩效自评表</w:t>
            </w:r>
          </w:p>
        </w:tc>
      </w:tr>
      <w:tr w14:paraId="14D6B91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E963801">
            <w:pPr>
              <w:spacing w:before="0" w:after="0" w:line="240" w:lineRule="auto"/>
              <w:jc w:val="center"/>
            </w:pPr>
            <w:r>
              <w:rPr>
                <w:rFonts w:ascii="宋体" w:hAnsi="宋体" w:eastAsia="宋体" w:cs="宋体"/>
                <w:b w:val="0"/>
                <w:i w:val="0"/>
                <w:sz w:val="18"/>
              </w:rPr>
              <w:t>(2025年度)</w:t>
            </w:r>
          </w:p>
        </w:tc>
      </w:tr>
      <w:tr w14:paraId="7EA6E81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C9CECE">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229FB17">
            <w:pPr>
              <w:spacing w:before="0" w:after="0" w:line="240" w:lineRule="auto"/>
              <w:jc w:val="center"/>
            </w:pPr>
            <w:r>
              <w:rPr>
                <w:rFonts w:ascii="宋体" w:hAnsi="宋体" w:eastAsia="宋体" w:cs="宋体"/>
                <w:b w:val="0"/>
                <w:i w:val="0"/>
                <w:sz w:val="18"/>
              </w:rPr>
              <w:t>2025年医保能力提升补助资金</w:t>
            </w:r>
          </w:p>
        </w:tc>
      </w:tr>
      <w:tr w14:paraId="35766F6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49FE68">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CE0C77E">
            <w:pPr>
              <w:spacing w:before="0" w:after="0" w:line="240" w:lineRule="auto"/>
              <w:jc w:val="center"/>
            </w:pPr>
            <w:r>
              <w:rPr>
                <w:rFonts w:ascii="宋体" w:hAnsi="宋体" w:eastAsia="宋体" w:cs="宋体"/>
                <w:b w:val="0"/>
                <w:i w:val="0"/>
                <w:sz w:val="18"/>
              </w:rPr>
              <w:t>昌吉回族自治州医疗保障局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18E35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162AD2F">
            <w:pPr>
              <w:spacing w:before="0" w:after="0" w:line="240" w:lineRule="auto"/>
              <w:jc w:val="center"/>
            </w:pPr>
            <w:r>
              <w:rPr>
                <w:rFonts w:ascii="宋体" w:hAnsi="宋体" w:eastAsia="宋体" w:cs="宋体"/>
                <w:b w:val="0"/>
                <w:i w:val="0"/>
                <w:sz w:val="18"/>
              </w:rPr>
              <w:t>昌吉回族自治州医疗保障局</w:t>
            </w:r>
          </w:p>
        </w:tc>
      </w:tr>
      <w:tr w14:paraId="212F047C">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348882">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3A071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DB06B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D768AF">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7F882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42E5D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5B51F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CED99F">
            <w:pPr>
              <w:spacing w:before="0" w:after="0" w:line="240" w:lineRule="auto"/>
              <w:jc w:val="center"/>
            </w:pPr>
            <w:r>
              <w:rPr>
                <w:rFonts w:ascii="宋体" w:hAnsi="宋体" w:eastAsia="宋体" w:cs="宋体"/>
                <w:b/>
                <w:i w:val="0"/>
                <w:sz w:val="18"/>
              </w:rPr>
              <w:t>得分</w:t>
            </w:r>
          </w:p>
        </w:tc>
      </w:tr>
      <w:tr w14:paraId="1CE1740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7565BE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71518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15B79">
            <w:pPr>
              <w:spacing w:before="0" w:after="0" w:line="240" w:lineRule="auto"/>
              <w:jc w:val="center"/>
            </w:pPr>
            <w:r>
              <w:rPr>
                <w:rFonts w:ascii="宋体" w:hAnsi="宋体" w:eastAsia="宋体" w:cs="宋体"/>
                <w:b w:val="0"/>
                <w:i w:val="0"/>
                <w:sz w:val="18"/>
              </w:rPr>
              <w:t>41.00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C621F3">
            <w:pPr>
              <w:spacing w:before="0" w:after="0" w:line="240" w:lineRule="auto"/>
              <w:jc w:val="center"/>
            </w:pPr>
            <w:r>
              <w:rPr>
                <w:rFonts w:ascii="宋体" w:hAnsi="宋体" w:eastAsia="宋体" w:cs="宋体"/>
                <w:b w:val="0"/>
                <w:i w:val="0"/>
                <w:sz w:val="18"/>
              </w:rPr>
              <w:t>41.00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23C593">
            <w:pPr>
              <w:spacing w:before="0" w:after="0" w:line="240" w:lineRule="auto"/>
              <w:jc w:val="center"/>
            </w:pPr>
            <w:r>
              <w:rPr>
                <w:rFonts w:ascii="宋体" w:hAnsi="宋体" w:eastAsia="宋体" w:cs="宋体"/>
                <w:b w:val="0"/>
                <w:i w:val="0"/>
                <w:sz w:val="18"/>
              </w:rPr>
              <w:t>41.00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5F59D1">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B01D3A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55DD20">
            <w:pPr>
              <w:spacing w:before="0" w:after="0" w:line="240" w:lineRule="auto"/>
              <w:jc w:val="center"/>
            </w:pPr>
            <w:r>
              <w:rPr>
                <w:rFonts w:ascii="宋体" w:hAnsi="宋体" w:eastAsia="宋体" w:cs="宋体"/>
                <w:b w:val="0"/>
                <w:i w:val="0"/>
                <w:sz w:val="18"/>
              </w:rPr>
              <w:t>10</w:t>
            </w:r>
          </w:p>
        </w:tc>
      </w:tr>
      <w:tr w14:paraId="62C65A3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C529BB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460580">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3AFE8">
            <w:pPr>
              <w:spacing w:before="0" w:after="0" w:line="240" w:lineRule="auto"/>
              <w:jc w:val="center"/>
            </w:pPr>
            <w:r>
              <w:rPr>
                <w:rFonts w:ascii="宋体" w:hAnsi="宋体" w:eastAsia="宋体" w:cs="宋体"/>
                <w:b w:val="0"/>
                <w:i w:val="0"/>
                <w:sz w:val="18"/>
              </w:rPr>
              <w:t>41.00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8949A2">
            <w:pPr>
              <w:spacing w:before="0" w:after="0" w:line="240" w:lineRule="auto"/>
              <w:jc w:val="center"/>
            </w:pPr>
            <w:r>
              <w:rPr>
                <w:rFonts w:ascii="宋体" w:hAnsi="宋体" w:eastAsia="宋体" w:cs="宋体"/>
                <w:b w:val="0"/>
                <w:i w:val="0"/>
                <w:sz w:val="18"/>
              </w:rPr>
              <w:t>41.00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EC847F">
            <w:pPr>
              <w:spacing w:before="0" w:after="0" w:line="240" w:lineRule="auto"/>
              <w:jc w:val="center"/>
            </w:pPr>
            <w:r>
              <w:rPr>
                <w:rFonts w:ascii="宋体" w:hAnsi="宋体" w:eastAsia="宋体" w:cs="宋体"/>
                <w:b w:val="0"/>
                <w:i w:val="0"/>
                <w:sz w:val="18"/>
              </w:rPr>
              <w:t>41.00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4B49B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160BD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BD77DB">
            <w:pPr>
              <w:spacing w:before="0" w:after="0" w:line="240" w:lineRule="auto"/>
              <w:jc w:val="center"/>
            </w:pPr>
            <w:r>
              <w:rPr>
                <w:rFonts w:ascii="宋体" w:hAnsi="宋体" w:eastAsia="宋体" w:cs="宋体"/>
                <w:b w:val="0"/>
                <w:i w:val="0"/>
                <w:sz w:val="18"/>
              </w:rPr>
              <w:t>—</w:t>
            </w:r>
          </w:p>
        </w:tc>
      </w:tr>
      <w:tr w14:paraId="11E2DAE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DDC776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B586F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72107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EFDDB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716E8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D624C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B12A55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2F1CF4">
            <w:pPr>
              <w:spacing w:before="0" w:after="0" w:line="240" w:lineRule="auto"/>
              <w:jc w:val="center"/>
            </w:pPr>
            <w:r>
              <w:rPr>
                <w:rFonts w:ascii="宋体" w:hAnsi="宋体" w:eastAsia="宋体" w:cs="宋体"/>
                <w:b w:val="0"/>
                <w:i w:val="0"/>
                <w:sz w:val="18"/>
              </w:rPr>
              <w:t>—</w:t>
            </w:r>
          </w:p>
        </w:tc>
      </w:tr>
      <w:tr w14:paraId="7B733BF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A0A8F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6404586">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1D9C665">
            <w:pPr>
              <w:spacing w:before="0" w:after="0" w:line="240" w:lineRule="auto"/>
              <w:jc w:val="center"/>
            </w:pPr>
            <w:r>
              <w:rPr>
                <w:rFonts w:ascii="宋体" w:hAnsi="宋体" w:eastAsia="宋体" w:cs="宋体"/>
                <w:b/>
                <w:i w:val="0"/>
                <w:sz w:val="18"/>
              </w:rPr>
              <w:t>实际完成情况</w:t>
            </w:r>
          </w:p>
        </w:tc>
      </w:tr>
      <w:tr w14:paraId="14D1947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DF9FB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1EB1F80">
            <w:pPr>
              <w:spacing w:before="0" w:after="0" w:line="240" w:lineRule="auto"/>
              <w:jc w:val="center"/>
            </w:pPr>
            <w:r>
              <w:rPr>
                <w:rFonts w:ascii="宋体" w:hAnsi="宋体" w:eastAsia="宋体" w:cs="宋体"/>
                <w:b w:val="0"/>
                <w:i w:val="0"/>
                <w:sz w:val="18"/>
              </w:rPr>
              <w:t>本项目本年度拟投入资金41万元，办公费2万元；三明联盟采购服务费5万元；集采及要加服务印刷费3万元；基金监管培训费17万元；全覆盖检查费用14万元。计划在2025年开展基金监管业务培训1次，支付三明联盟采购服务平台费用，开展全覆盖检查1次，通过以上项目的实施达到推进药品和医药耗材集中采购，加快医保政策推广，提高群正知晓率，加强医疗基金监管服务推进，提升医保经办服务，保证医保事业高质量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A9CC877">
            <w:pPr>
              <w:spacing w:before="0" w:after="0" w:line="240" w:lineRule="auto"/>
              <w:jc w:val="center"/>
            </w:pPr>
            <w:r>
              <w:rPr>
                <w:rFonts w:ascii="宋体" w:hAnsi="宋体" w:eastAsia="宋体" w:cs="宋体"/>
                <w:b w:val="0"/>
                <w:i w:val="0"/>
                <w:sz w:val="18"/>
              </w:rPr>
              <w:t>截至2026年6月30日，项目支出资金41万元，执行率为100%。该项目实际完成1次培训，本次培训结合新疆医保监管实际，通过政策解读等形式，深入解析基金监管重点难点问题，传授“大数据筛查”“跨部门联合执法”等前沿监管手段，助力学员提升精准发现问题、依法处置问题的能力。参训学员纷纷表示，此次培训既有理论高度又有实践深度，既是一次业务“充电”，更是一次责任“加压”。通过经验交流分享，带动更多同事提升业务水平，形成了良好的工作氛围，整体增强了解决实际问题的能力，为昌吉州医保事业的发展注入了强大动力。</w:t>
            </w:r>
          </w:p>
        </w:tc>
      </w:tr>
      <w:tr w14:paraId="4988EED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1DADCE">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092D12">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3A720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A0BE5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ED571F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A527D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7CB90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9576AF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A8841E6">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EBBAAE">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A7E3B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3B41AE">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CF3D9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D5A8B4">
            <w:pPr>
              <w:keepNext/>
              <w:spacing w:before="0" w:after="0" w:line="240" w:lineRule="auto"/>
              <w:jc w:val="center"/>
            </w:pPr>
            <w:r>
              <w:rPr>
                <w:rFonts w:ascii="宋体" w:hAnsi="宋体" w:eastAsia="宋体" w:cs="宋体"/>
                <w:b/>
                <w:i w:val="0"/>
                <w:sz w:val="18"/>
              </w:rPr>
              <w:t>偏差原因分析及改进措施</w:t>
            </w:r>
          </w:p>
        </w:tc>
      </w:tr>
      <w:tr w14:paraId="53E2BDA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B71B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39774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2C4D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BFB0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9FB6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F2F3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31EA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C07F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85C3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827F5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45A1E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AE51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610C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B9BA38"/>
        </w:tc>
      </w:tr>
      <w:tr w14:paraId="6340B85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EF998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295B3F">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DBF7B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15062E">
            <w:pPr>
              <w:spacing w:before="0" w:after="0" w:line="240" w:lineRule="auto"/>
              <w:jc w:val="center"/>
            </w:pPr>
            <w:r>
              <w:rPr>
                <w:rFonts w:ascii="宋体" w:hAnsi="宋体" w:eastAsia="宋体" w:cs="宋体"/>
                <w:b w:val="0"/>
                <w:i w:val="0"/>
                <w:sz w:val="18"/>
              </w:rPr>
              <w:t>培训次数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B2CFA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A814E7">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9B9195">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15884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5B35D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9B4E7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904F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AB31B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59A3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7FC1C3">
            <w:pPr>
              <w:spacing w:before="0" w:after="0" w:line="240" w:lineRule="auto"/>
              <w:jc w:val="center"/>
            </w:pPr>
          </w:p>
        </w:tc>
      </w:tr>
      <w:tr w14:paraId="2BD97EF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C7B4D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DBC4F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2ECFB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6E8999">
            <w:pPr>
              <w:spacing w:before="0" w:after="0" w:line="240" w:lineRule="auto"/>
              <w:jc w:val="center"/>
            </w:pPr>
            <w:r>
              <w:rPr>
                <w:rFonts w:ascii="宋体" w:hAnsi="宋体" w:eastAsia="宋体" w:cs="宋体"/>
                <w:b w:val="0"/>
                <w:i w:val="0"/>
                <w:sz w:val="18"/>
              </w:rPr>
              <w:t>培训合格率（%）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086B09">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7EBEF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258A0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32384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BD82AD">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370F2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281E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A1A6C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3CCE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00CBCB">
            <w:pPr>
              <w:spacing w:before="0" w:after="0" w:line="240" w:lineRule="auto"/>
              <w:jc w:val="center"/>
            </w:pPr>
          </w:p>
        </w:tc>
      </w:tr>
      <w:tr w14:paraId="46B5871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C094C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977D6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EA72F8">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360BF8">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7397E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DB839D">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BED1CC">
            <w:pPr>
              <w:spacing w:before="0" w:after="0" w:line="240" w:lineRule="auto"/>
              <w:jc w:val="center"/>
            </w:pPr>
            <w:r>
              <w:rPr>
                <w:rFonts w:ascii="宋体" w:hAnsi="宋体" w:eastAsia="宋体" w:cs="宋体"/>
                <w:b w:val="0"/>
                <w:i w:val="0"/>
                <w:sz w:val="18"/>
              </w:rPr>
              <w:t>2026年6月29日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31275D">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C17907">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6A905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699D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AC88C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88142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B9FE37">
            <w:pPr>
              <w:spacing w:before="0" w:after="0" w:line="240" w:lineRule="auto"/>
              <w:jc w:val="center"/>
            </w:pPr>
            <w:r>
              <w:rPr>
                <w:rFonts w:ascii="宋体" w:hAnsi="宋体" w:eastAsia="宋体" w:cs="宋体"/>
                <w:b w:val="0"/>
                <w:i w:val="0"/>
                <w:sz w:val="18"/>
              </w:rPr>
              <w:t>偏差原因分析：医保能力提升补助资金全覆盖检查相关业务未完成，于2026年6月完成检查资金支付，偏差改进措施：后续将压实工作责任，细化检查工作推进节点，加快业务核查进度，建立工作台账动态跟进落实，确保各项业务按期办结、资金拨付精准合规，杜绝类似滞后偏差问题。</w:t>
            </w:r>
          </w:p>
        </w:tc>
      </w:tr>
      <w:tr w14:paraId="7C6D610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5A535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00AC9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795DB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D29E2E">
            <w:pPr>
              <w:spacing w:before="0" w:after="0" w:line="240" w:lineRule="auto"/>
              <w:jc w:val="center"/>
            </w:pPr>
            <w:r>
              <w:rPr>
                <w:rFonts w:ascii="宋体" w:hAnsi="宋体" w:eastAsia="宋体" w:cs="宋体"/>
                <w:b w:val="0"/>
                <w:i w:val="0"/>
                <w:sz w:val="18"/>
              </w:rPr>
              <w:t>印刷费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CAC4DA">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FBC0EC">
            <w:pPr>
              <w:spacing w:before="0" w:after="0" w:line="240" w:lineRule="auto"/>
              <w:jc w:val="center"/>
            </w:pPr>
            <w:r>
              <w:rPr>
                <w:rFonts w:ascii="宋体" w:hAnsi="宋体" w:eastAsia="宋体" w:cs="宋体"/>
                <w:b w:val="0"/>
                <w:i w:val="0"/>
                <w:sz w:val="18"/>
              </w:rPr>
              <w:t>&lt;=3万元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8FD258">
            <w:pPr>
              <w:spacing w:before="0" w:after="0" w:line="240" w:lineRule="auto"/>
              <w:jc w:val="center"/>
            </w:pPr>
            <w:r>
              <w:rPr>
                <w:rFonts w:ascii="宋体" w:hAnsi="宋体" w:eastAsia="宋体" w:cs="宋体"/>
                <w:b w:val="0"/>
                <w:i w:val="0"/>
                <w:sz w:val="18"/>
              </w:rPr>
              <w:t>=3万元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0115F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52BCC9">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DD665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82E89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A90D8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7A516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DC9077">
            <w:pPr>
              <w:spacing w:before="0" w:after="0" w:line="240" w:lineRule="auto"/>
              <w:jc w:val="center"/>
            </w:pPr>
          </w:p>
        </w:tc>
      </w:tr>
      <w:tr w14:paraId="4ADABE4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D1D3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A615F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7ECB2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2E20C9">
            <w:pPr>
              <w:spacing w:before="0" w:after="0" w:line="240" w:lineRule="auto"/>
              <w:jc w:val="center"/>
            </w:pPr>
            <w:r>
              <w:rPr>
                <w:rFonts w:ascii="宋体" w:hAnsi="宋体" w:eastAsia="宋体" w:cs="宋体"/>
                <w:b w:val="0"/>
                <w:i w:val="0"/>
                <w:sz w:val="18"/>
              </w:rPr>
              <w:t>基金监管培训费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03868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F8FFFE">
            <w:pPr>
              <w:spacing w:before="0" w:after="0" w:line="240" w:lineRule="auto"/>
              <w:jc w:val="center"/>
            </w:pPr>
            <w:r>
              <w:rPr>
                <w:rFonts w:ascii="宋体" w:hAnsi="宋体" w:eastAsia="宋体" w:cs="宋体"/>
                <w:b w:val="0"/>
                <w:i w:val="0"/>
                <w:sz w:val="18"/>
              </w:rPr>
              <w:t>&lt;=17万元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1623D6">
            <w:pPr>
              <w:spacing w:before="0" w:after="0" w:line="240" w:lineRule="auto"/>
              <w:jc w:val="center"/>
            </w:pPr>
            <w:r>
              <w:rPr>
                <w:rFonts w:ascii="宋体" w:hAnsi="宋体" w:eastAsia="宋体" w:cs="宋体"/>
                <w:b w:val="0"/>
                <w:i w:val="0"/>
                <w:sz w:val="18"/>
              </w:rPr>
              <w:t>=17万元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0F28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CDE6D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4E68E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520EC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D2F8F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2DCC6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22E4FB">
            <w:pPr>
              <w:spacing w:before="0" w:after="0" w:line="240" w:lineRule="auto"/>
              <w:jc w:val="center"/>
            </w:pPr>
          </w:p>
        </w:tc>
      </w:tr>
      <w:tr w14:paraId="1163F01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255C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9A174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E5BE1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5EABC8">
            <w:pPr>
              <w:spacing w:before="0" w:after="0" w:line="240" w:lineRule="auto"/>
              <w:jc w:val="center"/>
            </w:pPr>
            <w:r>
              <w:rPr>
                <w:rFonts w:ascii="宋体" w:hAnsi="宋体" w:eastAsia="宋体" w:cs="宋体"/>
                <w:b w:val="0"/>
                <w:i w:val="0"/>
                <w:sz w:val="18"/>
              </w:rPr>
              <w:t>三明联盟采购平台服务费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2096AE">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0D1095">
            <w:pPr>
              <w:spacing w:before="0" w:after="0" w:line="240" w:lineRule="auto"/>
              <w:jc w:val="center"/>
            </w:pPr>
            <w:r>
              <w:rPr>
                <w:rFonts w:ascii="宋体" w:hAnsi="宋体" w:eastAsia="宋体" w:cs="宋体"/>
                <w:b w:val="0"/>
                <w:i w:val="0"/>
                <w:sz w:val="18"/>
              </w:rPr>
              <w:t>&lt;=5万元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2C8804">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847FB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82DED6">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7DB44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2C901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68968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DB854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BA472A">
            <w:pPr>
              <w:spacing w:before="0" w:after="0" w:line="240" w:lineRule="auto"/>
              <w:jc w:val="center"/>
            </w:pPr>
          </w:p>
        </w:tc>
      </w:tr>
      <w:tr w14:paraId="248BE5C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7569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E6590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758A4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8D91B">
            <w:pPr>
              <w:spacing w:before="0" w:after="0" w:line="240" w:lineRule="auto"/>
              <w:jc w:val="center"/>
            </w:pPr>
            <w:r>
              <w:rPr>
                <w:rFonts w:ascii="宋体" w:hAnsi="宋体" w:eastAsia="宋体" w:cs="宋体"/>
                <w:b w:val="0"/>
                <w:i w:val="0"/>
                <w:sz w:val="18"/>
              </w:rPr>
              <w:t>全覆盖检查项目服务费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23C6D7">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68622A">
            <w:pPr>
              <w:spacing w:before="0" w:after="0" w:line="240" w:lineRule="auto"/>
              <w:jc w:val="center"/>
            </w:pPr>
            <w:r>
              <w:rPr>
                <w:rFonts w:ascii="宋体" w:hAnsi="宋体" w:eastAsia="宋体" w:cs="宋体"/>
                <w:b w:val="0"/>
                <w:i w:val="0"/>
                <w:sz w:val="18"/>
              </w:rPr>
              <w:t>&lt;=14万元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F0D535">
            <w:pPr>
              <w:spacing w:before="0" w:after="0" w:line="240" w:lineRule="auto"/>
              <w:jc w:val="center"/>
            </w:pPr>
            <w:r>
              <w:rPr>
                <w:rFonts w:ascii="宋体" w:hAnsi="宋体" w:eastAsia="宋体" w:cs="宋体"/>
                <w:b w:val="0"/>
                <w:i w:val="0"/>
                <w:sz w:val="18"/>
              </w:rPr>
              <w:t>=14万元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5FED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1A148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B8F81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B9E36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C30EB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CD471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24857">
            <w:pPr>
              <w:spacing w:before="0" w:after="0" w:line="240" w:lineRule="auto"/>
              <w:jc w:val="center"/>
            </w:pPr>
          </w:p>
        </w:tc>
      </w:tr>
      <w:tr w14:paraId="28BB7FE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E9AD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D5E8A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7C351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F8C4B">
            <w:pPr>
              <w:spacing w:before="0" w:after="0" w:line="240" w:lineRule="auto"/>
              <w:jc w:val="center"/>
            </w:pPr>
            <w:r>
              <w:rPr>
                <w:rFonts w:ascii="宋体" w:hAnsi="宋体" w:eastAsia="宋体" w:cs="宋体"/>
                <w:b w:val="0"/>
                <w:i w:val="0"/>
                <w:sz w:val="18"/>
              </w:rPr>
              <w:t>办公费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3A3705">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5A3B7">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C59EB9">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C0193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19541A">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A5FB7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3D68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99504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9D25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6CB04C">
            <w:pPr>
              <w:spacing w:before="0" w:after="0" w:line="240" w:lineRule="auto"/>
              <w:jc w:val="center"/>
            </w:pPr>
          </w:p>
        </w:tc>
      </w:tr>
      <w:tr w14:paraId="545BBE2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E927E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61A78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35798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8646BF">
            <w:pPr>
              <w:spacing w:before="0" w:after="0" w:line="240" w:lineRule="auto"/>
              <w:jc w:val="center"/>
            </w:pPr>
            <w:r>
              <w:rPr>
                <w:rFonts w:ascii="宋体" w:hAnsi="宋体" w:eastAsia="宋体" w:cs="宋体"/>
                <w:b w:val="0"/>
                <w:i w:val="0"/>
                <w:sz w:val="18"/>
              </w:rPr>
              <w:t>提高经办服务水平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4C513D">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1EB2A8">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2E1D01">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09DE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D5942A">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0C623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7CE79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E2DB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8CB807">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09ADA9">
            <w:pPr>
              <w:spacing w:before="0" w:after="0" w:line="240" w:lineRule="auto"/>
              <w:jc w:val="center"/>
            </w:pPr>
          </w:p>
        </w:tc>
      </w:tr>
      <w:tr w14:paraId="4A0C680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3988F3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21F91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1100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DCCA0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756D3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B1A0C3">
            <w:pPr>
              <w:spacing w:before="0" w:after="0" w:line="240" w:lineRule="auto"/>
              <w:jc w:val="center"/>
            </w:pPr>
            <w:r>
              <w:rPr>
                <w:rFonts w:ascii="宋体" w:hAnsi="宋体" w:eastAsia="宋体" w:cs="宋体"/>
                <w:b w:val="0"/>
                <w:i w:val="0"/>
                <w:sz w:val="18"/>
              </w:rPr>
              <w:t>95.00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3FA7A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ACCE0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DCB56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1BEE3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263AE4">
            <w:pPr>
              <w:spacing w:before="0" w:after="0" w:line="240" w:lineRule="auto"/>
              <w:jc w:val="center"/>
            </w:pPr>
          </w:p>
        </w:tc>
      </w:tr>
    </w:tbl>
    <w:p w14:paraId="5BBFA39F">
      <w:r>
        <w:br w:type="page"/>
      </w:r>
    </w:p>
    <w:tbl>
      <w:tblPr>
        <w:tblStyle w:val="8"/>
        <w:tblW w:w="5000" w:type="pct"/>
        <w:tblInd w:w="0" w:type="dxa"/>
        <w:tblLayout w:type="autofit"/>
        <w:tblCellMar>
          <w:top w:w="36" w:type="dxa"/>
          <w:left w:w="36" w:type="dxa"/>
          <w:bottom w:w="36" w:type="dxa"/>
          <w:right w:w="36" w:type="dxa"/>
        </w:tblCellMar>
      </w:tblPr>
      <w:tblGrid>
        <w:gridCol w:w="543"/>
        <w:gridCol w:w="543"/>
        <w:gridCol w:w="543"/>
        <w:gridCol w:w="570"/>
        <w:gridCol w:w="593"/>
        <w:gridCol w:w="702"/>
        <w:gridCol w:w="612"/>
        <w:gridCol w:w="612"/>
        <w:gridCol w:w="593"/>
        <w:gridCol w:w="551"/>
        <w:gridCol w:w="548"/>
        <w:gridCol w:w="553"/>
        <w:gridCol w:w="550"/>
        <w:gridCol w:w="793"/>
      </w:tblGrid>
      <w:tr w14:paraId="72304F31">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30212BD">
            <w:pPr>
              <w:spacing w:before="0" w:after="0" w:line="240" w:lineRule="auto"/>
              <w:jc w:val="center"/>
            </w:pPr>
            <w:r>
              <w:rPr>
                <w:rFonts w:ascii="宋体" w:hAnsi="宋体" w:eastAsia="宋体" w:cs="宋体"/>
                <w:b/>
                <w:i w:val="0"/>
                <w:sz w:val="18"/>
              </w:rPr>
              <w:t>项目支出绩效自评表</w:t>
            </w:r>
          </w:p>
        </w:tc>
      </w:tr>
      <w:tr w14:paraId="2922099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2B5A452">
            <w:pPr>
              <w:spacing w:before="0" w:after="0" w:line="240" w:lineRule="auto"/>
              <w:jc w:val="center"/>
            </w:pPr>
            <w:r>
              <w:rPr>
                <w:rFonts w:ascii="宋体" w:hAnsi="宋体" w:eastAsia="宋体" w:cs="宋体"/>
                <w:b w:val="0"/>
                <w:i w:val="0"/>
                <w:sz w:val="18"/>
              </w:rPr>
              <w:t>(2025年度)</w:t>
            </w:r>
          </w:p>
        </w:tc>
      </w:tr>
      <w:tr w14:paraId="3993373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BB0E8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F8329F3">
            <w:pPr>
              <w:spacing w:before="0" w:after="0" w:line="240" w:lineRule="auto"/>
              <w:jc w:val="center"/>
            </w:pPr>
            <w:r>
              <w:rPr>
                <w:rFonts w:ascii="宋体" w:hAnsi="宋体" w:eastAsia="宋体" w:cs="宋体"/>
                <w:b w:val="0"/>
                <w:i w:val="0"/>
                <w:sz w:val="18"/>
              </w:rPr>
              <w:t>2025年福建援疆经费</w:t>
            </w:r>
          </w:p>
        </w:tc>
      </w:tr>
      <w:tr w14:paraId="6B23053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86F7A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ED415CB">
            <w:pPr>
              <w:spacing w:before="0" w:after="0" w:line="240" w:lineRule="auto"/>
              <w:jc w:val="center"/>
            </w:pPr>
            <w:r>
              <w:rPr>
                <w:rFonts w:ascii="宋体" w:hAnsi="宋体" w:eastAsia="宋体" w:cs="宋体"/>
                <w:b w:val="0"/>
                <w:i w:val="0"/>
                <w:sz w:val="18"/>
              </w:rPr>
              <w:t>昌吉回族自治州医疗保障局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09725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5E64665">
            <w:pPr>
              <w:spacing w:before="0" w:after="0" w:line="240" w:lineRule="auto"/>
              <w:jc w:val="center"/>
            </w:pPr>
            <w:r>
              <w:rPr>
                <w:rFonts w:ascii="宋体" w:hAnsi="宋体" w:eastAsia="宋体" w:cs="宋体"/>
                <w:b w:val="0"/>
                <w:i w:val="0"/>
                <w:sz w:val="18"/>
              </w:rPr>
              <w:t>昌吉回族自治州医疗保障局</w:t>
            </w:r>
          </w:p>
        </w:tc>
      </w:tr>
      <w:tr w14:paraId="16129542">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03BB26">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C2392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09414B">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36B7E0">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77EF1C">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5C53D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9BA90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F93038">
            <w:pPr>
              <w:spacing w:before="0" w:after="0" w:line="240" w:lineRule="auto"/>
              <w:jc w:val="center"/>
            </w:pPr>
            <w:r>
              <w:rPr>
                <w:rFonts w:ascii="宋体" w:hAnsi="宋体" w:eastAsia="宋体" w:cs="宋体"/>
                <w:b/>
                <w:i w:val="0"/>
                <w:sz w:val="18"/>
              </w:rPr>
              <w:t>得分</w:t>
            </w:r>
          </w:p>
        </w:tc>
      </w:tr>
      <w:tr w14:paraId="7BD2C75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45EF42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59AD0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3922A8">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782CD8">
            <w:pPr>
              <w:spacing w:before="0" w:after="0" w:line="240" w:lineRule="auto"/>
              <w:jc w:val="center"/>
            </w:pPr>
            <w:r>
              <w:rPr>
                <w:rFonts w:ascii="宋体" w:hAnsi="宋体" w:eastAsia="宋体" w:cs="宋体"/>
                <w:b w:val="0"/>
                <w:i w:val="0"/>
                <w:sz w:val="18"/>
              </w:rPr>
              <w:t>26.18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FF1DDD">
            <w:pPr>
              <w:spacing w:before="0" w:after="0" w:line="240" w:lineRule="auto"/>
              <w:jc w:val="center"/>
            </w:pPr>
            <w:r>
              <w:rPr>
                <w:rFonts w:ascii="宋体" w:hAnsi="宋体" w:eastAsia="宋体" w:cs="宋体"/>
                <w:b w:val="0"/>
                <w:i w:val="0"/>
                <w:sz w:val="18"/>
              </w:rPr>
              <w:t>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A12D1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8DCD64">
            <w:pPr>
              <w:spacing w:before="0" w:after="0" w:line="240" w:lineRule="auto"/>
              <w:jc w:val="center"/>
            </w:pPr>
            <w:r>
              <w:rPr>
                <w:rFonts w:ascii="宋体" w:hAnsi="宋体" w:eastAsia="宋体" w:cs="宋体"/>
                <w:b w:val="0"/>
                <w:i w:val="0"/>
                <w:sz w:val="18"/>
              </w:rPr>
              <w:t>95.49%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599D15">
            <w:pPr>
              <w:spacing w:before="0" w:after="0" w:line="240" w:lineRule="auto"/>
              <w:jc w:val="center"/>
            </w:pPr>
            <w:r>
              <w:rPr>
                <w:rFonts w:ascii="宋体" w:hAnsi="宋体" w:eastAsia="宋体" w:cs="宋体"/>
                <w:b w:val="0"/>
                <w:i w:val="0"/>
                <w:sz w:val="18"/>
              </w:rPr>
              <w:t>8.87</w:t>
            </w:r>
          </w:p>
        </w:tc>
      </w:tr>
      <w:tr w14:paraId="090E42C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A93195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59903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9F946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4C10C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F523A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1C0B6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56667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6903AF">
            <w:pPr>
              <w:spacing w:before="0" w:after="0" w:line="240" w:lineRule="auto"/>
              <w:jc w:val="center"/>
            </w:pPr>
            <w:r>
              <w:rPr>
                <w:rFonts w:ascii="宋体" w:hAnsi="宋体" w:eastAsia="宋体" w:cs="宋体"/>
                <w:b w:val="0"/>
                <w:i w:val="0"/>
                <w:sz w:val="18"/>
              </w:rPr>
              <w:t>—</w:t>
            </w:r>
          </w:p>
        </w:tc>
      </w:tr>
      <w:tr w14:paraId="7220312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87C826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BBD4E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54470">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563B71">
            <w:pPr>
              <w:spacing w:before="0" w:after="0" w:line="240" w:lineRule="auto"/>
              <w:jc w:val="center"/>
            </w:pPr>
            <w:r>
              <w:rPr>
                <w:rFonts w:ascii="宋体" w:hAnsi="宋体" w:eastAsia="宋体" w:cs="宋体"/>
                <w:b w:val="0"/>
                <w:i w:val="0"/>
                <w:sz w:val="18"/>
              </w:rPr>
              <w:t>26.18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EF40A4">
            <w:pPr>
              <w:spacing w:before="0" w:after="0" w:line="240" w:lineRule="auto"/>
              <w:jc w:val="center"/>
            </w:pPr>
            <w:r>
              <w:rPr>
                <w:rFonts w:ascii="宋体" w:hAnsi="宋体" w:eastAsia="宋体" w:cs="宋体"/>
                <w:b w:val="0"/>
                <w:i w:val="0"/>
                <w:sz w:val="18"/>
              </w:rPr>
              <w:t>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4C038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A5A38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707C46">
            <w:pPr>
              <w:spacing w:before="0" w:after="0" w:line="240" w:lineRule="auto"/>
              <w:jc w:val="center"/>
            </w:pPr>
            <w:r>
              <w:rPr>
                <w:rFonts w:ascii="宋体" w:hAnsi="宋体" w:eastAsia="宋体" w:cs="宋体"/>
                <w:b w:val="0"/>
                <w:i w:val="0"/>
                <w:sz w:val="18"/>
              </w:rPr>
              <w:t>—</w:t>
            </w:r>
          </w:p>
        </w:tc>
      </w:tr>
      <w:tr w14:paraId="46FEDEA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9EFDB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78C442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35738ED">
            <w:pPr>
              <w:spacing w:before="0" w:after="0" w:line="240" w:lineRule="auto"/>
              <w:jc w:val="center"/>
            </w:pPr>
            <w:r>
              <w:rPr>
                <w:rFonts w:ascii="宋体" w:hAnsi="宋体" w:eastAsia="宋体" w:cs="宋体"/>
                <w:b/>
                <w:i w:val="0"/>
                <w:sz w:val="18"/>
              </w:rPr>
              <w:t>实际完成情况</w:t>
            </w:r>
          </w:p>
        </w:tc>
      </w:tr>
      <w:tr w14:paraId="73F8E4C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C74664"/>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901FC1D">
            <w:pPr>
              <w:spacing w:before="0" w:after="0" w:line="240" w:lineRule="auto"/>
              <w:jc w:val="center"/>
            </w:pPr>
            <w:r>
              <w:rPr>
                <w:rFonts w:ascii="宋体" w:hAnsi="宋体" w:eastAsia="宋体" w:cs="宋体"/>
                <w:b w:val="0"/>
                <w:i w:val="0"/>
                <w:sz w:val="18"/>
              </w:rPr>
              <w:t>该项目你计划支出10万元，计划在2025年开展基金监管交叉检查1次，支付援疆干部差旅费办公费等，开展医保咨询智能解答知识问题超100个，通过以上项目的实施达到 有效提升医保经办能力，加快医保政策推广，提高群正知晓率，加强医疗基金监管服务推进，提升医保经办服务，保证医保事业高质量发展。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FEC8450">
            <w:pPr>
              <w:spacing w:before="0" w:after="0" w:line="240" w:lineRule="auto"/>
              <w:jc w:val="center"/>
            </w:pPr>
            <w:r>
              <w:rPr>
                <w:rFonts w:ascii="宋体" w:hAnsi="宋体" w:eastAsia="宋体" w:cs="宋体"/>
                <w:b w:val="0"/>
                <w:i w:val="0"/>
                <w:sz w:val="18"/>
              </w:rPr>
              <w:t>截至2025年12月31日，本项目支出资金25万元，资金执行率95.49%，2025年完成基金监管交叉检查1次，支付援疆干部差旅费办公费等，完成医保咨询智能解答知识问题100个，通过以上项目的实施有效提升医保经办能力，加快医保政策推广，提高群正知晓率，加强医疗基金监管服务推进，提升医保经办服务，保证医保事业高质量发展。</w:t>
            </w:r>
          </w:p>
        </w:tc>
      </w:tr>
      <w:tr w14:paraId="0E20920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84638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FB12B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64C5E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E8642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9F8338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9CC39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215DE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AD08C7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A2FEF8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024D6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CEDF8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554CC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3E9E8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CFB2C2">
            <w:pPr>
              <w:keepNext/>
              <w:spacing w:before="0" w:after="0" w:line="240" w:lineRule="auto"/>
              <w:jc w:val="center"/>
            </w:pPr>
            <w:r>
              <w:rPr>
                <w:rFonts w:ascii="宋体" w:hAnsi="宋体" w:eastAsia="宋体" w:cs="宋体"/>
                <w:b/>
                <w:i w:val="0"/>
                <w:sz w:val="18"/>
              </w:rPr>
              <w:t>偏差原因分析及改进措施</w:t>
            </w:r>
          </w:p>
        </w:tc>
      </w:tr>
      <w:tr w14:paraId="74100CD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4D4E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BFD2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AD78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F88B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C5FAA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8915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0526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3F14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0F33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C541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A75C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1AD8C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6188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B5AC01"/>
        </w:tc>
      </w:tr>
      <w:tr w14:paraId="50E87E8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CBC365">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998A7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BBDE7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EC33DE">
            <w:pPr>
              <w:spacing w:before="0" w:after="0" w:line="240" w:lineRule="auto"/>
              <w:jc w:val="center"/>
            </w:pPr>
            <w:r>
              <w:rPr>
                <w:rFonts w:ascii="宋体" w:hAnsi="宋体" w:eastAsia="宋体" w:cs="宋体"/>
                <w:b w:val="0"/>
                <w:i w:val="0"/>
                <w:sz w:val="18"/>
              </w:rPr>
              <w:t>医保咨询智能解答知识问题</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9A306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3F816B">
            <w:pPr>
              <w:spacing w:before="0" w:after="0" w:line="240" w:lineRule="auto"/>
              <w:jc w:val="center"/>
            </w:pPr>
            <w:r>
              <w:rPr>
                <w:rFonts w:ascii="宋体" w:hAnsi="宋体" w:eastAsia="宋体" w:cs="宋体"/>
                <w:b w:val="0"/>
                <w:i w:val="0"/>
                <w:sz w:val="18"/>
              </w:rPr>
              <w:t>&gt;=100个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B1A75B">
            <w:pPr>
              <w:spacing w:before="0" w:after="0" w:line="240" w:lineRule="auto"/>
              <w:jc w:val="center"/>
            </w:pPr>
            <w:r>
              <w:rPr>
                <w:rFonts w:ascii="宋体" w:hAnsi="宋体" w:eastAsia="宋体" w:cs="宋体"/>
                <w:b w:val="0"/>
                <w:i w:val="0"/>
                <w:sz w:val="18"/>
              </w:rPr>
              <w:t>=100个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E5D28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0178F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B8035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8AB26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2FCDB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9BDD1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12C28B">
            <w:pPr>
              <w:spacing w:before="0" w:after="0" w:line="240" w:lineRule="auto"/>
              <w:jc w:val="center"/>
            </w:pPr>
          </w:p>
        </w:tc>
      </w:tr>
      <w:tr w14:paraId="7F89F0E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CE8A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7FC9C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AFA97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058499">
            <w:pPr>
              <w:spacing w:before="0" w:after="0" w:line="240" w:lineRule="auto"/>
              <w:jc w:val="center"/>
            </w:pPr>
            <w:r>
              <w:rPr>
                <w:rFonts w:ascii="宋体" w:hAnsi="宋体" w:eastAsia="宋体" w:cs="宋体"/>
                <w:b w:val="0"/>
                <w:i w:val="0"/>
                <w:sz w:val="18"/>
              </w:rPr>
              <w:t>聘请专家人数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D5A51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5B8E5">
            <w:pPr>
              <w:spacing w:before="0" w:after="0" w:line="240" w:lineRule="auto"/>
              <w:jc w:val="center"/>
            </w:pPr>
            <w:r>
              <w:rPr>
                <w:rFonts w:ascii="宋体" w:hAnsi="宋体" w:eastAsia="宋体" w:cs="宋体"/>
                <w:b w:val="0"/>
                <w:i w:val="0"/>
                <w:sz w:val="18"/>
              </w:rPr>
              <w:t>&gt;=30人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9F622">
            <w:pPr>
              <w:spacing w:before="0" w:after="0" w:line="240" w:lineRule="auto"/>
              <w:jc w:val="center"/>
            </w:pPr>
            <w:r>
              <w:rPr>
                <w:rFonts w:ascii="宋体" w:hAnsi="宋体" w:eastAsia="宋体" w:cs="宋体"/>
                <w:b w:val="0"/>
                <w:i w:val="0"/>
                <w:sz w:val="18"/>
              </w:rPr>
              <w:t>=30人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C86A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F225C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3BA5F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2456E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6B95F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5D777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472C59">
            <w:pPr>
              <w:spacing w:before="0" w:after="0" w:line="240" w:lineRule="auto"/>
              <w:jc w:val="center"/>
            </w:pPr>
          </w:p>
        </w:tc>
      </w:tr>
      <w:tr w14:paraId="77F570A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9892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A6583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F793A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9ECF0A">
            <w:pPr>
              <w:spacing w:before="0" w:after="0" w:line="240" w:lineRule="auto"/>
              <w:jc w:val="center"/>
            </w:pPr>
            <w:r>
              <w:rPr>
                <w:rFonts w:ascii="宋体" w:hAnsi="宋体" w:eastAsia="宋体" w:cs="宋体"/>
                <w:b w:val="0"/>
                <w:i w:val="0"/>
                <w:sz w:val="18"/>
              </w:rPr>
              <w:t>开展昌吉州医保支付方式改革专题培训班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4DB30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2470DC">
            <w:pPr>
              <w:spacing w:before="0" w:after="0" w:line="240" w:lineRule="auto"/>
              <w:jc w:val="center"/>
            </w:pPr>
            <w:r>
              <w:rPr>
                <w:rFonts w:ascii="宋体" w:hAnsi="宋体" w:eastAsia="宋体" w:cs="宋体"/>
                <w:b w:val="0"/>
                <w:i w:val="0"/>
                <w:sz w:val="18"/>
              </w:rPr>
              <w:t>&gt;=1批次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815859">
            <w:pPr>
              <w:spacing w:before="0" w:after="0" w:line="240" w:lineRule="auto"/>
              <w:jc w:val="center"/>
            </w:pPr>
            <w:r>
              <w:rPr>
                <w:rFonts w:ascii="宋体" w:hAnsi="宋体" w:eastAsia="宋体" w:cs="宋体"/>
                <w:b w:val="0"/>
                <w:i w:val="0"/>
                <w:sz w:val="18"/>
              </w:rPr>
              <w:t>=1批次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35325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F33CE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2E1FC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29BB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C17C2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A101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6FBBCC">
            <w:pPr>
              <w:spacing w:before="0" w:after="0" w:line="240" w:lineRule="auto"/>
              <w:jc w:val="center"/>
            </w:pPr>
          </w:p>
        </w:tc>
      </w:tr>
      <w:tr w14:paraId="3583B3D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6398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A3EE8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9DD4F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414FF">
            <w:pPr>
              <w:spacing w:before="0" w:after="0" w:line="240" w:lineRule="auto"/>
              <w:jc w:val="center"/>
            </w:pPr>
            <w:r>
              <w:rPr>
                <w:rFonts w:ascii="宋体" w:hAnsi="宋体" w:eastAsia="宋体" w:cs="宋体"/>
                <w:b w:val="0"/>
                <w:i w:val="0"/>
                <w:sz w:val="18"/>
              </w:rPr>
              <w:t>智能客服解答咨询接通率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66C01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FEB5E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50C44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DE0CA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152A8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6B627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C1FAC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263B1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2F503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051378">
            <w:pPr>
              <w:spacing w:before="0" w:after="0" w:line="240" w:lineRule="auto"/>
              <w:jc w:val="center"/>
            </w:pPr>
          </w:p>
        </w:tc>
      </w:tr>
      <w:tr w14:paraId="2C7B8CC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AFD8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528AB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7B8F28">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A7FCAB">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A4D70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E473AD">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65CDC1">
            <w:pPr>
              <w:spacing w:before="0" w:after="0" w:line="240" w:lineRule="auto"/>
              <w:jc w:val="center"/>
            </w:pPr>
            <w:r>
              <w:rPr>
                <w:rFonts w:ascii="宋体" w:hAnsi="宋体" w:eastAsia="宋体" w:cs="宋体"/>
                <w:b w:val="0"/>
                <w:i w:val="0"/>
                <w:sz w:val="18"/>
              </w:rPr>
              <w:t>2025年12月9日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69ADF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1A4D6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42B26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F9FCC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80031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3560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8E3482">
            <w:pPr>
              <w:spacing w:before="0" w:after="0" w:line="240" w:lineRule="auto"/>
              <w:jc w:val="center"/>
            </w:pPr>
          </w:p>
        </w:tc>
      </w:tr>
      <w:tr w14:paraId="001BAEE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25C9D7"/>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1984B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FC53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4065EA">
            <w:pPr>
              <w:spacing w:before="0" w:after="0" w:line="240" w:lineRule="auto"/>
              <w:jc w:val="center"/>
            </w:pPr>
            <w:r>
              <w:rPr>
                <w:rFonts w:ascii="宋体" w:hAnsi="宋体" w:eastAsia="宋体" w:cs="宋体"/>
                <w:b w:val="0"/>
                <w:i w:val="0"/>
                <w:sz w:val="18"/>
              </w:rPr>
              <w:t>办公费、差旅费、委托业务费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CD6FD2">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B67E26">
            <w:pPr>
              <w:spacing w:before="0" w:after="0" w:line="240" w:lineRule="auto"/>
              <w:jc w:val="center"/>
            </w:pPr>
            <w:r>
              <w:rPr>
                <w:rFonts w:ascii="宋体" w:hAnsi="宋体" w:eastAsia="宋体" w:cs="宋体"/>
                <w:b w:val="0"/>
                <w:i w:val="0"/>
                <w:sz w:val="18"/>
              </w:rPr>
              <w:t>&lt;=2.08万元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1553E">
            <w:pPr>
              <w:spacing w:before="0" w:after="0" w:line="240" w:lineRule="auto"/>
              <w:jc w:val="center"/>
            </w:pPr>
            <w:r>
              <w:rPr>
                <w:rFonts w:ascii="宋体" w:hAnsi="宋体" w:eastAsia="宋体" w:cs="宋体"/>
                <w:b w:val="0"/>
                <w:i w:val="0"/>
                <w:sz w:val="18"/>
              </w:rPr>
              <w:t>=1.08万元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4E00B4">
            <w:pPr>
              <w:spacing w:before="0" w:after="0" w:line="240" w:lineRule="auto"/>
              <w:jc w:val="center"/>
            </w:pPr>
            <w:r>
              <w:rPr>
                <w:rFonts w:ascii="宋体" w:hAnsi="宋体" w:eastAsia="宋体" w:cs="宋体"/>
                <w:b w:val="0"/>
                <w:i w:val="0"/>
                <w:sz w:val="18"/>
              </w:rPr>
              <w:t>51.92%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247381">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5EA97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DB11D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CB17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61F61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B3C2A4">
            <w:pPr>
              <w:spacing w:before="0" w:after="0" w:line="240" w:lineRule="auto"/>
              <w:jc w:val="center"/>
            </w:pPr>
            <w:r>
              <w:rPr>
                <w:rFonts w:ascii="宋体" w:hAnsi="宋体" w:eastAsia="宋体" w:cs="宋体"/>
                <w:b w:val="0"/>
                <w:i w:val="0"/>
                <w:sz w:val="18"/>
              </w:rPr>
              <w:t>此项指标未完成，存在偏差，偏差率为48.08%，偏差原因为：严格落实厉行节约要求，合理管控开支，精简非必要办公支出、严控差旅频次，导致实际支出较年初预算有一定的节余，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1万元；下一年度改进措施：提高预算编制准确性，确保后续各类项目严格按照预算进行支出。</w:t>
            </w:r>
          </w:p>
        </w:tc>
      </w:tr>
      <w:tr w14:paraId="6CEDA2C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264D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15D03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7ACE8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C7D0B8">
            <w:pPr>
              <w:spacing w:before="0" w:after="0" w:line="240" w:lineRule="auto"/>
              <w:jc w:val="center"/>
            </w:pPr>
            <w:r>
              <w:rPr>
                <w:rFonts w:ascii="宋体" w:hAnsi="宋体" w:eastAsia="宋体" w:cs="宋体"/>
                <w:b w:val="0"/>
                <w:i w:val="0"/>
                <w:sz w:val="18"/>
              </w:rPr>
              <w:t>医保咨询智能客服经费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4E9C78">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0CE3C3">
            <w:pPr>
              <w:spacing w:before="0" w:after="0" w:line="240" w:lineRule="auto"/>
              <w:jc w:val="center"/>
            </w:pPr>
            <w:r>
              <w:rPr>
                <w:rFonts w:ascii="宋体" w:hAnsi="宋体" w:eastAsia="宋体" w:cs="宋体"/>
                <w:b w:val="0"/>
                <w:i w:val="0"/>
                <w:sz w:val="18"/>
              </w:rPr>
              <w:t>&lt;=1.50万元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593564">
            <w:pPr>
              <w:spacing w:before="0" w:after="0" w:line="240" w:lineRule="auto"/>
              <w:jc w:val="center"/>
            </w:pPr>
            <w:r>
              <w:rPr>
                <w:rFonts w:ascii="宋体" w:hAnsi="宋体" w:eastAsia="宋体" w:cs="宋体"/>
                <w:b w:val="0"/>
                <w:i w:val="0"/>
                <w:sz w:val="18"/>
              </w:rPr>
              <w:t>=1.32万元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78D9C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1A9D8F">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2E579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ABDC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3A32D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AAFA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441295">
            <w:pPr>
              <w:spacing w:before="0" w:after="0" w:line="240" w:lineRule="auto"/>
              <w:jc w:val="center"/>
            </w:pPr>
            <w:r>
              <w:rPr>
                <w:rFonts w:ascii="宋体" w:hAnsi="宋体" w:eastAsia="宋体" w:cs="宋体"/>
                <w:b w:val="0"/>
                <w:i w:val="0"/>
                <w:sz w:val="18"/>
              </w:rPr>
              <w:t>此项指标未完成，存在偏差，偏差率为12%，偏差原因为： 我单位采用三家询价的方式，引入了多家供应商竞争，压低了采购价格；下一年度改进措施：在项目实施前，进行更充分的可行性研究和历史数据分析，避免目标设定过于保守或脱离实际，确保绩效目标的科学性和先进性。</w:t>
            </w:r>
          </w:p>
        </w:tc>
      </w:tr>
      <w:tr w14:paraId="6C2B483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52CC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12565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3A3F1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8EB154">
            <w:pPr>
              <w:spacing w:before="0" w:after="0" w:line="240" w:lineRule="auto"/>
              <w:jc w:val="center"/>
            </w:pPr>
            <w:r>
              <w:rPr>
                <w:rFonts w:ascii="宋体" w:hAnsi="宋体" w:eastAsia="宋体" w:cs="宋体"/>
                <w:b w:val="0"/>
                <w:i w:val="0"/>
                <w:sz w:val="18"/>
              </w:rPr>
              <w:t>基金监管项目聘请专家经费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BAF810">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4021B">
            <w:pPr>
              <w:spacing w:before="0" w:after="0" w:line="240" w:lineRule="auto"/>
              <w:jc w:val="center"/>
            </w:pPr>
            <w:r>
              <w:rPr>
                <w:rFonts w:ascii="宋体" w:hAnsi="宋体" w:eastAsia="宋体" w:cs="宋体"/>
                <w:b w:val="0"/>
                <w:i w:val="0"/>
                <w:sz w:val="18"/>
              </w:rPr>
              <w:t>&lt;=6.42万元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321B5">
            <w:pPr>
              <w:spacing w:before="0" w:after="0" w:line="240" w:lineRule="auto"/>
              <w:jc w:val="center"/>
            </w:pPr>
            <w:r>
              <w:rPr>
                <w:rFonts w:ascii="宋体" w:hAnsi="宋体" w:eastAsia="宋体" w:cs="宋体"/>
                <w:b w:val="0"/>
                <w:i w:val="0"/>
                <w:sz w:val="18"/>
              </w:rPr>
              <w:t>=6.42万元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32A92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6D678F">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A38B7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608C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9A0F1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3B10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99EFEE">
            <w:pPr>
              <w:spacing w:before="0" w:after="0" w:line="240" w:lineRule="auto"/>
              <w:jc w:val="center"/>
            </w:pPr>
          </w:p>
        </w:tc>
      </w:tr>
      <w:tr w14:paraId="1F71ACF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6EB4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BB3F1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E99E9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61BD87">
            <w:pPr>
              <w:spacing w:before="0" w:after="0" w:line="240" w:lineRule="auto"/>
              <w:jc w:val="center"/>
            </w:pPr>
            <w:r>
              <w:rPr>
                <w:rFonts w:ascii="宋体" w:hAnsi="宋体" w:eastAsia="宋体" w:cs="宋体"/>
                <w:b w:val="0"/>
                <w:i w:val="0"/>
                <w:sz w:val="18"/>
              </w:rPr>
              <w:t>昌吉州医保支付方式改革专题培训班经费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47B6D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98697E">
            <w:pPr>
              <w:spacing w:before="0" w:after="0" w:line="240" w:lineRule="auto"/>
              <w:jc w:val="center"/>
            </w:pPr>
            <w:r>
              <w:rPr>
                <w:rFonts w:ascii="宋体" w:hAnsi="宋体" w:eastAsia="宋体" w:cs="宋体"/>
                <w:b w:val="0"/>
                <w:i w:val="0"/>
                <w:sz w:val="18"/>
              </w:rPr>
              <w:t>&lt;=16.18万元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0454EE">
            <w:pPr>
              <w:spacing w:before="0" w:after="0" w:line="240" w:lineRule="auto"/>
              <w:jc w:val="center"/>
            </w:pPr>
            <w:r>
              <w:rPr>
                <w:rFonts w:ascii="宋体" w:hAnsi="宋体" w:eastAsia="宋体" w:cs="宋体"/>
                <w:b w:val="0"/>
                <w:i w:val="0"/>
                <w:sz w:val="18"/>
              </w:rPr>
              <w:t>=16.18万元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D38E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AE8BC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FD89B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C1728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FD0A1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5632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A8C6DE">
            <w:pPr>
              <w:spacing w:before="0" w:after="0" w:line="240" w:lineRule="auto"/>
              <w:jc w:val="center"/>
            </w:pPr>
          </w:p>
        </w:tc>
      </w:tr>
      <w:tr w14:paraId="38F6B54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D3A7D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E204D1">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E61BFA">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121C5B">
            <w:pPr>
              <w:spacing w:before="0" w:after="0" w:line="240" w:lineRule="auto"/>
              <w:jc w:val="center"/>
            </w:pPr>
            <w:r>
              <w:rPr>
                <w:rFonts w:ascii="宋体" w:hAnsi="宋体" w:eastAsia="宋体" w:cs="宋体"/>
                <w:b w:val="0"/>
                <w:i w:val="0"/>
                <w:sz w:val="18"/>
              </w:rPr>
              <w:t>提升医保经办能力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1B6E6D">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C4F60F">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7F889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A1C5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8E6446">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5951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60FC5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05A8E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165FE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37E904">
            <w:pPr>
              <w:spacing w:before="0" w:after="0" w:line="240" w:lineRule="auto"/>
              <w:jc w:val="center"/>
            </w:pPr>
          </w:p>
        </w:tc>
      </w:tr>
      <w:tr w14:paraId="06B8446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CAA578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5903C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1BB31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B165C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9A46B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8BEF65">
            <w:pPr>
              <w:spacing w:before="0" w:after="0" w:line="240" w:lineRule="auto"/>
              <w:jc w:val="center"/>
            </w:pPr>
            <w:r>
              <w:rPr>
                <w:rFonts w:ascii="宋体" w:hAnsi="宋体" w:eastAsia="宋体" w:cs="宋体"/>
                <w:b w:val="0"/>
                <w:i w:val="0"/>
                <w:sz w:val="18"/>
              </w:rPr>
              <w:t>94.87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FE329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620CE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76CD5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3530D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3FB7D6">
            <w:pPr>
              <w:spacing w:before="0" w:after="0" w:line="240" w:lineRule="auto"/>
              <w:jc w:val="center"/>
            </w:pPr>
          </w:p>
        </w:tc>
      </w:tr>
    </w:tbl>
    <w:p w14:paraId="40077834">
      <w:r>
        <w:br w:type="page"/>
      </w:r>
    </w:p>
    <w:tbl>
      <w:tblPr>
        <w:tblStyle w:val="8"/>
        <w:tblW w:w="5000" w:type="pct"/>
        <w:tblInd w:w="0" w:type="dxa"/>
        <w:tblLayout w:type="autofit"/>
        <w:tblCellMar>
          <w:top w:w="36" w:type="dxa"/>
          <w:left w:w="36" w:type="dxa"/>
          <w:bottom w:w="36" w:type="dxa"/>
          <w:right w:w="36" w:type="dxa"/>
        </w:tblCellMar>
      </w:tblPr>
      <w:tblGrid>
        <w:gridCol w:w="539"/>
        <w:gridCol w:w="539"/>
        <w:gridCol w:w="539"/>
        <w:gridCol w:w="568"/>
        <w:gridCol w:w="593"/>
        <w:gridCol w:w="582"/>
        <w:gridCol w:w="702"/>
        <w:gridCol w:w="702"/>
        <w:gridCol w:w="593"/>
        <w:gridCol w:w="539"/>
        <w:gridCol w:w="612"/>
        <w:gridCol w:w="550"/>
        <w:gridCol w:w="546"/>
        <w:gridCol w:w="702"/>
      </w:tblGrid>
      <w:tr w14:paraId="7A934A7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14E92CE">
            <w:pPr>
              <w:spacing w:before="0" w:after="0" w:line="240" w:lineRule="auto"/>
              <w:jc w:val="center"/>
            </w:pPr>
            <w:r>
              <w:rPr>
                <w:rFonts w:ascii="宋体" w:hAnsi="宋体" w:eastAsia="宋体" w:cs="宋体"/>
                <w:b/>
                <w:i w:val="0"/>
                <w:sz w:val="18"/>
              </w:rPr>
              <w:t>项目支出绩效自评表</w:t>
            </w:r>
          </w:p>
        </w:tc>
      </w:tr>
      <w:tr w14:paraId="56E1430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2DA4C5A">
            <w:pPr>
              <w:spacing w:before="0" w:after="0" w:line="240" w:lineRule="auto"/>
              <w:jc w:val="center"/>
            </w:pPr>
            <w:r>
              <w:rPr>
                <w:rFonts w:ascii="宋体" w:hAnsi="宋体" w:eastAsia="宋体" w:cs="宋体"/>
                <w:b w:val="0"/>
                <w:i w:val="0"/>
                <w:sz w:val="18"/>
              </w:rPr>
              <w:t>(2025年度)</w:t>
            </w:r>
          </w:p>
        </w:tc>
      </w:tr>
      <w:tr w14:paraId="2C81A49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59068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C85AE6F">
            <w:pPr>
              <w:spacing w:before="0" w:after="0" w:line="240" w:lineRule="auto"/>
              <w:jc w:val="center"/>
            </w:pPr>
            <w:r>
              <w:rPr>
                <w:rFonts w:ascii="宋体" w:hAnsi="宋体" w:eastAsia="宋体" w:cs="宋体"/>
                <w:b w:val="0"/>
                <w:i w:val="0"/>
                <w:sz w:val="18"/>
              </w:rPr>
              <w:t>国务院特殊津贴专家医疗费及周转金</w:t>
            </w:r>
          </w:p>
        </w:tc>
      </w:tr>
      <w:tr w14:paraId="0D31760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E153E0">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4BEFEB7">
            <w:pPr>
              <w:spacing w:before="0" w:after="0" w:line="240" w:lineRule="auto"/>
              <w:jc w:val="center"/>
            </w:pPr>
            <w:r>
              <w:rPr>
                <w:rFonts w:ascii="宋体" w:hAnsi="宋体" w:eastAsia="宋体" w:cs="宋体"/>
                <w:b w:val="0"/>
                <w:i w:val="0"/>
                <w:sz w:val="18"/>
              </w:rPr>
              <w:t>昌吉回族自治州医疗保障局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C7339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5E7F0FD">
            <w:pPr>
              <w:spacing w:before="0" w:after="0" w:line="240" w:lineRule="auto"/>
              <w:jc w:val="center"/>
            </w:pPr>
            <w:r>
              <w:rPr>
                <w:rFonts w:ascii="宋体" w:hAnsi="宋体" w:eastAsia="宋体" w:cs="宋体"/>
                <w:b w:val="0"/>
                <w:i w:val="0"/>
                <w:sz w:val="18"/>
              </w:rPr>
              <w:t>昌吉回族自治州医疗保障局</w:t>
            </w:r>
          </w:p>
        </w:tc>
      </w:tr>
      <w:tr w14:paraId="22A06BE5">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58D20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EEDAA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3F676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A7B3C0">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EB045C">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590CF6">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34DD00">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6E446D">
            <w:pPr>
              <w:spacing w:before="0" w:after="0" w:line="240" w:lineRule="auto"/>
              <w:jc w:val="center"/>
            </w:pPr>
            <w:r>
              <w:rPr>
                <w:rFonts w:ascii="宋体" w:hAnsi="宋体" w:eastAsia="宋体" w:cs="宋体"/>
                <w:b/>
                <w:i w:val="0"/>
                <w:sz w:val="18"/>
              </w:rPr>
              <w:t>得分</w:t>
            </w:r>
          </w:p>
        </w:tc>
      </w:tr>
      <w:tr w14:paraId="7CDBC45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85AE2C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580FE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D179B">
            <w:pPr>
              <w:spacing w:before="0" w:after="0" w:line="240" w:lineRule="auto"/>
              <w:jc w:val="center"/>
            </w:pPr>
            <w:r>
              <w:rPr>
                <w:rFonts w:ascii="宋体" w:hAnsi="宋体" w:eastAsia="宋体" w:cs="宋体"/>
                <w:b w:val="0"/>
                <w:i w:val="0"/>
                <w:sz w:val="18"/>
              </w:rPr>
              <w:t>7.65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74E0F7">
            <w:pPr>
              <w:spacing w:before="0" w:after="0" w:line="240" w:lineRule="auto"/>
              <w:jc w:val="center"/>
            </w:pPr>
            <w:r>
              <w:rPr>
                <w:rFonts w:ascii="宋体" w:hAnsi="宋体" w:eastAsia="宋体" w:cs="宋体"/>
                <w:b w:val="0"/>
                <w:i w:val="0"/>
                <w:sz w:val="18"/>
              </w:rPr>
              <w:t>22.65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CC539B">
            <w:pPr>
              <w:spacing w:before="0" w:after="0" w:line="240" w:lineRule="auto"/>
              <w:jc w:val="center"/>
            </w:pPr>
            <w:r>
              <w:rPr>
                <w:rFonts w:ascii="宋体" w:hAnsi="宋体" w:eastAsia="宋体" w:cs="宋体"/>
                <w:b w:val="0"/>
                <w:i w:val="0"/>
                <w:sz w:val="18"/>
              </w:rPr>
              <w:t>19.98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BFAFC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C4C8BB">
            <w:pPr>
              <w:spacing w:before="0" w:after="0" w:line="240" w:lineRule="auto"/>
              <w:jc w:val="center"/>
            </w:pPr>
            <w:r>
              <w:rPr>
                <w:rFonts w:ascii="宋体" w:hAnsi="宋体" w:eastAsia="宋体" w:cs="宋体"/>
                <w:b w:val="0"/>
                <w:i w:val="0"/>
                <w:sz w:val="18"/>
              </w:rPr>
              <w:t>88.21%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A39656">
            <w:pPr>
              <w:spacing w:before="0" w:after="0" w:line="240" w:lineRule="auto"/>
              <w:jc w:val="center"/>
            </w:pPr>
            <w:r>
              <w:rPr>
                <w:rFonts w:ascii="宋体" w:hAnsi="宋体" w:eastAsia="宋体" w:cs="宋体"/>
                <w:b w:val="0"/>
                <w:i w:val="0"/>
                <w:sz w:val="18"/>
              </w:rPr>
              <w:t>7.05</w:t>
            </w:r>
          </w:p>
        </w:tc>
      </w:tr>
      <w:tr w14:paraId="2AF84B5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6D671E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308E41">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98BE6">
            <w:pPr>
              <w:spacing w:before="0" w:after="0" w:line="240" w:lineRule="auto"/>
              <w:jc w:val="center"/>
            </w:pPr>
            <w:r>
              <w:rPr>
                <w:rFonts w:ascii="宋体" w:hAnsi="宋体" w:eastAsia="宋体" w:cs="宋体"/>
                <w:b w:val="0"/>
                <w:i w:val="0"/>
                <w:sz w:val="18"/>
              </w:rPr>
              <w:t>7.65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37EFD2">
            <w:pPr>
              <w:spacing w:before="0" w:after="0" w:line="240" w:lineRule="auto"/>
              <w:jc w:val="center"/>
            </w:pPr>
            <w:r>
              <w:rPr>
                <w:rFonts w:ascii="宋体" w:hAnsi="宋体" w:eastAsia="宋体" w:cs="宋体"/>
                <w:b w:val="0"/>
                <w:i w:val="0"/>
                <w:sz w:val="18"/>
              </w:rPr>
              <w:t>22.65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E5B790">
            <w:pPr>
              <w:spacing w:before="0" w:after="0" w:line="240" w:lineRule="auto"/>
              <w:jc w:val="center"/>
            </w:pPr>
            <w:r>
              <w:rPr>
                <w:rFonts w:ascii="宋体" w:hAnsi="宋体" w:eastAsia="宋体" w:cs="宋体"/>
                <w:b w:val="0"/>
                <w:i w:val="0"/>
                <w:sz w:val="18"/>
              </w:rPr>
              <w:t>19.98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7A19A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4F63D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1D27F4">
            <w:pPr>
              <w:spacing w:before="0" w:after="0" w:line="240" w:lineRule="auto"/>
              <w:jc w:val="center"/>
            </w:pPr>
            <w:r>
              <w:rPr>
                <w:rFonts w:ascii="宋体" w:hAnsi="宋体" w:eastAsia="宋体" w:cs="宋体"/>
                <w:b w:val="0"/>
                <w:i w:val="0"/>
                <w:sz w:val="18"/>
              </w:rPr>
              <w:t>—</w:t>
            </w:r>
          </w:p>
        </w:tc>
      </w:tr>
      <w:tr w14:paraId="4026E3E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A4A953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3543A5">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B3DCE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3EB54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50F1B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2EF58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932D4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64476C">
            <w:pPr>
              <w:spacing w:before="0" w:after="0" w:line="240" w:lineRule="auto"/>
              <w:jc w:val="center"/>
            </w:pPr>
            <w:r>
              <w:rPr>
                <w:rFonts w:ascii="宋体" w:hAnsi="宋体" w:eastAsia="宋体" w:cs="宋体"/>
                <w:b w:val="0"/>
                <w:i w:val="0"/>
                <w:sz w:val="18"/>
              </w:rPr>
              <w:t>—</w:t>
            </w:r>
          </w:p>
        </w:tc>
      </w:tr>
      <w:tr w14:paraId="3FEBE9F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47006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5045DE9">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09B49DE">
            <w:pPr>
              <w:spacing w:before="0" w:after="0" w:line="240" w:lineRule="auto"/>
              <w:jc w:val="center"/>
            </w:pPr>
            <w:r>
              <w:rPr>
                <w:rFonts w:ascii="宋体" w:hAnsi="宋体" w:eastAsia="宋体" w:cs="宋体"/>
                <w:b/>
                <w:i w:val="0"/>
                <w:sz w:val="18"/>
              </w:rPr>
              <w:t>实际完成情况</w:t>
            </w:r>
          </w:p>
        </w:tc>
      </w:tr>
      <w:tr w14:paraId="0BC552E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1F57D2"/>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5444EE7">
            <w:pPr>
              <w:spacing w:before="0" w:after="0" w:line="240" w:lineRule="auto"/>
              <w:jc w:val="center"/>
            </w:pPr>
            <w:r>
              <w:rPr>
                <w:rFonts w:ascii="宋体" w:hAnsi="宋体" w:eastAsia="宋体" w:cs="宋体"/>
                <w:b w:val="0"/>
                <w:i w:val="0"/>
                <w:sz w:val="18"/>
              </w:rPr>
              <w:t>项目计划完成特贴专家发放人数9人，报销门诊、住院医疗费及时率达到100%，通过以上保障，提高国务院特殊津贴专家使用资金的灵活性、便捷性，增强国务院特殊津贴专家的满意度。</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4515E70">
            <w:pPr>
              <w:spacing w:before="0" w:after="0" w:line="240" w:lineRule="auto"/>
              <w:jc w:val="center"/>
            </w:pPr>
            <w:r>
              <w:rPr>
                <w:rFonts w:ascii="宋体" w:hAnsi="宋体" w:eastAsia="宋体" w:cs="宋体"/>
                <w:b w:val="0"/>
                <w:i w:val="0"/>
                <w:sz w:val="18"/>
              </w:rPr>
              <w:t>截至2025年12月31日，本项目支出资金19.98万元，资金执行率88.21%，项目计划完成特贴专家发放人数9人，报销门诊、住院医疗费及时率达到100%，通过以上保障，提高国务院特殊津贴专家使用资金的灵活性、便捷性，增强国务院特殊津贴专家的满意度。</w:t>
            </w:r>
          </w:p>
        </w:tc>
      </w:tr>
      <w:tr w14:paraId="4005831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954EB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E259A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BDD6D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4D4251">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FADAA9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BDCFA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0AD51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486E19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BDC6E09">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D2569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D2453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656266">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FAC74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F896DD">
            <w:pPr>
              <w:keepNext/>
              <w:spacing w:before="0" w:after="0" w:line="240" w:lineRule="auto"/>
              <w:jc w:val="center"/>
            </w:pPr>
            <w:r>
              <w:rPr>
                <w:rFonts w:ascii="宋体" w:hAnsi="宋体" w:eastAsia="宋体" w:cs="宋体"/>
                <w:b/>
                <w:i w:val="0"/>
                <w:sz w:val="18"/>
              </w:rPr>
              <w:t>偏差原因分析及改进措施</w:t>
            </w:r>
          </w:p>
        </w:tc>
      </w:tr>
      <w:tr w14:paraId="557164B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B1CA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2DB1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1098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0F52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529A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587F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F290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FC13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1843B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3C86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5340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FA80C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E32A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DF5E25"/>
        </w:tc>
      </w:tr>
      <w:tr w14:paraId="5C7A9D1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47D77A">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599FD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A812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7B117B">
            <w:pPr>
              <w:spacing w:before="0" w:after="0" w:line="240" w:lineRule="auto"/>
              <w:jc w:val="center"/>
            </w:pPr>
            <w:r>
              <w:rPr>
                <w:rFonts w:ascii="宋体" w:hAnsi="宋体" w:eastAsia="宋体" w:cs="宋体"/>
                <w:b w:val="0"/>
                <w:i w:val="0"/>
                <w:sz w:val="18"/>
              </w:rPr>
              <w:t>特贴专家享受人数（人次）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5C41F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BD6DE3">
            <w:pPr>
              <w:spacing w:before="0" w:after="0" w:line="240" w:lineRule="auto"/>
              <w:jc w:val="center"/>
            </w:pPr>
            <w:r>
              <w:rPr>
                <w:rFonts w:ascii="宋体" w:hAnsi="宋体" w:eastAsia="宋体" w:cs="宋体"/>
                <w:b w:val="0"/>
                <w:i w:val="0"/>
                <w:sz w:val="18"/>
              </w:rPr>
              <w:t>=9人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18E716">
            <w:pPr>
              <w:spacing w:before="0" w:after="0" w:line="240" w:lineRule="auto"/>
              <w:jc w:val="center"/>
            </w:pPr>
            <w:r>
              <w:rPr>
                <w:rFonts w:ascii="宋体" w:hAnsi="宋体" w:eastAsia="宋体" w:cs="宋体"/>
                <w:b w:val="0"/>
                <w:i w:val="0"/>
                <w:sz w:val="18"/>
              </w:rPr>
              <w:t>=9人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AAD9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04383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D0AA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34419C">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E1094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966FA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61688B">
            <w:pPr>
              <w:spacing w:before="0" w:after="0" w:line="240" w:lineRule="auto"/>
              <w:jc w:val="center"/>
            </w:pPr>
          </w:p>
        </w:tc>
      </w:tr>
      <w:tr w14:paraId="1F3D6AC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DEA94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A17E6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96823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44B569">
            <w:pPr>
              <w:spacing w:before="0" w:after="0" w:line="240" w:lineRule="auto"/>
              <w:jc w:val="center"/>
            </w:pPr>
            <w:r>
              <w:rPr>
                <w:rFonts w:ascii="宋体" w:hAnsi="宋体" w:eastAsia="宋体" w:cs="宋体"/>
                <w:b w:val="0"/>
                <w:i w:val="0"/>
                <w:sz w:val="18"/>
              </w:rPr>
              <w:t>报销门诊、住院医疗费及时率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74AFA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35E8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8398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3E175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E264A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E6CF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1FDE3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BD43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9A0F5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30F15C">
            <w:pPr>
              <w:spacing w:before="0" w:after="0" w:line="240" w:lineRule="auto"/>
              <w:jc w:val="center"/>
            </w:pPr>
          </w:p>
        </w:tc>
      </w:tr>
      <w:tr w14:paraId="3BD4083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F9EF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02C96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474AD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FEC324">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46392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A9F82F">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8C0F2F">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6C44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633A0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EDC64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D2235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9B68D7">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8D4D6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ED09CE">
            <w:pPr>
              <w:spacing w:before="0" w:after="0" w:line="240" w:lineRule="auto"/>
              <w:jc w:val="center"/>
            </w:pPr>
          </w:p>
        </w:tc>
      </w:tr>
      <w:tr w14:paraId="26411EA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F867C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6EF08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47C83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BFDE34">
            <w:pPr>
              <w:spacing w:before="0" w:after="0" w:line="240" w:lineRule="auto"/>
              <w:jc w:val="center"/>
            </w:pPr>
            <w:r>
              <w:rPr>
                <w:rFonts w:ascii="宋体" w:hAnsi="宋体" w:eastAsia="宋体" w:cs="宋体"/>
                <w:b w:val="0"/>
                <w:i w:val="0"/>
                <w:sz w:val="18"/>
              </w:rPr>
              <w:t>周转金发放标准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1FBEF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49C23C">
            <w:pPr>
              <w:spacing w:before="0" w:after="0" w:line="240" w:lineRule="auto"/>
              <w:jc w:val="center"/>
            </w:pPr>
            <w:r>
              <w:rPr>
                <w:rFonts w:ascii="宋体" w:hAnsi="宋体" w:eastAsia="宋体" w:cs="宋体"/>
                <w:b w:val="0"/>
                <w:i w:val="0"/>
                <w:sz w:val="18"/>
              </w:rPr>
              <w:t>=8500元/人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645B60">
            <w:pPr>
              <w:spacing w:before="0" w:after="0" w:line="240" w:lineRule="auto"/>
              <w:jc w:val="center"/>
            </w:pPr>
            <w:r>
              <w:rPr>
                <w:rFonts w:ascii="宋体" w:hAnsi="宋体" w:eastAsia="宋体" w:cs="宋体"/>
                <w:b w:val="0"/>
                <w:i w:val="0"/>
                <w:sz w:val="18"/>
              </w:rPr>
              <w:t>=8500元/人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06BD1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3E124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AF49D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D0288">
            <w:pPr>
              <w:spacing w:before="0" w:after="0" w:line="240" w:lineRule="auto"/>
              <w:jc w:val="center"/>
            </w:pPr>
            <w:r>
              <w:rPr>
                <w:rFonts w:ascii="宋体" w:hAnsi="宋体" w:eastAsia="宋体" w:cs="宋体"/>
                <w:b w:val="0"/>
                <w:i w:val="0"/>
                <w:sz w:val="18"/>
              </w:rPr>
              <w:t>8500元/人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5A85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64E8D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228202">
            <w:pPr>
              <w:spacing w:before="0" w:after="0" w:line="240" w:lineRule="auto"/>
              <w:jc w:val="center"/>
            </w:pPr>
          </w:p>
        </w:tc>
      </w:tr>
      <w:tr w14:paraId="6BB0B18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99C54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2A8F1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CC70D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98BB3">
            <w:pPr>
              <w:spacing w:before="0" w:after="0" w:line="240" w:lineRule="auto"/>
              <w:jc w:val="center"/>
            </w:pPr>
            <w:r>
              <w:rPr>
                <w:rFonts w:ascii="宋体" w:hAnsi="宋体" w:eastAsia="宋体" w:cs="宋体"/>
                <w:b w:val="0"/>
                <w:i w:val="0"/>
                <w:sz w:val="18"/>
              </w:rPr>
              <w:t>医疗费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CC956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6802E">
            <w:pPr>
              <w:spacing w:before="0" w:after="0" w:line="240" w:lineRule="auto"/>
              <w:jc w:val="center"/>
            </w:pPr>
            <w:r>
              <w:rPr>
                <w:rFonts w:ascii="宋体" w:hAnsi="宋体" w:eastAsia="宋体" w:cs="宋体"/>
                <w:b w:val="0"/>
                <w:i w:val="0"/>
                <w:sz w:val="18"/>
              </w:rPr>
              <w:t>&lt;=15万元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B05CA6">
            <w:pPr>
              <w:spacing w:before="0" w:after="0" w:line="240" w:lineRule="auto"/>
              <w:jc w:val="center"/>
            </w:pPr>
            <w:r>
              <w:rPr>
                <w:rFonts w:ascii="宋体" w:hAnsi="宋体" w:eastAsia="宋体" w:cs="宋体"/>
                <w:b w:val="0"/>
                <w:i w:val="0"/>
                <w:sz w:val="18"/>
              </w:rPr>
              <w:t>=12.33万元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96F53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D5A61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2643F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FF6B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2274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362E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58E698">
            <w:pPr>
              <w:spacing w:before="0" w:after="0" w:line="240" w:lineRule="auto"/>
              <w:jc w:val="center"/>
            </w:pPr>
            <w:r>
              <w:rPr>
                <w:rFonts w:ascii="宋体" w:hAnsi="宋体" w:eastAsia="宋体" w:cs="宋体"/>
                <w:b w:val="0"/>
                <w:i w:val="0"/>
                <w:sz w:val="18"/>
              </w:rPr>
              <w:t>我单位在预算编制中存在偏差，在预算编制阶段对享受国务院特殊津贴专家普遍年龄偏大，无法做到就医后按时提供医疗报销材料，存在年末集中性报销的情况预估数据不准确，导致指标设置虚高。下一年度改进措施：提高预算编制准确性，确保后续各类项目严格按照预算进行支出。</w:t>
            </w:r>
          </w:p>
        </w:tc>
      </w:tr>
      <w:tr w14:paraId="688E0B4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933FE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C4D6A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A5A2E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6447A0">
            <w:pPr>
              <w:spacing w:before="0" w:after="0" w:line="240" w:lineRule="auto"/>
              <w:jc w:val="center"/>
            </w:pPr>
            <w:r>
              <w:rPr>
                <w:rFonts w:ascii="宋体" w:hAnsi="宋体" w:eastAsia="宋体" w:cs="宋体"/>
                <w:b w:val="0"/>
                <w:i w:val="0"/>
                <w:sz w:val="18"/>
              </w:rPr>
              <w:t>提高国务院特殊津贴专家使用资金的灵活性、便捷性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58DE2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21BFCF">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544624">
            <w:pPr>
              <w:spacing w:before="0" w:after="0" w:line="240" w:lineRule="auto"/>
              <w:jc w:val="center"/>
            </w:pPr>
            <w:r>
              <w:rPr>
                <w:rFonts w:ascii="宋体" w:hAnsi="宋体" w:eastAsia="宋体" w:cs="宋体"/>
                <w:b w:val="0"/>
                <w:i w:val="0"/>
                <w:sz w:val="18"/>
              </w:rPr>
              <w:t>达到年度指标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B1A68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53010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1DE99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3303B6">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CF1B2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1F60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60A806">
            <w:pPr>
              <w:spacing w:before="0" w:after="0" w:line="240" w:lineRule="auto"/>
              <w:jc w:val="center"/>
            </w:pPr>
          </w:p>
        </w:tc>
      </w:tr>
      <w:tr w14:paraId="54F6A3A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814B7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F513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278F1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5DC04">
            <w:pPr>
              <w:spacing w:before="0" w:after="0" w:line="240" w:lineRule="auto"/>
              <w:jc w:val="center"/>
            </w:pPr>
            <w:r>
              <w:rPr>
                <w:rFonts w:ascii="宋体" w:hAnsi="宋体" w:eastAsia="宋体" w:cs="宋体"/>
                <w:b w:val="0"/>
                <w:i w:val="0"/>
                <w:sz w:val="18"/>
              </w:rPr>
              <w:t>国务院特殊津贴专家满意度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C3D85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A5053">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12DC75">
            <w:pPr>
              <w:spacing w:before="0" w:after="0" w:line="240" w:lineRule="auto"/>
              <w:jc w:val="center"/>
            </w:pPr>
            <w:r>
              <w:rPr>
                <w:rFonts w:ascii="宋体" w:hAnsi="宋体" w:eastAsia="宋体" w:cs="宋体"/>
                <w:b w:val="0"/>
                <w:i w:val="0"/>
                <w:sz w:val="18"/>
              </w:rPr>
              <w:t>=99.99%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E0A13D">
            <w:pPr>
              <w:spacing w:before="0" w:after="0" w:line="240" w:lineRule="auto"/>
              <w:jc w:val="center"/>
            </w:pPr>
            <w:r>
              <w:rPr>
                <w:rFonts w:ascii="宋体" w:hAnsi="宋体" w:eastAsia="宋体" w:cs="宋体"/>
                <w:b w:val="0"/>
                <w:i w:val="0"/>
                <w:sz w:val="18"/>
              </w:rPr>
              <w:t>105.25%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24D3A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6DEEB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25ED3B">
            <w:pPr>
              <w:spacing w:before="0" w:after="0" w:line="240" w:lineRule="auto"/>
              <w:jc w:val="center"/>
            </w:pPr>
            <w:r>
              <w:rPr>
                <w:rFonts w:ascii="宋体" w:hAnsi="宋体" w:eastAsia="宋体" w:cs="宋体"/>
                <w:b w:val="0"/>
                <w:i w:val="0"/>
                <w:sz w:val="18"/>
              </w:rPr>
              <w:t>99.99%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B8FCA8">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44E36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032458">
            <w:pPr>
              <w:spacing w:before="0" w:after="0" w:line="240" w:lineRule="auto"/>
              <w:jc w:val="center"/>
            </w:pPr>
            <w:r>
              <w:rPr>
                <w:rFonts w:ascii="宋体" w:hAnsi="宋体" w:eastAsia="宋体" w:cs="宋体"/>
                <w:b w:val="0"/>
                <w:i w:val="0"/>
                <w:sz w:val="18"/>
              </w:rPr>
              <w:t>此项指标已完成，存在偏差，偏差率为17.8%，偏差原因为：我单位在预算编制中存在偏差，在预算编制阶段对享受国务院特殊津贴专家普遍年龄偏大，无法做到就医后按时提供医疗报销材料，存在年末集中性报销的情况预估数据不准确，导致指标设置虚高。下一年度改进措施：提高预算编制准确性，确保后续各类项目严格按照预算进行支出。</w:t>
            </w:r>
          </w:p>
        </w:tc>
      </w:tr>
      <w:tr w14:paraId="67B7403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FAC84B4">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B7828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0A54F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6AFA4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44BFE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B60A2A">
            <w:pPr>
              <w:spacing w:before="0" w:after="0" w:line="240" w:lineRule="auto"/>
              <w:jc w:val="center"/>
            </w:pPr>
            <w:r>
              <w:rPr>
                <w:rFonts w:ascii="宋体" w:hAnsi="宋体" w:eastAsia="宋体" w:cs="宋体"/>
                <w:b w:val="0"/>
                <w:i w:val="0"/>
                <w:sz w:val="18"/>
              </w:rPr>
              <w:t>97.05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D35C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16A6A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F5311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50C5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731B7F">
            <w:pPr>
              <w:spacing w:before="0" w:after="0" w:line="240" w:lineRule="auto"/>
              <w:jc w:val="center"/>
            </w:pPr>
          </w:p>
        </w:tc>
      </w:tr>
    </w:tbl>
    <w:p w14:paraId="741FFB75">
      <w:r>
        <w:br w:type="page"/>
      </w:r>
    </w:p>
    <w:tbl>
      <w:tblPr>
        <w:tblStyle w:val="8"/>
        <w:tblW w:w="5000" w:type="pct"/>
        <w:tblInd w:w="0" w:type="dxa"/>
        <w:tblLayout w:type="autofit"/>
        <w:tblCellMar>
          <w:top w:w="36" w:type="dxa"/>
          <w:left w:w="36" w:type="dxa"/>
          <w:bottom w:w="36" w:type="dxa"/>
          <w:right w:w="36" w:type="dxa"/>
        </w:tblCellMar>
      </w:tblPr>
      <w:tblGrid>
        <w:gridCol w:w="586"/>
        <w:gridCol w:w="586"/>
        <w:gridCol w:w="586"/>
        <w:gridCol w:w="589"/>
        <w:gridCol w:w="593"/>
        <w:gridCol w:w="612"/>
        <w:gridCol w:w="591"/>
        <w:gridCol w:w="612"/>
        <w:gridCol w:w="593"/>
        <w:gridCol w:w="587"/>
        <w:gridCol w:w="586"/>
        <w:gridCol w:w="587"/>
        <w:gridCol w:w="586"/>
        <w:gridCol w:w="612"/>
      </w:tblGrid>
      <w:tr w14:paraId="5361971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F29E073">
            <w:pPr>
              <w:spacing w:before="0" w:after="0" w:line="240" w:lineRule="auto"/>
              <w:jc w:val="center"/>
            </w:pPr>
            <w:r>
              <w:rPr>
                <w:rFonts w:ascii="宋体" w:hAnsi="宋体" w:eastAsia="宋体" w:cs="宋体"/>
                <w:b/>
                <w:i w:val="0"/>
                <w:sz w:val="18"/>
              </w:rPr>
              <w:t>项目支出绩效自评表</w:t>
            </w:r>
          </w:p>
        </w:tc>
      </w:tr>
      <w:tr w14:paraId="2F28380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D6D2D66">
            <w:pPr>
              <w:spacing w:before="0" w:after="0" w:line="240" w:lineRule="auto"/>
              <w:jc w:val="center"/>
            </w:pPr>
            <w:r>
              <w:rPr>
                <w:rFonts w:ascii="宋体" w:hAnsi="宋体" w:eastAsia="宋体" w:cs="宋体"/>
                <w:b w:val="0"/>
                <w:i w:val="0"/>
                <w:sz w:val="18"/>
              </w:rPr>
              <w:t>(2025年度)</w:t>
            </w:r>
          </w:p>
        </w:tc>
      </w:tr>
      <w:tr w14:paraId="7BA191C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3821A4">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B1CCC27">
            <w:pPr>
              <w:spacing w:before="0" w:after="0" w:line="240" w:lineRule="auto"/>
              <w:jc w:val="center"/>
            </w:pPr>
            <w:r>
              <w:rPr>
                <w:rFonts w:ascii="宋体" w:hAnsi="宋体" w:eastAsia="宋体" w:cs="宋体"/>
                <w:b w:val="0"/>
                <w:i w:val="0"/>
                <w:sz w:val="18"/>
              </w:rPr>
              <w:t>基金监管工作经费</w:t>
            </w:r>
          </w:p>
        </w:tc>
      </w:tr>
      <w:tr w14:paraId="1653A91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9DB0CF">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EB5A5E4">
            <w:pPr>
              <w:spacing w:before="0" w:after="0" w:line="240" w:lineRule="auto"/>
              <w:jc w:val="center"/>
            </w:pPr>
            <w:r>
              <w:rPr>
                <w:rFonts w:ascii="宋体" w:hAnsi="宋体" w:eastAsia="宋体" w:cs="宋体"/>
                <w:b w:val="0"/>
                <w:i w:val="0"/>
                <w:sz w:val="18"/>
              </w:rPr>
              <w:t>昌吉回族自治州医疗保障局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8B12D7">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CD97B7C">
            <w:pPr>
              <w:spacing w:before="0" w:after="0" w:line="240" w:lineRule="auto"/>
              <w:jc w:val="center"/>
            </w:pPr>
            <w:r>
              <w:rPr>
                <w:rFonts w:ascii="宋体" w:hAnsi="宋体" w:eastAsia="宋体" w:cs="宋体"/>
                <w:b w:val="0"/>
                <w:i w:val="0"/>
                <w:sz w:val="18"/>
              </w:rPr>
              <w:t>昌吉回族自治州医疗保障局</w:t>
            </w:r>
          </w:p>
        </w:tc>
      </w:tr>
      <w:tr w14:paraId="04F70A4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82A3D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2851F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9BE15B">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B79C1C">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8F148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323F8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CC86B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CDC01D">
            <w:pPr>
              <w:spacing w:before="0" w:after="0" w:line="240" w:lineRule="auto"/>
              <w:jc w:val="center"/>
            </w:pPr>
            <w:r>
              <w:rPr>
                <w:rFonts w:ascii="宋体" w:hAnsi="宋体" w:eastAsia="宋体" w:cs="宋体"/>
                <w:b/>
                <w:i w:val="0"/>
                <w:sz w:val="18"/>
              </w:rPr>
              <w:t>得分</w:t>
            </w:r>
          </w:p>
        </w:tc>
      </w:tr>
      <w:tr w14:paraId="51AEFAF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F5515B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E37E9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2F3CA8">
            <w:pPr>
              <w:spacing w:before="0" w:after="0" w:line="240" w:lineRule="auto"/>
              <w:jc w:val="center"/>
            </w:pPr>
            <w:r>
              <w:rPr>
                <w:rFonts w:ascii="宋体" w:hAnsi="宋体" w:eastAsia="宋体" w:cs="宋体"/>
                <w:b w:val="0"/>
                <w:i w:val="0"/>
                <w:sz w:val="18"/>
              </w:rPr>
              <w:t>58.50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47043B">
            <w:pPr>
              <w:spacing w:before="0" w:after="0" w:line="240" w:lineRule="auto"/>
              <w:jc w:val="center"/>
            </w:pPr>
            <w:r>
              <w:rPr>
                <w:rFonts w:ascii="宋体" w:hAnsi="宋体" w:eastAsia="宋体" w:cs="宋体"/>
                <w:b w:val="0"/>
                <w:i w:val="0"/>
                <w:sz w:val="18"/>
              </w:rPr>
              <w:t>58.50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AFCF4D">
            <w:pPr>
              <w:spacing w:before="0" w:after="0" w:line="240" w:lineRule="auto"/>
              <w:jc w:val="center"/>
            </w:pPr>
            <w:r>
              <w:rPr>
                <w:rFonts w:ascii="宋体" w:hAnsi="宋体" w:eastAsia="宋体" w:cs="宋体"/>
                <w:b w:val="0"/>
                <w:i w:val="0"/>
                <w:sz w:val="18"/>
              </w:rPr>
              <w:t>56.28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685D9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419861">
            <w:pPr>
              <w:spacing w:before="0" w:after="0" w:line="240" w:lineRule="auto"/>
              <w:jc w:val="center"/>
            </w:pPr>
            <w:r>
              <w:rPr>
                <w:rFonts w:ascii="宋体" w:hAnsi="宋体" w:eastAsia="宋体" w:cs="宋体"/>
                <w:b w:val="0"/>
                <w:i w:val="0"/>
                <w:sz w:val="18"/>
              </w:rPr>
              <w:t>96.21%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6A418E">
            <w:pPr>
              <w:spacing w:before="0" w:after="0" w:line="240" w:lineRule="auto"/>
              <w:jc w:val="center"/>
            </w:pPr>
            <w:r>
              <w:rPr>
                <w:rFonts w:ascii="宋体" w:hAnsi="宋体" w:eastAsia="宋体" w:cs="宋体"/>
                <w:b w:val="0"/>
                <w:i w:val="0"/>
                <w:sz w:val="18"/>
              </w:rPr>
              <w:t>9.05</w:t>
            </w:r>
          </w:p>
        </w:tc>
      </w:tr>
      <w:tr w14:paraId="5AE3C54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E013F7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14184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27BDBE">
            <w:pPr>
              <w:spacing w:before="0" w:after="0" w:line="240" w:lineRule="auto"/>
              <w:jc w:val="center"/>
            </w:pPr>
            <w:r>
              <w:rPr>
                <w:rFonts w:ascii="宋体" w:hAnsi="宋体" w:eastAsia="宋体" w:cs="宋体"/>
                <w:b w:val="0"/>
                <w:i w:val="0"/>
                <w:sz w:val="18"/>
              </w:rPr>
              <w:t>58.50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D3E484">
            <w:pPr>
              <w:spacing w:before="0" w:after="0" w:line="240" w:lineRule="auto"/>
              <w:jc w:val="center"/>
            </w:pPr>
            <w:r>
              <w:rPr>
                <w:rFonts w:ascii="宋体" w:hAnsi="宋体" w:eastAsia="宋体" w:cs="宋体"/>
                <w:b w:val="0"/>
                <w:i w:val="0"/>
                <w:sz w:val="18"/>
              </w:rPr>
              <w:t>58.50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D51FE0">
            <w:pPr>
              <w:spacing w:before="0" w:after="0" w:line="240" w:lineRule="auto"/>
              <w:jc w:val="center"/>
            </w:pPr>
            <w:r>
              <w:rPr>
                <w:rFonts w:ascii="宋体" w:hAnsi="宋体" w:eastAsia="宋体" w:cs="宋体"/>
                <w:b w:val="0"/>
                <w:i w:val="0"/>
                <w:sz w:val="18"/>
              </w:rPr>
              <w:t>56.28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B5A3E8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B204AC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777222">
            <w:pPr>
              <w:spacing w:before="0" w:after="0" w:line="240" w:lineRule="auto"/>
              <w:jc w:val="center"/>
            </w:pPr>
            <w:r>
              <w:rPr>
                <w:rFonts w:ascii="宋体" w:hAnsi="宋体" w:eastAsia="宋体" w:cs="宋体"/>
                <w:b w:val="0"/>
                <w:i w:val="0"/>
                <w:sz w:val="18"/>
              </w:rPr>
              <w:t>—</w:t>
            </w:r>
          </w:p>
        </w:tc>
      </w:tr>
      <w:tr w14:paraId="666F9E1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679F1A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1C037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B816F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99C8C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6C022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4D37A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25EF7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0E4906">
            <w:pPr>
              <w:spacing w:before="0" w:after="0" w:line="240" w:lineRule="auto"/>
              <w:jc w:val="center"/>
            </w:pPr>
            <w:r>
              <w:rPr>
                <w:rFonts w:ascii="宋体" w:hAnsi="宋体" w:eastAsia="宋体" w:cs="宋体"/>
                <w:b w:val="0"/>
                <w:i w:val="0"/>
                <w:sz w:val="18"/>
              </w:rPr>
              <w:t>—</w:t>
            </w:r>
          </w:p>
        </w:tc>
      </w:tr>
      <w:tr w14:paraId="1D5BE28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E8B66D">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9936EF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307F2F8">
            <w:pPr>
              <w:spacing w:before="0" w:after="0" w:line="240" w:lineRule="auto"/>
              <w:jc w:val="center"/>
            </w:pPr>
            <w:r>
              <w:rPr>
                <w:rFonts w:ascii="宋体" w:hAnsi="宋体" w:eastAsia="宋体" w:cs="宋体"/>
                <w:b/>
                <w:i w:val="0"/>
                <w:sz w:val="18"/>
              </w:rPr>
              <w:t>实际完成情况</w:t>
            </w:r>
          </w:p>
        </w:tc>
      </w:tr>
      <w:tr w14:paraId="6F8D0E3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39436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12EC0A5">
            <w:pPr>
              <w:spacing w:before="0" w:after="0" w:line="240" w:lineRule="auto"/>
              <w:jc w:val="center"/>
            </w:pPr>
            <w:r>
              <w:rPr>
                <w:rFonts w:ascii="宋体" w:hAnsi="宋体" w:eastAsia="宋体" w:cs="宋体"/>
                <w:b w:val="0"/>
                <w:i w:val="0"/>
                <w:sz w:val="18"/>
              </w:rPr>
              <w:t>通过开展基金监管集中宣传月1次，完成县市基金监管交叉检查活动，通过通过引入第三方专业力量，支付专家劳务费、印刷宣传品等更好的开展基金监管检查工作，提高基金监管水平，提高参保群众的满意度。</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4AF19AF">
            <w:pPr>
              <w:spacing w:before="0" w:after="0" w:line="240" w:lineRule="auto"/>
              <w:jc w:val="center"/>
            </w:pPr>
            <w:r>
              <w:rPr>
                <w:rFonts w:ascii="宋体" w:hAnsi="宋体" w:eastAsia="宋体" w:cs="宋体"/>
                <w:b w:val="0"/>
                <w:i w:val="0"/>
                <w:sz w:val="18"/>
              </w:rPr>
              <w:t>截至2025年12月31日，本项目支出资金56.28万元，资金执行率96.21%，通过开展基金监管集中宣传月1次，联合公安、卫健、市场监管部门联合开展医保基金监管宣传月宣传义诊活动，全州设置宣传栏1200余处，现场咨询台20余个，发放宣传折页2万余份，拍摄短视频2部，向定点医药机构从业人员发放医保政策法规宣传口袋书6000余本。完成县市基金监管交叉检查活动，每县市选派至少2名执法人员、2名定点医疗机构专家参与，现场检查定点医药机构86家，检查医保经办中心4家，通过第三方专业力量筛查违规数据，精准锁定违规问题线索，开展现场核查，抽查复查追回76家定点医药机构违规使用医保基金504.59万元。医保基金监管效能逐步提高，参保群众医保政策法规知晓率和满意度不断提升。</w:t>
            </w:r>
          </w:p>
        </w:tc>
      </w:tr>
      <w:tr w14:paraId="3A6F3D19">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95962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CB79C9">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BE514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B818C1">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33A899E">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2944F4">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12A573">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0EDAD9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D9E344C">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C6D76F">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0D3B67">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A9D24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FA301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DA0D87">
            <w:pPr>
              <w:keepNext/>
              <w:spacing w:before="0" w:after="0" w:line="240" w:lineRule="auto"/>
              <w:jc w:val="center"/>
            </w:pPr>
            <w:r>
              <w:rPr>
                <w:rFonts w:ascii="宋体" w:hAnsi="宋体" w:eastAsia="宋体" w:cs="宋体"/>
                <w:b/>
                <w:i w:val="0"/>
                <w:sz w:val="18"/>
              </w:rPr>
              <w:t>偏差原因分析及改进措施</w:t>
            </w:r>
          </w:p>
        </w:tc>
      </w:tr>
      <w:tr w14:paraId="579C8F8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8824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FDD9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951F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44B4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69F7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0D80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7C3B6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CC0B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366F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5371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F8DA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AED7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FE1E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849BD9"/>
        </w:tc>
      </w:tr>
      <w:tr w14:paraId="22B6A69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F1BCF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473276">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2D443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FE600D">
            <w:pPr>
              <w:spacing w:before="0" w:after="0" w:line="240" w:lineRule="auto"/>
              <w:jc w:val="center"/>
            </w:pPr>
            <w:r>
              <w:rPr>
                <w:rFonts w:ascii="宋体" w:hAnsi="宋体" w:eastAsia="宋体" w:cs="宋体"/>
                <w:b w:val="0"/>
                <w:i w:val="0"/>
                <w:sz w:val="18"/>
              </w:rPr>
              <w:t>开展医保基金监管集中宣传月活动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DE2C23">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96C5C5">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39A0A5">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5ADB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59F713">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DBADF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70338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2E3B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EF729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EFE355">
            <w:pPr>
              <w:spacing w:before="0" w:after="0" w:line="240" w:lineRule="auto"/>
              <w:jc w:val="center"/>
            </w:pPr>
          </w:p>
        </w:tc>
      </w:tr>
      <w:tr w14:paraId="7100E71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D01A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AAF9F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34E73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69BE30">
            <w:pPr>
              <w:spacing w:before="0" w:after="0" w:line="240" w:lineRule="auto"/>
              <w:jc w:val="center"/>
            </w:pPr>
            <w:r>
              <w:rPr>
                <w:rFonts w:ascii="宋体" w:hAnsi="宋体" w:eastAsia="宋体" w:cs="宋体"/>
                <w:b w:val="0"/>
                <w:i w:val="0"/>
                <w:sz w:val="18"/>
              </w:rPr>
              <w:t>州本级医疗机构检查率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A08905">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857E5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FCDE9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8CBE2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E2FF68">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FB04E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37D0F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B528D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9C5FB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6C08D">
            <w:pPr>
              <w:spacing w:before="0" w:after="0" w:line="240" w:lineRule="auto"/>
              <w:jc w:val="center"/>
            </w:pPr>
          </w:p>
        </w:tc>
      </w:tr>
      <w:tr w14:paraId="0BAB9C9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B1F7A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245E2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AC40C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CC7196">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49279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904229">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7EA22">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5A974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A13C6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8D95A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531F2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57883">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D3C52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BE4F99">
            <w:pPr>
              <w:spacing w:before="0" w:after="0" w:line="240" w:lineRule="auto"/>
              <w:jc w:val="center"/>
            </w:pPr>
          </w:p>
        </w:tc>
      </w:tr>
      <w:tr w14:paraId="3B86730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923FC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D9A545">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E89C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F99EDD">
            <w:pPr>
              <w:spacing w:before="0" w:after="0" w:line="240" w:lineRule="auto"/>
              <w:jc w:val="center"/>
            </w:pPr>
            <w:r>
              <w:rPr>
                <w:rFonts w:ascii="宋体" w:hAnsi="宋体" w:eastAsia="宋体" w:cs="宋体"/>
                <w:b w:val="0"/>
                <w:i w:val="0"/>
                <w:sz w:val="18"/>
              </w:rPr>
              <w:t>政府购买第三方监管服务经费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C9C61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571A35">
            <w:pPr>
              <w:spacing w:before="0" w:after="0" w:line="240" w:lineRule="auto"/>
              <w:jc w:val="center"/>
            </w:pPr>
            <w:r>
              <w:rPr>
                <w:rFonts w:ascii="宋体" w:hAnsi="宋体" w:eastAsia="宋体" w:cs="宋体"/>
                <w:b w:val="0"/>
                <w:i w:val="0"/>
                <w:sz w:val="18"/>
              </w:rPr>
              <w:t>&lt;=47万元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0EE3D">
            <w:pPr>
              <w:spacing w:before="0" w:after="0" w:line="240" w:lineRule="auto"/>
              <w:jc w:val="center"/>
            </w:pPr>
            <w:r>
              <w:rPr>
                <w:rFonts w:ascii="宋体" w:hAnsi="宋体" w:eastAsia="宋体" w:cs="宋体"/>
                <w:b w:val="0"/>
                <w:i w:val="0"/>
                <w:sz w:val="18"/>
              </w:rPr>
              <w:t>=46万元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13E03C">
            <w:pPr>
              <w:spacing w:before="0" w:after="0" w:line="240" w:lineRule="auto"/>
              <w:jc w:val="center"/>
            </w:pPr>
            <w:r>
              <w:rPr>
                <w:rFonts w:ascii="宋体" w:hAnsi="宋体" w:eastAsia="宋体" w:cs="宋体"/>
                <w:b w:val="0"/>
                <w:i w:val="0"/>
                <w:sz w:val="18"/>
              </w:rPr>
              <w:t>97.87%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8EC98A">
            <w:pPr>
              <w:spacing w:before="0" w:after="0" w:line="240" w:lineRule="auto"/>
              <w:jc w:val="center"/>
            </w:pPr>
            <w:r>
              <w:rPr>
                <w:rFonts w:ascii="宋体" w:hAnsi="宋体" w:eastAsia="宋体" w:cs="宋体"/>
                <w:b w:val="0"/>
                <w:i w:val="0"/>
                <w:sz w:val="18"/>
              </w:rPr>
              <w:t>9.47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4AE4A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4AAB6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8D841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D1CDC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6BAC52">
            <w:pPr>
              <w:spacing w:before="0" w:after="0" w:line="240" w:lineRule="auto"/>
              <w:jc w:val="center"/>
            </w:pPr>
            <w:r>
              <w:rPr>
                <w:rFonts w:ascii="宋体" w:hAnsi="宋体" w:eastAsia="宋体" w:cs="宋体"/>
                <w:b w:val="0"/>
                <w:i w:val="0"/>
                <w:sz w:val="18"/>
              </w:rPr>
              <w:t>差原因分析：我单位按照实际工作要求，已完成政府购买第三方监管服务经费支出，节约资金1万元。偏差改进措施：我单位将依据工作计划，在年末对项目实施情况进行绩效评价，通过绩效评价工作合理指导下一年项目预算编制，确保项目绩效工作高质量完成。</w:t>
            </w:r>
          </w:p>
        </w:tc>
      </w:tr>
      <w:tr w14:paraId="3BE527C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14D3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84CC3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1B17D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9C8FCB">
            <w:pPr>
              <w:spacing w:before="0" w:after="0" w:line="240" w:lineRule="auto"/>
              <w:jc w:val="center"/>
            </w:pPr>
            <w:r>
              <w:rPr>
                <w:rFonts w:ascii="宋体" w:hAnsi="宋体" w:eastAsia="宋体" w:cs="宋体"/>
                <w:b w:val="0"/>
                <w:i w:val="0"/>
                <w:sz w:val="18"/>
              </w:rPr>
              <w:t>劳务费、邮电费等</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EEC27E">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3A0661">
            <w:pPr>
              <w:spacing w:before="0" w:after="0" w:line="240" w:lineRule="auto"/>
              <w:jc w:val="center"/>
            </w:pPr>
            <w:r>
              <w:rPr>
                <w:rFonts w:ascii="宋体" w:hAnsi="宋体" w:eastAsia="宋体" w:cs="宋体"/>
                <w:b w:val="0"/>
                <w:i w:val="0"/>
                <w:sz w:val="18"/>
              </w:rPr>
              <w:t>&lt;=7.90万元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24E24B">
            <w:pPr>
              <w:spacing w:before="0" w:after="0" w:line="240" w:lineRule="auto"/>
              <w:jc w:val="center"/>
            </w:pPr>
            <w:r>
              <w:rPr>
                <w:rFonts w:ascii="宋体" w:hAnsi="宋体" w:eastAsia="宋体" w:cs="宋体"/>
                <w:b w:val="0"/>
                <w:i w:val="0"/>
                <w:sz w:val="18"/>
              </w:rPr>
              <w:t>=6.68万元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09DEA9">
            <w:pPr>
              <w:spacing w:before="0" w:after="0" w:line="240" w:lineRule="auto"/>
              <w:jc w:val="center"/>
            </w:pPr>
            <w:r>
              <w:rPr>
                <w:rFonts w:ascii="宋体" w:hAnsi="宋体" w:eastAsia="宋体" w:cs="宋体"/>
                <w:b w:val="0"/>
                <w:i w:val="0"/>
                <w:sz w:val="18"/>
              </w:rPr>
              <w:t>84.56%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2624C2">
            <w:pPr>
              <w:spacing w:before="0" w:after="0" w:line="240" w:lineRule="auto"/>
              <w:jc w:val="center"/>
            </w:pPr>
            <w:r>
              <w:rPr>
                <w:rFonts w:ascii="宋体" w:hAnsi="宋体" w:eastAsia="宋体" w:cs="宋体"/>
                <w:b w:val="0"/>
                <w:i w:val="0"/>
                <w:sz w:val="18"/>
              </w:rPr>
              <w:t>3.68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9D63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23BBD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DD483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3B193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BA8D43">
            <w:pPr>
              <w:spacing w:before="0" w:after="0" w:line="240" w:lineRule="auto"/>
              <w:jc w:val="center"/>
            </w:pPr>
            <w:r>
              <w:rPr>
                <w:rFonts w:ascii="宋体" w:hAnsi="宋体" w:eastAsia="宋体" w:cs="宋体"/>
                <w:b w:val="0"/>
                <w:i w:val="0"/>
                <w:sz w:val="18"/>
              </w:rPr>
              <w:t>差原因分析：我单位按照实际支出费用，已完成劳务费、邮电费等支出6.88，节约资金1.22万元。偏差改进措施：我单位将依据工作计划，在年末对项目实施情况进行绩效评价，通过绩效评价工作合理指导下一年项目预算编制，确保项目绩效工作高质量完成。</w:t>
            </w:r>
          </w:p>
        </w:tc>
      </w:tr>
      <w:tr w14:paraId="3E5377F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47F0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12023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ED0E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6D961D">
            <w:pPr>
              <w:spacing w:before="0" w:after="0" w:line="240" w:lineRule="auto"/>
              <w:jc w:val="center"/>
            </w:pPr>
            <w:r>
              <w:rPr>
                <w:rFonts w:ascii="宋体" w:hAnsi="宋体" w:eastAsia="宋体" w:cs="宋体"/>
                <w:b w:val="0"/>
                <w:i w:val="0"/>
                <w:sz w:val="18"/>
              </w:rPr>
              <w:t>印刷费支出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6F323B">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280FA2">
            <w:pPr>
              <w:spacing w:before="0" w:after="0" w:line="240" w:lineRule="auto"/>
              <w:jc w:val="center"/>
            </w:pPr>
            <w:r>
              <w:rPr>
                <w:rFonts w:ascii="宋体" w:hAnsi="宋体" w:eastAsia="宋体" w:cs="宋体"/>
                <w:b w:val="0"/>
                <w:i w:val="0"/>
                <w:sz w:val="18"/>
              </w:rPr>
              <w:t>&lt;=3.60万元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6465E5">
            <w:pPr>
              <w:spacing w:before="0" w:after="0" w:line="240" w:lineRule="auto"/>
              <w:jc w:val="center"/>
            </w:pPr>
            <w:r>
              <w:rPr>
                <w:rFonts w:ascii="宋体" w:hAnsi="宋体" w:eastAsia="宋体" w:cs="宋体"/>
                <w:b w:val="0"/>
                <w:i w:val="0"/>
                <w:sz w:val="18"/>
              </w:rPr>
              <w:t>=3.6万元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20FA8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0DB976">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A26F9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779CF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45B7B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F1006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692425">
            <w:pPr>
              <w:spacing w:before="0" w:after="0" w:line="240" w:lineRule="auto"/>
              <w:jc w:val="center"/>
            </w:pPr>
          </w:p>
        </w:tc>
      </w:tr>
      <w:tr w14:paraId="282E026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EAB6F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28780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C5AFC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A04B92">
            <w:pPr>
              <w:spacing w:before="0" w:after="0" w:line="240" w:lineRule="auto"/>
              <w:jc w:val="center"/>
            </w:pPr>
            <w:r>
              <w:rPr>
                <w:rFonts w:ascii="宋体" w:hAnsi="宋体" w:eastAsia="宋体" w:cs="宋体"/>
                <w:b w:val="0"/>
                <w:i w:val="0"/>
                <w:sz w:val="18"/>
              </w:rPr>
              <w:t>提高基金监管水平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E0969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488A3">
            <w:pPr>
              <w:spacing w:before="0" w:after="0" w:line="240" w:lineRule="auto"/>
              <w:jc w:val="center"/>
            </w:pPr>
            <w:r>
              <w:rPr>
                <w:rFonts w:ascii="宋体" w:hAnsi="宋体" w:eastAsia="宋体" w:cs="宋体"/>
                <w:b w:val="0"/>
                <w:i w:val="0"/>
                <w:sz w:val="18"/>
              </w:rPr>
              <w:t>不断提高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6CA45F">
            <w:pPr>
              <w:spacing w:before="0" w:after="0" w:line="240" w:lineRule="auto"/>
              <w:jc w:val="center"/>
            </w:pPr>
            <w:r>
              <w:rPr>
                <w:rFonts w:ascii="宋体" w:hAnsi="宋体" w:eastAsia="宋体" w:cs="宋体"/>
                <w:b w:val="0"/>
                <w:i w:val="0"/>
                <w:sz w:val="18"/>
              </w:rPr>
              <w:t>达到年度指标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9FC4D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82304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002B3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717BE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BC4DA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4842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B6E55">
            <w:pPr>
              <w:spacing w:before="0" w:after="0" w:line="240" w:lineRule="auto"/>
              <w:jc w:val="center"/>
            </w:pPr>
          </w:p>
        </w:tc>
      </w:tr>
      <w:tr w14:paraId="2EF516A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C578C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4E8F1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89B82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C5ECDB">
            <w:pPr>
              <w:spacing w:before="0" w:after="0" w:line="240" w:lineRule="auto"/>
              <w:jc w:val="center"/>
            </w:pPr>
            <w:r>
              <w:rPr>
                <w:rFonts w:ascii="宋体" w:hAnsi="宋体" w:eastAsia="宋体" w:cs="宋体"/>
                <w:b w:val="0"/>
                <w:i w:val="0"/>
                <w:sz w:val="18"/>
              </w:rPr>
              <w:t>参保群众满意度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36384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B28F4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36E40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DDDF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4C28F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4C6CB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FF82D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9CAD9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6C642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D7FB19">
            <w:pPr>
              <w:spacing w:before="0" w:after="0" w:line="240" w:lineRule="auto"/>
              <w:jc w:val="center"/>
            </w:pPr>
          </w:p>
        </w:tc>
      </w:tr>
      <w:tr w14:paraId="56D184E4">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FB2C45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498B0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CB0F9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687E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7A964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6B922A">
            <w:pPr>
              <w:spacing w:before="0" w:after="0" w:line="240" w:lineRule="auto"/>
              <w:jc w:val="center"/>
            </w:pPr>
            <w:r>
              <w:rPr>
                <w:rFonts w:ascii="宋体" w:hAnsi="宋体" w:eastAsia="宋体" w:cs="宋体"/>
                <w:b w:val="0"/>
                <w:i w:val="0"/>
                <w:sz w:val="18"/>
              </w:rPr>
              <w:t>96.20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AA0D3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23535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CB12F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45A2B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1CC122">
            <w:pPr>
              <w:spacing w:before="0" w:after="0" w:line="240" w:lineRule="auto"/>
              <w:jc w:val="center"/>
            </w:pPr>
          </w:p>
        </w:tc>
      </w:tr>
    </w:tbl>
    <w:p w14:paraId="3B1D6199">
      <w:r>
        <w:br w:type="page"/>
      </w:r>
    </w:p>
    <w:tbl>
      <w:tblPr>
        <w:tblStyle w:val="8"/>
        <w:tblW w:w="5000" w:type="pct"/>
        <w:tblInd w:w="0" w:type="dxa"/>
        <w:tblLayout w:type="autofit"/>
        <w:tblCellMar>
          <w:top w:w="36" w:type="dxa"/>
          <w:left w:w="36" w:type="dxa"/>
          <w:bottom w:w="36" w:type="dxa"/>
          <w:right w:w="36" w:type="dxa"/>
        </w:tblCellMar>
      </w:tblPr>
      <w:tblGrid>
        <w:gridCol w:w="550"/>
        <w:gridCol w:w="551"/>
        <w:gridCol w:w="551"/>
        <w:gridCol w:w="551"/>
        <w:gridCol w:w="593"/>
        <w:gridCol w:w="702"/>
        <w:gridCol w:w="584"/>
        <w:gridCol w:w="612"/>
        <w:gridCol w:w="593"/>
        <w:gridCol w:w="557"/>
        <w:gridCol w:w="555"/>
        <w:gridCol w:w="559"/>
        <w:gridCol w:w="556"/>
        <w:gridCol w:w="792"/>
      </w:tblGrid>
      <w:tr w14:paraId="4030860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74A8A5C">
            <w:pPr>
              <w:spacing w:before="0" w:after="0" w:line="240" w:lineRule="auto"/>
              <w:jc w:val="center"/>
            </w:pPr>
            <w:r>
              <w:rPr>
                <w:rFonts w:ascii="宋体" w:hAnsi="宋体" w:eastAsia="宋体" w:cs="宋体"/>
                <w:b/>
                <w:i w:val="0"/>
                <w:sz w:val="18"/>
              </w:rPr>
              <w:t>项目支出绩效自评表</w:t>
            </w:r>
          </w:p>
        </w:tc>
      </w:tr>
      <w:tr w14:paraId="12B2B8E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059A776">
            <w:pPr>
              <w:spacing w:before="0" w:after="0" w:line="240" w:lineRule="auto"/>
              <w:jc w:val="center"/>
            </w:pPr>
            <w:r>
              <w:rPr>
                <w:rFonts w:ascii="宋体" w:hAnsi="宋体" w:eastAsia="宋体" w:cs="宋体"/>
                <w:b w:val="0"/>
                <w:i w:val="0"/>
                <w:sz w:val="18"/>
              </w:rPr>
              <w:t>(2025年度)</w:t>
            </w:r>
          </w:p>
        </w:tc>
      </w:tr>
      <w:tr w14:paraId="2EB8E12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71968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4A9B3A4">
            <w:pPr>
              <w:spacing w:before="0" w:after="0" w:line="240" w:lineRule="auto"/>
              <w:jc w:val="center"/>
            </w:pPr>
            <w:r>
              <w:rPr>
                <w:rFonts w:ascii="宋体" w:hAnsi="宋体" w:eastAsia="宋体" w:cs="宋体"/>
                <w:b w:val="0"/>
                <w:i w:val="0"/>
                <w:sz w:val="18"/>
              </w:rPr>
              <w:t>机关运行补助经费</w:t>
            </w:r>
          </w:p>
        </w:tc>
      </w:tr>
      <w:tr w14:paraId="482F9BC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2EE3A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863AABC">
            <w:pPr>
              <w:spacing w:before="0" w:after="0" w:line="240" w:lineRule="auto"/>
              <w:jc w:val="center"/>
            </w:pPr>
            <w:r>
              <w:rPr>
                <w:rFonts w:ascii="宋体" w:hAnsi="宋体" w:eastAsia="宋体" w:cs="宋体"/>
                <w:b w:val="0"/>
                <w:i w:val="0"/>
                <w:sz w:val="18"/>
              </w:rPr>
              <w:t>昌吉回族自治州医疗保障局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B9BE41">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402FD83">
            <w:pPr>
              <w:spacing w:before="0" w:after="0" w:line="240" w:lineRule="auto"/>
              <w:jc w:val="center"/>
            </w:pPr>
            <w:r>
              <w:rPr>
                <w:rFonts w:ascii="宋体" w:hAnsi="宋体" w:eastAsia="宋体" w:cs="宋体"/>
                <w:b w:val="0"/>
                <w:i w:val="0"/>
                <w:sz w:val="18"/>
              </w:rPr>
              <w:t>昌吉回族自治州医疗保障局</w:t>
            </w:r>
          </w:p>
        </w:tc>
      </w:tr>
      <w:tr w14:paraId="0BED62E1">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22BA6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152C0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01480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6E0F5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35A18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BBF06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82590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88A10C">
            <w:pPr>
              <w:spacing w:before="0" w:after="0" w:line="240" w:lineRule="auto"/>
              <w:jc w:val="center"/>
            </w:pPr>
            <w:r>
              <w:rPr>
                <w:rFonts w:ascii="宋体" w:hAnsi="宋体" w:eastAsia="宋体" w:cs="宋体"/>
                <w:b/>
                <w:i w:val="0"/>
                <w:sz w:val="18"/>
              </w:rPr>
              <w:t>得分</w:t>
            </w:r>
          </w:p>
        </w:tc>
      </w:tr>
      <w:tr w14:paraId="31CBFDA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76296D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83512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9682C8">
            <w:pPr>
              <w:spacing w:before="0" w:after="0" w:line="240" w:lineRule="auto"/>
              <w:jc w:val="center"/>
            </w:pPr>
            <w:r>
              <w:rPr>
                <w:rFonts w:ascii="宋体" w:hAnsi="宋体" w:eastAsia="宋体" w:cs="宋体"/>
                <w:b w:val="0"/>
                <w:i w:val="0"/>
                <w:sz w:val="18"/>
              </w:rPr>
              <w:t>23.20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B0B1C8">
            <w:pPr>
              <w:spacing w:before="0" w:after="0" w:line="240" w:lineRule="auto"/>
              <w:jc w:val="center"/>
            </w:pPr>
            <w:r>
              <w:rPr>
                <w:rFonts w:ascii="宋体" w:hAnsi="宋体" w:eastAsia="宋体" w:cs="宋体"/>
                <w:b w:val="0"/>
                <w:i w:val="0"/>
                <w:sz w:val="18"/>
              </w:rPr>
              <w:t>23.20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CC8E88">
            <w:pPr>
              <w:spacing w:before="0" w:after="0" w:line="240" w:lineRule="auto"/>
              <w:jc w:val="center"/>
            </w:pPr>
            <w:r>
              <w:rPr>
                <w:rFonts w:ascii="宋体" w:hAnsi="宋体" w:eastAsia="宋体" w:cs="宋体"/>
                <w:b w:val="0"/>
                <w:i w:val="0"/>
                <w:sz w:val="18"/>
              </w:rPr>
              <w:t>20.35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A3D4A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622AE75">
            <w:pPr>
              <w:spacing w:before="0" w:after="0" w:line="240" w:lineRule="auto"/>
              <w:jc w:val="center"/>
            </w:pPr>
            <w:r>
              <w:rPr>
                <w:rFonts w:ascii="宋体" w:hAnsi="宋体" w:eastAsia="宋体" w:cs="宋体"/>
                <w:b w:val="0"/>
                <w:i w:val="0"/>
                <w:sz w:val="18"/>
              </w:rPr>
              <w:t>87.72%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8D3D98">
            <w:pPr>
              <w:spacing w:before="0" w:after="0" w:line="240" w:lineRule="auto"/>
              <w:jc w:val="center"/>
            </w:pPr>
            <w:r>
              <w:rPr>
                <w:rFonts w:ascii="宋体" w:hAnsi="宋体" w:eastAsia="宋体" w:cs="宋体"/>
                <w:b w:val="0"/>
                <w:i w:val="0"/>
                <w:sz w:val="18"/>
              </w:rPr>
              <w:t>6.93</w:t>
            </w:r>
          </w:p>
        </w:tc>
      </w:tr>
      <w:tr w14:paraId="19C319C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3E1BEA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A1F7E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6BDEEA">
            <w:pPr>
              <w:spacing w:before="0" w:after="0" w:line="240" w:lineRule="auto"/>
              <w:jc w:val="center"/>
            </w:pPr>
            <w:r>
              <w:rPr>
                <w:rFonts w:ascii="宋体" w:hAnsi="宋体" w:eastAsia="宋体" w:cs="宋体"/>
                <w:b w:val="0"/>
                <w:i w:val="0"/>
                <w:sz w:val="18"/>
              </w:rPr>
              <w:t>23.20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424D4F">
            <w:pPr>
              <w:spacing w:before="0" w:after="0" w:line="240" w:lineRule="auto"/>
              <w:jc w:val="center"/>
            </w:pPr>
            <w:r>
              <w:rPr>
                <w:rFonts w:ascii="宋体" w:hAnsi="宋体" w:eastAsia="宋体" w:cs="宋体"/>
                <w:b w:val="0"/>
                <w:i w:val="0"/>
                <w:sz w:val="18"/>
              </w:rPr>
              <w:t>23.20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1CC9BE">
            <w:pPr>
              <w:spacing w:before="0" w:after="0" w:line="240" w:lineRule="auto"/>
              <w:jc w:val="center"/>
            </w:pPr>
            <w:r>
              <w:rPr>
                <w:rFonts w:ascii="宋体" w:hAnsi="宋体" w:eastAsia="宋体" w:cs="宋体"/>
                <w:b w:val="0"/>
                <w:i w:val="0"/>
                <w:sz w:val="18"/>
              </w:rPr>
              <w:t>20.35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A6EDE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0865E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9E8C70">
            <w:pPr>
              <w:spacing w:before="0" w:after="0" w:line="240" w:lineRule="auto"/>
              <w:jc w:val="center"/>
            </w:pPr>
            <w:r>
              <w:rPr>
                <w:rFonts w:ascii="宋体" w:hAnsi="宋体" w:eastAsia="宋体" w:cs="宋体"/>
                <w:b w:val="0"/>
                <w:i w:val="0"/>
                <w:sz w:val="18"/>
              </w:rPr>
              <w:t>—</w:t>
            </w:r>
          </w:p>
        </w:tc>
      </w:tr>
      <w:tr w14:paraId="1E12377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E34F6F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6BAB2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21DA7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03C46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FB5A0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9A435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7F0EB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B5C1BB">
            <w:pPr>
              <w:spacing w:before="0" w:after="0" w:line="240" w:lineRule="auto"/>
              <w:jc w:val="center"/>
            </w:pPr>
            <w:r>
              <w:rPr>
                <w:rFonts w:ascii="宋体" w:hAnsi="宋体" w:eastAsia="宋体" w:cs="宋体"/>
                <w:b w:val="0"/>
                <w:i w:val="0"/>
                <w:sz w:val="18"/>
              </w:rPr>
              <w:t>—</w:t>
            </w:r>
          </w:p>
        </w:tc>
      </w:tr>
      <w:tr w14:paraId="15A7057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A0473D">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99A5D34">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2D69083">
            <w:pPr>
              <w:spacing w:before="0" w:after="0" w:line="240" w:lineRule="auto"/>
              <w:jc w:val="center"/>
            </w:pPr>
            <w:r>
              <w:rPr>
                <w:rFonts w:ascii="宋体" w:hAnsi="宋体" w:eastAsia="宋体" w:cs="宋体"/>
                <w:b/>
                <w:i w:val="0"/>
                <w:sz w:val="18"/>
              </w:rPr>
              <w:t>实际完成情况</w:t>
            </w:r>
          </w:p>
        </w:tc>
      </w:tr>
      <w:tr w14:paraId="35BC7AF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AB72A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7C4F846">
            <w:pPr>
              <w:spacing w:before="0" w:after="0" w:line="240" w:lineRule="auto"/>
              <w:jc w:val="center"/>
            </w:pPr>
            <w:r>
              <w:rPr>
                <w:rFonts w:ascii="宋体" w:hAnsi="宋体" w:eastAsia="宋体" w:cs="宋体"/>
                <w:b w:val="0"/>
                <w:i w:val="0"/>
                <w:sz w:val="18"/>
              </w:rPr>
              <w:t>通过制作党建视频，购买党报党刊及保障人员差旅费，从而提升加强医保专业队伍建设。</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4D7D440">
            <w:pPr>
              <w:spacing w:before="0" w:after="0" w:line="240" w:lineRule="auto"/>
              <w:jc w:val="center"/>
            </w:pPr>
            <w:r>
              <w:rPr>
                <w:rFonts w:ascii="宋体" w:hAnsi="宋体" w:eastAsia="宋体" w:cs="宋体"/>
                <w:b w:val="0"/>
                <w:i w:val="0"/>
                <w:sz w:val="18"/>
              </w:rPr>
              <w:t>截至2025年12月31日，本项目支出资金20.35万元，资金执行率87.72%，本项目实际完成制作党建视频1个，购买党报党刊及保障人员差旅费，通过项目实施，提升加强医保专业队伍建设。</w:t>
            </w:r>
          </w:p>
        </w:tc>
      </w:tr>
      <w:tr w14:paraId="24C5681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810FD5">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551111">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64A014">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511C0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5F27F2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8ED0F8">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9BAF3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D421F1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AD88B7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813A8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E6B917">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0BE11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74B63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75517B">
            <w:pPr>
              <w:keepNext/>
              <w:spacing w:before="0" w:after="0" w:line="240" w:lineRule="auto"/>
              <w:jc w:val="center"/>
            </w:pPr>
            <w:r>
              <w:rPr>
                <w:rFonts w:ascii="宋体" w:hAnsi="宋体" w:eastAsia="宋体" w:cs="宋体"/>
                <w:b/>
                <w:i w:val="0"/>
                <w:sz w:val="18"/>
              </w:rPr>
              <w:t>偏差原因分析及改进措施</w:t>
            </w:r>
          </w:p>
        </w:tc>
      </w:tr>
      <w:tr w14:paraId="50A0774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0C52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B92E3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6B51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C643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A76A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6D9E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AB0A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0764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4719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15CC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24D3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B21D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05EE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7BEB2C"/>
        </w:tc>
      </w:tr>
      <w:tr w14:paraId="452590A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8A2E9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1AFC9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1EAEF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623F0">
            <w:pPr>
              <w:spacing w:before="0" w:after="0" w:line="240" w:lineRule="auto"/>
              <w:jc w:val="center"/>
            </w:pPr>
            <w:r>
              <w:rPr>
                <w:rFonts w:ascii="宋体" w:hAnsi="宋体" w:eastAsia="宋体" w:cs="宋体"/>
                <w:b w:val="0"/>
                <w:i w:val="0"/>
                <w:sz w:val="18"/>
              </w:rPr>
              <w:t>制作党建视频数量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A3855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C38CBA">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8A56D8">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C25F0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66951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4F48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2DB4E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9C73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BD9F4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1D01CC">
            <w:pPr>
              <w:spacing w:before="0" w:after="0" w:line="240" w:lineRule="auto"/>
              <w:jc w:val="center"/>
            </w:pPr>
          </w:p>
        </w:tc>
      </w:tr>
      <w:tr w14:paraId="4468173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B2169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DADF0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E7ADC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44B168">
            <w:pPr>
              <w:spacing w:before="0" w:after="0" w:line="240" w:lineRule="auto"/>
              <w:jc w:val="center"/>
            </w:pPr>
            <w:r>
              <w:rPr>
                <w:rFonts w:ascii="宋体" w:hAnsi="宋体" w:eastAsia="宋体" w:cs="宋体"/>
                <w:b w:val="0"/>
                <w:i w:val="0"/>
                <w:sz w:val="18"/>
              </w:rPr>
              <w:t>视频验收合格率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B9030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325C6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18F4B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E33D2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EDDB3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CA408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764E4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BB54D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3EB50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7D43A9">
            <w:pPr>
              <w:spacing w:before="0" w:after="0" w:line="240" w:lineRule="auto"/>
              <w:jc w:val="center"/>
            </w:pPr>
          </w:p>
        </w:tc>
      </w:tr>
      <w:tr w14:paraId="5F12FF4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03282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57B74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F91F1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3AFD6">
            <w:pPr>
              <w:spacing w:before="0" w:after="0" w:line="240" w:lineRule="auto"/>
              <w:jc w:val="center"/>
            </w:pPr>
            <w:r>
              <w:rPr>
                <w:rFonts w:ascii="宋体" w:hAnsi="宋体" w:eastAsia="宋体" w:cs="宋体"/>
                <w:b w:val="0"/>
                <w:i w:val="0"/>
                <w:sz w:val="18"/>
              </w:rPr>
              <w:t>经费支出及时率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AC656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D82B9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57CFE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8149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4BE15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788A4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EFFBF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08353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FC41E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1CD6DC">
            <w:pPr>
              <w:spacing w:before="0" w:after="0" w:line="240" w:lineRule="auto"/>
              <w:jc w:val="center"/>
            </w:pPr>
          </w:p>
        </w:tc>
      </w:tr>
      <w:tr w14:paraId="3867BB9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EB2A2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592EB2">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CF36E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50E656">
            <w:pPr>
              <w:spacing w:before="0" w:after="0" w:line="240" w:lineRule="auto"/>
              <w:jc w:val="center"/>
            </w:pPr>
            <w:r>
              <w:rPr>
                <w:rFonts w:ascii="宋体" w:hAnsi="宋体" w:eastAsia="宋体" w:cs="宋体"/>
                <w:b w:val="0"/>
                <w:i w:val="0"/>
                <w:sz w:val="18"/>
              </w:rPr>
              <w:t>差旅费支出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AFDFA8">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FCBD4A">
            <w:pPr>
              <w:spacing w:before="0" w:after="0" w:line="240" w:lineRule="auto"/>
              <w:jc w:val="center"/>
            </w:pPr>
            <w:r>
              <w:rPr>
                <w:rFonts w:ascii="宋体" w:hAnsi="宋体" w:eastAsia="宋体" w:cs="宋体"/>
                <w:b w:val="0"/>
                <w:i w:val="0"/>
                <w:sz w:val="18"/>
              </w:rPr>
              <w:t>&lt;=19.20万元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474782">
            <w:pPr>
              <w:spacing w:before="0" w:after="0" w:line="240" w:lineRule="auto"/>
              <w:jc w:val="center"/>
            </w:pPr>
            <w:r>
              <w:rPr>
                <w:rFonts w:ascii="宋体" w:hAnsi="宋体" w:eastAsia="宋体" w:cs="宋体"/>
                <w:b w:val="0"/>
                <w:i w:val="0"/>
                <w:sz w:val="18"/>
              </w:rPr>
              <w:t>=19.2万元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8A1EF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7E77B7">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A90C8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7A0A1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7C520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41BF5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0DAC42">
            <w:pPr>
              <w:spacing w:before="0" w:after="0" w:line="240" w:lineRule="auto"/>
              <w:jc w:val="center"/>
            </w:pPr>
          </w:p>
        </w:tc>
      </w:tr>
      <w:tr w14:paraId="63CD7FB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A409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803B6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0D459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2168E">
            <w:pPr>
              <w:spacing w:before="0" w:after="0" w:line="240" w:lineRule="auto"/>
              <w:jc w:val="center"/>
            </w:pPr>
            <w:r>
              <w:rPr>
                <w:rFonts w:ascii="宋体" w:hAnsi="宋体" w:eastAsia="宋体" w:cs="宋体"/>
                <w:b w:val="0"/>
                <w:i w:val="0"/>
                <w:sz w:val="18"/>
              </w:rPr>
              <w:t>单位自有资金支出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003A3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0F17EC">
            <w:pPr>
              <w:spacing w:before="0" w:after="0" w:line="240" w:lineRule="auto"/>
              <w:jc w:val="center"/>
            </w:pPr>
            <w:r>
              <w:rPr>
                <w:rFonts w:ascii="宋体" w:hAnsi="宋体" w:eastAsia="宋体" w:cs="宋体"/>
                <w:b w:val="0"/>
                <w:i w:val="0"/>
                <w:sz w:val="18"/>
              </w:rPr>
              <w:t>&lt;=4万元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5502EB">
            <w:pPr>
              <w:spacing w:before="0" w:after="0" w:line="240" w:lineRule="auto"/>
              <w:jc w:val="center"/>
            </w:pPr>
            <w:r>
              <w:rPr>
                <w:rFonts w:ascii="宋体" w:hAnsi="宋体" w:eastAsia="宋体" w:cs="宋体"/>
                <w:b w:val="0"/>
                <w:i w:val="0"/>
                <w:sz w:val="18"/>
              </w:rPr>
              <w:t>=1.15万元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E81589">
            <w:pPr>
              <w:spacing w:before="0" w:after="0" w:line="240" w:lineRule="auto"/>
              <w:jc w:val="center"/>
            </w:pPr>
            <w:r>
              <w:rPr>
                <w:rFonts w:ascii="宋体" w:hAnsi="宋体" w:eastAsia="宋体" w:cs="宋体"/>
                <w:b w:val="0"/>
                <w:i w:val="0"/>
                <w:sz w:val="18"/>
              </w:rPr>
              <w:t>28.75%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BE6F97">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A90DD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8D421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AA574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E5D4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7A876B">
            <w:pPr>
              <w:spacing w:before="0" w:after="0" w:line="240" w:lineRule="auto"/>
              <w:jc w:val="center"/>
            </w:pPr>
            <w:r>
              <w:rPr>
                <w:rFonts w:ascii="宋体" w:hAnsi="宋体" w:eastAsia="宋体" w:cs="宋体"/>
                <w:b w:val="0"/>
                <w:i w:val="0"/>
                <w:sz w:val="18"/>
              </w:rPr>
              <w:t>此项指标未完成，存在偏差，偏差率为71.25%，偏差原因为：项目人员严格控制业务宣传、印刷、办公费开支，导致实际支出较年初预算有一定的节余，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2.85万元；下一年度改进措施：提高预算编制准确性，确保后续各类项目严格按照预算进行支出。</w:t>
            </w:r>
          </w:p>
        </w:tc>
      </w:tr>
      <w:tr w14:paraId="0078AD2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EA759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071796">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EEB41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B7E034">
            <w:pPr>
              <w:spacing w:before="0" w:after="0" w:line="240" w:lineRule="auto"/>
              <w:jc w:val="center"/>
            </w:pPr>
            <w:r>
              <w:rPr>
                <w:rFonts w:ascii="宋体" w:hAnsi="宋体" w:eastAsia="宋体" w:cs="宋体"/>
                <w:b w:val="0"/>
                <w:i w:val="0"/>
                <w:sz w:val="18"/>
              </w:rPr>
              <w:t>提升加强医保专业队伍建设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A72EC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A12536">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2BC28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A6ED6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FD724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D6CED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4AB36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AC3E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B9BB6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5859D8">
            <w:pPr>
              <w:spacing w:before="0" w:after="0" w:line="240" w:lineRule="auto"/>
              <w:jc w:val="center"/>
            </w:pPr>
          </w:p>
        </w:tc>
      </w:tr>
      <w:tr w14:paraId="616B9E4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21159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DC7ED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86ECB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B4167C">
            <w:pPr>
              <w:spacing w:before="0" w:after="0" w:line="240" w:lineRule="auto"/>
              <w:jc w:val="center"/>
            </w:pPr>
            <w:r>
              <w:rPr>
                <w:rFonts w:ascii="宋体" w:hAnsi="宋体" w:eastAsia="宋体" w:cs="宋体"/>
                <w:b w:val="0"/>
                <w:i w:val="0"/>
                <w:sz w:val="18"/>
              </w:rPr>
              <w:t>工作人员满意度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FF689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F9F37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769D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31BA0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6F530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CA2A9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C94D6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F08A51">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9EFD4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111E4E">
            <w:pPr>
              <w:spacing w:before="0" w:after="0" w:line="240" w:lineRule="auto"/>
              <w:jc w:val="center"/>
            </w:pPr>
          </w:p>
        </w:tc>
      </w:tr>
      <w:tr w14:paraId="71E5742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E59A35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356F5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47FD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5E79C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B0191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019A00">
            <w:pPr>
              <w:spacing w:before="0" w:after="0" w:line="240" w:lineRule="auto"/>
              <w:jc w:val="center"/>
            </w:pPr>
            <w:r>
              <w:rPr>
                <w:rFonts w:ascii="宋体" w:hAnsi="宋体" w:eastAsia="宋体" w:cs="宋体"/>
                <w:b w:val="0"/>
                <w:i w:val="0"/>
                <w:sz w:val="18"/>
              </w:rPr>
              <w:t>88.93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29912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B3BA2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D45DD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8414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530071">
            <w:pPr>
              <w:spacing w:before="0" w:after="0" w:line="240" w:lineRule="auto"/>
              <w:jc w:val="center"/>
            </w:pPr>
          </w:p>
        </w:tc>
      </w:tr>
    </w:tbl>
    <w:p w14:paraId="0E899563">
      <w:r>
        <w:br w:type="page"/>
      </w:r>
    </w:p>
    <w:tbl>
      <w:tblPr>
        <w:tblStyle w:val="8"/>
        <w:tblW w:w="5000" w:type="pct"/>
        <w:tblInd w:w="0" w:type="dxa"/>
        <w:tblLayout w:type="autofit"/>
        <w:tblCellMar>
          <w:top w:w="36" w:type="dxa"/>
          <w:left w:w="36" w:type="dxa"/>
          <w:bottom w:w="36" w:type="dxa"/>
          <w:right w:w="36" w:type="dxa"/>
        </w:tblCellMar>
      </w:tblPr>
      <w:tblGrid>
        <w:gridCol w:w="569"/>
        <w:gridCol w:w="569"/>
        <w:gridCol w:w="569"/>
        <w:gridCol w:w="581"/>
        <w:gridCol w:w="612"/>
        <w:gridCol w:w="702"/>
        <w:gridCol w:w="612"/>
        <w:gridCol w:w="593"/>
        <w:gridCol w:w="612"/>
        <w:gridCol w:w="572"/>
        <w:gridCol w:w="571"/>
        <w:gridCol w:w="577"/>
        <w:gridCol w:w="574"/>
        <w:gridCol w:w="593"/>
      </w:tblGrid>
      <w:tr w14:paraId="4D4FEF2E">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521FE8C">
            <w:pPr>
              <w:spacing w:before="0" w:after="0" w:line="240" w:lineRule="auto"/>
              <w:jc w:val="center"/>
            </w:pPr>
            <w:r>
              <w:rPr>
                <w:rFonts w:ascii="宋体" w:hAnsi="宋体" w:eastAsia="宋体" w:cs="宋体"/>
                <w:b/>
                <w:i w:val="0"/>
                <w:sz w:val="18"/>
              </w:rPr>
              <w:t>项目支出绩效自评表</w:t>
            </w:r>
          </w:p>
        </w:tc>
      </w:tr>
      <w:tr w14:paraId="1CBDBB9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9ADB993">
            <w:pPr>
              <w:spacing w:before="0" w:after="0" w:line="240" w:lineRule="auto"/>
              <w:jc w:val="center"/>
            </w:pPr>
            <w:r>
              <w:rPr>
                <w:rFonts w:ascii="宋体" w:hAnsi="宋体" w:eastAsia="宋体" w:cs="宋体"/>
                <w:b w:val="0"/>
                <w:i w:val="0"/>
                <w:sz w:val="18"/>
              </w:rPr>
              <w:t>(2025年度)</w:t>
            </w:r>
          </w:p>
        </w:tc>
      </w:tr>
      <w:tr w14:paraId="35D4960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4B66BE">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D3A6D50">
            <w:pPr>
              <w:spacing w:before="0" w:after="0" w:line="240" w:lineRule="auto"/>
              <w:jc w:val="center"/>
            </w:pPr>
            <w:r>
              <w:rPr>
                <w:rFonts w:ascii="宋体" w:hAnsi="宋体" w:eastAsia="宋体" w:cs="宋体"/>
                <w:b w:val="0"/>
                <w:i w:val="0"/>
                <w:sz w:val="18"/>
              </w:rPr>
              <w:t>离休人员医疗费</w:t>
            </w:r>
          </w:p>
        </w:tc>
      </w:tr>
      <w:tr w14:paraId="1EA6D4B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47CE1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133F159">
            <w:pPr>
              <w:spacing w:before="0" w:after="0" w:line="240" w:lineRule="auto"/>
              <w:jc w:val="center"/>
            </w:pPr>
            <w:r>
              <w:rPr>
                <w:rFonts w:ascii="宋体" w:hAnsi="宋体" w:eastAsia="宋体" w:cs="宋体"/>
                <w:b w:val="0"/>
                <w:i w:val="0"/>
                <w:sz w:val="18"/>
              </w:rPr>
              <w:t>昌吉回族自治州医疗保障局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74A68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EB0EACD">
            <w:pPr>
              <w:spacing w:before="0" w:after="0" w:line="240" w:lineRule="auto"/>
              <w:jc w:val="center"/>
            </w:pPr>
            <w:r>
              <w:rPr>
                <w:rFonts w:ascii="宋体" w:hAnsi="宋体" w:eastAsia="宋体" w:cs="宋体"/>
                <w:b w:val="0"/>
                <w:i w:val="0"/>
                <w:sz w:val="18"/>
              </w:rPr>
              <w:t>昌吉回族自治州医疗保障局</w:t>
            </w:r>
          </w:p>
        </w:tc>
      </w:tr>
      <w:tr w14:paraId="05BC4115">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03303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127EC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D0C5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5964C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2AF40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037E85">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360059">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F58089">
            <w:pPr>
              <w:spacing w:before="0" w:after="0" w:line="240" w:lineRule="auto"/>
              <w:jc w:val="center"/>
            </w:pPr>
            <w:r>
              <w:rPr>
                <w:rFonts w:ascii="宋体" w:hAnsi="宋体" w:eastAsia="宋体" w:cs="宋体"/>
                <w:b/>
                <w:i w:val="0"/>
                <w:sz w:val="18"/>
              </w:rPr>
              <w:t>得分</w:t>
            </w:r>
          </w:p>
        </w:tc>
      </w:tr>
      <w:tr w14:paraId="7C4DCCD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7C5FA9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9BDD74">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A825EB">
            <w:pPr>
              <w:spacing w:before="0" w:after="0" w:line="240" w:lineRule="auto"/>
              <w:jc w:val="center"/>
            </w:pPr>
            <w:r>
              <w:rPr>
                <w:rFonts w:ascii="宋体" w:hAnsi="宋体" w:eastAsia="宋体" w:cs="宋体"/>
                <w:b w:val="0"/>
                <w:i w:val="0"/>
                <w:sz w:val="18"/>
              </w:rPr>
              <w:t>150.00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692D20">
            <w:pPr>
              <w:spacing w:before="0" w:after="0" w:line="240" w:lineRule="auto"/>
              <w:jc w:val="center"/>
            </w:pPr>
            <w:r>
              <w:rPr>
                <w:rFonts w:ascii="宋体" w:hAnsi="宋体" w:eastAsia="宋体" w:cs="宋体"/>
                <w:b w:val="0"/>
                <w:i w:val="0"/>
                <w:sz w:val="18"/>
              </w:rPr>
              <w:t>150.00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575707">
            <w:pPr>
              <w:spacing w:before="0" w:after="0" w:line="240" w:lineRule="auto"/>
              <w:jc w:val="center"/>
            </w:pPr>
            <w:r>
              <w:rPr>
                <w:rFonts w:ascii="宋体" w:hAnsi="宋体" w:eastAsia="宋体" w:cs="宋体"/>
                <w:b w:val="0"/>
                <w:i w:val="0"/>
                <w:sz w:val="18"/>
              </w:rPr>
              <w:t>150.00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DE2B27">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BE70BC">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A9582A">
            <w:pPr>
              <w:spacing w:before="0" w:after="0" w:line="240" w:lineRule="auto"/>
              <w:jc w:val="center"/>
            </w:pPr>
            <w:r>
              <w:rPr>
                <w:rFonts w:ascii="宋体" w:hAnsi="宋体" w:eastAsia="宋体" w:cs="宋体"/>
                <w:b w:val="0"/>
                <w:i w:val="0"/>
                <w:sz w:val="18"/>
              </w:rPr>
              <w:t>10</w:t>
            </w:r>
          </w:p>
        </w:tc>
      </w:tr>
      <w:tr w14:paraId="6B707B7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DFA493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5C3964">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727593">
            <w:pPr>
              <w:spacing w:before="0" w:after="0" w:line="240" w:lineRule="auto"/>
              <w:jc w:val="center"/>
            </w:pPr>
            <w:r>
              <w:rPr>
                <w:rFonts w:ascii="宋体" w:hAnsi="宋体" w:eastAsia="宋体" w:cs="宋体"/>
                <w:b w:val="0"/>
                <w:i w:val="0"/>
                <w:sz w:val="18"/>
              </w:rPr>
              <w:t>150.00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729F7E">
            <w:pPr>
              <w:spacing w:before="0" w:after="0" w:line="240" w:lineRule="auto"/>
              <w:jc w:val="center"/>
            </w:pPr>
            <w:r>
              <w:rPr>
                <w:rFonts w:ascii="宋体" w:hAnsi="宋体" w:eastAsia="宋体" w:cs="宋体"/>
                <w:b w:val="0"/>
                <w:i w:val="0"/>
                <w:sz w:val="18"/>
              </w:rPr>
              <w:t>150.00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CF4468">
            <w:pPr>
              <w:spacing w:before="0" w:after="0" w:line="240" w:lineRule="auto"/>
              <w:jc w:val="center"/>
            </w:pPr>
            <w:r>
              <w:rPr>
                <w:rFonts w:ascii="宋体" w:hAnsi="宋体" w:eastAsia="宋体" w:cs="宋体"/>
                <w:b w:val="0"/>
                <w:i w:val="0"/>
                <w:sz w:val="18"/>
              </w:rPr>
              <w:t>150.00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4EBBE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86B89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760D3C">
            <w:pPr>
              <w:spacing w:before="0" w:after="0" w:line="240" w:lineRule="auto"/>
              <w:jc w:val="center"/>
            </w:pPr>
            <w:r>
              <w:rPr>
                <w:rFonts w:ascii="宋体" w:hAnsi="宋体" w:eastAsia="宋体" w:cs="宋体"/>
                <w:b w:val="0"/>
                <w:i w:val="0"/>
                <w:sz w:val="18"/>
              </w:rPr>
              <w:t>—</w:t>
            </w:r>
          </w:p>
        </w:tc>
      </w:tr>
      <w:tr w14:paraId="091CAE8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BF0AC1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2BC72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BECAF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21D15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87A8A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91ED0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09D1F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61280B">
            <w:pPr>
              <w:spacing w:before="0" w:after="0" w:line="240" w:lineRule="auto"/>
              <w:jc w:val="center"/>
            </w:pPr>
            <w:r>
              <w:rPr>
                <w:rFonts w:ascii="宋体" w:hAnsi="宋体" w:eastAsia="宋体" w:cs="宋体"/>
                <w:b w:val="0"/>
                <w:i w:val="0"/>
                <w:sz w:val="18"/>
              </w:rPr>
              <w:t>—</w:t>
            </w:r>
          </w:p>
        </w:tc>
      </w:tr>
      <w:tr w14:paraId="04319FD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351B6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E8B454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75A765A">
            <w:pPr>
              <w:spacing w:before="0" w:after="0" w:line="240" w:lineRule="auto"/>
              <w:jc w:val="center"/>
            </w:pPr>
            <w:r>
              <w:rPr>
                <w:rFonts w:ascii="宋体" w:hAnsi="宋体" w:eastAsia="宋体" w:cs="宋体"/>
                <w:b/>
                <w:i w:val="0"/>
                <w:sz w:val="18"/>
              </w:rPr>
              <w:t>实际完成情况</w:t>
            </w:r>
          </w:p>
        </w:tc>
      </w:tr>
      <w:tr w14:paraId="2075FD6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2EDA7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1974156">
            <w:pPr>
              <w:spacing w:before="0" w:after="0" w:line="240" w:lineRule="auto"/>
              <w:jc w:val="center"/>
            </w:pPr>
            <w:r>
              <w:rPr>
                <w:rFonts w:ascii="宋体" w:hAnsi="宋体" w:eastAsia="宋体" w:cs="宋体"/>
                <w:b w:val="0"/>
                <w:i w:val="0"/>
                <w:sz w:val="18"/>
              </w:rPr>
              <w:t>本项目本年拟投入资金150万元。用于保障35名离休人员按时享受医疗补助，补助人数覆盖率和报销门诊、住院医疗费及时率达到100%，通过该项目的实施，提升了离休人员的获得感、幸福感、安全感。</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C15C147">
            <w:pPr>
              <w:spacing w:before="0" w:after="0" w:line="240" w:lineRule="auto"/>
              <w:jc w:val="center"/>
            </w:pPr>
            <w:r>
              <w:rPr>
                <w:rFonts w:ascii="宋体" w:hAnsi="宋体" w:eastAsia="宋体" w:cs="宋体"/>
                <w:b w:val="0"/>
                <w:i w:val="0"/>
                <w:sz w:val="18"/>
              </w:rPr>
              <w:t>截至2025年12月31日，本项目支出资金150万元，资金执行率100%，本项目实际完成用于保障35名离休人员按时享受医疗补助，补助人数覆盖率和报销门诊、住院医疗费及时率达到100%，通过该项目的实施，提升了离休人员的获得感、幸福感、安全感。</w:t>
            </w:r>
          </w:p>
        </w:tc>
      </w:tr>
      <w:tr w14:paraId="71043AFE">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943A3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811B7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DBD8C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A7FBD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8BCF35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251FC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20EEA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B358CE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38380A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A143F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762060">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B3E2A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89427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D2900D">
            <w:pPr>
              <w:keepNext/>
              <w:spacing w:before="0" w:after="0" w:line="240" w:lineRule="auto"/>
              <w:jc w:val="center"/>
            </w:pPr>
            <w:r>
              <w:rPr>
                <w:rFonts w:ascii="宋体" w:hAnsi="宋体" w:eastAsia="宋体" w:cs="宋体"/>
                <w:b/>
                <w:i w:val="0"/>
                <w:sz w:val="18"/>
              </w:rPr>
              <w:t>偏差原因分析及改进措施</w:t>
            </w:r>
          </w:p>
        </w:tc>
      </w:tr>
      <w:tr w14:paraId="0029F4B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9D3F6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D07E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8F0BA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4531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F7DD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C2026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6246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632D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3D8D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6CC7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3902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7068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A0DF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805694"/>
        </w:tc>
      </w:tr>
      <w:tr w14:paraId="2123614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130844">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9DCFE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EA54A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119543">
            <w:pPr>
              <w:spacing w:before="0" w:after="0" w:line="240" w:lineRule="auto"/>
              <w:jc w:val="center"/>
            </w:pPr>
            <w:r>
              <w:rPr>
                <w:rFonts w:ascii="宋体" w:hAnsi="宋体" w:eastAsia="宋体" w:cs="宋体"/>
                <w:b w:val="0"/>
                <w:i w:val="0"/>
                <w:sz w:val="18"/>
              </w:rPr>
              <w:t>离休人员医疗周转金补助人数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F94946">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61FA1">
            <w:pPr>
              <w:spacing w:before="0" w:after="0" w:line="240" w:lineRule="auto"/>
              <w:jc w:val="center"/>
            </w:pPr>
            <w:r>
              <w:rPr>
                <w:rFonts w:ascii="宋体" w:hAnsi="宋体" w:eastAsia="宋体" w:cs="宋体"/>
                <w:b w:val="0"/>
                <w:i w:val="0"/>
                <w:sz w:val="18"/>
              </w:rPr>
              <w:t>&gt;=35人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ECED52">
            <w:pPr>
              <w:spacing w:before="0" w:after="0" w:line="240" w:lineRule="auto"/>
              <w:jc w:val="center"/>
            </w:pPr>
            <w:r>
              <w:rPr>
                <w:rFonts w:ascii="宋体" w:hAnsi="宋体" w:eastAsia="宋体" w:cs="宋体"/>
                <w:b w:val="0"/>
                <w:i w:val="0"/>
                <w:sz w:val="18"/>
              </w:rPr>
              <w:t>=35人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0E63D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E85D97">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9F9C0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757E8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35EBB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F594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FB166A">
            <w:pPr>
              <w:spacing w:before="0" w:after="0" w:line="240" w:lineRule="auto"/>
              <w:jc w:val="center"/>
            </w:pPr>
          </w:p>
        </w:tc>
      </w:tr>
      <w:tr w14:paraId="0F6B36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4088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9BC13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8470C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66459F">
            <w:pPr>
              <w:spacing w:before="0" w:after="0" w:line="240" w:lineRule="auto"/>
              <w:jc w:val="center"/>
            </w:pPr>
            <w:r>
              <w:rPr>
                <w:rFonts w:ascii="宋体" w:hAnsi="宋体" w:eastAsia="宋体" w:cs="宋体"/>
                <w:b w:val="0"/>
                <w:i w:val="0"/>
                <w:sz w:val="18"/>
              </w:rPr>
              <w:t>补助人数覆盖率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DE36C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4BFF1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4F08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B0722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F66F7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FCE9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BAB57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EB88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BF947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6798F0">
            <w:pPr>
              <w:spacing w:before="0" w:after="0" w:line="240" w:lineRule="auto"/>
              <w:jc w:val="center"/>
            </w:pPr>
          </w:p>
        </w:tc>
      </w:tr>
      <w:tr w14:paraId="5303C97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7AD4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6FF2E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0BDB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25BA16">
            <w:pPr>
              <w:spacing w:before="0" w:after="0" w:line="240" w:lineRule="auto"/>
              <w:jc w:val="center"/>
            </w:pPr>
            <w:r>
              <w:rPr>
                <w:rFonts w:ascii="宋体" w:hAnsi="宋体" w:eastAsia="宋体" w:cs="宋体"/>
                <w:b w:val="0"/>
                <w:i w:val="0"/>
                <w:sz w:val="18"/>
              </w:rPr>
              <w:t>报销门诊住院医疗费及时率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A2C45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36922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8FF01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E536D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D5E7D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8E63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35C6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BCD02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E47D4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13E559">
            <w:pPr>
              <w:spacing w:before="0" w:after="0" w:line="240" w:lineRule="auto"/>
              <w:jc w:val="center"/>
            </w:pPr>
          </w:p>
        </w:tc>
      </w:tr>
      <w:tr w14:paraId="5397D51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1A24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59D71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70F81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DEAB12">
            <w:pPr>
              <w:spacing w:before="0" w:after="0" w:line="240" w:lineRule="auto"/>
              <w:jc w:val="center"/>
            </w:pPr>
            <w:r>
              <w:rPr>
                <w:rFonts w:ascii="宋体" w:hAnsi="宋体" w:eastAsia="宋体" w:cs="宋体"/>
                <w:b w:val="0"/>
                <w:i w:val="0"/>
                <w:sz w:val="18"/>
              </w:rPr>
              <w:t>项目完成时限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8496D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A865E5">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CF3F9C">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CAC20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3BD23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FE73D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E2930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47A7A3">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0B2BC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04BE22">
            <w:pPr>
              <w:spacing w:before="0" w:after="0" w:line="240" w:lineRule="auto"/>
              <w:jc w:val="center"/>
            </w:pPr>
          </w:p>
        </w:tc>
      </w:tr>
      <w:tr w14:paraId="6E00FD8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4FFD2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E66AA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CD4C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D705F">
            <w:pPr>
              <w:spacing w:before="0" w:after="0" w:line="240" w:lineRule="auto"/>
              <w:jc w:val="center"/>
            </w:pPr>
            <w:r>
              <w:rPr>
                <w:rFonts w:ascii="宋体" w:hAnsi="宋体" w:eastAsia="宋体" w:cs="宋体"/>
                <w:b w:val="0"/>
                <w:i w:val="0"/>
                <w:sz w:val="18"/>
              </w:rPr>
              <w:t>离休人员门诊费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17F29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A3BCD">
            <w:pPr>
              <w:spacing w:before="0" w:after="0" w:line="240" w:lineRule="auto"/>
              <w:jc w:val="center"/>
            </w:pPr>
            <w:r>
              <w:rPr>
                <w:rFonts w:ascii="宋体" w:hAnsi="宋体" w:eastAsia="宋体" w:cs="宋体"/>
                <w:b w:val="0"/>
                <w:i w:val="0"/>
                <w:sz w:val="18"/>
              </w:rPr>
              <w:t>&lt;=47.66万元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EA0904">
            <w:pPr>
              <w:spacing w:before="0" w:after="0" w:line="240" w:lineRule="auto"/>
              <w:jc w:val="center"/>
            </w:pPr>
            <w:r>
              <w:rPr>
                <w:rFonts w:ascii="宋体" w:hAnsi="宋体" w:eastAsia="宋体" w:cs="宋体"/>
                <w:b w:val="0"/>
                <w:i w:val="0"/>
                <w:sz w:val="18"/>
              </w:rPr>
              <w:t>=47.66万元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0B2FC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24CB6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403D4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0AC65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EB9A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98F16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A67626">
            <w:pPr>
              <w:spacing w:before="0" w:after="0" w:line="240" w:lineRule="auto"/>
              <w:jc w:val="center"/>
            </w:pPr>
          </w:p>
        </w:tc>
      </w:tr>
      <w:tr w14:paraId="42F4534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A000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ECC45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32C8A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58A1B">
            <w:pPr>
              <w:spacing w:before="0" w:after="0" w:line="240" w:lineRule="auto"/>
              <w:jc w:val="center"/>
            </w:pPr>
            <w:r>
              <w:rPr>
                <w:rFonts w:ascii="宋体" w:hAnsi="宋体" w:eastAsia="宋体" w:cs="宋体"/>
                <w:b w:val="0"/>
                <w:i w:val="0"/>
                <w:sz w:val="18"/>
              </w:rPr>
              <w:t>离休人员住院费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59C0F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18BEEE">
            <w:pPr>
              <w:spacing w:before="0" w:after="0" w:line="240" w:lineRule="auto"/>
              <w:jc w:val="center"/>
            </w:pPr>
            <w:r>
              <w:rPr>
                <w:rFonts w:ascii="宋体" w:hAnsi="宋体" w:eastAsia="宋体" w:cs="宋体"/>
                <w:b w:val="0"/>
                <w:i w:val="0"/>
                <w:sz w:val="18"/>
              </w:rPr>
              <w:t>&lt;=50.71万元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8DCAD6">
            <w:pPr>
              <w:spacing w:before="0" w:after="0" w:line="240" w:lineRule="auto"/>
              <w:jc w:val="center"/>
            </w:pPr>
            <w:r>
              <w:rPr>
                <w:rFonts w:ascii="宋体" w:hAnsi="宋体" w:eastAsia="宋体" w:cs="宋体"/>
                <w:b w:val="0"/>
                <w:i w:val="0"/>
                <w:sz w:val="18"/>
              </w:rPr>
              <w:t>=50.71万元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20C00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B764E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2F883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9BEA0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9DFDF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8E1DD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AA3A64">
            <w:pPr>
              <w:spacing w:before="0" w:after="0" w:line="240" w:lineRule="auto"/>
              <w:jc w:val="center"/>
            </w:pPr>
          </w:p>
        </w:tc>
      </w:tr>
      <w:tr w14:paraId="0B3A8FC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65F8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AC79F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E48D4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86013C">
            <w:pPr>
              <w:spacing w:before="0" w:after="0" w:line="240" w:lineRule="auto"/>
              <w:jc w:val="center"/>
            </w:pPr>
            <w:r>
              <w:rPr>
                <w:rFonts w:ascii="宋体" w:hAnsi="宋体" w:eastAsia="宋体" w:cs="宋体"/>
                <w:b w:val="0"/>
                <w:i w:val="0"/>
                <w:sz w:val="18"/>
              </w:rPr>
              <w:t>离休医疗人员周转金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09C46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B643D5">
            <w:pPr>
              <w:spacing w:before="0" w:after="0" w:line="240" w:lineRule="auto"/>
              <w:jc w:val="center"/>
            </w:pPr>
            <w:r>
              <w:rPr>
                <w:rFonts w:ascii="宋体" w:hAnsi="宋体" w:eastAsia="宋体" w:cs="宋体"/>
                <w:b w:val="0"/>
                <w:i w:val="0"/>
                <w:sz w:val="18"/>
              </w:rPr>
              <w:t>&lt;=51.63万元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5F2214">
            <w:pPr>
              <w:spacing w:before="0" w:after="0" w:line="240" w:lineRule="auto"/>
              <w:jc w:val="center"/>
            </w:pPr>
            <w:r>
              <w:rPr>
                <w:rFonts w:ascii="宋体" w:hAnsi="宋体" w:eastAsia="宋体" w:cs="宋体"/>
                <w:b w:val="0"/>
                <w:i w:val="0"/>
                <w:sz w:val="18"/>
              </w:rPr>
              <w:t>=51.63万元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E62DC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72D8C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8D613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DBFA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C01A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C7532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48F010">
            <w:pPr>
              <w:spacing w:before="0" w:after="0" w:line="240" w:lineRule="auto"/>
              <w:jc w:val="center"/>
            </w:pPr>
          </w:p>
        </w:tc>
      </w:tr>
      <w:tr w14:paraId="7642FF4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01C67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C15F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675E7">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79B95F">
            <w:pPr>
              <w:spacing w:before="0" w:after="0" w:line="240" w:lineRule="auto"/>
              <w:jc w:val="center"/>
            </w:pPr>
            <w:r>
              <w:rPr>
                <w:rFonts w:ascii="宋体" w:hAnsi="宋体" w:eastAsia="宋体" w:cs="宋体"/>
                <w:b w:val="0"/>
                <w:i w:val="0"/>
                <w:sz w:val="18"/>
              </w:rPr>
              <w:t>提升离休人员的获得感、幸福感、安全感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F9C65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E5E30">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8003D0">
            <w:pPr>
              <w:spacing w:before="0" w:after="0" w:line="240" w:lineRule="auto"/>
              <w:jc w:val="center"/>
            </w:pPr>
            <w:r>
              <w:rPr>
                <w:rFonts w:ascii="宋体" w:hAnsi="宋体" w:eastAsia="宋体" w:cs="宋体"/>
                <w:b w:val="0"/>
                <w:i w:val="0"/>
                <w:sz w:val="18"/>
              </w:rPr>
              <w:t>达到预期指标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55924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1D91D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CFDC6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84B53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B06DB7">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25BE3">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489AE">
            <w:pPr>
              <w:spacing w:before="0" w:after="0" w:line="240" w:lineRule="auto"/>
              <w:jc w:val="center"/>
            </w:pPr>
          </w:p>
        </w:tc>
      </w:tr>
      <w:tr w14:paraId="72DB7BC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6F78F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4305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AEB0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07FFE1">
            <w:pPr>
              <w:spacing w:before="0" w:after="0" w:line="240" w:lineRule="auto"/>
              <w:jc w:val="center"/>
            </w:pPr>
            <w:r>
              <w:rPr>
                <w:rFonts w:ascii="宋体" w:hAnsi="宋体" w:eastAsia="宋体" w:cs="宋体"/>
                <w:b w:val="0"/>
                <w:i w:val="0"/>
                <w:sz w:val="18"/>
              </w:rPr>
              <w:t>离休人员满意度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D56D7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6ADEC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BE6C0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6B5D0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B9FD5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19CCD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FE7E3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D71F0A">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58366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60E2A">
            <w:pPr>
              <w:spacing w:before="0" w:after="0" w:line="240" w:lineRule="auto"/>
              <w:jc w:val="center"/>
            </w:pPr>
          </w:p>
        </w:tc>
      </w:tr>
      <w:tr w14:paraId="45D5865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A715E0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FAF1F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DD79E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506F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685C2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24F00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B282B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165BF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BC942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D2325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FBDCAE">
            <w:pPr>
              <w:spacing w:before="0" w:after="0" w:line="240" w:lineRule="auto"/>
              <w:jc w:val="center"/>
            </w:pPr>
          </w:p>
        </w:tc>
      </w:tr>
    </w:tbl>
    <w:p w14:paraId="55B9FEAB">
      <w:r>
        <w:br w:type="page"/>
      </w:r>
    </w:p>
    <w:tbl>
      <w:tblPr>
        <w:tblStyle w:val="8"/>
        <w:tblW w:w="5000" w:type="pct"/>
        <w:tblInd w:w="0" w:type="dxa"/>
        <w:tblLayout w:type="autofit"/>
        <w:tblCellMar>
          <w:top w:w="36" w:type="dxa"/>
          <w:left w:w="36" w:type="dxa"/>
          <w:bottom w:w="36" w:type="dxa"/>
          <w:right w:w="36" w:type="dxa"/>
        </w:tblCellMar>
      </w:tblPr>
      <w:tblGrid>
        <w:gridCol w:w="520"/>
        <w:gridCol w:w="520"/>
        <w:gridCol w:w="520"/>
        <w:gridCol w:w="558"/>
        <w:gridCol w:w="612"/>
        <w:gridCol w:w="792"/>
        <w:gridCol w:w="702"/>
        <w:gridCol w:w="702"/>
        <w:gridCol w:w="593"/>
        <w:gridCol w:w="520"/>
        <w:gridCol w:w="612"/>
        <w:gridCol w:w="534"/>
        <w:gridCol w:w="528"/>
        <w:gridCol w:w="593"/>
      </w:tblGrid>
      <w:tr w14:paraId="00347757">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3E731C4">
            <w:pPr>
              <w:spacing w:before="0" w:after="0" w:line="240" w:lineRule="auto"/>
              <w:jc w:val="center"/>
            </w:pPr>
            <w:r>
              <w:rPr>
                <w:rFonts w:ascii="宋体" w:hAnsi="宋体" w:eastAsia="宋体" w:cs="宋体"/>
                <w:b/>
                <w:i w:val="0"/>
                <w:sz w:val="18"/>
              </w:rPr>
              <w:t>项目支出绩效自评表</w:t>
            </w:r>
          </w:p>
        </w:tc>
      </w:tr>
      <w:tr w14:paraId="42B9E18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72070E7">
            <w:pPr>
              <w:spacing w:before="0" w:after="0" w:line="240" w:lineRule="auto"/>
              <w:jc w:val="center"/>
            </w:pPr>
            <w:r>
              <w:rPr>
                <w:rFonts w:ascii="宋体" w:hAnsi="宋体" w:eastAsia="宋体" w:cs="宋体"/>
                <w:b w:val="0"/>
                <w:i w:val="0"/>
                <w:sz w:val="18"/>
              </w:rPr>
              <w:t>(2025年度)</w:t>
            </w:r>
          </w:p>
        </w:tc>
      </w:tr>
      <w:tr w14:paraId="2FF9CFF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8F190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7086C84">
            <w:pPr>
              <w:spacing w:before="0" w:after="0" w:line="240" w:lineRule="auto"/>
              <w:jc w:val="center"/>
            </w:pPr>
            <w:r>
              <w:rPr>
                <w:rFonts w:ascii="宋体" w:hAnsi="宋体" w:eastAsia="宋体" w:cs="宋体"/>
                <w:b w:val="0"/>
                <w:i w:val="0"/>
                <w:sz w:val="18"/>
              </w:rPr>
              <w:t>经办中心工作经费</w:t>
            </w:r>
          </w:p>
        </w:tc>
      </w:tr>
      <w:tr w14:paraId="4FBC011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E14F3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F083347">
            <w:pPr>
              <w:spacing w:before="0" w:after="0" w:line="240" w:lineRule="auto"/>
              <w:jc w:val="center"/>
            </w:pPr>
            <w:r>
              <w:rPr>
                <w:rFonts w:ascii="宋体" w:hAnsi="宋体" w:eastAsia="宋体" w:cs="宋体"/>
                <w:b w:val="0"/>
                <w:i w:val="0"/>
                <w:sz w:val="18"/>
              </w:rPr>
              <w:t>昌吉回族自治州医疗保障局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AAF6E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4AC1600">
            <w:pPr>
              <w:spacing w:before="0" w:after="0" w:line="240" w:lineRule="auto"/>
              <w:jc w:val="center"/>
            </w:pPr>
            <w:r>
              <w:rPr>
                <w:rFonts w:ascii="宋体" w:hAnsi="宋体" w:eastAsia="宋体" w:cs="宋体"/>
                <w:b w:val="0"/>
                <w:i w:val="0"/>
                <w:sz w:val="18"/>
              </w:rPr>
              <w:t>昌吉回族自治州医疗保障局</w:t>
            </w:r>
          </w:p>
        </w:tc>
      </w:tr>
      <w:tr w14:paraId="20D285CC">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43707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FF6B7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2347F6">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7FD34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FBE23B">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B8D6A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D30859">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2E1201">
            <w:pPr>
              <w:spacing w:before="0" w:after="0" w:line="240" w:lineRule="auto"/>
              <w:jc w:val="center"/>
            </w:pPr>
            <w:r>
              <w:rPr>
                <w:rFonts w:ascii="宋体" w:hAnsi="宋体" w:eastAsia="宋体" w:cs="宋体"/>
                <w:b/>
                <w:i w:val="0"/>
                <w:sz w:val="18"/>
              </w:rPr>
              <w:t>得分</w:t>
            </w:r>
          </w:p>
        </w:tc>
      </w:tr>
      <w:tr w14:paraId="6E5E0F8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EDEF4D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B4141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0024C1">
            <w:pPr>
              <w:spacing w:before="0" w:after="0" w:line="240" w:lineRule="auto"/>
              <w:jc w:val="center"/>
            </w:pPr>
            <w:r>
              <w:rPr>
                <w:rFonts w:ascii="宋体" w:hAnsi="宋体" w:eastAsia="宋体" w:cs="宋体"/>
                <w:b w:val="0"/>
                <w:i w:val="0"/>
                <w:sz w:val="18"/>
              </w:rPr>
              <w:t>125.00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681168">
            <w:pPr>
              <w:spacing w:before="0" w:after="0" w:line="240" w:lineRule="auto"/>
              <w:jc w:val="center"/>
            </w:pPr>
            <w:r>
              <w:rPr>
                <w:rFonts w:ascii="宋体" w:hAnsi="宋体" w:eastAsia="宋体" w:cs="宋体"/>
                <w:b w:val="0"/>
                <w:i w:val="0"/>
                <w:sz w:val="18"/>
              </w:rPr>
              <w:t>125.00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260D76">
            <w:pPr>
              <w:spacing w:before="0" w:after="0" w:line="240" w:lineRule="auto"/>
              <w:jc w:val="center"/>
            </w:pPr>
            <w:r>
              <w:rPr>
                <w:rFonts w:ascii="宋体" w:hAnsi="宋体" w:eastAsia="宋体" w:cs="宋体"/>
                <w:b w:val="0"/>
                <w:i w:val="0"/>
                <w:sz w:val="18"/>
              </w:rPr>
              <w:t>122.56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E78C51">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98308B">
            <w:pPr>
              <w:spacing w:before="0" w:after="0" w:line="240" w:lineRule="auto"/>
              <w:jc w:val="center"/>
            </w:pPr>
            <w:r>
              <w:rPr>
                <w:rFonts w:ascii="宋体" w:hAnsi="宋体" w:eastAsia="宋体" w:cs="宋体"/>
                <w:b w:val="0"/>
                <w:i w:val="0"/>
                <w:sz w:val="18"/>
              </w:rPr>
              <w:t>98.05%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46E4DE">
            <w:pPr>
              <w:spacing w:before="0" w:after="0" w:line="240" w:lineRule="auto"/>
              <w:jc w:val="center"/>
            </w:pPr>
            <w:r>
              <w:rPr>
                <w:rFonts w:ascii="宋体" w:hAnsi="宋体" w:eastAsia="宋体" w:cs="宋体"/>
                <w:b w:val="0"/>
                <w:i w:val="0"/>
                <w:sz w:val="18"/>
              </w:rPr>
              <w:t>9.51</w:t>
            </w:r>
          </w:p>
        </w:tc>
      </w:tr>
      <w:tr w14:paraId="3C99937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15C4A0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E00A69">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7B8CE1">
            <w:pPr>
              <w:spacing w:before="0" w:after="0" w:line="240" w:lineRule="auto"/>
              <w:jc w:val="center"/>
            </w:pPr>
            <w:r>
              <w:rPr>
                <w:rFonts w:ascii="宋体" w:hAnsi="宋体" w:eastAsia="宋体" w:cs="宋体"/>
                <w:b w:val="0"/>
                <w:i w:val="0"/>
                <w:sz w:val="18"/>
              </w:rPr>
              <w:t>125.00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BF08A4">
            <w:pPr>
              <w:spacing w:before="0" w:after="0" w:line="240" w:lineRule="auto"/>
              <w:jc w:val="center"/>
            </w:pPr>
            <w:r>
              <w:rPr>
                <w:rFonts w:ascii="宋体" w:hAnsi="宋体" w:eastAsia="宋体" w:cs="宋体"/>
                <w:b w:val="0"/>
                <w:i w:val="0"/>
                <w:sz w:val="18"/>
              </w:rPr>
              <w:t>125.00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236FE8">
            <w:pPr>
              <w:spacing w:before="0" w:after="0" w:line="240" w:lineRule="auto"/>
              <w:jc w:val="center"/>
            </w:pPr>
            <w:r>
              <w:rPr>
                <w:rFonts w:ascii="宋体" w:hAnsi="宋体" w:eastAsia="宋体" w:cs="宋体"/>
                <w:b w:val="0"/>
                <w:i w:val="0"/>
                <w:sz w:val="18"/>
              </w:rPr>
              <w:t>122.56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65F78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3941A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CEB702">
            <w:pPr>
              <w:spacing w:before="0" w:after="0" w:line="240" w:lineRule="auto"/>
              <w:jc w:val="center"/>
            </w:pPr>
            <w:r>
              <w:rPr>
                <w:rFonts w:ascii="宋体" w:hAnsi="宋体" w:eastAsia="宋体" w:cs="宋体"/>
                <w:b w:val="0"/>
                <w:i w:val="0"/>
                <w:sz w:val="18"/>
              </w:rPr>
              <w:t>—</w:t>
            </w:r>
          </w:p>
        </w:tc>
      </w:tr>
      <w:tr w14:paraId="7F02699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3F4227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58E4B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5E2F6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EAC20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B6967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C2C2E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0B2D7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7EAB0C">
            <w:pPr>
              <w:spacing w:before="0" w:after="0" w:line="240" w:lineRule="auto"/>
              <w:jc w:val="center"/>
            </w:pPr>
            <w:r>
              <w:rPr>
                <w:rFonts w:ascii="宋体" w:hAnsi="宋体" w:eastAsia="宋体" w:cs="宋体"/>
                <w:b w:val="0"/>
                <w:i w:val="0"/>
                <w:sz w:val="18"/>
              </w:rPr>
              <w:t>—</w:t>
            </w:r>
          </w:p>
        </w:tc>
      </w:tr>
      <w:tr w14:paraId="41F78AA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93D67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61DC08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FCF1E0F">
            <w:pPr>
              <w:spacing w:before="0" w:after="0" w:line="240" w:lineRule="auto"/>
              <w:jc w:val="center"/>
            </w:pPr>
            <w:r>
              <w:rPr>
                <w:rFonts w:ascii="宋体" w:hAnsi="宋体" w:eastAsia="宋体" w:cs="宋体"/>
                <w:b/>
                <w:i w:val="0"/>
                <w:sz w:val="18"/>
              </w:rPr>
              <w:t>实际完成情况</w:t>
            </w:r>
          </w:p>
        </w:tc>
      </w:tr>
      <w:tr w14:paraId="32417852">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193DA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79749DB">
            <w:pPr>
              <w:spacing w:before="0" w:after="0" w:line="240" w:lineRule="auto"/>
              <w:jc w:val="center"/>
            </w:pPr>
            <w:r>
              <w:rPr>
                <w:rFonts w:ascii="宋体" w:hAnsi="宋体" w:eastAsia="宋体" w:cs="宋体"/>
                <w:b w:val="0"/>
                <w:i w:val="0"/>
                <w:sz w:val="18"/>
              </w:rPr>
              <w:t>项目计划在2025年完成基本医疗保险参保缴费人数大于等于115万人，在2025年医疗费用报销合规性及时率达到100%，通过以上项目的实施达到提高办事效率，办事程序公开，办事时间缩短的效果。</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3AF9DBA">
            <w:pPr>
              <w:spacing w:before="0" w:after="0" w:line="240" w:lineRule="auto"/>
              <w:jc w:val="center"/>
            </w:pPr>
            <w:r>
              <w:rPr>
                <w:rFonts w:ascii="宋体" w:hAnsi="宋体" w:eastAsia="宋体" w:cs="宋体"/>
                <w:b w:val="0"/>
                <w:i w:val="0"/>
                <w:sz w:val="18"/>
              </w:rPr>
              <w:t>截至2026年6月30日，项目实际支出资金122.56万元，执行率为98.05%。该项目实际完成基本医疗保险参保率达到116.08万人。医疗费用报销合规性100%。通过该项目的实施，提升了参保人员满意度，促进了工作人员的业务能力，服务水平。</w:t>
            </w:r>
          </w:p>
        </w:tc>
      </w:tr>
      <w:tr w14:paraId="736B1274">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C24525">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0EB746">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D75ED0">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9A00D7">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3EC2C6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82EA88">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4EE160">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462C74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FD7A78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1B699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6A9C3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81FCC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0FF54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15FD00">
            <w:pPr>
              <w:keepNext/>
              <w:spacing w:before="0" w:after="0" w:line="240" w:lineRule="auto"/>
              <w:jc w:val="center"/>
            </w:pPr>
            <w:r>
              <w:rPr>
                <w:rFonts w:ascii="宋体" w:hAnsi="宋体" w:eastAsia="宋体" w:cs="宋体"/>
                <w:b/>
                <w:i w:val="0"/>
                <w:sz w:val="18"/>
              </w:rPr>
              <w:t>偏差原因分析及改进措施</w:t>
            </w:r>
          </w:p>
        </w:tc>
      </w:tr>
      <w:tr w14:paraId="47801D82">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3604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4EB0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D3D14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9630D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109D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7BA2A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C2F6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10AE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3D7B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08FA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FF15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7097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3770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EE560A"/>
        </w:tc>
      </w:tr>
      <w:tr w14:paraId="465D953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BFDFE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85C6C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D4E51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2F57F4">
            <w:pPr>
              <w:spacing w:before="0" w:after="0" w:line="240" w:lineRule="auto"/>
              <w:jc w:val="center"/>
            </w:pPr>
            <w:r>
              <w:rPr>
                <w:rFonts w:ascii="宋体" w:hAnsi="宋体" w:eastAsia="宋体" w:cs="宋体"/>
                <w:b w:val="0"/>
                <w:i w:val="0"/>
                <w:sz w:val="18"/>
              </w:rPr>
              <w:t>2025年基本医疗保险参保缴费人数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1E2B1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58F18">
            <w:pPr>
              <w:spacing w:before="0" w:after="0" w:line="240" w:lineRule="auto"/>
              <w:jc w:val="center"/>
            </w:pPr>
            <w:r>
              <w:rPr>
                <w:rFonts w:ascii="宋体" w:hAnsi="宋体" w:eastAsia="宋体" w:cs="宋体"/>
                <w:b w:val="0"/>
                <w:i w:val="0"/>
                <w:sz w:val="18"/>
              </w:rPr>
              <w:t>&gt;=115.19万人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C92181">
            <w:pPr>
              <w:spacing w:before="0" w:after="0" w:line="240" w:lineRule="auto"/>
              <w:jc w:val="center"/>
            </w:pPr>
            <w:r>
              <w:rPr>
                <w:rFonts w:ascii="宋体" w:hAnsi="宋体" w:eastAsia="宋体" w:cs="宋体"/>
                <w:b w:val="0"/>
                <w:i w:val="0"/>
                <w:sz w:val="18"/>
              </w:rPr>
              <w:t>=116.08万人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3FA42A">
            <w:pPr>
              <w:spacing w:before="0" w:after="0" w:line="240" w:lineRule="auto"/>
              <w:jc w:val="center"/>
            </w:pPr>
            <w:r>
              <w:rPr>
                <w:rFonts w:ascii="宋体" w:hAnsi="宋体" w:eastAsia="宋体" w:cs="宋体"/>
                <w:b w:val="0"/>
                <w:i w:val="0"/>
                <w:sz w:val="18"/>
              </w:rPr>
              <w:t>100.77%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4A3E4C">
            <w:pPr>
              <w:spacing w:before="0" w:after="0" w:line="240" w:lineRule="auto"/>
              <w:jc w:val="center"/>
            </w:pPr>
            <w:r>
              <w:rPr>
                <w:rFonts w:ascii="宋体" w:hAnsi="宋体" w:eastAsia="宋体" w:cs="宋体"/>
                <w:b w:val="0"/>
                <w:i w:val="0"/>
                <w:sz w:val="18"/>
              </w:rPr>
              <w:t>19.85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24CA7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9A3CF2">
            <w:pPr>
              <w:spacing w:before="0" w:after="0" w:line="240" w:lineRule="auto"/>
              <w:jc w:val="center"/>
            </w:pPr>
            <w:r>
              <w:rPr>
                <w:rFonts w:ascii="宋体" w:hAnsi="宋体" w:eastAsia="宋体" w:cs="宋体"/>
                <w:b w:val="0"/>
                <w:i w:val="0"/>
                <w:sz w:val="18"/>
              </w:rPr>
              <w:t>116.31万人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F6600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312FD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564778">
            <w:pPr>
              <w:spacing w:before="0" w:after="0" w:line="240" w:lineRule="auto"/>
              <w:jc w:val="center"/>
            </w:pPr>
          </w:p>
        </w:tc>
      </w:tr>
      <w:tr w14:paraId="1AC2B04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B0A9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A458F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C368A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E825B9">
            <w:pPr>
              <w:spacing w:before="0" w:after="0" w:line="240" w:lineRule="auto"/>
              <w:jc w:val="center"/>
            </w:pPr>
            <w:r>
              <w:rPr>
                <w:rFonts w:ascii="宋体" w:hAnsi="宋体" w:eastAsia="宋体" w:cs="宋体"/>
                <w:b w:val="0"/>
                <w:i w:val="0"/>
                <w:sz w:val="18"/>
              </w:rPr>
              <w:t>医疗费用报销及时率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1E415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13329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9D4CD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11C77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99980F">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364B4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B2948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243BF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6439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409F74">
            <w:pPr>
              <w:spacing w:before="0" w:after="0" w:line="240" w:lineRule="auto"/>
              <w:jc w:val="center"/>
            </w:pPr>
          </w:p>
        </w:tc>
      </w:tr>
      <w:tr w14:paraId="3EC6DDC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0636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68D8A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E6C3CD">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C2C6A2">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9ECCA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EB47F9">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2D3E58">
            <w:pPr>
              <w:spacing w:before="0" w:after="0" w:line="240" w:lineRule="auto"/>
              <w:jc w:val="center"/>
            </w:pPr>
            <w:r>
              <w:rPr>
                <w:rFonts w:ascii="宋体" w:hAnsi="宋体" w:eastAsia="宋体" w:cs="宋体"/>
                <w:b w:val="0"/>
                <w:i w:val="0"/>
                <w:sz w:val="18"/>
              </w:rPr>
              <w:t>2026年3月12日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D8C3C7">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5E1A7C">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D6F4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9ABD7D">
            <w:pPr>
              <w:spacing w:before="0" w:after="0" w:line="240" w:lineRule="auto"/>
              <w:jc w:val="center"/>
            </w:pPr>
            <w:r>
              <w:rPr>
                <w:rFonts w:ascii="宋体" w:hAnsi="宋体" w:eastAsia="宋体" w:cs="宋体"/>
                <w:b w:val="0"/>
                <w:i w:val="0"/>
                <w:sz w:val="18"/>
              </w:rPr>
              <w:t>2024年12月10日前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C217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EAC57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F4D06E">
            <w:pPr>
              <w:spacing w:before="0" w:after="0" w:line="240" w:lineRule="auto"/>
              <w:jc w:val="center"/>
            </w:pPr>
            <w:r>
              <w:rPr>
                <w:rFonts w:ascii="宋体" w:hAnsi="宋体" w:eastAsia="宋体" w:cs="宋体"/>
                <w:b w:val="0"/>
                <w:i w:val="0"/>
                <w:sz w:val="18"/>
              </w:rPr>
              <w:t>偏差原因分析：经办中心工作经费合同期限未到期，于2026年3月完成经办业务资金支付，偏差改进措施：后续将压实工作责任，细化检查工作推进节点，加快业务核查进度，建立工作台账动态跟进落实，确保各项业务按期办结、资金拨付精准合规，杜绝类似滞后偏差问题。</w:t>
            </w:r>
          </w:p>
        </w:tc>
      </w:tr>
      <w:tr w14:paraId="6C39542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DE956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7D206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3921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310012">
            <w:pPr>
              <w:spacing w:before="0" w:after="0" w:line="240" w:lineRule="auto"/>
              <w:jc w:val="center"/>
            </w:pPr>
            <w:r>
              <w:rPr>
                <w:rFonts w:ascii="宋体" w:hAnsi="宋体" w:eastAsia="宋体" w:cs="宋体"/>
                <w:b w:val="0"/>
                <w:i w:val="0"/>
                <w:sz w:val="18"/>
              </w:rPr>
              <w:t>医保经办服务费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4BC63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BA7FA1">
            <w:pPr>
              <w:spacing w:before="0" w:after="0" w:line="240" w:lineRule="auto"/>
              <w:jc w:val="center"/>
            </w:pPr>
            <w:r>
              <w:rPr>
                <w:rFonts w:ascii="宋体" w:hAnsi="宋体" w:eastAsia="宋体" w:cs="宋体"/>
                <w:b w:val="0"/>
                <w:i w:val="0"/>
                <w:sz w:val="18"/>
              </w:rPr>
              <w:t>&lt;=86万元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482CDA">
            <w:pPr>
              <w:spacing w:before="0" w:after="0" w:line="240" w:lineRule="auto"/>
              <w:jc w:val="center"/>
            </w:pPr>
            <w:r>
              <w:rPr>
                <w:rFonts w:ascii="宋体" w:hAnsi="宋体" w:eastAsia="宋体" w:cs="宋体"/>
                <w:b w:val="0"/>
                <w:i w:val="0"/>
                <w:sz w:val="18"/>
              </w:rPr>
              <w:t>=85.74万元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C30277">
            <w:pPr>
              <w:spacing w:before="0" w:after="0" w:line="240" w:lineRule="auto"/>
              <w:jc w:val="center"/>
            </w:pPr>
            <w:r>
              <w:rPr>
                <w:rFonts w:ascii="宋体" w:hAnsi="宋体" w:eastAsia="宋体" w:cs="宋体"/>
                <w:b w:val="0"/>
                <w:i w:val="0"/>
                <w:sz w:val="18"/>
              </w:rPr>
              <w:t>99.7%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9CE7D4">
            <w:pPr>
              <w:spacing w:before="0" w:after="0" w:line="240" w:lineRule="auto"/>
              <w:jc w:val="center"/>
            </w:pPr>
            <w:r>
              <w:rPr>
                <w:rFonts w:ascii="宋体" w:hAnsi="宋体" w:eastAsia="宋体" w:cs="宋体"/>
                <w:b w:val="0"/>
                <w:i w:val="0"/>
                <w:sz w:val="18"/>
              </w:rPr>
              <w:t>9.93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1F8CE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0D4FF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75EFA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1D525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66FFA">
            <w:pPr>
              <w:spacing w:before="0" w:after="0" w:line="240" w:lineRule="auto"/>
              <w:jc w:val="center"/>
            </w:pPr>
            <w:r>
              <w:rPr>
                <w:rFonts w:ascii="宋体" w:hAnsi="宋体" w:eastAsia="宋体" w:cs="宋体"/>
                <w:b w:val="0"/>
                <w:i w:val="0"/>
                <w:sz w:val="18"/>
              </w:rPr>
              <w:t>偏差原因分析：我单位按照实际工作要求，已完成政府购买第三方医保经办服务经费支出，节约资金0.26万元。偏差改进措施：我单位将依据工作计划，在年末对项目实施情况进行绩效评价，通过绩效评价工作合理指导下一年项目预算编制，确保项目绩效工作高质量完成。</w:t>
            </w:r>
          </w:p>
        </w:tc>
      </w:tr>
      <w:tr w14:paraId="5CA18F3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33CE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2DA4D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14F5B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3C8F7">
            <w:pPr>
              <w:spacing w:before="0" w:after="0" w:line="240" w:lineRule="auto"/>
              <w:jc w:val="center"/>
            </w:pPr>
            <w:r>
              <w:rPr>
                <w:rFonts w:ascii="宋体" w:hAnsi="宋体" w:eastAsia="宋体" w:cs="宋体"/>
                <w:b w:val="0"/>
                <w:i w:val="0"/>
                <w:sz w:val="18"/>
              </w:rPr>
              <w:t>邮电费等费用支出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43DB6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2803FD">
            <w:pPr>
              <w:spacing w:before="0" w:after="0" w:line="240" w:lineRule="auto"/>
              <w:jc w:val="center"/>
            </w:pPr>
            <w:r>
              <w:rPr>
                <w:rFonts w:ascii="宋体" w:hAnsi="宋体" w:eastAsia="宋体" w:cs="宋体"/>
                <w:b w:val="0"/>
                <w:i w:val="0"/>
                <w:sz w:val="18"/>
              </w:rPr>
              <w:t>&lt;=22万元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67D509">
            <w:pPr>
              <w:spacing w:before="0" w:after="0" w:line="240" w:lineRule="auto"/>
              <w:jc w:val="center"/>
            </w:pPr>
            <w:r>
              <w:rPr>
                <w:rFonts w:ascii="宋体" w:hAnsi="宋体" w:eastAsia="宋体" w:cs="宋体"/>
                <w:b w:val="0"/>
                <w:i w:val="0"/>
                <w:sz w:val="18"/>
              </w:rPr>
              <w:t>=20.05万元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A419C0">
            <w:pPr>
              <w:spacing w:before="0" w:after="0" w:line="240" w:lineRule="auto"/>
              <w:jc w:val="center"/>
            </w:pPr>
            <w:r>
              <w:rPr>
                <w:rFonts w:ascii="宋体" w:hAnsi="宋体" w:eastAsia="宋体" w:cs="宋体"/>
                <w:b w:val="0"/>
                <w:i w:val="0"/>
                <w:sz w:val="18"/>
              </w:rPr>
              <w:t>91.14%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18BD86">
            <w:pPr>
              <w:spacing w:before="0" w:after="0" w:line="240" w:lineRule="auto"/>
              <w:jc w:val="center"/>
            </w:pPr>
            <w:r>
              <w:rPr>
                <w:rFonts w:ascii="宋体" w:hAnsi="宋体" w:eastAsia="宋体" w:cs="宋体"/>
                <w:b w:val="0"/>
                <w:i w:val="0"/>
                <w:sz w:val="18"/>
              </w:rPr>
              <w:t>3.89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E6F05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5D9F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DBB9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2E251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A4348">
            <w:pPr>
              <w:spacing w:before="0" w:after="0" w:line="240" w:lineRule="auto"/>
              <w:jc w:val="center"/>
            </w:pPr>
            <w:r>
              <w:rPr>
                <w:rFonts w:ascii="宋体" w:hAnsi="宋体" w:eastAsia="宋体" w:cs="宋体"/>
                <w:b w:val="0"/>
                <w:i w:val="0"/>
                <w:sz w:val="18"/>
              </w:rPr>
              <w:t>偏差原因分析：我单位按照实际支出费用，已完成邮电费等费用等支出20.05万元，节约资金1.95万元。偏差改进措施：我单位将依据工作计划，在年末对项目实施情况进行绩效评价，通过绩效评价工作合理指导下一年项目预算编制，确保项目绩效工作高质量完成。</w:t>
            </w:r>
          </w:p>
        </w:tc>
      </w:tr>
      <w:tr w14:paraId="47F92D9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2528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63F9B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612E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4E185D">
            <w:pPr>
              <w:spacing w:before="0" w:after="0" w:line="240" w:lineRule="auto"/>
              <w:jc w:val="center"/>
            </w:pPr>
            <w:r>
              <w:rPr>
                <w:rFonts w:ascii="宋体" w:hAnsi="宋体" w:eastAsia="宋体" w:cs="宋体"/>
                <w:b w:val="0"/>
                <w:i w:val="0"/>
                <w:sz w:val="18"/>
              </w:rPr>
              <w:t>物业管理费支出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AF713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4D9222">
            <w:pPr>
              <w:spacing w:before="0" w:after="0" w:line="240" w:lineRule="auto"/>
              <w:jc w:val="center"/>
            </w:pPr>
            <w:r>
              <w:rPr>
                <w:rFonts w:ascii="宋体" w:hAnsi="宋体" w:eastAsia="宋体" w:cs="宋体"/>
                <w:b w:val="0"/>
                <w:i w:val="0"/>
                <w:sz w:val="18"/>
              </w:rPr>
              <w:t>&lt;=17万元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7F826C">
            <w:pPr>
              <w:spacing w:before="0" w:after="0" w:line="240" w:lineRule="auto"/>
              <w:jc w:val="center"/>
            </w:pPr>
            <w:r>
              <w:rPr>
                <w:rFonts w:ascii="宋体" w:hAnsi="宋体" w:eastAsia="宋体" w:cs="宋体"/>
                <w:b w:val="0"/>
                <w:i w:val="0"/>
                <w:sz w:val="18"/>
              </w:rPr>
              <w:t>=16.76万元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7F41F8">
            <w:pPr>
              <w:spacing w:before="0" w:after="0" w:line="240" w:lineRule="auto"/>
              <w:jc w:val="center"/>
            </w:pPr>
            <w:r>
              <w:rPr>
                <w:rFonts w:ascii="宋体" w:hAnsi="宋体" w:eastAsia="宋体" w:cs="宋体"/>
                <w:b w:val="0"/>
                <w:i w:val="0"/>
                <w:sz w:val="18"/>
              </w:rPr>
              <w:t>98.59%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ABE1AF">
            <w:pPr>
              <w:spacing w:before="0" w:after="0" w:line="240" w:lineRule="auto"/>
              <w:jc w:val="center"/>
            </w:pPr>
            <w:r>
              <w:rPr>
                <w:rFonts w:ascii="宋体" w:hAnsi="宋体" w:eastAsia="宋体" w:cs="宋体"/>
                <w:b w:val="0"/>
                <w:i w:val="0"/>
                <w:sz w:val="18"/>
              </w:rPr>
              <w:t>4.82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7E14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54660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7EADD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F4BF0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2DEF6C">
            <w:pPr>
              <w:spacing w:before="0" w:after="0" w:line="240" w:lineRule="auto"/>
              <w:jc w:val="center"/>
            </w:pPr>
            <w:r>
              <w:rPr>
                <w:rFonts w:ascii="宋体" w:hAnsi="宋体" w:eastAsia="宋体" w:cs="宋体"/>
                <w:b w:val="0"/>
                <w:i w:val="0"/>
                <w:sz w:val="18"/>
              </w:rPr>
              <w:t>偏差原因分析：我单位按照实际支出费用，已完成物业管理费等支出16.76万元，节约资金0.24万元。偏差改进措施：我单位将依据工作计划，在年末对项目实施情况进行绩效评价，通过绩效评价工作合理指导下一年项目预算编制，确保项目绩效工作高质量完成。</w:t>
            </w:r>
          </w:p>
        </w:tc>
      </w:tr>
      <w:tr w14:paraId="7D8D7E0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90D81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E2BC8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B2E3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B5713">
            <w:pPr>
              <w:spacing w:before="0" w:after="0" w:line="240" w:lineRule="auto"/>
              <w:jc w:val="center"/>
            </w:pPr>
            <w:r>
              <w:rPr>
                <w:rFonts w:ascii="宋体" w:hAnsi="宋体" w:eastAsia="宋体" w:cs="宋体"/>
                <w:b w:val="0"/>
                <w:i w:val="0"/>
                <w:sz w:val="18"/>
              </w:rPr>
              <w:t>提高办事效率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67DB2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0DC515">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2D7C4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66CDC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8B09A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6F4AD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416281">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BE888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0FD76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D05403">
            <w:pPr>
              <w:spacing w:before="0" w:after="0" w:line="240" w:lineRule="auto"/>
              <w:jc w:val="center"/>
            </w:pPr>
          </w:p>
        </w:tc>
      </w:tr>
      <w:tr w14:paraId="3EF2E68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80CC9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1D500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2BF21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C7F5B6">
            <w:pPr>
              <w:spacing w:before="0" w:after="0" w:line="240" w:lineRule="auto"/>
              <w:jc w:val="center"/>
            </w:pPr>
            <w:r>
              <w:rPr>
                <w:rFonts w:ascii="宋体" w:hAnsi="宋体" w:eastAsia="宋体" w:cs="宋体"/>
                <w:b w:val="0"/>
                <w:i w:val="0"/>
                <w:sz w:val="18"/>
              </w:rPr>
              <w:t>参保群众满意度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40AB4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4653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73316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74C41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88478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CD20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D34F51">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103568">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164FA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9BF57">
            <w:pPr>
              <w:spacing w:before="0" w:after="0" w:line="240" w:lineRule="auto"/>
              <w:jc w:val="center"/>
            </w:pPr>
          </w:p>
        </w:tc>
      </w:tr>
      <w:tr w14:paraId="6E477D14">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56F4444">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9A7A2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67E40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B95C2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40326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9D50B4">
            <w:pPr>
              <w:spacing w:before="0" w:after="0" w:line="240" w:lineRule="auto"/>
              <w:jc w:val="center"/>
            </w:pPr>
            <w:r>
              <w:rPr>
                <w:rFonts w:ascii="宋体" w:hAnsi="宋体" w:eastAsia="宋体" w:cs="宋体"/>
                <w:b w:val="0"/>
                <w:i w:val="0"/>
                <w:sz w:val="18"/>
              </w:rPr>
              <w:t>93.00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BC4DA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2FD38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DAC38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7E153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98A09D">
            <w:pPr>
              <w:spacing w:before="0" w:after="0" w:line="240" w:lineRule="auto"/>
              <w:jc w:val="center"/>
            </w:pPr>
          </w:p>
        </w:tc>
      </w:tr>
    </w:tbl>
    <w:p w14:paraId="7F768E45">
      <w:r>
        <w:br w:type="page"/>
      </w:r>
    </w:p>
    <w:p w14:paraId="3B1CE971">
      <w:pPr>
        <w:sectPr>
          <w:type w:val="continuous"/>
          <w:pgSz w:w="11906" w:h="16838"/>
          <w:pgMar w:top="1440" w:right="1800" w:bottom="1440" w:left="1800" w:header="851" w:footer="992" w:gutter="0"/>
          <w:cols w:space="720" w:num="1"/>
          <w:docGrid w:type="lines" w:linePitch="312" w:charSpace="0"/>
        </w:sectPr>
      </w:pPr>
    </w:p>
    <w:p w14:paraId="7A64C240">
      <w:pPr>
        <w:spacing w:line="640" w:lineRule="exact"/>
        <w:ind w:firstLine="640"/>
        <w:jc w:val="both"/>
        <w:outlineLvl w:val="2"/>
      </w:pPr>
      <w:r>
        <w:rPr>
          <w:rFonts w:ascii="黑体" w:hAnsi="黑体" w:eastAsia="黑体"/>
          <w:sz w:val="32"/>
        </w:rPr>
        <w:t>十二、其他需说明的事项</w:t>
      </w:r>
    </w:p>
    <w:p w14:paraId="7F5B4095">
      <w:pPr>
        <w:spacing w:line="580" w:lineRule="exact"/>
        <w:ind w:firstLine="640"/>
        <w:jc w:val="both"/>
      </w:pPr>
      <w:r>
        <w:rPr>
          <w:rFonts w:ascii="仿宋_GB2312" w:hAnsi="仿宋_GB2312" w:eastAsia="仿宋_GB2312"/>
          <w:b w:val="0"/>
          <w:sz w:val="32"/>
        </w:rPr>
        <w:t>本单位无其他需说明的事项。</w:t>
      </w:r>
    </w:p>
    <w:p w14:paraId="5B4F5DB3">
      <w:r>
        <w:br w:type="page"/>
      </w:r>
    </w:p>
    <w:p w14:paraId="169EAA19">
      <w:pPr>
        <w:spacing w:line="600" w:lineRule="exact"/>
        <w:jc w:val="center"/>
        <w:outlineLvl w:val="0"/>
      </w:pPr>
      <w:r>
        <w:rPr>
          <w:rFonts w:ascii="黑体" w:hAnsi="黑体" w:eastAsia="黑体"/>
          <w:sz w:val="32"/>
        </w:rPr>
        <w:t>第三部分 专业名词解释</w:t>
      </w:r>
    </w:p>
    <w:p w14:paraId="4D5F4EF5">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4A6E98DA">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3EB00BF7">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05739A51">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57A0A6F3">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53506D9D">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4036381A">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190F8517">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24C03C74">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46B89C24">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7114C215">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73DA2EDD">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165218C3">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00176BCA">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58E16A70">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4A394E1F">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2B7E171F">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62373E51">
      <w:r>
        <w:br w:type="page"/>
      </w:r>
    </w:p>
    <w:p w14:paraId="04F3B184">
      <w:pPr>
        <w:spacing w:line="240" w:lineRule="auto"/>
        <w:jc w:val="center"/>
        <w:outlineLvl w:val="1"/>
      </w:pPr>
      <w:r>
        <w:rPr>
          <w:rFonts w:ascii="黑体" w:hAnsi="黑体" w:eastAsia="黑体"/>
          <w:sz w:val="32"/>
        </w:rPr>
        <w:t>第四部分 部门决算报表（见附表）</w:t>
      </w:r>
    </w:p>
    <w:p w14:paraId="0312BBA2">
      <w:pPr>
        <w:autoSpaceDE w:val="0"/>
        <w:autoSpaceDN w:val="0"/>
        <w:spacing w:line="600" w:lineRule="exact"/>
        <w:ind w:firstLine="640" w:firstLineChars="200"/>
      </w:pPr>
      <w:r>
        <w:rPr>
          <w:rFonts w:ascii="仿宋_GB2312" w:hAnsi="仿宋_GB2312" w:eastAsia="仿宋_GB2312"/>
          <w:b w:val="0"/>
          <w:sz w:val="32"/>
        </w:rPr>
        <w:t>一、《收入支出决算总表》</w:t>
      </w:r>
    </w:p>
    <w:p w14:paraId="2D404439">
      <w:pPr>
        <w:autoSpaceDE w:val="0"/>
        <w:autoSpaceDN w:val="0"/>
        <w:spacing w:line="600" w:lineRule="exact"/>
        <w:ind w:firstLine="640" w:firstLineChars="200"/>
      </w:pPr>
      <w:r>
        <w:rPr>
          <w:rFonts w:ascii="仿宋_GB2312" w:hAnsi="仿宋_GB2312" w:eastAsia="仿宋_GB2312"/>
          <w:b w:val="0"/>
          <w:sz w:val="32"/>
        </w:rPr>
        <w:t>二、《收入决算表》</w:t>
      </w:r>
    </w:p>
    <w:p w14:paraId="6D63E3B7">
      <w:pPr>
        <w:autoSpaceDE w:val="0"/>
        <w:autoSpaceDN w:val="0"/>
        <w:spacing w:line="600" w:lineRule="exact"/>
        <w:ind w:firstLine="640" w:firstLineChars="200"/>
      </w:pPr>
      <w:r>
        <w:rPr>
          <w:rFonts w:ascii="仿宋_GB2312" w:hAnsi="仿宋_GB2312" w:eastAsia="仿宋_GB2312"/>
          <w:b w:val="0"/>
          <w:sz w:val="32"/>
        </w:rPr>
        <w:t>三、《支出决算表》</w:t>
      </w:r>
    </w:p>
    <w:p w14:paraId="5C8D8AE1">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7F23EDB7">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38EFC8D1">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29583B73">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55D673EE">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69E08D02">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7AED0307">
      <w:pPr>
        <w:autoSpaceDE w:val="0"/>
        <w:autoSpaceDN w:val="0"/>
        <w:spacing w:line="600" w:lineRule="exact"/>
        <w:ind w:firstLine="640" w:firstLineChars="200"/>
      </w:pPr>
    </w:p>
    <w:p w14:paraId="65D24B5F">
      <w:pPr>
        <w:autoSpaceDE w:val="0"/>
        <w:autoSpaceDN w:val="0"/>
        <w:spacing w:line="600" w:lineRule="exact"/>
        <w:ind w:firstLine="640" w:firstLineChars="200"/>
      </w:pPr>
    </w:p>
    <w:p w14:paraId="4DAE0BB5">
      <w:pPr>
        <w:autoSpaceDE w:val="0"/>
        <w:autoSpaceDN w:val="0"/>
        <w:spacing w:line="600" w:lineRule="exact"/>
        <w:ind w:firstLine="640" w:firstLineChars="200"/>
      </w:pPr>
    </w:p>
    <w:p w14:paraId="7625F3FD">
      <w:pPr>
        <w:autoSpaceDE w:val="0"/>
        <w:autoSpaceDN w:val="0"/>
        <w:spacing w:line="600" w:lineRule="exact"/>
        <w:ind w:firstLine="640" w:firstLineChars="200"/>
      </w:pPr>
    </w:p>
    <w:p w14:paraId="6094760A">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145FF2B-AD06-4417-A894-42DC7C9B480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7C76BA69-E3D9-4E23-88E5-2C67D96A5115}"/>
  </w:font>
  <w:font w:name="仿宋_GB2312">
    <w:panose1 w:val="02010609030101010101"/>
    <w:charset w:val="86"/>
    <w:family w:val="modern"/>
    <w:pitch w:val="default"/>
    <w:sig w:usb0="00000001" w:usb1="080E0000" w:usb2="00000000" w:usb3="00000000" w:csb0="00040000" w:csb1="00000000"/>
    <w:embedRegular r:id="rId3" w:fontKey="{BC582A6B-3643-4D77-8ED3-9A7634C461F1}"/>
  </w:font>
  <w:font w:name="楷体_GB2312">
    <w:panose1 w:val="02010609030101010101"/>
    <w:charset w:val="86"/>
    <w:family w:val="auto"/>
    <w:pitch w:val="default"/>
    <w:sig w:usb0="00000001" w:usb1="080E0000" w:usb2="00000000" w:usb3="00000000" w:csb0="00040000" w:csb1="00000000"/>
    <w:embedRegular r:id="rId4" w:fontKey="{F53599E2-A835-4C33-8BAC-C02F8E76913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335412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52</Pages>
  <Words>540</Words>
  <Characters>543</Characters>
  <Lines>10</Lines>
  <Paragraphs>2</Paragraphs>
  <TotalTime>7</TotalTime>
  <ScaleCrop>false</ScaleCrop>
  <LinksUpToDate>false</LinksUpToDate>
  <CharactersWithSpaces>550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2026-10-15T10:27:24Z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