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昌吉回族自治州生态环境局玛纳斯县分局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053F2680">
      <w:r>
        <w:br w:type="page"/>
      </w:r>
    </w:p>
    <w:p w14:paraId="54B107F2">
      <w:pPr>
        <w:spacing w:line="640" w:lineRule="exact"/>
        <w:jc w:val="center"/>
        <w:outlineLvl w:val="1"/>
      </w:pPr>
      <w:r>
        <w:rPr>
          <w:rFonts w:ascii="黑体" w:hAnsi="黑体" w:eastAsia="黑体"/>
          <w:sz w:val="32"/>
        </w:rPr>
        <w:t>第一部分 单位概况</w:t>
      </w:r>
    </w:p>
    <w:p w14:paraId="29BA750B">
      <w:pPr>
        <w:spacing w:line="640" w:lineRule="exact"/>
        <w:ind w:firstLine="640"/>
        <w:jc w:val="both"/>
        <w:outlineLvl w:val="2"/>
      </w:pPr>
      <w:r>
        <w:rPr>
          <w:rFonts w:ascii="黑体" w:hAnsi="黑体" w:eastAsia="黑体"/>
          <w:sz w:val="32"/>
        </w:rPr>
        <w:t>一、主要职能</w:t>
      </w:r>
    </w:p>
    <w:p w14:paraId="346AE4B4">
      <w:pPr>
        <w:spacing w:line="580" w:lineRule="exact"/>
        <w:ind w:firstLine="640"/>
        <w:jc w:val="both"/>
      </w:pPr>
      <w:r>
        <w:rPr>
          <w:rFonts w:ascii="仿宋_GB2312" w:hAnsi="仿宋_GB2312" w:eastAsia="仿宋_GB2312"/>
          <w:sz w:val="32"/>
        </w:rPr>
        <w:t>昌吉州生态环境局玛纳斯县分局为行政职能部门，下设玛纳斯县生态环境保护局综合行政执法大队、玛纳斯县生态环境监测站。主要职责是实施环境监督管理和环境监测分析管理，组织协调和监督污染防治工作，负责全县化学品环境管理工作，制定并实施玛纳斯县污染总量控制和污染减排工作，组织实施排污申报登记和排污许可证，环境影响评价、“三同时”等国家制定的各项环境管理制度，指导协调监督全县生态环境保护工作及全县生态环境保护规划的组织实施，负责全县环境监测、统计、信息发布工作，组织指导和协调环境保护宣传教育工作。</w:t>
      </w:r>
    </w:p>
    <w:p w14:paraId="39885541">
      <w:pPr>
        <w:spacing w:line="640" w:lineRule="exact"/>
        <w:ind w:firstLine="640"/>
        <w:jc w:val="both"/>
        <w:outlineLvl w:val="2"/>
      </w:pPr>
      <w:r>
        <w:rPr>
          <w:rFonts w:ascii="黑体" w:hAnsi="黑体" w:eastAsia="黑体"/>
          <w:sz w:val="32"/>
        </w:rPr>
        <w:t>二、机构设置</w:t>
      </w:r>
    </w:p>
    <w:p w14:paraId="19A0E831">
      <w:pPr>
        <w:spacing w:line="580" w:lineRule="exact"/>
        <w:ind w:firstLine="640"/>
        <w:jc w:val="both"/>
      </w:pPr>
      <w:r>
        <w:rPr>
          <w:rFonts w:ascii="仿宋_GB2312" w:hAnsi="仿宋_GB2312" w:eastAsia="仿宋_GB2312"/>
          <w:sz w:val="32"/>
        </w:rPr>
        <w:t>昌吉回族自治州生态环境局玛纳斯县分局无下属预算单位。</w:t>
      </w:r>
    </w:p>
    <w:p w14:paraId="1DD943B4">
      <w:r>
        <w:br w:type="page"/>
      </w:r>
    </w:p>
    <w:p w14:paraId="0D546DDC">
      <w:pPr>
        <w:spacing w:line="240" w:lineRule="auto"/>
        <w:jc w:val="center"/>
        <w:outlineLvl w:val="1"/>
      </w:pPr>
      <w:r>
        <w:rPr>
          <w:rFonts w:ascii="黑体" w:hAnsi="黑体" w:eastAsia="黑体"/>
          <w:sz w:val="32"/>
        </w:rPr>
        <w:t>第二部分 部门决算情况说明</w:t>
      </w:r>
    </w:p>
    <w:p w14:paraId="65614BE0">
      <w:pPr>
        <w:spacing w:line="640" w:lineRule="exact"/>
        <w:ind w:firstLine="640"/>
        <w:jc w:val="both"/>
        <w:outlineLvl w:val="2"/>
      </w:pPr>
      <w:r>
        <w:rPr>
          <w:rFonts w:ascii="黑体" w:hAnsi="黑体" w:eastAsia="黑体"/>
          <w:sz w:val="32"/>
        </w:rPr>
        <w:t>一、收入支出决算总体情况说明</w:t>
      </w:r>
    </w:p>
    <w:p w14:paraId="7FC4198B">
      <w:pPr>
        <w:spacing w:line="580" w:lineRule="exact"/>
        <w:ind w:firstLine="640"/>
        <w:jc w:val="both"/>
      </w:pPr>
      <w:r>
        <w:rPr>
          <w:rFonts w:ascii="仿宋_GB2312" w:hAnsi="仿宋_GB2312" w:eastAsia="仿宋_GB2312"/>
          <w:b/>
          <w:sz w:val="32"/>
        </w:rPr>
        <w:t>2025年度收入总计2,775.19万元，</w:t>
      </w:r>
      <w:r>
        <w:rPr>
          <w:rFonts w:ascii="仿宋_GB2312" w:hAnsi="仿宋_GB2312" w:eastAsia="仿宋_GB2312"/>
          <w:b w:val="0"/>
          <w:sz w:val="32"/>
        </w:rPr>
        <w:t>其中：本年收入合计2,655.41万元，使用非财政拨款结余（含专用结余）0.00万元，年初结转和结余119.78万元。</w:t>
      </w:r>
    </w:p>
    <w:p w14:paraId="46634C32">
      <w:pPr>
        <w:spacing w:line="580" w:lineRule="exact"/>
        <w:ind w:firstLine="640"/>
        <w:jc w:val="both"/>
      </w:pPr>
      <w:r>
        <w:rPr>
          <w:rFonts w:ascii="仿宋_GB2312" w:hAnsi="仿宋_GB2312" w:eastAsia="仿宋_GB2312"/>
          <w:b/>
          <w:sz w:val="32"/>
        </w:rPr>
        <w:t>2025年度支出总计2,775.19万元，</w:t>
      </w:r>
      <w:r>
        <w:rPr>
          <w:rFonts w:ascii="仿宋_GB2312" w:hAnsi="仿宋_GB2312" w:eastAsia="仿宋_GB2312"/>
          <w:b w:val="0"/>
          <w:sz w:val="32"/>
        </w:rPr>
        <w:t>其中：本年支出合计2,655.41万元，结余分配0.00万元，年末结转和结余119.78万元。</w:t>
      </w:r>
    </w:p>
    <w:p w14:paraId="05C59358">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1,804.41万元，增长185.87%，主要原因是：本年增加“乌-昌-石”区域大气环境整治奖补资金项目、新疆晶威新材料有限公司石墨电极生产线脱硫除尘技术改造项目、环境空气质量自动站运维项目、玛纳斯县饮用水源地规范化建设项目及前期费等，导致经费支出增加。</w:t>
      </w:r>
    </w:p>
    <w:p w14:paraId="680FBEF1">
      <w:pPr>
        <w:spacing w:line="640" w:lineRule="exact"/>
        <w:ind w:firstLine="640"/>
        <w:jc w:val="both"/>
        <w:outlineLvl w:val="2"/>
      </w:pPr>
      <w:r>
        <w:rPr>
          <w:rFonts w:ascii="黑体" w:hAnsi="黑体" w:eastAsia="黑体"/>
          <w:sz w:val="32"/>
        </w:rPr>
        <w:t>二、收入决算情况说明</w:t>
      </w:r>
    </w:p>
    <w:p w14:paraId="534E313E">
      <w:pPr>
        <w:spacing w:line="580" w:lineRule="exact"/>
        <w:ind w:firstLine="640"/>
        <w:jc w:val="both"/>
      </w:pPr>
      <w:r>
        <w:rPr>
          <w:rFonts w:ascii="仿宋_GB2312" w:hAnsi="仿宋_GB2312" w:eastAsia="仿宋_GB2312"/>
          <w:b/>
          <w:sz w:val="32"/>
        </w:rPr>
        <w:t>本年收入2,655.41万元，</w:t>
      </w:r>
      <w:r>
        <w:rPr>
          <w:rFonts w:ascii="仿宋_GB2312" w:hAnsi="仿宋_GB2312" w:eastAsia="仿宋_GB2312"/>
          <w:b w:val="0"/>
          <w:sz w:val="32"/>
        </w:rPr>
        <w:t>其中：财政拨款收入2,568.57万元，占96.73%；上级补助收入0.00万元，占0.00%；事业收入0.00万元，占0.00%；经营收入0.00万元，占0.00%；附属单位上缴收入0.00万元，占0.00%；其他收入86.84万元，占3.27%。</w:t>
      </w:r>
    </w:p>
    <w:p w14:paraId="52ABF537">
      <w:pPr>
        <w:spacing w:line="640" w:lineRule="exact"/>
        <w:ind w:firstLine="640"/>
        <w:jc w:val="both"/>
        <w:outlineLvl w:val="2"/>
      </w:pPr>
      <w:r>
        <w:rPr>
          <w:rFonts w:ascii="黑体" w:hAnsi="黑体" w:eastAsia="黑体"/>
          <w:sz w:val="32"/>
        </w:rPr>
        <w:t>三、支出决算情况说明</w:t>
      </w:r>
    </w:p>
    <w:p w14:paraId="06CEF16E">
      <w:pPr>
        <w:spacing w:line="580" w:lineRule="exact"/>
        <w:ind w:firstLine="640"/>
        <w:jc w:val="both"/>
      </w:pPr>
      <w:r>
        <w:rPr>
          <w:rFonts w:ascii="仿宋_GB2312" w:hAnsi="仿宋_GB2312" w:eastAsia="仿宋_GB2312"/>
          <w:b/>
          <w:sz w:val="32"/>
        </w:rPr>
        <w:t>本年支出2,655.41万元，</w:t>
      </w:r>
      <w:r>
        <w:rPr>
          <w:rFonts w:ascii="仿宋_GB2312" w:hAnsi="仿宋_GB2312" w:eastAsia="仿宋_GB2312"/>
          <w:b w:val="0"/>
          <w:sz w:val="32"/>
        </w:rPr>
        <w:t>其中：基本支出362.02万元，占13.63%；项目支出2,293.39万元，占86.37%；上缴上级支出0.00万元，占0.00%；经营支出0.00万元，占0.00%；对附属单位补助支出0.00万元，占0.00%。</w:t>
      </w:r>
    </w:p>
    <w:p w14:paraId="7ECAF716">
      <w:pPr>
        <w:spacing w:line="640" w:lineRule="exact"/>
        <w:ind w:firstLine="640"/>
        <w:jc w:val="both"/>
        <w:outlineLvl w:val="2"/>
      </w:pPr>
      <w:r>
        <w:rPr>
          <w:rFonts w:ascii="黑体" w:hAnsi="黑体" w:eastAsia="黑体"/>
          <w:sz w:val="32"/>
        </w:rPr>
        <w:t>四、财政拨款收入支出决算总体情况说明</w:t>
      </w:r>
    </w:p>
    <w:p w14:paraId="2445A791">
      <w:pPr>
        <w:spacing w:line="580" w:lineRule="exact"/>
        <w:ind w:firstLine="640"/>
        <w:jc w:val="both"/>
      </w:pPr>
      <w:r>
        <w:rPr>
          <w:rFonts w:ascii="仿宋_GB2312" w:hAnsi="仿宋_GB2312" w:eastAsia="仿宋_GB2312"/>
          <w:b/>
          <w:sz w:val="32"/>
        </w:rPr>
        <w:t>2025年度财政拨款收入总计2,568.57万元，</w:t>
      </w:r>
      <w:r>
        <w:rPr>
          <w:rFonts w:ascii="仿宋_GB2312" w:hAnsi="仿宋_GB2312" w:eastAsia="仿宋_GB2312"/>
          <w:b w:val="0"/>
          <w:sz w:val="32"/>
        </w:rPr>
        <w:t>其中：年初财政拨款结转和结余0.00万元，本年财政拨款收入2,568.57万元。</w:t>
      </w:r>
      <w:r>
        <w:rPr>
          <w:rFonts w:ascii="仿宋_GB2312" w:hAnsi="仿宋_GB2312" w:eastAsia="仿宋_GB2312"/>
          <w:b/>
          <w:sz w:val="32"/>
        </w:rPr>
        <w:t>财政拨款支出总计2,568.57万元，</w:t>
      </w:r>
      <w:r>
        <w:rPr>
          <w:rFonts w:ascii="仿宋_GB2312" w:hAnsi="仿宋_GB2312" w:eastAsia="仿宋_GB2312"/>
          <w:b w:val="0"/>
          <w:sz w:val="32"/>
        </w:rPr>
        <w:t>其中：年末财政拨款结转和结余0.00万元，本年财政拨款支出2,568.57万元。</w:t>
      </w:r>
    </w:p>
    <w:p w14:paraId="137F6DC8">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1,737.61万元，增长209.11%，主要原因是：本年增加“乌-昌-石”区域大气环境整治奖补资金项目、新疆晶威新材料有限公司石墨电极生产线脱硫除尘技术改造项目、环境空气质量自动站运维项目、玛纳斯县饮用水源地规范化建设项目及前期费等，导致经费支出增加。</w:t>
      </w:r>
      <w:r>
        <w:rPr>
          <w:rFonts w:ascii="仿宋_GB2312" w:hAnsi="仿宋_GB2312" w:eastAsia="仿宋_GB2312"/>
          <w:b/>
          <w:sz w:val="32"/>
        </w:rPr>
        <w:t>与年初预算相比，</w:t>
      </w:r>
      <w:r>
        <w:rPr>
          <w:rFonts w:ascii="仿宋_GB2312" w:hAnsi="仿宋_GB2312" w:eastAsia="仿宋_GB2312"/>
          <w:b w:val="0"/>
          <w:sz w:val="32"/>
        </w:rPr>
        <w:t>年初预算数1,413.74万元，决算数2,568.57万元，预决算差异率81.69%，主要原因是：年中追加了“乌-昌-石”区域大气环境整治奖补资金项目、新疆晶威新材料有限公司石墨电极生产线脱硫除尘技术改造项目、环境空气质量自动站运维项目、玛纳斯县饮用水源地规范化建设项目及前期费等，导致预决算存在差异。</w:t>
      </w:r>
    </w:p>
    <w:p w14:paraId="26C376BB">
      <w:pPr>
        <w:spacing w:line="640" w:lineRule="exact"/>
        <w:ind w:firstLine="640"/>
        <w:jc w:val="both"/>
        <w:outlineLvl w:val="2"/>
      </w:pPr>
      <w:r>
        <w:rPr>
          <w:rFonts w:ascii="黑体" w:hAnsi="黑体" w:eastAsia="黑体"/>
          <w:sz w:val="32"/>
        </w:rPr>
        <w:t>五、一般公共预算财政拨款支出决算情况说明</w:t>
      </w:r>
    </w:p>
    <w:p w14:paraId="53D1B21C">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关运行、公共服务、事业发展等重点支出，体现在有关支出科目中。</w:t>
      </w:r>
    </w:p>
    <w:p w14:paraId="6B48F045">
      <w:pPr>
        <w:spacing w:line="580" w:lineRule="exact"/>
        <w:ind w:firstLine="640"/>
        <w:jc w:val="both"/>
      </w:pPr>
      <w:r>
        <w:rPr>
          <w:rFonts w:ascii="仿宋_GB2312" w:hAnsi="仿宋_GB2312" w:eastAsia="仿宋_GB2312"/>
          <w:b w:val="0"/>
          <w:sz w:val="32"/>
        </w:rPr>
        <w:t>按照支出功能分类，节能环保支出（类）污染防治（款）大气（项）的支出占本年财政拨款支出总额的比重最高，2025年度决算数为1,465.60万元，占比57.06%，主要用于“乌-昌-石”区域大气环境整治奖补资金项目、新疆晶威新材料有限公司石墨电极生产线脱硫除尘技术改造项目及环境空气质量自动站运维项目。</w:t>
      </w:r>
    </w:p>
    <w:p w14:paraId="4B75CF42">
      <w:pPr>
        <w:spacing w:line="640" w:lineRule="exact"/>
        <w:ind w:firstLine="640"/>
        <w:jc w:val="both"/>
        <w:outlineLvl w:val="3"/>
      </w:pPr>
      <w:r>
        <w:rPr>
          <w:rFonts w:ascii="楷体_GB2312" w:hAnsi="楷体_GB2312" w:eastAsia="楷体_GB2312"/>
          <w:b/>
          <w:sz w:val="32"/>
        </w:rPr>
        <w:t>（一）一般公共预算财政拨款支出决算总体情况</w:t>
      </w:r>
    </w:p>
    <w:p w14:paraId="3A181BE8">
      <w:pPr>
        <w:spacing w:line="580" w:lineRule="exact"/>
        <w:ind w:firstLine="640"/>
        <w:jc w:val="both"/>
      </w:pPr>
      <w:r>
        <w:rPr>
          <w:rFonts w:ascii="仿宋_GB2312" w:hAnsi="仿宋_GB2312" w:eastAsia="仿宋_GB2312"/>
          <w:b/>
          <w:sz w:val="32"/>
        </w:rPr>
        <w:t>2025年度一般公共预算财政拨款支出2,568.57万元，</w:t>
      </w:r>
      <w:r>
        <w:rPr>
          <w:rFonts w:ascii="仿宋_GB2312" w:hAnsi="仿宋_GB2312" w:eastAsia="仿宋_GB2312"/>
          <w:b w:val="0"/>
          <w:sz w:val="32"/>
        </w:rPr>
        <w:t>占本年支出合计的96.73%。</w:t>
      </w:r>
      <w:r>
        <w:rPr>
          <w:rFonts w:ascii="仿宋_GB2312" w:hAnsi="仿宋_GB2312" w:eastAsia="仿宋_GB2312"/>
          <w:b/>
          <w:sz w:val="32"/>
        </w:rPr>
        <w:t>与上年相比，</w:t>
      </w:r>
      <w:r>
        <w:rPr>
          <w:rFonts w:ascii="仿宋_GB2312" w:hAnsi="仿宋_GB2312" w:eastAsia="仿宋_GB2312"/>
          <w:b w:val="0"/>
          <w:sz w:val="32"/>
        </w:rPr>
        <w:t>增加1,737.61万元，增长209.11%，主要原因是：本年增加“乌-昌-石”区域大气环境整治奖补资金项目、新疆晶威新材料有限公司石墨电极生产线脱硫除尘技术改造项目、环境空气质量自动站运维项目、玛纳斯县饮用水源地规范化建设项目及前期费等，导致经费支出增加。</w:t>
      </w:r>
      <w:r>
        <w:rPr>
          <w:rFonts w:ascii="仿宋_GB2312" w:hAnsi="仿宋_GB2312" w:eastAsia="仿宋_GB2312"/>
          <w:b/>
          <w:sz w:val="32"/>
        </w:rPr>
        <w:t>与年初预算相比，</w:t>
      </w:r>
      <w:r>
        <w:rPr>
          <w:rFonts w:ascii="仿宋_GB2312" w:hAnsi="仿宋_GB2312" w:eastAsia="仿宋_GB2312"/>
          <w:b w:val="0"/>
          <w:sz w:val="32"/>
        </w:rPr>
        <w:t>年初预算数1,413.74万元，决算数2,568.57万元，预决算差异率81.69%，主要原因是：年中追加了“乌-昌-石”区域大气环境整治奖补资金项目、新疆晶威新材料有限公司石墨电极生产线脱硫除尘技术改造项目、环境空气质量自动站运维项目、玛纳斯县饮用水源地规范化建设项目及前期费等，导致预决算存在差异。</w:t>
      </w:r>
    </w:p>
    <w:p w14:paraId="26B2CEFC">
      <w:pPr>
        <w:spacing w:line="640" w:lineRule="exact"/>
        <w:ind w:firstLine="640"/>
        <w:jc w:val="both"/>
        <w:outlineLvl w:val="3"/>
      </w:pPr>
      <w:r>
        <w:rPr>
          <w:rFonts w:ascii="楷体_GB2312" w:hAnsi="楷体_GB2312" w:eastAsia="楷体_GB2312"/>
          <w:b/>
          <w:sz w:val="32"/>
        </w:rPr>
        <w:t>（二）一般公共预算财政拨款支出决算结构情况</w:t>
      </w:r>
    </w:p>
    <w:p w14:paraId="29519FBE">
      <w:pPr>
        <w:spacing w:line="580" w:lineRule="exact"/>
        <w:ind w:firstLine="640"/>
        <w:jc w:val="both"/>
      </w:pPr>
      <w:r>
        <w:rPr>
          <w:rFonts w:ascii="仿宋_GB2312" w:hAnsi="仿宋_GB2312" w:eastAsia="仿宋_GB2312"/>
          <w:b w:val="0"/>
          <w:sz w:val="32"/>
        </w:rPr>
        <w:t>1.社会保障和就业支出（类）47.73万元，占1.86%。</w:t>
      </w:r>
    </w:p>
    <w:p w14:paraId="3E80B45F">
      <w:pPr>
        <w:spacing w:line="580" w:lineRule="exact"/>
        <w:ind w:firstLine="640"/>
        <w:jc w:val="both"/>
      </w:pPr>
      <w:r>
        <w:rPr>
          <w:rFonts w:ascii="仿宋_GB2312" w:hAnsi="仿宋_GB2312" w:eastAsia="仿宋_GB2312"/>
          <w:b w:val="0"/>
          <w:sz w:val="32"/>
        </w:rPr>
        <w:t>2.卫生健康支出（类）23.80万元，占0.93%。</w:t>
      </w:r>
    </w:p>
    <w:p w14:paraId="003C0FCE">
      <w:pPr>
        <w:spacing w:line="580" w:lineRule="exact"/>
        <w:ind w:firstLine="640"/>
        <w:jc w:val="both"/>
      </w:pPr>
      <w:r>
        <w:rPr>
          <w:rFonts w:ascii="仿宋_GB2312" w:hAnsi="仿宋_GB2312" w:eastAsia="仿宋_GB2312"/>
          <w:b w:val="0"/>
          <w:sz w:val="32"/>
        </w:rPr>
        <w:t>3.节能环保支出（类）2,475.53万元，占96.38%。</w:t>
      </w:r>
    </w:p>
    <w:p w14:paraId="024DDBCD">
      <w:pPr>
        <w:spacing w:line="580" w:lineRule="exact"/>
        <w:ind w:firstLine="640"/>
        <w:jc w:val="both"/>
      </w:pPr>
      <w:r>
        <w:rPr>
          <w:rFonts w:ascii="仿宋_GB2312" w:hAnsi="仿宋_GB2312" w:eastAsia="仿宋_GB2312"/>
          <w:b w:val="0"/>
          <w:sz w:val="32"/>
        </w:rPr>
        <w:t>4.住房保障支出（类）21.50万元，占0.84%。</w:t>
      </w:r>
    </w:p>
    <w:p w14:paraId="595DBCC5">
      <w:pPr>
        <w:spacing w:line="640" w:lineRule="exact"/>
        <w:ind w:firstLine="640"/>
        <w:jc w:val="both"/>
        <w:outlineLvl w:val="3"/>
      </w:pPr>
      <w:r>
        <w:rPr>
          <w:rFonts w:ascii="楷体_GB2312" w:hAnsi="楷体_GB2312" w:eastAsia="楷体_GB2312"/>
          <w:b/>
          <w:sz w:val="32"/>
        </w:rPr>
        <w:t>（三）一般公共预算财政拨款支出决算具体情况</w:t>
      </w:r>
    </w:p>
    <w:p w14:paraId="429D1369">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1.社会保障和就业支出（类）行政事业单位养老支出（款）行政单位离退休（项）：支出决算数为4.44万元，比上年决算增加1.12万元，增长33.73%，主要原因是：本年增加退休人员基础绩效奖，退休费支出增加。</w:t>
      </w:r>
    </w:p>
    <w:p w14:paraId="447BD945">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2.社会保障和就业支出（类）行政事业单位养老支出（款）事业单位离退休（项）：支出决算数为0.50万元，比上年决算增加0.50万元，增长100.00%，主要原因是：本年增加退休人员基础绩效奖，退休费支出增加。</w:t>
      </w:r>
    </w:p>
    <w:p w14:paraId="5E70B47F">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26.14万元，比上年决算增加7.51万元，增长40.31%，主要原因是：本年在职人员工资基数调增，养老缴费基数上涨，相应支出增加。</w:t>
      </w:r>
    </w:p>
    <w:p w14:paraId="39F6B21E">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16.65万元，比上年决算增加11.70万元，增长236.36%，主要原因是：本年在职人员工资基数调增，职业年金缴费基数上涨，相应支出增加。</w:t>
      </w:r>
    </w:p>
    <w:p w14:paraId="44BBF17E">
      <w:pPr>
        <w:spacing w:line="580" w:lineRule="exact"/>
        <w:ind w:firstLine="640"/>
        <w:jc w:val="both"/>
      </w:pPr>
      <w:r>
        <w:rPr>
          <w:rFonts w:ascii="仿宋_GB2312" w:hAnsi="仿宋_GB2312" w:eastAsia="仿宋_GB2312"/>
          <w:b w:val="0"/>
          <w:sz w:val="32"/>
        </w:rPr>
        <w:t>5.卫生健康支出（类）行政事业单位医疗（款）行政单位医疗（项）：支出决算数为9.66万元，比上年决算增加4.89万元，增长102.52%，主要原因是：本年在职人员工资基数调增，医疗缴费基数上涨，相应支出增加。</w:t>
      </w:r>
    </w:p>
    <w:p w14:paraId="65060C1D">
      <w:pPr>
        <w:spacing w:line="580" w:lineRule="exact"/>
        <w:ind w:firstLine="640"/>
        <w:jc w:val="both"/>
      </w:pPr>
      <w:r>
        <w:rPr>
          <w:rFonts w:ascii="仿宋_GB2312" w:hAnsi="仿宋_GB2312" w:eastAsia="仿宋_GB2312"/>
          <w:b w:val="0"/>
          <w:sz w:val="32"/>
        </w:rPr>
        <w:t>6.卫生健康支出（类）行政事业单位医疗（款）事业单位医疗（项）：支出决算数为6.83万元，比上年决算增加1.88万元，增长37.98%，主要原因是：本年在职人员工资基数调增，医疗缴费基数上涨，相应支出增加。</w:t>
      </w:r>
    </w:p>
    <w:p w14:paraId="5A4B818B">
      <w:pPr>
        <w:spacing w:line="580" w:lineRule="exact"/>
        <w:ind w:firstLine="640"/>
        <w:jc w:val="both"/>
      </w:pPr>
      <w:r>
        <w:rPr>
          <w:rFonts w:ascii="仿宋_GB2312" w:hAnsi="仿宋_GB2312" w:eastAsia="仿宋_GB2312"/>
          <w:b w:val="0"/>
          <w:sz w:val="32"/>
        </w:rPr>
        <w:t>7.卫生健康支出（类）行政事业单位医疗（款）公务员医疗补助（项）：支出决算数为7.13万元，比上年决算增加5.53万元，增长345.62%，主要原因是：本年在职人员工资基数调增，医疗缴费基数上涨，相应支出增加。</w:t>
      </w:r>
    </w:p>
    <w:p w14:paraId="6DB0D0C1">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0.18万元，比上年决算增加0.14万元，增长350.00%，主要原因是：本年在职人员工资基数调增，大病医疗缴费基数上涨，相应支出增加。</w:t>
      </w:r>
    </w:p>
    <w:p w14:paraId="1984C519">
      <w:pPr>
        <w:spacing w:line="580" w:lineRule="exact"/>
        <w:ind w:firstLine="640"/>
        <w:jc w:val="both"/>
      </w:pPr>
      <w:r>
        <w:rPr>
          <w:rFonts w:ascii="仿宋_GB2312" w:hAnsi="仿宋_GB2312" w:eastAsia="仿宋_GB2312"/>
          <w:b w:val="0"/>
          <w:sz w:val="32"/>
        </w:rPr>
        <w:t>9.节能环保支出（类）环境保护管理事务（款）行政运行（项）：支出决算数为186.16万元，比上年决算增加19.59万元，增长11.76%，主要原因是：本年在职人员工资调增，导致相关人员经费较上年有所增加。</w:t>
      </w:r>
    </w:p>
    <w:p w14:paraId="1DAF1E3C">
      <w:pPr>
        <w:spacing w:line="580" w:lineRule="exact"/>
        <w:ind w:firstLine="640"/>
        <w:jc w:val="both"/>
      </w:pPr>
      <w:r>
        <w:rPr>
          <w:rFonts w:ascii="仿宋_GB2312" w:hAnsi="仿宋_GB2312" w:eastAsia="仿宋_GB2312"/>
          <w:b w:val="0"/>
          <w:sz w:val="32"/>
        </w:rPr>
        <w:t>10.节能环保支出（类）污染防治（款）大气（项）：支出决算数为1,465.60万元，比上年决算增加1,103.21万元，增长304.43%，主要原因是：本年增加“乌-昌-石”区域大气环境整治奖补资金项目、新疆晶威新材料有限公司石墨电极生产线脱硫除尘技术改造项目、环境空气质量自动站运维项目，导致经费支出增加。</w:t>
      </w:r>
    </w:p>
    <w:p w14:paraId="17A7399F">
      <w:pPr>
        <w:spacing w:line="580" w:lineRule="exact"/>
        <w:ind w:firstLine="640"/>
        <w:jc w:val="both"/>
      </w:pPr>
      <w:r>
        <w:rPr>
          <w:rFonts w:ascii="仿宋_GB2312" w:hAnsi="仿宋_GB2312" w:eastAsia="仿宋_GB2312"/>
          <w:b w:val="0"/>
          <w:sz w:val="32"/>
        </w:rPr>
        <w:t>11.节能环保支出（类）污染防治（款）水体（项）：支出决算数为701.70万元，比上年决算增加677.30万元，增长2,775.82%，主要原因是：增加玛纳斯县饮用水源地规范化建设项目及前期费，导致经费支出增加。</w:t>
      </w:r>
    </w:p>
    <w:p w14:paraId="75E35CFD">
      <w:pPr>
        <w:spacing w:line="580" w:lineRule="exact"/>
        <w:ind w:firstLine="640"/>
        <w:jc w:val="both"/>
      </w:pPr>
      <w:r>
        <w:rPr>
          <w:rFonts w:ascii="仿宋_GB2312" w:hAnsi="仿宋_GB2312" w:eastAsia="仿宋_GB2312"/>
          <w:b w:val="0"/>
          <w:sz w:val="32"/>
        </w:rPr>
        <w:t>12.节能环保支出（类）污染防治（款）其他污染防治支出（项）：支出决算数为8.94万元，比上年决算增加8.94万元，增长100.00%，主要原因是：增加昌吉州县（市）污染防治执法监测、应急监测项目，导致经费支出增加。</w:t>
      </w:r>
    </w:p>
    <w:p w14:paraId="4FADFF8C">
      <w:pPr>
        <w:spacing w:line="580" w:lineRule="exact"/>
        <w:ind w:firstLine="640"/>
        <w:jc w:val="both"/>
      </w:pPr>
      <w:r>
        <w:rPr>
          <w:rFonts w:ascii="仿宋_GB2312" w:hAnsi="仿宋_GB2312" w:eastAsia="仿宋_GB2312"/>
          <w:b w:val="0"/>
          <w:sz w:val="32"/>
        </w:rPr>
        <w:t>13.节能环保支出（类）自然生态保护（款）生态保护（项）：支出决算数为0.00万元，比上年决算减少104.38万元，下降100.00%，主要原因是：上一年度实施的生态文明示范县创建项目已完成，今年未安排此类项目，导致相关费用较上年减少。</w:t>
      </w:r>
    </w:p>
    <w:p w14:paraId="5B2BAEF3">
      <w:pPr>
        <w:spacing w:line="580" w:lineRule="exact"/>
        <w:ind w:firstLine="640"/>
        <w:jc w:val="both"/>
      </w:pPr>
      <w:r>
        <w:rPr>
          <w:rFonts w:ascii="仿宋_GB2312" w:hAnsi="仿宋_GB2312" w:eastAsia="仿宋_GB2312"/>
          <w:b w:val="0"/>
          <w:sz w:val="32"/>
        </w:rPr>
        <w:t>14.节能环保支出（类）污染减排（款）生态环境监测与信息（项）：支出决算数为82.82万元，比上年决算减少29.77万元，下降26.44%，主要原因是：自2024年7月昌吉州生态环境局玛纳斯县分局上划州本级与玛纳斯县生态环境监测站合并以后，公用经费使用行政类主科目“行政运行”，不再使用事业类主科目“生态环境监测与信息”，导致费用较上年减少。</w:t>
      </w:r>
    </w:p>
    <w:p w14:paraId="2D3367A7">
      <w:pPr>
        <w:spacing w:line="580" w:lineRule="exact"/>
        <w:ind w:firstLine="640"/>
        <w:jc w:val="both"/>
      </w:pPr>
      <w:r>
        <w:rPr>
          <w:rFonts w:ascii="仿宋_GB2312" w:hAnsi="仿宋_GB2312" w:eastAsia="仿宋_GB2312"/>
          <w:b w:val="0"/>
          <w:sz w:val="32"/>
        </w:rPr>
        <w:t>15.节能环保支出（类）其他节能环保支出（款）其他节能环保支出（项）：支出决算数为30.31万元，比上年决算增加22.01万元，增长265.18%，主要原因是：本年增加生态环境监管检测执法项目经费，导致经费支出增加。</w:t>
      </w:r>
    </w:p>
    <w:p w14:paraId="1C3A985F">
      <w:pPr>
        <w:spacing w:line="580" w:lineRule="exact"/>
        <w:ind w:firstLine="640"/>
        <w:jc w:val="both"/>
      </w:pPr>
      <w:r>
        <w:rPr>
          <w:rFonts w:ascii="仿宋_GB2312" w:hAnsi="仿宋_GB2312" w:eastAsia="仿宋_GB2312"/>
          <w:b w:val="0"/>
          <w:sz w:val="32"/>
        </w:rPr>
        <w:t>16.住房保障支出（类）住房改革支出（款）住房公积金（项）：支出决算数为21.50万元，比上年决算增加7.43万元，增长52.81%，主要原因是：本年在职人员工资基数调增，公积金缴费基数上涨，相应支出增加。</w:t>
      </w:r>
    </w:p>
    <w:p w14:paraId="16F15788">
      <w:pPr>
        <w:spacing w:line="640" w:lineRule="exact"/>
        <w:ind w:firstLine="640"/>
        <w:jc w:val="both"/>
        <w:outlineLvl w:val="2"/>
      </w:pPr>
      <w:r>
        <w:rPr>
          <w:rFonts w:ascii="黑体" w:hAnsi="黑体" w:eastAsia="黑体"/>
          <w:sz w:val="32"/>
        </w:rPr>
        <w:t>六、一般公共预算财政拨款基本支出决算情况说明</w:t>
      </w:r>
    </w:p>
    <w:p w14:paraId="48C6DB5C">
      <w:pPr>
        <w:spacing w:line="580" w:lineRule="exact"/>
        <w:ind w:firstLine="640"/>
        <w:jc w:val="both"/>
      </w:pPr>
      <w:r>
        <w:rPr>
          <w:rFonts w:ascii="仿宋_GB2312" w:hAnsi="仿宋_GB2312" w:eastAsia="仿宋_GB2312"/>
          <w:b w:val="0"/>
          <w:sz w:val="32"/>
        </w:rPr>
        <w:t>2025年度一般公共预算财政拨款基本支出362.02万元，其中：</w:t>
      </w:r>
      <w:r>
        <w:rPr>
          <w:rFonts w:ascii="仿宋_GB2312" w:hAnsi="仿宋_GB2312" w:eastAsia="仿宋_GB2312"/>
          <w:b/>
          <w:sz w:val="32"/>
        </w:rPr>
        <w:t>人员经费336.91万元，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0DE91325">
      <w:pPr>
        <w:spacing w:line="580" w:lineRule="exact"/>
        <w:ind w:firstLine="640"/>
        <w:jc w:val="both"/>
      </w:pPr>
      <w:r>
        <w:rPr>
          <w:rFonts w:ascii="仿宋_GB2312" w:hAnsi="仿宋_GB2312" w:eastAsia="仿宋_GB2312"/>
          <w:b/>
          <w:sz w:val="32"/>
        </w:rPr>
        <w:t>公用经费25.11万元，</w:t>
      </w:r>
      <w:r>
        <w:rPr>
          <w:rFonts w:ascii="仿宋_GB2312" w:hAnsi="仿宋_GB2312" w:eastAsia="仿宋_GB2312"/>
          <w:b w:val="0"/>
          <w:sz w:val="32"/>
        </w:rPr>
        <w:t>包括：办公费、印刷费、电费、邮电费、取暖费、差旅费、维修（护）费、培训费、公务接待费、劳务费、委托业务费、工会经费、福利费、公务用车运行维护费、其他商品和服务支出。</w:t>
      </w:r>
    </w:p>
    <w:p w14:paraId="0EF62892">
      <w:pPr>
        <w:spacing w:line="640" w:lineRule="exact"/>
        <w:ind w:firstLine="640"/>
        <w:jc w:val="both"/>
        <w:outlineLvl w:val="2"/>
      </w:pPr>
      <w:r>
        <w:rPr>
          <w:rFonts w:ascii="黑体" w:hAnsi="黑体" w:eastAsia="黑体"/>
          <w:sz w:val="32"/>
        </w:rPr>
        <w:t>七、政府性基金预算财政拨款收入支出决算情况说明</w:t>
      </w:r>
    </w:p>
    <w:p w14:paraId="421179D3">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8EC0F30">
      <w:pPr>
        <w:spacing w:line="640" w:lineRule="exact"/>
        <w:ind w:firstLine="640"/>
        <w:jc w:val="both"/>
        <w:outlineLvl w:val="2"/>
      </w:pPr>
      <w:r>
        <w:rPr>
          <w:rFonts w:ascii="黑体" w:hAnsi="黑体" w:eastAsia="黑体"/>
          <w:sz w:val="32"/>
        </w:rPr>
        <w:t>八、国有资本经营预算财政拨款收入支出决算情况说明</w:t>
      </w:r>
    </w:p>
    <w:p w14:paraId="246DDB8B">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BCE6145">
      <w:pPr>
        <w:spacing w:line="640" w:lineRule="exact"/>
        <w:ind w:firstLine="640"/>
        <w:jc w:val="both"/>
        <w:outlineLvl w:val="2"/>
      </w:pPr>
      <w:r>
        <w:rPr>
          <w:rFonts w:ascii="黑体" w:hAnsi="黑体" w:eastAsia="黑体"/>
          <w:sz w:val="32"/>
        </w:rPr>
        <w:t>九、财政拨款“三公”经费支出决算情况说明</w:t>
      </w:r>
    </w:p>
    <w:p w14:paraId="631F5CB3">
      <w:pPr>
        <w:spacing w:line="580" w:lineRule="exact"/>
        <w:ind w:firstLine="640"/>
        <w:jc w:val="both"/>
      </w:pPr>
      <w:r>
        <w:rPr>
          <w:rFonts w:ascii="仿宋_GB2312" w:hAnsi="仿宋_GB2312" w:eastAsia="仿宋_GB2312"/>
          <w:b/>
          <w:sz w:val="32"/>
        </w:rPr>
        <w:t>2025年度财政拨款“三公”经费支出3.60万元，</w:t>
      </w:r>
      <w:r>
        <w:rPr>
          <w:rFonts w:ascii="仿宋_GB2312" w:hAnsi="仿宋_GB2312" w:eastAsia="仿宋_GB2312"/>
          <w:b w:val="0"/>
          <w:sz w:val="32"/>
        </w:rPr>
        <w:t>比上年减少1.07万元，下降22.91%，主要原因是：严格落实中央八项规定精神，厉行节约，减少公务用车运行维护费、公务接待费。其中：因公出国（境）费用支出0.00万元，占0.00%，比上年增加0.00万元，增长0.00%，主要原因是：2024年与2025年均无因公出国（境）费用支出。公务用车购置及运行维护费支出3.36万元，占93.33%，比上年减少1.06万元，下降23.98%，主要原因是：严格落实中央八项规定精神，厉行节约，减少公务用车运行维护费。公务接待费支出0.24万元，占6.67%，比上年减少0.01万元，下降4.00%，主要原因是：严格落实中央八项规定精神，厉行节约，减少公务接待费。</w:t>
      </w:r>
    </w:p>
    <w:p w14:paraId="66FAB82B">
      <w:pPr>
        <w:spacing w:line="580" w:lineRule="exact"/>
        <w:ind w:firstLine="640"/>
        <w:jc w:val="both"/>
      </w:pPr>
      <w:r>
        <w:rPr>
          <w:rFonts w:ascii="仿宋_GB2312" w:hAnsi="仿宋_GB2312" w:eastAsia="仿宋_GB2312"/>
          <w:b/>
          <w:sz w:val="32"/>
        </w:rPr>
        <w:t>具体情况如下：</w:t>
      </w:r>
    </w:p>
    <w:p w14:paraId="27D778AD">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118AEEED">
      <w:pPr>
        <w:spacing w:line="580" w:lineRule="exact"/>
        <w:ind w:firstLine="640"/>
        <w:jc w:val="both"/>
      </w:pPr>
      <w:r>
        <w:rPr>
          <w:rFonts w:ascii="仿宋_GB2312" w:hAnsi="仿宋_GB2312" w:eastAsia="仿宋_GB2312"/>
          <w:b w:val="0"/>
          <w:sz w:val="32"/>
        </w:rPr>
        <w:t>公务用车购置及运行维护费3.36万元，其中：公务用车购置费0.00万元，公务用车运行维护费3.36万元。公务用车运行维护费开支内容包括车辆加油费、维修费、保险费、审车费、过路费等。公务用车购置数0辆，公务用车保有量3辆。国有资产占用情况中固定资产车辆3辆，与公务用车保有量差异原因是：本单位公务用车保有量与固定资产车辆一致无差异。</w:t>
      </w:r>
    </w:p>
    <w:p w14:paraId="22FE8F71">
      <w:pPr>
        <w:spacing w:line="580" w:lineRule="exact"/>
        <w:ind w:firstLine="640"/>
        <w:jc w:val="both"/>
      </w:pPr>
      <w:r>
        <w:rPr>
          <w:rFonts w:ascii="仿宋_GB2312" w:hAnsi="仿宋_GB2312" w:eastAsia="仿宋_GB2312"/>
          <w:b w:val="0"/>
          <w:sz w:val="32"/>
        </w:rPr>
        <w:t>公务接待费0.24万元，开支内容包括接待上级领导检查的就餐费。单位全年安排的国内公务接待10批次，52人次。</w:t>
      </w:r>
    </w:p>
    <w:p w14:paraId="13CC2676">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3.60万元，决算数3.60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3.36万元，决算数3.36万元，预决算差异率0.00%，主要原因是：严格按照预算执行，预决算无差异。公务接待费全年预算数0.24万元，决算数0.24万元，预决算差异率0.00%，主要原因是：严格按照预算执行，预决算无差异。</w:t>
      </w:r>
    </w:p>
    <w:p w14:paraId="3F97E0E5">
      <w:pPr>
        <w:spacing w:line="640" w:lineRule="exact"/>
        <w:ind w:firstLine="640"/>
        <w:jc w:val="both"/>
        <w:outlineLvl w:val="2"/>
      </w:pPr>
      <w:r>
        <w:rPr>
          <w:rFonts w:ascii="黑体" w:hAnsi="黑体" w:eastAsia="黑体"/>
          <w:sz w:val="32"/>
        </w:rPr>
        <w:t>十、其他重要事项的情况说明</w:t>
      </w:r>
    </w:p>
    <w:p w14:paraId="098866D5">
      <w:pPr>
        <w:spacing w:line="640" w:lineRule="exact"/>
        <w:ind w:firstLine="640"/>
        <w:jc w:val="both"/>
        <w:outlineLvl w:val="3"/>
      </w:pPr>
      <w:r>
        <w:rPr>
          <w:rFonts w:ascii="楷体_GB2312" w:hAnsi="楷体_GB2312" w:eastAsia="楷体_GB2312"/>
          <w:b/>
          <w:sz w:val="32"/>
        </w:rPr>
        <w:t>（一）机关运行经费及公用经费支出情况</w:t>
      </w:r>
    </w:p>
    <w:p w14:paraId="1D23BCF0">
      <w:pPr>
        <w:spacing w:line="580" w:lineRule="exact"/>
        <w:ind w:firstLine="640"/>
        <w:jc w:val="both"/>
      </w:pPr>
      <w:r>
        <w:rPr>
          <w:rFonts w:ascii="仿宋_GB2312" w:hAnsi="仿宋_GB2312" w:eastAsia="仿宋_GB2312"/>
          <w:b w:val="0"/>
          <w:sz w:val="32"/>
        </w:rPr>
        <w:t>2025年度昌吉回族自治州生态环境局玛纳斯县分局（行政单位和参照公务员法管理事业单位）机关运行经费支出25.11万元，比上年减少15.06万元，下降37.49%，主要原因是：本年减少劳务费、委托业务费，导致机关运行经费减少；同时严格控制公用经费，合理节约办公用品，减少了不必要开支。</w:t>
      </w:r>
    </w:p>
    <w:p w14:paraId="50BBA0DC">
      <w:pPr>
        <w:spacing w:line="640" w:lineRule="exact"/>
        <w:ind w:firstLine="640"/>
        <w:jc w:val="both"/>
        <w:outlineLvl w:val="3"/>
      </w:pPr>
      <w:r>
        <w:rPr>
          <w:rFonts w:ascii="楷体_GB2312" w:hAnsi="楷体_GB2312" w:eastAsia="楷体_GB2312"/>
          <w:b/>
          <w:sz w:val="32"/>
        </w:rPr>
        <w:t>（二）政府采购情况</w:t>
      </w:r>
    </w:p>
    <w:p w14:paraId="6BEE7C40">
      <w:pPr>
        <w:spacing w:line="580" w:lineRule="exact"/>
        <w:ind w:firstLine="640"/>
        <w:jc w:val="both"/>
      </w:pPr>
      <w:r>
        <w:rPr>
          <w:rFonts w:ascii="仿宋_GB2312" w:hAnsi="仿宋_GB2312" w:eastAsia="仿宋_GB2312"/>
          <w:b w:val="0"/>
          <w:sz w:val="32"/>
        </w:rPr>
        <w:t>2025年度政府采购支出总额8.37万元，其中：政府采购货物支出2.48万元、政府采购工程支出0.00万元、政府采购服务支出5.89万元。</w:t>
      </w:r>
    </w:p>
    <w:p w14:paraId="7314D37B">
      <w:pPr>
        <w:spacing w:line="580" w:lineRule="exact"/>
        <w:ind w:firstLine="640"/>
        <w:jc w:val="both"/>
      </w:pPr>
      <w:r>
        <w:rPr>
          <w:rFonts w:ascii="仿宋_GB2312" w:hAnsi="仿宋_GB2312" w:eastAsia="仿宋_GB2312"/>
          <w:b w:val="0"/>
          <w:sz w:val="32"/>
        </w:rPr>
        <w:t>授予中小企业合同金额4.19万元，占政府采购支出总额的50.06%，其中：授予小微企业合同金额4.19万元，占政府采购支出总额的50.06%。</w:t>
      </w:r>
    </w:p>
    <w:p w14:paraId="2AE246F4">
      <w:pPr>
        <w:spacing w:line="640" w:lineRule="exact"/>
        <w:ind w:firstLine="640"/>
        <w:jc w:val="both"/>
        <w:outlineLvl w:val="3"/>
      </w:pPr>
      <w:r>
        <w:rPr>
          <w:rFonts w:ascii="楷体_GB2312" w:hAnsi="楷体_GB2312" w:eastAsia="楷体_GB2312"/>
          <w:b/>
          <w:sz w:val="32"/>
        </w:rPr>
        <w:t>（三）国有资产占用情况说明</w:t>
      </w:r>
    </w:p>
    <w:p w14:paraId="4A3C1EE3">
      <w:pPr>
        <w:spacing w:line="580" w:lineRule="exact"/>
        <w:ind w:firstLine="640"/>
        <w:jc w:val="both"/>
      </w:pPr>
      <w:r>
        <w:rPr>
          <w:rFonts w:ascii="仿宋_GB2312" w:hAnsi="仿宋_GB2312" w:eastAsia="仿宋_GB2312"/>
          <w:b w:val="0"/>
          <w:sz w:val="32"/>
        </w:rPr>
        <w:t>截至2025年12月31日，房屋0.00平方米，价值0.00万元。车辆3辆，价值70.39万元，其中：副部（省）级及以上领导用车0辆、主要负责人用车0辆、机要通信用车0辆、应急保障用车0辆、执法执勤用车1辆、特种专业技术用车0辆、离退休干部服务用车0辆、其他用车2辆，其他用车主要是：一般公务用车。单价100万元（含）以上设备（不含车辆）0台（套）。</w:t>
      </w:r>
    </w:p>
    <w:p w14:paraId="20962BE7">
      <w:pPr>
        <w:spacing w:line="640" w:lineRule="exact"/>
        <w:ind w:firstLine="640"/>
        <w:jc w:val="both"/>
        <w:outlineLvl w:val="2"/>
      </w:pPr>
      <w:r>
        <w:rPr>
          <w:rFonts w:ascii="黑体" w:hAnsi="黑体" w:eastAsia="黑体"/>
          <w:sz w:val="32"/>
        </w:rPr>
        <w:t>十一、预算绩效的情况说明</w:t>
      </w:r>
    </w:p>
    <w:p w14:paraId="426D0409">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2,775.19万元，实际执行总额2,655.41万元；预算绩效评价项目8个，全年预算数2,668.46万元，全年执行数2,293.39万元。预算绩效管理取得的成效：一是按照项目绩效管理各项要求，各项补助资金项目在执行环节，均能按照年初既定任务目标开展，较好的执行绩效目标管理，有效保证了预算规范化执行和管理；二是绩效目标依据充分，绩效目标设定的绩效指标明确，预算编制具有合理性。发现的问题及原因：一是部分业务人员绩效管理意识有待增强，未能全面深入认识理解绩效管理工作的意义。绩效管理经验不足，预算绩效管理工作有待进一步落实；二是绩效指标的明确性、可衡量性、相关性还需进一步提升。预算精细化管理还需完善，预算编制管理水平仍有进一步提升的空间。下一步改进措施：一是进一步加强单位内部机构的预算管理意识，严格按照预算编制的相关制度和要求进行预算编制，加强单位财务管理，健全单位财务管理制度体系，规范单位财务行为；二是继续加强《中华人民共和国预算法》及《预算法实施条例》的宣传、学习贯彻力度。目前我局财政管理中的问题，很多与没有认真学习贯彻《中华人民共和国预算法》有关规定。科学合理编制预算，要做好编制前的调查研究和分析工作，进一步提高预算的准确性和科学性，减少预算编制的随意性。具体附整体支出绩效自评表、项目支出绩效自评表及项目支出绩效评价报告。</w:t>
      </w:r>
    </w:p>
    <w:p w14:paraId="0E6F443E">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27E33521">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525947A">
            <w:pPr>
              <w:spacing w:before="0" w:after="0" w:line="240" w:lineRule="auto"/>
              <w:jc w:val="center"/>
            </w:pPr>
            <w:r>
              <w:rPr>
                <w:rFonts w:ascii="宋体" w:hAnsi="宋体" w:eastAsia="宋体" w:cs="宋体"/>
                <w:b w:val="0"/>
                <w:i w:val="0"/>
                <w:sz w:val="18"/>
              </w:rPr>
              <w:t>部门（单位）整体支出绩效目标自评表</w:t>
            </w:r>
          </w:p>
        </w:tc>
      </w:tr>
      <w:tr w14:paraId="36D39492">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AD61AB1">
            <w:pPr>
              <w:spacing w:before="0" w:after="0" w:line="240" w:lineRule="auto"/>
              <w:jc w:val="center"/>
            </w:pPr>
            <w:r>
              <w:rPr>
                <w:rFonts w:ascii="宋体" w:hAnsi="宋体" w:eastAsia="宋体" w:cs="宋体"/>
                <w:b w:val="0"/>
                <w:i w:val="0"/>
                <w:sz w:val="18"/>
              </w:rPr>
              <w:t>（2025年度）</w:t>
            </w:r>
          </w:p>
        </w:tc>
      </w:tr>
      <w:tr w14:paraId="1B9D5756">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94123F">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448BECC">
            <w:pPr>
              <w:spacing w:before="0" w:after="0" w:line="240" w:lineRule="auto"/>
              <w:jc w:val="center"/>
            </w:pPr>
            <w:r>
              <w:rPr>
                <w:rFonts w:ascii="宋体" w:hAnsi="宋体" w:eastAsia="宋体" w:cs="宋体"/>
                <w:b w:val="0"/>
                <w:i w:val="0"/>
                <w:sz w:val="18"/>
              </w:rPr>
              <w:t>昌吉回族自治州生态环境局玛纳斯县分局</w:t>
            </w:r>
          </w:p>
        </w:tc>
      </w:tr>
      <w:tr w14:paraId="43F4B217">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5F2088">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3B13E5">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F77423">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84E3B7">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328FF8">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ED175F">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FC471C">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7CCF18">
            <w:pPr>
              <w:spacing w:before="0" w:after="0" w:line="240" w:lineRule="auto"/>
              <w:jc w:val="center"/>
            </w:pPr>
            <w:r>
              <w:rPr>
                <w:rFonts w:ascii="宋体" w:hAnsi="宋体" w:eastAsia="宋体" w:cs="宋体"/>
                <w:b w:val="0"/>
                <w:i w:val="0"/>
                <w:sz w:val="18"/>
              </w:rPr>
              <w:t>得分</w:t>
            </w:r>
          </w:p>
        </w:tc>
      </w:tr>
      <w:tr w14:paraId="0EE4684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615D53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FCBED8">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43FEBE">
            <w:pPr>
              <w:spacing w:before="0" w:after="0" w:line="240" w:lineRule="auto"/>
              <w:jc w:val="center"/>
            </w:pPr>
            <w:r>
              <w:rPr>
                <w:rFonts w:ascii="宋体" w:hAnsi="宋体" w:eastAsia="宋体" w:cs="宋体"/>
                <w:b w:val="0"/>
                <w:i w:val="0"/>
                <w:sz w:val="18"/>
              </w:rPr>
              <w:t>1,061.60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4012BD">
            <w:pPr>
              <w:spacing w:before="0" w:after="0" w:line="240" w:lineRule="auto"/>
              <w:jc w:val="center"/>
            </w:pPr>
            <w:r>
              <w:rPr>
                <w:rFonts w:ascii="宋体" w:hAnsi="宋体" w:eastAsia="宋体" w:cs="宋体"/>
                <w:b w:val="0"/>
                <w:i w:val="0"/>
                <w:sz w:val="18"/>
              </w:rPr>
              <w:t>2,164.30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EDF250">
            <w:pPr>
              <w:spacing w:before="0" w:after="0" w:line="240" w:lineRule="auto"/>
              <w:jc w:val="center"/>
            </w:pPr>
            <w:r>
              <w:rPr>
                <w:rFonts w:ascii="宋体" w:hAnsi="宋体" w:eastAsia="宋体" w:cs="宋体"/>
                <w:b w:val="0"/>
                <w:i w:val="0"/>
                <w:sz w:val="18"/>
              </w:rPr>
              <w:t>2,164.30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5D7DF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2A302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098166">
            <w:pPr>
              <w:spacing w:before="0" w:after="0" w:line="240" w:lineRule="auto"/>
              <w:jc w:val="center"/>
            </w:pPr>
            <w:r>
              <w:rPr>
                <w:rFonts w:ascii="宋体" w:hAnsi="宋体" w:eastAsia="宋体" w:cs="宋体"/>
                <w:b w:val="0"/>
                <w:i w:val="0"/>
                <w:sz w:val="18"/>
              </w:rPr>
              <w:t>-</w:t>
            </w:r>
          </w:p>
        </w:tc>
      </w:tr>
      <w:tr w14:paraId="3E79F5D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577F8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805C73">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CD8DC2">
            <w:pPr>
              <w:spacing w:before="0" w:after="0" w:line="240" w:lineRule="auto"/>
              <w:jc w:val="center"/>
            </w:pPr>
            <w:r>
              <w:rPr>
                <w:rFonts w:ascii="宋体" w:hAnsi="宋体" w:eastAsia="宋体" w:cs="宋体"/>
                <w:b w:val="0"/>
                <w:i w:val="0"/>
                <w:sz w:val="18"/>
              </w:rPr>
              <w:t>352.14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8A9A69">
            <w:pPr>
              <w:spacing w:before="0" w:after="0" w:line="240" w:lineRule="auto"/>
              <w:jc w:val="center"/>
            </w:pPr>
            <w:r>
              <w:rPr>
                <w:rFonts w:ascii="宋体" w:hAnsi="宋体" w:eastAsia="宋体" w:cs="宋体"/>
                <w:b w:val="0"/>
                <w:i w:val="0"/>
                <w:sz w:val="18"/>
              </w:rPr>
              <w:t>524.05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86A615">
            <w:pPr>
              <w:spacing w:before="0" w:after="0" w:line="240" w:lineRule="auto"/>
              <w:jc w:val="center"/>
            </w:pPr>
            <w:r>
              <w:rPr>
                <w:rFonts w:ascii="宋体" w:hAnsi="宋体" w:eastAsia="宋体" w:cs="宋体"/>
                <w:b w:val="0"/>
                <w:i w:val="0"/>
                <w:sz w:val="18"/>
              </w:rPr>
              <w:t>404.27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0EC10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E9E74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4CDB0B">
            <w:pPr>
              <w:spacing w:before="0" w:after="0" w:line="240" w:lineRule="auto"/>
              <w:jc w:val="center"/>
            </w:pPr>
            <w:r>
              <w:rPr>
                <w:rFonts w:ascii="宋体" w:hAnsi="宋体" w:eastAsia="宋体" w:cs="宋体"/>
                <w:b w:val="0"/>
                <w:i w:val="0"/>
                <w:sz w:val="18"/>
              </w:rPr>
              <w:t>-</w:t>
            </w:r>
          </w:p>
        </w:tc>
      </w:tr>
      <w:tr w14:paraId="6AD3CC1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CB5C59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02B664">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9DFEED">
            <w:pPr>
              <w:spacing w:before="0" w:after="0" w:line="240" w:lineRule="auto"/>
              <w:jc w:val="center"/>
            </w:pPr>
            <w:r>
              <w:rPr>
                <w:rFonts w:ascii="宋体" w:hAnsi="宋体" w:eastAsia="宋体" w:cs="宋体"/>
                <w:b w:val="0"/>
                <w:i w:val="0"/>
                <w:sz w:val="18"/>
              </w:rPr>
              <w:t>20.00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24EA8F">
            <w:pPr>
              <w:spacing w:before="0" w:after="0" w:line="240" w:lineRule="auto"/>
              <w:jc w:val="center"/>
            </w:pPr>
            <w:r>
              <w:rPr>
                <w:rFonts w:ascii="宋体" w:hAnsi="宋体" w:eastAsia="宋体" w:cs="宋体"/>
                <w:b w:val="0"/>
                <w:i w:val="0"/>
                <w:sz w:val="18"/>
              </w:rPr>
              <w:t>86.84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E1A417">
            <w:pPr>
              <w:spacing w:before="0" w:after="0" w:line="240" w:lineRule="auto"/>
              <w:jc w:val="center"/>
            </w:pPr>
            <w:r>
              <w:rPr>
                <w:rFonts w:ascii="宋体" w:hAnsi="宋体" w:eastAsia="宋体" w:cs="宋体"/>
                <w:b w:val="0"/>
                <w:i w:val="0"/>
                <w:sz w:val="18"/>
              </w:rPr>
              <w:t>86.84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3F8A3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3CDC9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90E529">
            <w:pPr>
              <w:spacing w:before="0" w:after="0" w:line="240" w:lineRule="auto"/>
              <w:jc w:val="center"/>
            </w:pPr>
            <w:r>
              <w:rPr>
                <w:rFonts w:ascii="宋体" w:hAnsi="宋体" w:eastAsia="宋体" w:cs="宋体"/>
                <w:b w:val="0"/>
                <w:i w:val="0"/>
                <w:sz w:val="18"/>
              </w:rPr>
              <w:t>-</w:t>
            </w:r>
          </w:p>
        </w:tc>
      </w:tr>
      <w:tr w14:paraId="0DE6086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F8A016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EB29D0">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EB4A32">
            <w:pPr>
              <w:spacing w:before="0" w:after="0" w:line="240" w:lineRule="auto"/>
              <w:jc w:val="center"/>
            </w:pPr>
            <w:r>
              <w:rPr>
                <w:rFonts w:ascii="宋体" w:hAnsi="宋体" w:eastAsia="宋体" w:cs="宋体"/>
                <w:b w:val="0"/>
                <w:i w:val="0"/>
                <w:sz w:val="18"/>
              </w:rPr>
              <w:t>1,433.74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D93935">
            <w:pPr>
              <w:spacing w:before="0" w:after="0" w:line="240" w:lineRule="auto"/>
              <w:jc w:val="center"/>
            </w:pPr>
            <w:r>
              <w:rPr>
                <w:rFonts w:ascii="宋体" w:hAnsi="宋体" w:eastAsia="宋体" w:cs="宋体"/>
                <w:b w:val="0"/>
                <w:i w:val="0"/>
                <w:sz w:val="18"/>
              </w:rPr>
              <w:t>2,775.19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801623">
            <w:pPr>
              <w:spacing w:before="0" w:after="0" w:line="240" w:lineRule="auto"/>
              <w:jc w:val="center"/>
            </w:pPr>
            <w:r>
              <w:rPr>
                <w:rFonts w:ascii="宋体" w:hAnsi="宋体" w:eastAsia="宋体" w:cs="宋体"/>
                <w:b w:val="0"/>
                <w:i w:val="0"/>
                <w:sz w:val="18"/>
              </w:rPr>
              <w:t>2,655.41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585FD0">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B497BA">
            <w:pPr>
              <w:spacing w:before="0" w:after="0" w:line="240" w:lineRule="auto"/>
              <w:jc w:val="center"/>
            </w:pPr>
            <w:r>
              <w:rPr>
                <w:rFonts w:ascii="宋体" w:hAnsi="宋体" w:eastAsia="宋体" w:cs="宋体"/>
                <w:b w:val="0"/>
                <w:i w:val="0"/>
                <w:sz w:val="18"/>
              </w:rPr>
              <w:t>95.68%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780257">
            <w:pPr>
              <w:spacing w:before="0" w:after="0" w:line="240" w:lineRule="auto"/>
              <w:jc w:val="center"/>
            </w:pPr>
            <w:r>
              <w:rPr>
                <w:rFonts w:ascii="宋体" w:hAnsi="宋体" w:eastAsia="宋体" w:cs="宋体"/>
                <w:b w:val="0"/>
                <w:i w:val="0"/>
                <w:sz w:val="18"/>
              </w:rPr>
              <w:t>9.57</w:t>
            </w:r>
          </w:p>
        </w:tc>
      </w:tr>
      <w:tr w14:paraId="2BE4A39D">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18EE0E">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CA8AF15">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53DC27">
            <w:pPr>
              <w:spacing w:before="0" w:after="0" w:line="240" w:lineRule="auto"/>
              <w:jc w:val="center"/>
            </w:pPr>
            <w:r>
              <w:rPr>
                <w:rFonts w:ascii="宋体" w:hAnsi="宋体" w:eastAsia="宋体" w:cs="宋体"/>
                <w:b w:val="0"/>
                <w:i w:val="0"/>
                <w:sz w:val="18"/>
              </w:rPr>
              <w:t>实际完成情况</w:t>
            </w:r>
          </w:p>
        </w:tc>
      </w:tr>
      <w:tr w14:paraId="1C024BCC">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E828B9"/>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89304D6">
            <w:pPr>
              <w:spacing w:before="0" w:after="0" w:line="240" w:lineRule="auto"/>
              <w:jc w:val="center"/>
            </w:pPr>
            <w:r>
              <w:rPr>
                <w:rFonts w:hint="eastAsia" w:ascii="宋体" w:hAnsi="宋体" w:cs="宋体"/>
                <w:b w:val="0"/>
                <w:i w:val="0"/>
                <w:sz w:val="18"/>
                <w:lang w:eastAsia="zh-CN"/>
              </w:rPr>
              <w:t>以党的政治建设为统领</w:t>
            </w:r>
            <w:r>
              <w:rPr>
                <w:rFonts w:ascii="宋体" w:hAnsi="宋体" w:eastAsia="宋体" w:cs="宋体"/>
                <w:b w:val="0"/>
                <w:i w:val="0"/>
                <w:sz w:val="18"/>
              </w:rPr>
              <w:t>，构建县域生态环境保护格局；聚焦中央、自治区生态环境保护督察反馈问题整改；集中力量打好污染防治硬仗，确保环境质量持续向好；聚焦群众实际困难，提升群众幸福感；大力做好项目审批，开展排污许可登记管理；加强宣传报道，强化信息公开；提升环境监测水平，加强能力建设。我单位2025年计划按照《2024昌吉州生态环境监测方案》、《昌吉州生态环境局玛纳斯县分局2025年工作计划》开展以下工作，一是开展不少于三次的环保宣传活动；二是按照中央环保督察反馈问题完成4项任务整改销号；三是每个月至少开展一次行政执法检查；四是组织监测人员至少开展一次业务培训；五是定期对监测设备进行检定校准；六是确保实验室检测设备仪器鉴定合格率达到100%；七是每个季度开展环境空气、农村生态、农村污水及噪声监测；八是确保环境信访案件及时处理，处理率达到90%及以上。通过上述工作的开展提升我单位行政执法人员及监测人员业务能力水平，提升公众环保意识，促进社会参与，减少环境破坏行为，震慑环境违法行为，确保企业合规运行，降低环境风险，全面改善环境质量，加强生态保护，提升公众满意度。</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D824B92">
            <w:pPr>
              <w:spacing w:before="0" w:after="0" w:line="240" w:lineRule="auto"/>
              <w:jc w:val="center"/>
            </w:pPr>
            <w:r>
              <w:rPr>
                <w:rFonts w:ascii="宋体" w:hAnsi="宋体" w:eastAsia="宋体" w:cs="宋体"/>
                <w:b w:val="0"/>
                <w:i w:val="0"/>
                <w:sz w:val="18"/>
              </w:rPr>
              <w:t>2025年我单位全年预算数为2775.19万元，全年执行数为2655.41万元，总预算执行率为95.68%。2025年我单位完成以下工作内容：1.开展环保宣传3次；2.环保督察问题整改4项；3.开展行政执法检查28次；4.开展监测业务培训1次；5.监测仪器设备检定校准1次；6.开展环境空气、农村生态、农村污水及噪声监测7次；7.环境信访处理率达到100%；8.实验室仪器设备检定校准合格率达到100%。通过以上工作的实施，提升了我单位行政执法人员及监测人员业务能力水平，提升公众环保意识，促进社会参与，减少环境破坏行为，震慑环境违法行为，确保企业合规运行，降低环境风险，全面改善环境质量，加强生态保护，提升公众满意度。</w:t>
            </w:r>
          </w:p>
        </w:tc>
      </w:tr>
      <w:tr w14:paraId="503EA37D">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0D7072">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F694CD">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8DF696">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24F9D3">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3725CE">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CBFC09">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4620D4">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3B8A8E">
            <w:pPr>
              <w:keepNext/>
              <w:spacing w:before="0" w:after="0" w:line="240" w:lineRule="auto"/>
              <w:jc w:val="center"/>
            </w:pPr>
            <w:r>
              <w:rPr>
                <w:rFonts w:ascii="宋体" w:hAnsi="宋体" w:eastAsia="宋体" w:cs="宋体"/>
                <w:b w:val="0"/>
                <w:i w:val="0"/>
                <w:sz w:val="18"/>
              </w:rPr>
              <w:t>得分</w:t>
            </w:r>
          </w:p>
        </w:tc>
      </w:tr>
      <w:tr w14:paraId="53112C58">
        <w:tblPrEx>
          <w:tblCellMar>
            <w:top w:w="36" w:type="dxa"/>
            <w:left w:w="36" w:type="dxa"/>
            <w:bottom w:w="36" w:type="dxa"/>
            <w:right w:w="36" w:type="dxa"/>
          </w:tblCellMar>
        </w:tblPrEx>
        <w:trPr>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8C3C60">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12A162">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1AE85D">
            <w:pPr>
              <w:spacing w:before="0" w:after="0" w:line="240" w:lineRule="auto"/>
              <w:jc w:val="center"/>
            </w:pPr>
            <w:r>
              <w:rPr>
                <w:rFonts w:ascii="宋体" w:hAnsi="宋体" w:eastAsia="宋体" w:cs="宋体"/>
                <w:b w:val="0"/>
                <w:i w:val="0"/>
                <w:sz w:val="18"/>
              </w:rPr>
              <w:t>开展环保宣传次数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88B6A8">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062317">
            <w:pPr>
              <w:spacing w:before="0" w:after="0" w:line="240" w:lineRule="auto"/>
              <w:jc w:val="center"/>
            </w:pPr>
            <w:r>
              <w:rPr>
                <w:rFonts w:ascii="宋体" w:hAnsi="宋体" w:eastAsia="宋体" w:cs="宋体"/>
                <w:b w:val="0"/>
                <w:i w:val="0"/>
                <w:sz w:val="18"/>
              </w:rPr>
              <w:t>昌吉州生态环境局玛纳斯县分局2025年工作计划、昌州环委发（2024）1号  关于印发昌吉州2024-2025年生态环保攻坚行动方案的通知、（昌州党办发〔2024〕5号）关于印发《昌吉州“乌-昌-石”区域大气环境整治2024-2025年行动方案》的通知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280100">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D96C0C">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75EA5E">
            <w:pPr>
              <w:spacing w:before="0" w:after="0" w:line="240" w:lineRule="auto"/>
              <w:jc w:val="center"/>
            </w:pPr>
            <w:r>
              <w:rPr>
                <w:rFonts w:ascii="宋体" w:hAnsi="宋体" w:eastAsia="宋体" w:cs="宋体"/>
                <w:b w:val="0"/>
                <w:i w:val="0"/>
                <w:sz w:val="18"/>
              </w:rPr>
              <w:t>12</w:t>
            </w:r>
          </w:p>
        </w:tc>
      </w:tr>
      <w:tr w14:paraId="6AE91282">
        <w:tblPrEx>
          <w:tblCellMar>
            <w:top w:w="36" w:type="dxa"/>
            <w:left w:w="36" w:type="dxa"/>
            <w:bottom w:w="36" w:type="dxa"/>
            <w:right w:w="36" w:type="dxa"/>
          </w:tblCellMar>
        </w:tblPrEx>
        <w:trPr>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5858F8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8739AF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4BB27E">
            <w:pPr>
              <w:spacing w:before="0" w:after="0" w:line="240" w:lineRule="auto"/>
              <w:jc w:val="center"/>
            </w:pPr>
            <w:r>
              <w:rPr>
                <w:rFonts w:ascii="宋体" w:hAnsi="宋体" w:eastAsia="宋体" w:cs="宋体"/>
                <w:b w:val="0"/>
                <w:i w:val="0"/>
                <w:sz w:val="18"/>
              </w:rPr>
              <w:t>环保督察问题整改数量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C0DE9F">
            <w:pPr>
              <w:spacing w:before="0" w:after="0" w:line="240" w:lineRule="auto"/>
              <w:jc w:val="center"/>
            </w:pPr>
            <w:r>
              <w:rPr>
                <w:rFonts w:ascii="宋体" w:hAnsi="宋体" w:eastAsia="宋体" w:cs="宋体"/>
                <w:b w:val="0"/>
                <w:i w:val="0"/>
                <w:sz w:val="18"/>
              </w:rPr>
              <w:t>=4项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F8D17E">
            <w:pPr>
              <w:spacing w:before="0" w:after="0" w:line="240" w:lineRule="auto"/>
              <w:jc w:val="center"/>
            </w:pPr>
            <w:r>
              <w:rPr>
                <w:rFonts w:ascii="宋体" w:hAnsi="宋体" w:eastAsia="宋体" w:cs="宋体"/>
                <w:b w:val="0"/>
                <w:i w:val="0"/>
                <w:sz w:val="18"/>
              </w:rPr>
              <w:t>昌吉州生态环境局玛纳斯县分局2025年工作计划、昌州环委发（2024）1号  关于印发昌吉州2024-2025年生态环保攻坚行动方案的通知、（昌州党办发〔2024〕5号）关于印发《昌吉州“乌-昌-石”区域大气环境整治2024-2025年行动方案》的通知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9CC677">
            <w:pPr>
              <w:spacing w:before="0" w:after="0" w:line="240" w:lineRule="auto"/>
              <w:jc w:val="center"/>
            </w:pPr>
            <w:r>
              <w:rPr>
                <w:rFonts w:ascii="宋体" w:hAnsi="宋体" w:eastAsia="宋体" w:cs="宋体"/>
                <w:b w:val="0"/>
                <w:i w:val="0"/>
                <w:sz w:val="18"/>
              </w:rPr>
              <w: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62E3B4">
            <w:pPr>
              <w:spacing w:before="0" w:after="0" w:line="240" w:lineRule="auto"/>
              <w:jc w:val="center"/>
            </w:pPr>
            <w:r>
              <w:rPr>
                <w:rFonts w:ascii="宋体" w:hAnsi="宋体" w:eastAsia="宋体" w:cs="宋体"/>
                <w:b w:val="0"/>
                <w:i w:val="0"/>
                <w:sz w:val="18"/>
              </w:rPr>
              <w:t>=4项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701620">
            <w:pPr>
              <w:spacing w:before="0" w:after="0" w:line="240" w:lineRule="auto"/>
              <w:jc w:val="center"/>
            </w:pPr>
            <w:r>
              <w:rPr>
                <w:rFonts w:ascii="宋体" w:hAnsi="宋体" w:eastAsia="宋体" w:cs="宋体"/>
                <w:b w:val="0"/>
                <w:i w:val="0"/>
                <w:sz w:val="18"/>
              </w:rPr>
              <w:t>16</w:t>
            </w:r>
          </w:p>
        </w:tc>
      </w:tr>
      <w:tr w14:paraId="1B969447">
        <w:tblPrEx>
          <w:tblCellMar>
            <w:top w:w="36" w:type="dxa"/>
            <w:left w:w="36" w:type="dxa"/>
            <w:bottom w:w="36" w:type="dxa"/>
            <w:right w:w="36" w:type="dxa"/>
          </w:tblCellMar>
        </w:tblPrEx>
        <w:trPr>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AE5857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CA9E9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D6FCD2">
            <w:pPr>
              <w:spacing w:before="0" w:after="0" w:line="240" w:lineRule="auto"/>
              <w:jc w:val="center"/>
            </w:pPr>
            <w:r>
              <w:rPr>
                <w:rFonts w:ascii="宋体" w:hAnsi="宋体" w:eastAsia="宋体" w:cs="宋体"/>
                <w:b w:val="0"/>
                <w:i w:val="0"/>
                <w:sz w:val="18"/>
              </w:rPr>
              <w:t>开展行政执法检查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365BDE">
            <w:pPr>
              <w:spacing w:before="0" w:after="0" w:line="240" w:lineRule="auto"/>
              <w:jc w:val="center"/>
            </w:pPr>
            <w:r>
              <w:rPr>
                <w:rFonts w:ascii="宋体" w:hAnsi="宋体" w:eastAsia="宋体" w:cs="宋体"/>
                <w:b w:val="0"/>
                <w:i w:val="0"/>
                <w:sz w:val="18"/>
              </w:rPr>
              <w:t>&gt;=12次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252A25">
            <w:pPr>
              <w:spacing w:before="0" w:after="0" w:line="240" w:lineRule="auto"/>
              <w:jc w:val="center"/>
            </w:pPr>
            <w:r>
              <w:rPr>
                <w:rFonts w:ascii="宋体" w:hAnsi="宋体" w:eastAsia="宋体" w:cs="宋体"/>
                <w:b w:val="0"/>
                <w:i w:val="0"/>
                <w:sz w:val="18"/>
              </w:rPr>
              <w:t>昌吉州生态环境局玛纳斯县分局2025年工作计划、昌州环委发（2024）1号  关于印发昌吉州2024-2025年生态环保攻坚行动方案的通知、（昌州党办发〔2024〕5号）关于印发《昌吉州“乌-昌-石”区域大气环境整治2024-2025年行动方案》的通知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2AE9BE">
            <w:pPr>
              <w:spacing w:before="0" w:after="0" w:line="240" w:lineRule="auto"/>
              <w:jc w:val="center"/>
            </w:pPr>
            <w:r>
              <w:rPr>
                <w:rFonts w:ascii="宋体" w:hAnsi="宋体" w:eastAsia="宋体" w:cs="宋体"/>
                <w:b w:val="0"/>
                <w:i w:val="0"/>
                <w:sz w:val="18"/>
              </w:rPr>
              <w:t>24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EA3841">
            <w:pPr>
              <w:spacing w:before="0" w:after="0" w:line="240" w:lineRule="auto"/>
              <w:jc w:val="center"/>
            </w:pPr>
            <w:r>
              <w:rPr>
                <w:rFonts w:ascii="宋体" w:hAnsi="宋体" w:eastAsia="宋体" w:cs="宋体"/>
                <w:b w:val="0"/>
                <w:i w:val="0"/>
                <w:sz w:val="18"/>
              </w:rPr>
              <w:t>=28次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AD19C0">
            <w:pPr>
              <w:spacing w:before="0" w:after="0" w:line="240" w:lineRule="auto"/>
              <w:jc w:val="center"/>
            </w:pPr>
            <w:r>
              <w:rPr>
                <w:rFonts w:ascii="宋体" w:hAnsi="宋体" w:eastAsia="宋体" w:cs="宋体"/>
                <w:b w:val="0"/>
                <w:i w:val="0"/>
                <w:sz w:val="18"/>
              </w:rPr>
              <w:t>24</w:t>
            </w:r>
          </w:p>
        </w:tc>
      </w:tr>
      <w:tr w14:paraId="079C0298">
        <w:tblPrEx>
          <w:tblCellMar>
            <w:top w:w="36" w:type="dxa"/>
            <w:left w:w="36" w:type="dxa"/>
            <w:bottom w:w="36" w:type="dxa"/>
            <w:right w:w="36" w:type="dxa"/>
          </w:tblCellMar>
        </w:tblPrEx>
        <w:trPr>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4C7FA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45BA5A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34204B">
            <w:pPr>
              <w:spacing w:before="0" w:after="0" w:line="240" w:lineRule="auto"/>
              <w:jc w:val="center"/>
            </w:pPr>
            <w:r>
              <w:rPr>
                <w:rFonts w:ascii="宋体" w:hAnsi="宋体" w:eastAsia="宋体" w:cs="宋体"/>
                <w:b w:val="0"/>
                <w:i w:val="0"/>
                <w:sz w:val="18"/>
              </w:rPr>
              <w:t>开展监测业务培训</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D6DE86">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73ED2A">
            <w:pPr>
              <w:spacing w:before="0" w:after="0" w:line="240" w:lineRule="auto"/>
              <w:jc w:val="center"/>
            </w:pPr>
            <w:r>
              <w:rPr>
                <w:rFonts w:ascii="宋体" w:hAnsi="宋体" w:eastAsia="宋体" w:cs="宋体"/>
                <w:b w:val="0"/>
                <w:i w:val="0"/>
                <w:sz w:val="18"/>
              </w:rPr>
              <w:t>昌吉州生态环境局玛纳斯县分局2025年工作计划、昌州环委发（2024）1号  关于印发昌吉州2024-2025年生态环保攻坚行动方案的通知、（昌州党办发〔2024〕5号）关于印发《昌吉州“乌-昌-石”区域大气环境整治2024-2025年行动方案》的通知、关于印发《2024年自治区生态环境监测方案》的通知（新环办监测〔2024〕36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B600C2">
            <w:pPr>
              <w:spacing w:before="0" w:after="0" w:line="240" w:lineRule="auto"/>
              <w:jc w:val="center"/>
            </w:pPr>
            <w:r>
              <w:rPr>
                <w:rFonts w:ascii="宋体" w:hAnsi="宋体" w:eastAsia="宋体" w:cs="宋体"/>
                <w:b w:val="0"/>
                <w:i w:val="0"/>
                <w:sz w:val="18"/>
              </w:rPr>
              <w: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574505">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008C25">
            <w:pPr>
              <w:spacing w:before="0" w:after="0" w:line="240" w:lineRule="auto"/>
              <w:jc w:val="center"/>
            </w:pPr>
            <w:r>
              <w:rPr>
                <w:rFonts w:ascii="宋体" w:hAnsi="宋体" w:eastAsia="宋体" w:cs="宋体"/>
                <w:b w:val="0"/>
                <w:i w:val="0"/>
                <w:sz w:val="18"/>
              </w:rPr>
              <w:t>5</w:t>
            </w:r>
          </w:p>
        </w:tc>
      </w:tr>
      <w:tr w14:paraId="0F02F2BB">
        <w:tblPrEx>
          <w:tblCellMar>
            <w:top w:w="36" w:type="dxa"/>
            <w:left w:w="36" w:type="dxa"/>
            <w:bottom w:w="36" w:type="dxa"/>
            <w:right w:w="36" w:type="dxa"/>
          </w:tblCellMar>
        </w:tblPrEx>
        <w:trPr>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1E2774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DA836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204D65">
            <w:pPr>
              <w:spacing w:before="0" w:after="0" w:line="240" w:lineRule="auto"/>
              <w:jc w:val="center"/>
            </w:pPr>
            <w:r>
              <w:rPr>
                <w:rFonts w:ascii="宋体" w:hAnsi="宋体" w:eastAsia="宋体" w:cs="宋体"/>
                <w:b w:val="0"/>
                <w:i w:val="0"/>
                <w:sz w:val="18"/>
              </w:rPr>
              <w:t>监测仪器设备检定校准</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6308D9">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CC0BD3">
            <w:pPr>
              <w:spacing w:before="0" w:after="0" w:line="240" w:lineRule="auto"/>
              <w:jc w:val="center"/>
            </w:pPr>
            <w:r>
              <w:rPr>
                <w:rFonts w:ascii="宋体" w:hAnsi="宋体" w:eastAsia="宋体" w:cs="宋体"/>
                <w:b w:val="0"/>
                <w:i w:val="0"/>
                <w:sz w:val="18"/>
              </w:rPr>
              <w:t>昌吉州生态环境局玛纳斯县分局2025年工作计划、昌州环委发（2024）1号  关于印发昌吉州2024-2025年生态环保攻坚行动方案的通知、（昌州党办发〔2024〕5号）关于印发《昌吉州“乌-昌-石”区域大气环境整治2024-2025年行动方案》的通知、关于印发《2024年自治区生态环境监测方案》的通知（新环办监测〔2024〕36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8FE7E7">
            <w:pPr>
              <w:spacing w:before="0" w:after="0" w:line="240" w:lineRule="auto"/>
              <w:jc w:val="center"/>
            </w:pPr>
            <w:r>
              <w:rPr>
                <w:rFonts w:ascii="宋体" w:hAnsi="宋体" w:eastAsia="宋体" w:cs="宋体"/>
                <w:b w:val="0"/>
                <w:i w:val="0"/>
                <w:sz w:val="18"/>
              </w:rPr>
              <w: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50C48E">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B330A8">
            <w:pPr>
              <w:spacing w:before="0" w:after="0" w:line="240" w:lineRule="auto"/>
              <w:jc w:val="center"/>
            </w:pPr>
            <w:r>
              <w:rPr>
                <w:rFonts w:ascii="宋体" w:hAnsi="宋体" w:eastAsia="宋体" w:cs="宋体"/>
                <w:b w:val="0"/>
                <w:i w:val="0"/>
                <w:sz w:val="18"/>
              </w:rPr>
              <w:t>5</w:t>
            </w:r>
          </w:p>
        </w:tc>
      </w:tr>
      <w:tr w14:paraId="4FD314AB">
        <w:tblPrEx>
          <w:tblCellMar>
            <w:top w:w="36" w:type="dxa"/>
            <w:left w:w="36" w:type="dxa"/>
            <w:bottom w:w="36" w:type="dxa"/>
            <w:right w:w="36" w:type="dxa"/>
          </w:tblCellMar>
        </w:tblPrEx>
        <w:trPr>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31C225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857CA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D9915F">
            <w:pPr>
              <w:spacing w:before="0" w:after="0" w:line="240" w:lineRule="auto"/>
              <w:jc w:val="center"/>
            </w:pPr>
            <w:r>
              <w:rPr>
                <w:rFonts w:ascii="宋体" w:hAnsi="宋体" w:eastAsia="宋体" w:cs="宋体"/>
                <w:b w:val="0"/>
                <w:i w:val="0"/>
                <w:sz w:val="18"/>
              </w:rPr>
              <w:t>开展环境空气、农村生态、农村污水及噪声监测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2B58D1">
            <w:pPr>
              <w:spacing w:before="0" w:after="0" w:line="240" w:lineRule="auto"/>
              <w:jc w:val="center"/>
            </w:pPr>
            <w:r>
              <w:rPr>
                <w:rFonts w:ascii="宋体" w:hAnsi="宋体" w:eastAsia="宋体" w:cs="宋体"/>
                <w:b w:val="0"/>
                <w:i w:val="0"/>
                <w:sz w:val="18"/>
              </w:rPr>
              <w:t>&gt;=4次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EAE6AB">
            <w:pPr>
              <w:spacing w:before="0" w:after="0" w:line="240" w:lineRule="auto"/>
              <w:jc w:val="center"/>
            </w:pPr>
            <w:r>
              <w:rPr>
                <w:rFonts w:ascii="宋体" w:hAnsi="宋体" w:eastAsia="宋体" w:cs="宋体"/>
                <w:b w:val="0"/>
                <w:i w:val="0"/>
                <w:sz w:val="18"/>
              </w:rPr>
              <w:t>昌吉州生态环境局玛纳斯县分局2025年工作计划、昌州环委发（2024）1号  关于印发昌吉州2024-2025年生态环保攻坚行动方案的通知、（昌州党办发〔2024〕5号）关于印发《昌吉州“乌-昌-石”区域大气环境整治2024-2025年行动方案》的通知、关于印发《2024年自治区生态环境监测方案》的通知（新环办监测〔2024〕36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AFF398">
            <w:pPr>
              <w:spacing w:before="0" w:after="0" w:line="240" w:lineRule="auto"/>
              <w:jc w:val="center"/>
            </w:pPr>
            <w:r>
              <w:rPr>
                <w:rFonts w:ascii="宋体" w:hAnsi="宋体" w:eastAsia="宋体" w:cs="宋体"/>
                <w:b w:val="0"/>
                <w:i w:val="0"/>
                <w:sz w:val="18"/>
              </w:rPr>
              <w: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ACFB65">
            <w:pPr>
              <w:spacing w:before="0" w:after="0" w:line="240" w:lineRule="auto"/>
              <w:jc w:val="center"/>
            </w:pPr>
            <w:r>
              <w:rPr>
                <w:rFonts w:ascii="宋体" w:hAnsi="宋体" w:eastAsia="宋体" w:cs="宋体"/>
                <w:b w:val="0"/>
                <w:i w:val="0"/>
                <w:sz w:val="18"/>
              </w:rPr>
              <w:t>=7次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623D2C">
            <w:pPr>
              <w:spacing w:before="0" w:after="0" w:line="240" w:lineRule="auto"/>
              <w:jc w:val="center"/>
            </w:pPr>
            <w:r>
              <w:rPr>
                <w:rFonts w:ascii="宋体" w:hAnsi="宋体" w:eastAsia="宋体" w:cs="宋体"/>
                <w:b w:val="0"/>
                <w:i w:val="0"/>
                <w:sz w:val="18"/>
              </w:rPr>
              <w:t>16</w:t>
            </w:r>
          </w:p>
        </w:tc>
      </w:tr>
      <w:tr w14:paraId="6E8BB0C3">
        <w:tblPrEx>
          <w:tblCellMar>
            <w:top w:w="36" w:type="dxa"/>
            <w:left w:w="36" w:type="dxa"/>
            <w:bottom w:w="36" w:type="dxa"/>
            <w:right w:w="36" w:type="dxa"/>
          </w:tblCellMar>
        </w:tblPrEx>
        <w:trPr>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641FD85"/>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85815D">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1F31DB">
            <w:pPr>
              <w:spacing w:before="0" w:after="0" w:line="240" w:lineRule="auto"/>
              <w:jc w:val="center"/>
            </w:pPr>
            <w:r>
              <w:rPr>
                <w:rFonts w:ascii="宋体" w:hAnsi="宋体" w:eastAsia="宋体" w:cs="宋体"/>
                <w:b w:val="0"/>
                <w:i w:val="0"/>
                <w:sz w:val="18"/>
              </w:rPr>
              <w:t>环境信访处理率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6CEB61">
            <w:pPr>
              <w:spacing w:before="0" w:after="0" w:line="240" w:lineRule="auto"/>
              <w:jc w:val="center"/>
            </w:pPr>
            <w:r>
              <w:rPr>
                <w:rFonts w:ascii="宋体" w:hAnsi="宋体" w:eastAsia="宋体" w:cs="宋体"/>
                <w:b w:val="0"/>
                <w:i w:val="0"/>
                <w:sz w:val="18"/>
              </w:rPr>
              <w:t>&gt;=90%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CCC4E3">
            <w:pPr>
              <w:spacing w:before="0" w:after="0" w:line="240" w:lineRule="auto"/>
              <w:jc w:val="center"/>
            </w:pPr>
            <w:r>
              <w:rPr>
                <w:rFonts w:ascii="宋体" w:hAnsi="宋体" w:eastAsia="宋体" w:cs="宋体"/>
                <w:b w:val="0"/>
                <w:i w:val="0"/>
                <w:sz w:val="18"/>
              </w:rPr>
              <w:t>昌吉州生态环境局玛纳斯县分局2025年工作计划、昌州环委发（2024）1号  关于印发昌吉州2024-2025年生态环保攻坚行动方案的通知、（昌州党办发〔2024〕5号）关于印发《昌吉州“乌-昌-石”区域大气环境整治2024-2025年行动方案》的通知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81711E">
            <w:pPr>
              <w:spacing w:before="0" w:after="0" w:line="240" w:lineRule="auto"/>
              <w:jc w:val="center"/>
            </w:pPr>
            <w:r>
              <w:rPr>
                <w:rFonts w:ascii="宋体" w:hAnsi="宋体" w:eastAsia="宋体" w:cs="宋体"/>
                <w:b w:val="0"/>
                <w:i w:val="0"/>
                <w:sz w:val="18"/>
              </w:rPr>
              <w:t>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F65ED9">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3B9CFD">
            <w:pPr>
              <w:spacing w:before="0" w:after="0" w:line="240" w:lineRule="auto"/>
              <w:jc w:val="center"/>
            </w:pPr>
            <w:r>
              <w:rPr>
                <w:rFonts w:ascii="宋体" w:hAnsi="宋体" w:eastAsia="宋体" w:cs="宋体"/>
                <w:b w:val="0"/>
                <w:i w:val="0"/>
                <w:sz w:val="18"/>
              </w:rPr>
              <w:t>7</w:t>
            </w:r>
          </w:p>
        </w:tc>
      </w:tr>
      <w:tr w14:paraId="777D8B4C">
        <w:tblPrEx>
          <w:tblCellMar>
            <w:top w:w="36" w:type="dxa"/>
            <w:left w:w="36" w:type="dxa"/>
            <w:bottom w:w="36" w:type="dxa"/>
            <w:right w:w="36" w:type="dxa"/>
          </w:tblCellMar>
        </w:tblPrEx>
        <w:trPr>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5032C34"/>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D9E59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C3505F">
            <w:pPr>
              <w:spacing w:before="0" w:after="0" w:line="240" w:lineRule="auto"/>
              <w:jc w:val="center"/>
            </w:pPr>
            <w:r>
              <w:rPr>
                <w:rFonts w:ascii="宋体" w:hAnsi="宋体" w:eastAsia="宋体" w:cs="宋体"/>
                <w:b w:val="0"/>
                <w:i w:val="0"/>
                <w:sz w:val="18"/>
              </w:rPr>
              <w:t>实验室仪器设备检定校准合格率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993FBF">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DB65C0">
            <w:pPr>
              <w:spacing w:before="0" w:after="0" w:line="240" w:lineRule="auto"/>
              <w:jc w:val="center"/>
            </w:pPr>
            <w:r>
              <w:rPr>
                <w:rFonts w:ascii="宋体" w:hAnsi="宋体" w:eastAsia="宋体" w:cs="宋体"/>
                <w:b w:val="0"/>
                <w:i w:val="0"/>
                <w:sz w:val="18"/>
              </w:rPr>
              <w:t>昌吉州生态环境局玛纳斯县分局2025年工作计划、昌州环委发（2024）1号  关于印发昌吉州2024-2025年生态环保攻坚行动方案的通知、（昌州党办发〔2024〕5号）关于印发《昌吉州“乌-昌-石”区域大气环境整治2024-2025年行动方案》的通知、关于印发《2024年自治区生态环境监测方案》的通知（新环办监测〔2024〕36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01B3A0">
            <w:pPr>
              <w:spacing w:before="0" w:after="0" w:line="240" w:lineRule="auto"/>
              <w:jc w:val="center"/>
            </w:pPr>
            <w:r>
              <w:rPr>
                <w:rFonts w:ascii="宋体" w:hAnsi="宋体" w:eastAsia="宋体" w:cs="宋体"/>
                <w:b w:val="0"/>
                <w:i w:val="0"/>
                <w:sz w:val="18"/>
              </w:rPr>
              <w: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5F24DE">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9B173C">
            <w:pPr>
              <w:spacing w:before="0" w:after="0" w:line="240" w:lineRule="auto"/>
              <w:jc w:val="center"/>
            </w:pPr>
            <w:r>
              <w:rPr>
                <w:rFonts w:ascii="宋体" w:hAnsi="宋体" w:eastAsia="宋体" w:cs="宋体"/>
                <w:b w:val="0"/>
                <w:i w:val="0"/>
                <w:sz w:val="18"/>
              </w:rPr>
              <w:t>5</w:t>
            </w:r>
          </w:p>
        </w:tc>
      </w:tr>
    </w:tbl>
    <w:p w14:paraId="30D418EE">
      <w:r>
        <w:br w:type="page"/>
      </w:r>
    </w:p>
    <w:p w14:paraId="00F1A3FE">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477"/>
        <w:gridCol w:w="477"/>
        <w:gridCol w:w="477"/>
        <w:gridCol w:w="477"/>
        <w:gridCol w:w="612"/>
        <w:gridCol w:w="882"/>
        <w:gridCol w:w="792"/>
        <w:gridCol w:w="702"/>
        <w:gridCol w:w="612"/>
        <w:gridCol w:w="496"/>
        <w:gridCol w:w="488"/>
        <w:gridCol w:w="519"/>
        <w:gridCol w:w="502"/>
        <w:gridCol w:w="793"/>
      </w:tblGrid>
      <w:tr w14:paraId="67FAB91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935EE7">
            <w:pPr>
              <w:spacing w:before="0" w:after="0" w:line="240" w:lineRule="auto"/>
              <w:jc w:val="center"/>
            </w:pPr>
            <w:r>
              <w:rPr>
                <w:rFonts w:ascii="宋体" w:hAnsi="宋体" w:eastAsia="宋体" w:cs="宋体"/>
                <w:b/>
                <w:i w:val="0"/>
                <w:sz w:val="18"/>
              </w:rPr>
              <w:t>项目支出绩效自评表</w:t>
            </w:r>
          </w:p>
        </w:tc>
      </w:tr>
      <w:tr w14:paraId="23879B7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7092C6">
            <w:pPr>
              <w:spacing w:before="0" w:after="0" w:line="240" w:lineRule="auto"/>
              <w:jc w:val="center"/>
            </w:pPr>
            <w:r>
              <w:rPr>
                <w:rFonts w:ascii="宋体" w:hAnsi="宋体" w:eastAsia="宋体" w:cs="宋体"/>
                <w:b w:val="0"/>
                <w:i w:val="0"/>
                <w:sz w:val="18"/>
              </w:rPr>
              <w:t>(2025年度)</w:t>
            </w:r>
          </w:p>
        </w:tc>
      </w:tr>
      <w:tr w14:paraId="55A08E3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8FBB3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B951B50">
            <w:pPr>
              <w:spacing w:before="0" w:after="0" w:line="240" w:lineRule="auto"/>
              <w:jc w:val="center"/>
            </w:pPr>
            <w:r>
              <w:rPr>
                <w:rFonts w:ascii="宋体" w:hAnsi="宋体" w:eastAsia="宋体" w:cs="宋体"/>
                <w:b w:val="0"/>
                <w:i w:val="0"/>
                <w:sz w:val="18"/>
              </w:rPr>
              <w:t>新疆晶威新材料有限公司石墨电极生产线脱硫除尘技术改造项目</w:t>
            </w:r>
          </w:p>
        </w:tc>
      </w:tr>
      <w:tr w14:paraId="23A2F94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1F5D3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601BE46">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6F990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BDC5A35">
            <w:pPr>
              <w:spacing w:before="0" w:after="0" w:line="240" w:lineRule="auto"/>
              <w:jc w:val="center"/>
            </w:pPr>
            <w:r>
              <w:rPr>
                <w:rFonts w:ascii="宋体" w:hAnsi="宋体" w:eastAsia="宋体" w:cs="宋体"/>
                <w:b w:val="0"/>
                <w:i w:val="0"/>
                <w:sz w:val="18"/>
              </w:rPr>
              <w:t>昌吉回族自治州生态环境局玛纳斯县分局</w:t>
            </w:r>
          </w:p>
        </w:tc>
      </w:tr>
      <w:tr w14:paraId="545B1E2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68F2F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7667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BBF3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69F79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26367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D1918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7E0B8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3AB1B7">
            <w:pPr>
              <w:spacing w:before="0" w:after="0" w:line="240" w:lineRule="auto"/>
              <w:jc w:val="center"/>
            </w:pPr>
            <w:r>
              <w:rPr>
                <w:rFonts w:ascii="宋体" w:hAnsi="宋体" w:eastAsia="宋体" w:cs="宋体"/>
                <w:b/>
                <w:i w:val="0"/>
                <w:sz w:val="18"/>
              </w:rPr>
              <w:t>得分</w:t>
            </w:r>
          </w:p>
        </w:tc>
      </w:tr>
      <w:tr w14:paraId="2C63EA0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7CCED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424D5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19A2A">
            <w:pPr>
              <w:spacing w:before="0" w:after="0" w:line="240" w:lineRule="auto"/>
              <w:jc w:val="center"/>
            </w:pPr>
            <w:r>
              <w:rPr>
                <w:rFonts w:ascii="宋体" w:hAnsi="宋体" w:eastAsia="宋体" w:cs="宋体"/>
                <w:b w:val="0"/>
                <w:i w:val="0"/>
                <w:sz w:val="18"/>
              </w:rPr>
              <w:t>424.00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00EB19">
            <w:pPr>
              <w:spacing w:before="0" w:after="0" w:line="240" w:lineRule="auto"/>
              <w:jc w:val="center"/>
            </w:pPr>
            <w:r>
              <w:rPr>
                <w:rFonts w:ascii="宋体" w:hAnsi="宋体" w:eastAsia="宋体" w:cs="宋体"/>
                <w:b w:val="0"/>
                <w:i w:val="0"/>
                <w:sz w:val="18"/>
              </w:rPr>
              <w:t>424.00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68A44D">
            <w:pPr>
              <w:spacing w:before="0" w:after="0" w:line="240" w:lineRule="auto"/>
              <w:jc w:val="center"/>
            </w:pPr>
            <w:r>
              <w:rPr>
                <w:rFonts w:ascii="宋体" w:hAnsi="宋体" w:eastAsia="宋体" w:cs="宋体"/>
                <w:b w:val="0"/>
                <w:i w:val="0"/>
                <w:sz w:val="18"/>
              </w:rPr>
              <w:t>424.00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09E3D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60AC2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440451">
            <w:pPr>
              <w:spacing w:before="0" w:after="0" w:line="240" w:lineRule="auto"/>
              <w:jc w:val="center"/>
            </w:pPr>
            <w:r>
              <w:rPr>
                <w:rFonts w:ascii="宋体" w:hAnsi="宋体" w:eastAsia="宋体" w:cs="宋体"/>
                <w:b w:val="0"/>
                <w:i w:val="0"/>
                <w:sz w:val="18"/>
              </w:rPr>
              <w:t>10</w:t>
            </w:r>
          </w:p>
        </w:tc>
      </w:tr>
      <w:tr w14:paraId="4CBC3A2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72EAF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FFF59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4E99D">
            <w:pPr>
              <w:spacing w:before="0" w:after="0" w:line="240" w:lineRule="auto"/>
              <w:jc w:val="center"/>
            </w:pPr>
            <w:r>
              <w:rPr>
                <w:rFonts w:ascii="宋体" w:hAnsi="宋体" w:eastAsia="宋体" w:cs="宋体"/>
                <w:b w:val="0"/>
                <w:i w:val="0"/>
                <w:sz w:val="18"/>
              </w:rPr>
              <w:t>424.00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63788B">
            <w:pPr>
              <w:spacing w:before="0" w:after="0" w:line="240" w:lineRule="auto"/>
              <w:jc w:val="center"/>
            </w:pPr>
            <w:r>
              <w:rPr>
                <w:rFonts w:ascii="宋体" w:hAnsi="宋体" w:eastAsia="宋体" w:cs="宋体"/>
                <w:b w:val="0"/>
                <w:i w:val="0"/>
                <w:sz w:val="18"/>
              </w:rPr>
              <w:t>424.00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05C1F9">
            <w:pPr>
              <w:spacing w:before="0" w:after="0" w:line="240" w:lineRule="auto"/>
              <w:jc w:val="center"/>
            </w:pPr>
            <w:r>
              <w:rPr>
                <w:rFonts w:ascii="宋体" w:hAnsi="宋体" w:eastAsia="宋体" w:cs="宋体"/>
                <w:b w:val="0"/>
                <w:i w:val="0"/>
                <w:sz w:val="18"/>
              </w:rPr>
              <w:t>424.00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E4AF7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D3D7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2D8CAD">
            <w:pPr>
              <w:spacing w:before="0" w:after="0" w:line="240" w:lineRule="auto"/>
              <w:jc w:val="center"/>
            </w:pPr>
            <w:r>
              <w:rPr>
                <w:rFonts w:ascii="宋体" w:hAnsi="宋体" w:eastAsia="宋体" w:cs="宋体"/>
                <w:b w:val="0"/>
                <w:i w:val="0"/>
                <w:sz w:val="18"/>
              </w:rPr>
              <w:t>—</w:t>
            </w:r>
          </w:p>
        </w:tc>
      </w:tr>
      <w:tr w14:paraId="101CB4B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CD516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9BE7E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EE71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9E117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32209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22EE9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FA9C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998239">
            <w:pPr>
              <w:spacing w:before="0" w:after="0" w:line="240" w:lineRule="auto"/>
              <w:jc w:val="center"/>
            </w:pPr>
            <w:r>
              <w:rPr>
                <w:rFonts w:ascii="宋体" w:hAnsi="宋体" w:eastAsia="宋体" w:cs="宋体"/>
                <w:b w:val="0"/>
                <w:i w:val="0"/>
                <w:sz w:val="18"/>
              </w:rPr>
              <w:t>—</w:t>
            </w:r>
          </w:p>
        </w:tc>
      </w:tr>
      <w:tr w14:paraId="2B33098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ACBF3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7D39D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C2C6E15">
            <w:pPr>
              <w:spacing w:before="0" w:after="0" w:line="240" w:lineRule="auto"/>
              <w:jc w:val="center"/>
            </w:pPr>
            <w:r>
              <w:rPr>
                <w:rFonts w:ascii="宋体" w:hAnsi="宋体" w:eastAsia="宋体" w:cs="宋体"/>
                <w:b/>
                <w:i w:val="0"/>
                <w:sz w:val="18"/>
              </w:rPr>
              <w:t>实际完成情况</w:t>
            </w:r>
          </w:p>
        </w:tc>
      </w:tr>
      <w:tr w14:paraId="759A7FD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F46FA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6C12E46">
            <w:pPr>
              <w:spacing w:before="0" w:after="0" w:line="240" w:lineRule="auto"/>
              <w:jc w:val="center"/>
            </w:pPr>
            <w:r>
              <w:rPr>
                <w:rFonts w:ascii="宋体" w:hAnsi="宋体" w:eastAsia="宋体" w:cs="宋体"/>
                <w:b w:val="0"/>
                <w:i w:val="0"/>
                <w:sz w:val="18"/>
              </w:rPr>
              <w:t>根据《关于下达2025年中央大气污染防治资金预算（第二批）的通知》（昌州财建〔2025〕71号）文件附带的区域目标表，结合玛纳斯县实际情况，2025年本项目计划支出424万元，完成煅烧车间石灰石-石膏脱硫系统1套、煅烧车间湿电除尘系统1套、焙烧车间石灰石-石膏脱硫系统1套、焙烧车间湿电除尘系统1套、石墨化车间石灰石-石膏脱硫系统1套、石墨化车间湿电除尘系统1套、工程合格率为100%、质量合格率为100%、项目开工率为100%。通过本项目的实施，颗粒物排放浓度≤10mg/m3、颗粒物年减排量≥11.53吨、二氧化硫排放浓度≤35mg/m3，居民对环境状况的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2C4F0E6">
            <w:pPr>
              <w:spacing w:before="0" w:after="0" w:line="240" w:lineRule="auto"/>
              <w:jc w:val="center"/>
            </w:pPr>
            <w:r>
              <w:rPr>
                <w:rFonts w:ascii="宋体" w:hAnsi="宋体" w:eastAsia="宋体" w:cs="宋体"/>
                <w:b w:val="0"/>
                <w:i w:val="0"/>
                <w:sz w:val="18"/>
              </w:rPr>
              <w:t>截至2025年12月31日，本项目已支出424万元，预算执行率为100%，本项目已完成完成煅烧车间石灰石-石膏脱硫系统1套、煅烧车间湿电除尘系统1套、焙烧车间石灰石-石膏脱硫系统1套、焙烧车间湿电除尘系统1套、石墨化车间石灰石-石膏脱硫系统1套、石墨化车间湿电除尘系统1套、工程合格率为100%、质量合格率为100%、项目开工率为100%。通过本项目的实施，颗粒物排放浓度≤10mg/m3、颗粒物年减排量≥11.53吨、二氧化硫排放浓度≤35mg/m3，居民对环境状况的满意度达到100%，提升了企业减排能力，有效保障了辖区内环境空气质量。</w:t>
            </w:r>
          </w:p>
        </w:tc>
      </w:tr>
      <w:tr w14:paraId="6115D3D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A5996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720C2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6FB57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3F9FD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DEE77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2A26B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86D59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C77311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4C151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39833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F7398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94537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E75B8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0E58CC">
            <w:pPr>
              <w:keepNext/>
              <w:spacing w:before="0" w:after="0" w:line="240" w:lineRule="auto"/>
              <w:jc w:val="center"/>
            </w:pPr>
            <w:r>
              <w:rPr>
                <w:rFonts w:ascii="宋体" w:hAnsi="宋体" w:eastAsia="宋体" w:cs="宋体"/>
                <w:b/>
                <w:i w:val="0"/>
                <w:sz w:val="18"/>
              </w:rPr>
              <w:t>偏差原因分析及改进措施</w:t>
            </w:r>
          </w:p>
        </w:tc>
      </w:tr>
      <w:tr w14:paraId="7984FFF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7036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C3C9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7B36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73FD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77F2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B481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0CE9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3B3C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44CF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A1E2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921C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FD27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298D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5919E3"/>
        </w:tc>
      </w:tr>
      <w:tr w14:paraId="7669208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48ECA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32B55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C2B9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AF5DF">
            <w:pPr>
              <w:spacing w:before="0" w:after="0" w:line="240" w:lineRule="auto"/>
              <w:jc w:val="center"/>
            </w:pPr>
            <w:r>
              <w:rPr>
                <w:rFonts w:ascii="宋体" w:hAnsi="宋体" w:eastAsia="宋体" w:cs="宋体"/>
                <w:b w:val="0"/>
                <w:i w:val="0"/>
                <w:sz w:val="18"/>
              </w:rPr>
              <w:t>煅烧车间石灰石-石膏脱硫系统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9EBBD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E5F2F">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BEF89">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0D7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A8AF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C11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833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3A2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AC36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B7A33">
            <w:pPr>
              <w:spacing w:before="0" w:after="0" w:line="240" w:lineRule="auto"/>
              <w:jc w:val="center"/>
            </w:pPr>
          </w:p>
        </w:tc>
      </w:tr>
      <w:tr w14:paraId="35999B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2C35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BBD5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ED4E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29265">
            <w:pPr>
              <w:spacing w:before="0" w:after="0" w:line="240" w:lineRule="auto"/>
              <w:jc w:val="center"/>
            </w:pPr>
            <w:r>
              <w:rPr>
                <w:rFonts w:ascii="宋体" w:hAnsi="宋体" w:eastAsia="宋体" w:cs="宋体"/>
                <w:b w:val="0"/>
                <w:i w:val="0"/>
                <w:sz w:val="18"/>
              </w:rPr>
              <w:t>煅烧车间湿电除尘系统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035F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45BA7">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23726">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095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7E440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CD6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1CD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C3C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109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112FB">
            <w:pPr>
              <w:spacing w:before="0" w:after="0" w:line="240" w:lineRule="auto"/>
              <w:jc w:val="center"/>
            </w:pPr>
          </w:p>
        </w:tc>
      </w:tr>
      <w:tr w14:paraId="4DA5A4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33EB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6590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2D26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1473B">
            <w:pPr>
              <w:spacing w:before="0" w:after="0" w:line="240" w:lineRule="auto"/>
              <w:jc w:val="center"/>
            </w:pPr>
            <w:r>
              <w:rPr>
                <w:rFonts w:ascii="宋体" w:hAnsi="宋体" w:eastAsia="宋体" w:cs="宋体"/>
                <w:b w:val="0"/>
                <w:i w:val="0"/>
                <w:sz w:val="18"/>
              </w:rPr>
              <w:t>焙烧车间石灰石-石膏脱硫系统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6749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0D0AF">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F3FB8">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3FF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2027F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C68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792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CCF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512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3BCC3">
            <w:pPr>
              <w:spacing w:before="0" w:after="0" w:line="240" w:lineRule="auto"/>
              <w:jc w:val="center"/>
            </w:pPr>
          </w:p>
        </w:tc>
      </w:tr>
      <w:tr w14:paraId="252B12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E79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A0A8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C819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91133">
            <w:pPr>
              <w:spacing w:before="0" w:after="0" w:line="240" w:lineRule="auto"/>
              <w:jc w:val="center"/>
            </w:pPr>
            <w:r>
              <w:rPr>
                <w:rFonts w:ascii="宋体" w:hAnsi="宋体" w:eastAsia="宋体" w:cs="宋体"/>
                <w:b w:val="0"/>
                <w:i w:val="0"/>
                <w:sz w:val="18"/>
              </w:rPr>
              <w:t>焙烧车间湿电除尘系统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1697CE">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51632">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FAF33">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1D3C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2018C">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EC41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ACE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0A3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F7E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F7D3B">
            <w:pPr>
              <w:spacing w:before="0" w:after="0" w:line="240" w:lineRule="auto"/>
              <w:jc w:val="center"/>
            </w:pPr>
          </w:p>
        </w:tc>
      </w:tr>
      <w:tr w14:paraId="1E4581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2F3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4B872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DF23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96D91">
            <w:pPr>
              <w:spacing w:before="0" w:after="0" w:line="240" w:lineRule="auto"/>
              <w:jc w:val="center"/>
            </w:pPr>
            <w:r>
              <w:rPr>
                <w:rFonts w:ascii="宋体" w:hAnsi="宋体" w:eastAsia="宋体" w:cs="宋体"/>
                <w:b w:val="0"/>
                <w:i w:val="0"/>
                <w:sz w:val="18"/>
              </w:rPr>
              <w:t>石墨化车间石灰石-石膏脱硫系统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3DC5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7549E">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A6291">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99D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CE957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942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74B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AEA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91A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FEB04">
            <w:pPr>
              <w:spacing w:before="0" w:after="0" w:line="240" w:lineRule="auto"/>
              <w:jc w:val="center"/>
            </w:pPr>
          </w:p>
        </w:tc>
      </w:tr>
      <w:tr w14:paraId="75250C7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5E58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2F7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BDEC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1FE85">
            <w:pPr>
              <w:spacing w:before="0" w:after="0" w:line="240" w:lineRule="auto"/>
              <w:jc w:val="center"/>
            </w:pPr>
            <w:r>
              <w:rPr>
                <w:rFonts w:ascii="宋体" w:hAnsi="宋体" w:eastAsia="宋体" w:cs="宋体"/>
                <w:b w:val="0"/>
                <w:i w:val="0"/>
                <w:sz w:val="18"/>
              </w:rPr>
              <w:t>石墨化车间湿电除尘系统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CC4FE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41127">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16BEB">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4F1F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50FA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DA5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5D2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E9E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91A5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332B2">
            <w:pPr>
              <w:spacing w:before="0" w:after="0" w:line="240" w:lineRule="auto"/>
              <w:jc w:val="center"/>
            </w:pPr>
          </w:p>
        </w:tc>
      </w:tr>
      <w:tr w14:paraId="36871D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2F4E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097D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B984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45C64">
            <w:pPr>
              <w:spacing w:before="0" w:after="0" w:line="240" w:lineRule="auto"/>
              <w:jc w:val="center"/>
            </w:pPr>
            <w:r>
              <w:rPr>
                <w:rFonts w:ascii="宋体" w:hAnsi="宋体" w:eastAsia="宋体" w:cs="宋体"/>
                <w:b w:val="0"/>
                <w:i w:val="0"/>
                <w:sz w:val="18"/>
              </w:rPr>
              <w:t>工程合格率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E895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560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D09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EDC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5BA8F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7AC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9A9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68F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EEAF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D52B0">
            <w:pPr>
              <w:spacing w:before="0" w:after="0" w:line="240" w:lineRule="auto"/>
              <w:jc w:val="center"/>
            </w:pPr>
          </w:p>
        </w:tc>
      </w:tr>
      <w:tr w14:paraId="31531C5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B5B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F14B6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5C21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D57EC">
            <w:pPr>
              <w:spacing w:before="0" w:after="0" w:line="240" w:lineRule="auto"/>
              <w:jc w:val="center"/>
            </w:pPr>
            <w:r>
              <w:rPr>
                <w:rFonts w:ascii="宋体" w:hAnsi="宋体" w:eastAsia="宋体" w:cs="宋体"/>
                <w:b w:val="0"/>
                <w:i w:val="0"/>
                <w:sz w:val="18"/>
              </w:rPr>
              <w:t>质量合格率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1C5D5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5F6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89E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A09D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2E930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382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D836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367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B90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0BF0D">
            <w:pPr>
              <w:spacing w:before="0" w:after="0" w:line="240" w:lineRule="auto"/>
              <w:jc w:val="center"/>
            </w:pPr>
          </w:p>
        </w:tc>
      </w:tr>
      <w:tr w14:paraId="074EBC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74BB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F8AD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3A81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2C338">
            <w:pPr>
              <w:spacing w:before="0" w:after="0" w:line="240" w:lineRule="auto"/>
              <w:jc w:val="center"/>
            </w:pPr>
            <w:r>
              <w:rPr>
                <w:rFonts w:ascii="宋体" w:hAnsi="宋体" w:eastAsia="宋体" w:cs="宋体"/>
                <w:b w:val="0"/>
                <w:i w:val="0"/>
                <w:sz w:val="18"/>
              </w:rPr>
              <w:t>项目开工率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5689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300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CB5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3160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79FFD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276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BA2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66A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A3F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1FED9">
            <w:pPr>
              <w:spacing w:before="0" w:after="0" w:line="240" w:lineRule="auto"/>
              <w:jc w:val="center"/>
            </w:pPr>
          </w:p>
        </w:tc>
      </w:tr>
      <w:tr w14:paraId="06D96F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7D33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CDB8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853F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BF031">
            <w:pPr>
              <w:spacing w:before="0" w:after="0" w:line="240" w:lineRule="auto"/>
              <w:jc w:val="center"/>
            </w:pPr>
            <w:r>
              <w:rPr>
                <w:rFonts w:ascii="宋体" w:hAnsi="宋体" w:eastAsia="宋体" w:cs="宋体"/>
                <w:b w:val="0"/>
                <w:i w:val="0"/>
                <w:sz w:val="18"/>
              </w:rPr>
              <w:t>企业补助标准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D1CE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61135">
            <w:pPr>
              <w:spacing w:before="0" w:after="0" w:line="240" w:lineRule="auto"/>
              <w:jc w:val="center"/>
            </w:pPr>
            <w:r>
              <w:rPr>
                <w:rFonts w:ascii="宋体" w:hAnsi="宋体" w:eastAsia="宋体" w:cs="宋体"/>
                <w:b w:val="0"/>
                <w:i w:val="0"/>
                <w:sz w:val="18"/>
              </w:rPr>
              <w:t>&lt;=424万元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54C35">
            <w:pPr>
              <w:spacing w:before="0" w:after="0" w:line="240" w:lineRule="auto"/>
              <w:jc w:val="center"/>
            </w:pPr>
            <w:r>
              <w:rPr>
                <w:rFonts w:ascii="宋体" w:hAnsi="宋体" w:eastAsia="宋体" w:cs="宋体"/>
                <w:b w:val="0"/>
                <w:i w:val="0"/>
                <w:sz w:val="18"/>
              </w:rPr>
              <w:t>=424万元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4822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BC714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1D3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057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273D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7528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E18C3">
            <w:pPr>
              <w:spacing w:before="0" w:after="0" w:line="240" w:lineRule="auto"/>
              <w:jc w:val="center"/>
            </w:pPr>
          </w:p>
        </w:tc>
      </w:tr>
      <w:tr w14:paraId="163F79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9CFB9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1822D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A9F87">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39730">
            <w:pPr>
              <w:spacing w:before="0" w:after="0" w:line="240" w:lineRule="auto"/>
              <w:jc w:val="center"/>
            </w:pPr>
            <w:r>
              <w:rPr>
                <w:rFonts w:ascii="宋体" w:hAnsi="宋体" w:eastAsia="宋体" w:cs="宋体"/>
                <w:b w:val="0"/>
                <w:i w:val="0"/>
                <w:sz w:val="18"/>
              </w:rPr>
              <w:t>颗粒物排放浓度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4285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280ED">
            <w:pPr>
              <w:spacing w:before="0" w:after="0" w:line="240" w:lineRule="auto"/>
              <w:jc w:val="center"/>
            </w:pPr>
            <w:r>
              <w:rPr>
                <w:rFonts w:ascii="宋体" w:hAnsi="宋体" w:eastAsia="宋体" w:cs="宋体"/>
                <w:b w:val="0"/>
                <w:i w:val="0"/>
                <w:sz w:val="18"/>
              </w:rPr>
              <w:t>&lt;=10mg/m3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B12FE">
            <w:pPr>
              <w:spacing w:before="0" w:after="0" w:line="240" w:lineRule="auto"/>
              <w:jc w:val="center"/>
            </w:pPr>
            <w:r>
              <w:rPr>
                <w:rFonts w:ascii="宋体" w:hAnsi="宋体" w:eastAsia="宋体" w:cs="宋体"/>
                <w:b w:val="0"/>
                <w:i w:val="0"/>
                <w:sz w:val="18"/>
              </w:rPr>
              <w:t>=10mg/m3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9BD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A4B92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906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5001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0136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BB6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F1D3B">
            <w:pPr>
              <w:spacing w:before="0" w:after="0" w:line="240" w:lineRule="auto"/>
              <w:jc w:val="center"/>
            </w:pPr>
          </w:p>
        </w:tc>
      </w:tr>
      <w:tr w14:paraId="4691B4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E5DD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E19B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2A0E1">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DCB3B">
            <w:pPr>
              <w:spacing w:before="0" w:after="0" w:line="240" w:lineRule="auto"/>
              <w:jc w:val="center"/>
            </w:pPr>
            <w:r>
              <w:rPr>
                <w:rFonts w:ascii="宋体" w:hAnsi="宋体" w:eastAsia="宋体" w:cs="宋体"/>
                <w:b w:val="0"/>
                <w:i w:val="0"/>
                <w:sz w:val="18"/>
              </w:rPr>
              <w:t>颗粒物年减排量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E2A7F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390E3">
            <w:pPr>
              <w:spacing w:before="0" w:after="0" w:line="240" w:lineRule="auto"/>
              <w:jc w:val="center"/>
            </w:pPr>
            <w:r>
              <w:rPr>
                <w:rFonts w:ascii="宋体" w:hAnsi="宋体" w:eastAsia="宋体" w:cs="宋体"/>
                <w:b w:val="0"/>
                <w:i w:val="0"/>
                <w:sz w:val="18"/>
              </w:rPr>
              <w:t>&gt;=11.53吨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E4EA7">
            <w:pPr>
              <w:spacing w:before="0" w:after="0" w:line="240" w:lineRule="auto"/>
              <w:jc w:val="center"/>
            </w:pPr>
            <w:r>
              <w:rPr>
                <w:rFonts w:ascii="宋体" w:hAnsi="宋体" w:eastAsia="宋体" w:cs="宋体"/>
                <w:b w:val="0"/>
                <w:i w:val="0"/>
                <w:sz w:val="18"/>
              </w:rPr>
              <w:t>=12.46吨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DBB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61A81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D66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16E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F9B0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6D8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DA949">
            <w:pPr>
              <w:spacing w:before="0" w:after="0" w:line="240" w:lineRule="auto"/>
              <w:jc w:val="center"/>
            </w:pPr>
          </w:p>
        </w:tc>
      </w:tr>
      <w:tr w14:paraId="26066C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929B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7E00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1F77F">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D1B5A">
            <w:pPr>
              <w:spacing w:before="0" w:after="0" w:line="240" w:lineRule="auto"/>
              <w:jc w:val="center"/>
            </w:pPr>
            <w:r>
              <w:rPr>
                <w:rFonts w:ascii="宋体" w:hAnsi="宋体" w:eastAsia="宋体" w:cs="宋体"/>
                <w:b w:val="0"/>
                <w:i w:val="0"/>
                <w:sz w:val="18"/>
              </w:rPr>
              <w:t>二氧化硫排放浓度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DD070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269DE">
            <w:pPr>
              <w:spacing w:before="0" w:after="0" w:line="240" w:lineRule="auto"/>
              <w:jc w:val="center"/>
            </w:pPr>
            <w:r>
              <w:rPr>
                <w:rFonts w:ascii="宋体" w:hAnsi="宋体" w:eastAsia="宋体" w:cs="宋体"/>
                <w:b w:val="0"/>
                <w:i w:val="0"/>
                <w:sz w:val="18"/>
              </w:rPr>
              <w:t>&lt;=35mg/m3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C7621">
            <w:pPr>
              <w:spacing w:before="0" w:after="0" w:line="240" w:lineRule="auto"/>
              <w:jc w:val="center"/>
            </w:pPr>
            <w:r>
              <w:rPr>
                <w:rFonts w:ascii="宋体" w:hAnsi="宋体" w:eastAsia="宋体" w:cs="宋体"/>
                <w:b w:val="0"/>
                <w:i w:val="0"/>
                <w:sz w:val="18"/>
              </w:rPr>
              <w:t>=35mg/m3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3EA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23CCA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A1A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42B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0BF0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5D7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93C26">
            <w:pPr>
              <w:spacing w:before="0" w:after="0" w:line="240" w:lineRule="auto"/>
              <w:jc w:val="center"/>
            </w:pPr>
          </w:p>
        </w:tc>
      </w:tr>
      <w:tr w14:paraId="497090D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10A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6515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B909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5A0CB">
            <w:pPr>
              <w:spacing w:before="0" w:after="0" w:line="240" w:lineRule="auto"/>
              <w:jc w:val="center"/>
            </w:pPr>
            <w:r>
              <w:rPr>
                <w:rFonts w:ascii="宋体" w:hAnsi="宋体" w:eastAsia="宋体" w:cs="宋体"/>
                <w:b w:val="0"/>
                <w:i w:val="0"/>
                <w:sz w:val="18"/>
              </w:rPr>
              <w:t>居民对环境状况的满意度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B44E3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FE3E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C24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27BB3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C35E0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DE9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EC2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AA82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B25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7A66D">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0DF8BDE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AC3412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7139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41D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A89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F33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D1253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C2C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B72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EC3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2D4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398B9">
            <w:pPr>
              <w:spacing w:before="0" w:after="0" w:line="240" w:lineRule="auto"/>
              <w:jc w:val="center"/>
            </w:pPr>
          </w:p>
        </w:tc>
      </w:tr>
    </w:tbl>
    <w:p w14:paraId="16E0EB00">
      <w:r>
        <w:br w:type="page"/>
      </w:r>
    </w:p>
    <w:tbl>
      <w:tblPr>
        <w:tblStyle w:val="8"/>
        <w:tblW w:w="5000" w:type="pct"/>
        <w:tblInd w:w="0" w:type="dxa"/>
        <w:tblLayout w:type="autofit"/>
        <w:tblCellMar>
          <w:top w:w="36" w:type="dxa"/>
          <w:left w:w="36" w:type="dxa"/>
          <w:bottom w:w="36" w:type="dxa"/>
          <w:right w:w="36" w:type="dxa"/>
        </w:tblCellMar>
      </w:tblPr>
      <w:tblGrid>
        <w:gridCol w:w="250"/>
        <w:gridCol w:w="251"/>
        <w:gridCol w:w="251"/>
        <w:gridCol w:w="1674"/>
        <w:gridCol w:w="784"/>
        <w:gridCol w:w="962"/>
        <w:gridCol w:w="873"/>
        <w:gridCol w:w="695"/>
        <w:gridCol w:w="587"/>
        <w:gridCol w:w="304"/>
        <w:gridCol w:w="284"/>
        <w:gridCol w:w="316"/>
        <w:gridCol w:w="291"/>
        <w:gridCol w:w="784"/>
      </w:tblGrid>
      <w:tr w14:paraId="70175E7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A7EA1F">
            <w:pPr>
              <w:spacing w:before="0" w:after="0" w:line="240" w:lineRule="auto"/>
              <w:jc w:val="center"/>
            </w:pPr>
            <w:r>
              <w:rPr>
                <w:rFonts w:ascii="宋体" w:hAnsi="宋体" w:eastAsia="宋体" w:cs="宋体"/>
                <w:b/>
                <w:i w:val="0"/>
                <w:sz w:val="18"/>
              </w:rPr>
              <w:t>项目支出绩效自评表</w:t>
            </w:r>
          </w:p>
        </w:tc>
      </w:tr>
      <w:tr w14:paraId="0832133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FD78FA4">
            <w:pPr>
              <w:spacing w:before="0" w:after="0" w:line="240" w:lineRule="auto"/>
              <w:jc w:val="center"/>
            </w:pPr>
            <w:r>
              <w:rPr>
                <w:rFonts w:ascii="宋体" w:hAnsi="宋体" w:eastAsia="宋体" w:cs="宋体"/>
                <w:b w:val="0"/>
                <w:i w:val="0"/>
                <w:sz w:val="18"/>
              </w:rPr>
              <w:t>(2025年度)</w:t>
            </w:r>
          </w:p>
        </w:tc>
      </w:tr>
      <w:tr w14:paraId="3B466DF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4C1C5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09396B2">
            <w:pPr>
              <w:spacing w:before="0" w:after="0" w:line="240" w:lineRule="auto"/>
              <w:jc w:val="center"/>
            </w:pPr>
            <w:r>
              <w:rPr>
                <w:rFonts w:ascii="宋体" w:hAnsi="宋体" w:eastAsia="宋体" w:cs="宋体"/>
                <w:b w:val="0"/>
                <w:i w:val="0"/>
                <w:sz w:val="18"/>
              </w:rPr>
              <w:t>昌吉州玛纳斯县饮用水水源地规范化建设项目</w:t>
            </w:r>
          </w:p>
        </w:tc>
      </w:tr>
      <w:tr w14:paraId="4363DEB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4072D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3189608">
            <w:pPr>
              <w:spacing w:before="0" w:after="0" w:line="240" w:lineRule="auto"/>
              <w:jc w:val="center"/>
            </w:pPr>
            <w:r>
              <w:rPr>
                <w:rFonts w:ascii="宋体" w:hAnsi="宋体" w:eastAsia="宋体" w:cs="宋体"/>
                <w:b w:val="0"/>
                <w:i w:val="0"/>
                <w:sz w:val="18"/>
              </w:rPr>
              <w:t>昌吉州生态环境局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CB9FA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3B4531">
            <w:pPr>
              <w:spacing w:before="0" w:after="0" w:line="240" w:lineRule="auto"/>
              <w:jc w:val="center"/>
            </w:pPr>
            <w:r>
              <w:rPr>
                <w:rFonts w:ascii="宋体" w:hAnsi="宋体" w:eastAsia="宋体" w:cs="宋体"/>
                <w:b w:val="0"/>
                <w:i w:val="0"/>
                <w:sz w:val="18"/>
              </w:rPr>
              <w:t>昌吉回族自治州生态环境局玛纳斯县分局</w:t>
            </w:r>
          </w:p>
        </w:tc>
      </w:tr>
      <w:tr w14:paraId="782DF8A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DE1AC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247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44A9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AAF15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F1D6B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0A800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5AF35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8F2A7C">
            <w:pPr>
              <w:spacing w:before="0" w:after="0" w:line="240" w:lineRule="auto"/>
              <w:jc w:val="center"/>
            </w:pPr>
            <w:r>
              <w:rPr>
                <w:rFonts w:ascii="宋体" w:hAnsi="宋体" w:eastAsia="宋体" w:cs="宋体"/>
                <w:b/>
                <w:i w:val="0"/>
                <w:sz w:val="18"/>
              </w:rPr>
              <w:t>得分</w:t>
            </w:r>
          </w:p>
        </w:tc>
      </w:tr>
      <w:tr w14:paraId="60170A3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C1CC13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4E0BF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68B3A">
            <w:pPr>
              <w:spacing w:before="0" w:after="0" w:line="240" w:lineRule="auto"/>
              <w:jc w:val="center"/>
            </w:pPr>
            <w:r>
              <w:rPr>
                <w:rFonts w:ascii="宋体" w:hAnsi="宋体" w:eastAsia="宋体" w:cs="宋体"/>
                <w:b w:val="0"/>
                <w:i w:val="0"/>
                <w:sz w:val="18"/>
              </w:rPr>
              <w:t>1,074.86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13FA0E">
            <w:pPr>
              <w:spacing w:before="0" w:after="0" w:line="240" w:lineRule="auto"/>
              <w:jc w:val="center"/>
            </w:pPr>
            <w:r>
              <w:rPr>
                <w:rFonts w:ascii="宋体" w:hAnsi="宋体" w:eastAsia="宋体" w:cs="宋体"/>
                <w:b w:val="0"/>
                <w:i w:val="0"/>
                <w:sz w:val="18"/>
              </w:rPr>
              <w:t>1,074.86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38697D">
            <w:pPr>
              <w:spacing w:before="0" w:after="0" w:line="240" w:lineRule="auto"/>
              <w:jc w:val="center"/>
            </w:pPr>
            <w:r>
              <w:rPr>
                <w:rFonts w:ascii="宋体" w:hAnsi="宋体" w:eastAsia="宋体" w:cs="宋体"/>
                <w:b w:val="0"/>
                <w:i w:val="0"/>
                <w:sz w:val="18"/>
              </w:rPr>
              <w:t>742.00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5F991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1F7EC8">
            <w:pPr>
              <w:spacing w:before="0" w:after="0" w:line="240" w:lineRule="auto"/>
              <w:jc w:val="center"/>
            </w:pPr>
            <w:r>
              <w:rPr>
                <w:rFonts w:ascii="宋体" w:hAnsi="宋体" w:eastAsia="宋体" w:cs="宋体"/>
                <w:b w:val="0"/>
                <w:i w:val="0"/>
                <w:sz w:val="18"/>
              </w:rPr>
              <w:t>69.03%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8D3D2">
            <w:pPr>
              <w:spacing w:before="0" w:after="0" w:line="240" w:lineRule="auto"/>
              <w:jc w:val="center"/>
            </w:pPr>
            <w:r>
              <w:rPr>
                <w:rFonts w:ascii="宋体" w:hAnsi="宋体" w:eastAsia="宋体" w:cs="宋体"/>
                <w:b w:val="0"/>
                <w:i w:val="0"/>
                <w:sz w:val="18"/>
              </w:rPr>
              <w:t>2.26</w:t>
            </w:r>
          </w:p>
        </w:tc>
      </w:tr>
      <w:tr w14:paraId="5312434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97F15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9AE7C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CABE9">
            <w:pPr>
              <w:spacing w:before="0" w:after="0" w:line="240" w:lineRule="auto"/>
              <w:jc w:val="center"/>
            </w:pPr>
            <w:r>
              <w:rPr>
                <w:rFonts w:ascii="宋体" w:hAnsi="宋体" w:eastAsia="宋体" w:cs="宋体"/>
                <w:b w:val="0"/>
                <w:i w:val="0"/>
                <w:sz w:val="18"/>
              </w:rPr>
              <w:t>1,029.86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16E541">
            <w:pPr>
              <w:spacing w:before="0" w:after="0" w:line="240" w:lineRule="auto"/>
              <w:jc w:val="center"/>
            </w:pPr>
            <w:r>
              <w:rPr>
                <w:rFonts w:ascii="宋体" w:hAnsi="宋体" w:eastAsia="宋体" w:cs="宋体"/>
                <w:b w:val="0"/>
                <w:i w:val="0"/>
                <w:sz w:val="18"/>
              </w:rPr>
              <w:t>1,029.86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786C17">
            <w:pPr>
              <w:spacing w:before="0" w:after="0" w:line="240" w:lineRule="auto"/>
              <w:jc w:val="center"/>
            </w:pPr>
            <w:r>
              <w:rPr>
                <w:rFonts w:ascii="宋体" w:hAnsi="宋体" w:eastAsia="宋体" w:cs="宋体"/>
                <w:b w:val="0"/>
                <w:i w:val="0"/>
                <w:sz w:val="18"/>
              </w:rPr>
              <w:t>698.70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D5D99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B984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BF4E5F">
            <w:pPr>
              <w:spacing w:before="0" w:after="0" w:line="240" w:lineRule="auto"/>
              <w:jc w:val="center"/>
            </w:pPr>
            <w:r>
              <w:rPr>
                <w:rFonts w:ascii="宋体" w:hAnsi="宋体" w:eastAsia="宋体" w:cs="宋体"/>
                <w:b w:val="0"/>
                <w:i w:val="0"/>
                <w:sz w:val="18"/>
              </w:rPr>
              <w:t>—</w:t>
            </w:r>
          </w:p>
        </w:tc>
      </w:tr>
      <w:tr w14:paraId="08B0491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3CFC5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CE468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B3A87">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5EEFEA">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DE25CB">
            <w:pPr>
              <w:spacing w:before="0" w:after="0" w:line="240" w:lineRule="auto"/>
              <w:jc w:val="center"/>
            </w:pPr>
            <w:r>
              <w:rPr>
                <w:rFonts w:ascii="宋体" w:hAnsi="宋体" w:eastAsia="宋体" w:cs="宋体"/>
                <w:b w:val="0"/>
                <w:i w:val="0"/>
                <w:sz w:val="18"/>
              </w:rPr>
              <w:t>43.30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684AC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6ED6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0F4A39">
            <w:pPr>
              <w:spacing w:before="0" w:after="0" w:line="240" w:lineRule="auto"/>
              <w:jc w:val="center"/>
            </w:pPr>
            <w:r>
              <w:rPr>
                <w:rFonts w:ascii="宋体" w:hAnsi="宋体" w:eastAsia="宋体" w:cs="宋体"/>
                <w:b w:val="0"/>
                <w:i w:val="0"/>
                <w:sz w:val="18"/>
              </w:rPr>
              <w:t>—</w:t>
            </w:r>
          </w:p>
        </w:tc>
      </w:tr>
      <w:tr w14:paraId="5348549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151EB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C722D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20BCDEC">
            <w:pPr>
              <w:spacing w:before="0" w:after="0" w:line="240" w:lineRule="auto"/>
              <w:jc w:val="center"/>
            </w:pPr>
            <w:r>
              <w:rPr>
                <w:rFonts w:ascii="宋体" w:hAnsi="宋体" w:eastAsia="宋体" w:cs="宋体"/>
                <w:b/>
                <w:i w:val="0"/>
                <w:sz w:val="18"/>
              </w:rPr>
              <w:t>实际完成情况</w:t>
            </w:r>
          </w:p>
        </w:tc>
      </w:tr>
      <w:tr w14:paraId="674C612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8C621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461DCD">
            <w:pPr>
              <w:spacing w:before="0" w:after="0" w:line="240" w:lineRule="auto"/>
              <w:jc w:val="center"/>
            </w:pPr>
            <w:r>
              <w:rPr>
                <w:rFonts w:ascii="宋体" w:hAnsi="宋体" w:eastAsia="宋体" w:cs="宋体"/>
                <w:b w:val="0"/>
                <w:i w:val="0"/>
                <w:sz w:val="18"/>
              </w:rPr>
              <w:t>本项目计划投入1074.86万元，其中造价咨询1次、施工图1个、测绘工作1次、集中式饮用水源地规范化建设数量2个、建设隔离防护栏网13092米、设置界标36个、设置界桩11个、设置宣传牌11个、设置交通警示牌11个、建设视频监控系统4个、生态修复面积102414.2平方米、设计施工图审核通过率为100%、工程验收合格率为100%、项目按可研报告工程进度100%完成、工程时限12个月内完成、通过实施项目，保障城市供水安全、饮用水水源地保护区水质达标率为100%、对饮用水水源地一级保护区区域整体环境卫生水平的改善或提高程度为100%、辖区群众具有饮水安全意识占比提升程度为100%、达到《地表水环境质量标准》（GB3838-2002）达到Ⅲ类、达到《地下水质量标准》（GB/T14848-2017）达到Ⅲ类、群众满意度和幸福感进一步提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16A4DD">
            <w:pPr>
              <w:spacing w:before="0" w:after="0" w:line="240" w:lineRule="auto"/>
              <w:jc w:val="center"/>
            </w:pPr>
            <w:r>
              <w:rPr>
                <w:rFonts w:ascii="宋体" w:hAnsi="宋体" w:eastAsia="宋体" w:cs="宋体"/>
                <w:b w:val="0"/>
                <w:i w:val="0"/>
                <w:sz w:val="18"/>
              </w:rPr>
              <w:t>截至2026年6月30日，本项目已支付742万元，预算执行率为69.03%，本项目已完成造价咨询1次、施工图1个、测绘工作1次、集中式饮用水源地规范化建设数量2个、建设隔离防护栏网13092米、设置界标36个、设置界桩12个、设置宣传牌11个、设置交通警示牌11个、建设视频监控系统4个、生态修复面积121439.3平方米、设计施工图审核通过率为100%、工程验收合格率为100%、项目按可研报告工程进度100%完成、工程时限12个月内完成。通过实施项目，保障城市供水安全、饮用水水源地保护区水质达标率为100%、对饮用水水源地一级保护区区域整体环境卫生水平的改善或提高程度为100%、辖区群众具有饮水安全意识占比提升程度为100%、达到《地表水环境质量标准》（GB3838-2002）达到Ⅲ类、达到《地下水质量标准》（GB/T14848-2017）达到Ⅲ类、群众满意度和幸福感进一步提升。</w:t>
            </w:r>
          </w:p>
        </w:tc>
      </w:tr>
      <w:tr w14:paraId="710CF21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A428F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C6CB7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0B656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E3598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4284C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9953A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8DE18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4AFF6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73826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A46BB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02615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900DC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73217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893556">
            <w:pPr>
              <w:keepNext/>
              <w:spacing w:before="0" w:after="0" w:line="240" w:lineRule="auto"/>
              <w:jc w:val="center"/>
            </w:pPr>
            <w:r>
              <w:rPr>
                <w:rFonts w:ascii="宋体" w:hAnsi="宋体" w:eastAsia="宋体" w:cs="宋体"/>
                <w:b/>
                <w:i w:val="0"/>
                <w:sz w:val="18"/>
              </w:rPr>
              <w:t>偏差原因分析及改进措施</w:t>
            </w:r>
          </w:p>
        </w:tc>
      </w:tr>
      <w:tr w14:paraId="1BC1E98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F002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AAC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FC5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E74B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A0E0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44B3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6892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3F7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D959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B4FE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1CC2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0202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70A3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F61E14"/>
        </w:tc>
      </w:tr>
      <w:tr w14:paraId="3885FE6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62D36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57A66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B3E4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674A7">
            <w:pPr>
              <w:spacing w:before="0" w:after="0" w:line="240" w:lineRule="auto"/>
              <w:jc w:val="center"/>
            </w:pPr>
            <w:r>
              <w:rPr>
                <w:rFonts w:ascii="宋体" w:hAnsi="宋体" w:eastAsia="宋体" w:cs="宋体"/>
                <w:b w:val="0"/>
                <w:i w:val="0"/>
                <w:sz w:val="18"/>
              </w:rPr>
              <w:t>造价咨询</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7FA3C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1D340">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FBE1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475D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91094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FCF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5B36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F57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25D5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258EF">
            <w:pPr>
              <w:spacing w:before="0" w:after="0" w:line="240" w:lineRule="auto"/>
              <w:jc w:val="center"/>
            </w:pPr>
          </w:p>
        </w:tc>
      </w:tr>
      <w:tr w14:paraId="721816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313B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9E80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378D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C71AE">
            <w:pPr>
              <w:spacing w:before="0" w:after="0" w:line="240" w:lineRule="auto"/>
              <w:jc w:val="center"/>
            </w:pPr>
            <w:r>
              <w:rPr>
                <w:rFonts w:ascii="宋体" w:hAnsi="宋体" w:eastAsia="宋体" w:cs="宋体"/>
                <w:b w:val="0"/>
                <w:i w:val="0"/>
                <w:sz w:val="18"/>
              </w:rPr>
              <w:t>施工图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2ED04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0A676">
            <w:pPr>
              <w:spacing w:before="0" w:after="0" w:line="240" w:lineRule="auto"/>
              <w:jc w:val="center"/>
            </w:pPr>
            <w:r>
              <w:rPr>
                <w:rFonts w:ascii="宋体" w:hAnsi="宋体" w:eastAsia="宋体" w:cs="宋体"/>
                <w:b w:val="0"/>
                <w:i w:val="0"/>
                <w:sz w:val="18"/>
              </w:rPr>
              <w:t>=1份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4A39E">
            <w:pPr>
              <w:spacing w:before="0" w:after="0" w:line="240" w:lineRule="auto"/>
              <w:jc w:val="center"/>
            </w:pPr>
            <w:r>
              <w:rPr>
                <w:rFonts w:ascii="宋体" w:hAnsi="宋体" w:eastAsia="宋体" w:cs="宋体"/>
                <w:b w:val="0"/>
                <w:i w:val="0"/>
                <w:sz w:val="18"/>
              </w:rPr>
              <w:t>=1份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B0C7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E2E9C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327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FC9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D8B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1EF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00A4C">
            <w:pPr>
              <w:spacing w:before="0" w:after="0" w:line="240" w:lineRule="auto"/>
              <w:jc w:val="center"/>
            </w:pPr>
          </w:p>
        </w:tc>
      </w:tr>
      <w:tr w14:paraId="69CCAF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53FB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4204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1D84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EB8AF">
            <w:pPr>
              <w:spacing w:before="0" w:after="0" w:line="240" w:lineRule="auto"/>
              <w:jc w:val="center"/>
            </w:pPr>
            <w:r>
              <w:rPr>
                <w:rFonts w:ascii="宋体" w:hAnsi="宋体" w:eastAsia="宋体" w:cs="宋体"/>
                <w:b w:val="0"/>
                <w:i w:val="0"/>
                <w:sz w:val="18"/>
              </w:rPr>
              <w:t>测绘工作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0B0C2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4ACE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71678">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642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C386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BAA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2011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243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D118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6764D">
            <w:pPr>
              <w:spacing w:before="0" w:after="0" w:line="240" w:lineRule="auto"/>
              <w:jc w:val="center"/>
            </w:pPr>
          </w:p>
        </w:tc>
      </w:tr>
      <w:tr w14:paraId="6A2BB5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B63E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7B863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73D2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18C3B">
            <w:pPr>
              <w:spacing w:before="0" w:after="0" w:line="240" w:lineRule="auto"/>
              <w:jc w:val="center"/>
            </w:pPr>
            <w:r>
              <w:rPr>
                <w:rFonts w:ascii="宋体" w:hAnsi="宋体" w:eastAsia="宋体" w:cs="宋体"/>
                <w:b w:val="0"/>
                <w:i w:val="0"/>
                <w:sz w:val="18"/>
              </w:rPr>
              <w:t>集中式饮用水源地规范化建设数量（个）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82548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61D20">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C935A">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426E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EEA33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C55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2A7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648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CA7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B0B70">
            <w:pPr>
              <w:spacing w:before="0" w:after="0" w:line="240" w:lineRule="auto"/>
              <w:jc w:val="center"/>
            </w:pPr>
          </w:p>
        </w:tc>
      </w:tr>
      <w:tr w14:paraId="4BAACB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563E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69E9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696D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E5F55">
            <w:pPr>
              <w:spacing w:before="0" w:after="0" w:line="240" w:lineRule="auto"/>
              <w:jc w:val="center"/>
            </w:pPr>
            <w:r>
              <w:rPr>
                <w:rFonts w:ascii="宋体" w:hAnsi="宋体" w:eastAsia="宋体" w:cs="宋体"/>
                <w:b w:val="0"/>
                <w:i w:val="0"/>
                <w:sz w:val="18"/>
              </w:rPr>
              <w:t>建设隔离防护栏网（米）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05FC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E2AF5">
            <w:pPr>
              <w:spacing w:before="0" w:after="0" w:line="240" w:lineRule="auto"/>
              <w:jc w:val="center"/>
            </w:pPr>
            <w:r>
              <w:rPr>
                <w:rFonts w:ascii="宋体" w:hAnsi="宋体" w:eastAsia="宋体" w:cs="宋体"/>
                <w:b w:val="0"/>
                <w:i w:val="0"/>
                <w:sz w:val="18"/>
              </w:rPr>
              <w:t>=13092米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B2C87">
            <w:pPr>
              <w:spacing w:before="0" w:after="0" w:line="240" w:lineRule="auto"/>
              <w:jc w:val="center"/>
            </w:pPr>
            <w:r>
              <w:rPr>
                <w:rFonts w:ascii="宋体" w:hAnsi="宋体" w:eastAsia="宋体" w:cs="宋体"/>
                <w:b w:val="0"/>
                <w:i w:val="0"/>
                <w:sz w:val="18"/>
              </w:rPr>
              <w:t>=13092米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D3AD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3E316A">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F93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C63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F73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F73E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5A3E6">
            <w:pPr>
              <w:spacing w:before="0" w:after="0" w:line="240" w:lineRule="auto"/>
              <w:jc w:val="center"/>
            </w:pPr>
          </w:p>
        </w:tc>
      </w:tr>
      <w:tr w14:paraId="20CCDD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0838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0B385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C7FA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013DC">
            <w:pPr>
              <w:spacing w:before="0" w:after="0" w:line="240" w:lineRule="auto"/>
              <w:jc w:val="center"/>
            </w:pPr>
            <w:r>
              <w:rPr>
                <w:rFonts w:ascii="宋体" w:hAnsi="宋体" w:eastAsia="宋体" w:cs="宋体"/>
                <w:b w:val="0"/>
                <w:i w:val="0"/>
                <w:sz w:val="18"/>
              </w:rPr>
              <w:t>设置界标（个）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D6D74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1C3E3">
            <w:pPr>
              <w:spacing w:before="0" w:after="0" w:line="240" w:lineRule="auto"/>
              <w:jc w:val="center"/>
            </w:pPr>
            <w:r>
              <w:rPr>
                <w:rFonts w:ascii="宋体" w:hAnsi="宋体" w:eastAsia="宋体" w:cs="宋体"/>
                <w:b w:val="0"/>
                <w:i w:val="0"/>
                <w:sz w:val="18"/>
              </w:rPr>
              <w:t>=36个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2DA69">
            <w:pPr>
              <w:spacing w:before="0" w:after="0" w:line="240" w:lineRule="auto"/>
              <w:jc w:val="center"/>
            </w:pPr>
            <w:r>
              <w:rPr>
                <w:rFonts w:ascii="宋体" w:hAnsi="宋体" w:eastAsia="宋体" w:cs="宋体"/>
                <w:b w:val="0"/>
                <w:i w:val="0"/>
                <w:sz w:val="18"/>
              </w:rPr>
              <w:t>=36个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8C6F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6B47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56D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FEA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91BF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38A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BD42B">
            <w:pPr>
              <w:spacing w:before="0" w:after="0" w:line="240" w:lineRule="auto"/>
              <w:jc w:val="center"/>
            </w:pPr>
          </w:p>
        </w:tc>
      </w:tr>
      <w:tr w14:paraId="28DB28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98A9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8A7C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41D8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95804">
            <w:pPr>
              <w:spacing w:before="0" w:after="0" w:line="240" w:lineRule="auto"/>
              <w:jc w:val="center"/>
            </w:pPr>
            <w:r>
              <w:rPr>
                <w:rFonts w:ascii="宋体" w:hAnsi="宋体" w:eastAsia="宋体" w:cs="宋体"/>
                <w:b w:val="0"/>
                <w:i w:val="0"/>
                <w:sz w:val="18"/>
              </w:rPr>
              <w:t>设置界桩（个）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0B14F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3AA28">
            <w:pPr>
              <w:spacing w:before="0" w:after="0" w:line="240" w:lineRule="auto"/>
              <w:jc w:val="center"/>
            </w:pPr>
            <w:r>
              <w:rPr>
                <w:rFonts w:ascii="宋体" w:hAnsi="宋体" w:eastAsia="宋体" w:cs="宋体"/>
                <w:b w:val="0"/>
                <w:i w:val="0"/>
                <w:sz w:val="18"/>
              </w:rPr>
              <w:t>=11个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B3C6E">
            <w:pPr>
              <w:spacing w:before="0" w:after="0" w:line="240" w:lineRule="auto"/>
              <w:jc w:val="center"/>
            </w:pPr>
            <w:r>
              <w:rPr>
                <w:rFonts w:ascii="宋体" w:hAnsi="宋体" w:eastAsia="宋体" w:cs="宋体"/>
                <w:b w:val="0"/>
                <w:i w:val="0"/>
                <w:sz w:val="18"/>
              </w:rPr>
              <w:t>=12个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9EE041">
            <w:pPr>
              <w:spacing w:before="0" w:after="0" w:line="240" w:lineRule="auto"/>
              <w:jc w:val="center"/>
            </w:pPr>
            <w:r>
              <w:rPr>
                <w:rFonts w:ascii="宋体" w:hAnsi="宋体" w:eastAsia="宋体" w:cs="宋体"/>
                <w:b w:val="0"/>
                <w:i w:val="0"/>
                <w:sz w:val="18"/>
              </w:rPr>
              <w:t>109.09%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0D2F7A">
            <w:pPr>
              <w:spacing w:before="0" w:after="0" w:line="240" w:lineRule="auto"/>
              <w:jc w:val="center"/>
            </w:pPr>
            <w:r>
              <w:rPr>
                <w:rFonts w:ascii="宋体" w:hAnsi="宋体" w:eastAsia="宋体" w:cs="宋体"/>
                <w:b w:val="0"/>
                <w:i w:val="0"/>
                <w:sz w:val="18"/>
              </w:rPr>
              <w:t>2.73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1E1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DB77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DE4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0D84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298CB">
            <w:pPr>
              <w:spacing w:before="0" w:after="0" w:line="240" w:lineRule="auto"/>
              <w:jc w:val="center"/>
            </w:pPr>
            <w:r>
              <w:rPr>
                <w:rFonts w:ascii="宋体" w:hAnsi="宋体" w:eastAsia="宋体" w:cs="宋体"/>
                <w:b w:val="0"/>
                <w:i w:val="0"/>
                <w:sz w:val="18"/>
              </w:rPr>
              <w:t>此项指标未完成，存在偏差，偏差率为9.09%，偏差原因为：该项目在实施过程中根据实地条件及工作需要界桩增加一个，故与实际完成值产生偏差；下一年度改进措施：总结本次项目的经验，在编制下一年度绩效目标时，结合实际执行能力来设定各项指标，以此倒逼项目实施质量持续提升。</w:t>
            </w:r>
          </w:p>
        </w:tc>
      </w:tr>
      <w:tr w14:paraId="35FE76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2985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B89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49E1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36187">
            <w:pPr>
              <w:spacing w:before="0" w:after="0" w:line="240" w:lineRule="auto"/>
              <w:jc w:val="center"/>
            </w:pPr>
            <w:r>
              <w:rPr>
                <w:rFonts w:ascii="宋体" w:hAnsi="宋体" w:eastAsia="宋体" w:cs="宋体"/>
                <w:b w:val="0"/>
                <w:i w:val="0"/>
                <w:sz w:val="18"/>
              </w:rPr>
              <w:t>设置宣传牌（个）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FF1DA7">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4BEA8">
            <w:pPr>
              <w:spacing w:before="0" w:after="0" w:line="240" w:lineRule="auto"/>
              <w:jc w:val="center"/>
            </w:pPr>
            <w:r>
              <w:rPr>
                <w:rFonts w:ascii="宋体" w:hAnsi="宋体" w:eastAsia="宋体" w:cs="宋体"/>
                <w:b w:val="0"/>
                <w:i w:val="0"/>
                <w:sz w:val="18"/>
              </w:rPr>
              <w:t>=11个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913F5">
            <w:pPr>
              <w:spacing w:before="0" w:after="0" w:line="240" w:lineRule="auto"/>
              <w:jc w:val="center"/>
            </w:pPr>
            <w:r>
              <w:rPr>
                <w:rFonts w:ascii="宋体" w:hAnsi="宋体" w:eastAsia="宋体" w:cs="宋体"/>
                <w:b w:val="0"/>
                <w:i w:val="0"/>
                <w:sz w:val="18"/>
              </w:rPr>
              <w:t>=11个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418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77E90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BC0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E12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A44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BE2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6E944">
            <w:pPr>
              <w:spacing w:before="0" w:after="0" w:line="240" w:lineRule="auto"/>
              <w:jc w:val="center"/>
            </w:pPr>
          </w:p>
        </w:tc>
      </w:tr>
      <w:tr w14:paraId="744765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9896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702E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E12F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64E5D">
            <w:pPr>
              <w:spacing w:before="0" w:after="0" w:line="240" w:lineRule="auto"/>
              <w:jc w:val="center"/>
            </w:pPr>
            <w:r>
              <w:rPr>
                <w:rFonts w:ascii="宋体" w:hAnsi="宋体" w:eastAsia="宋体" w:cs="宋体"/>
                <w:b w:val="0"/>
                <w:i w:val="0"/>
                <w:sz w:val="18"/>
              </w:rPr>
              <w:t>设置交通警示牌（个）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09516">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789DE">
            <w:pPr>
              <w:spacing w:before="0" w:after="0" w:line="240" w:lineRule="auto"/>
              <w:jc w:val="center"/>
            </w:pPr>
            <w:r>
              <w:rPr>
                <w:rFonts w:ascii="宋体" w:hAnsi="宋体" w:eastAsia="宋体" w:cs="宋体"/>
                <w:b w:val="0"/>
                <w:i w:val="0"/>
                <w:sz w:val="18"/>
              </w:rPr>
              <w:t>=11个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B64AE">
            <w:pPr>
              <w:spacing w:before="0" w:after="0" w:line="240" w:lineRule="auto"/>
              <w:jc w:val="center"/>
            </w:pPr>
            <w:r>
              <w:rPr>
                <w:rFonts w:ascii="宋体" w:hAnsi="宋体" w:eastAsia="宋体" w:cs="宋体"/>
                <w:b w:val="0"/>
                <w:i w:val="0"/>
                <w:sz w:val="18"/>
              </w:rPr>
              <w:t>=11个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329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F3175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1B2E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BDE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71D5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C27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61045">
            <w:pPr>
              <w:spacing w:before="0" w:after="0" w:line="240" w:lineRule="auto"/>
              <w:jc w:val="center"/>
            </w:pPr>
          </w:p>
        </w:tc>
      </w:tr>
      <w:tr w14:paraId="2DEA54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2C6E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EC73D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885E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7F777">
            <w:pPr>
              <w:spacing w:before="0" w:after="0" w:line="240" w:lineRule="auto"/>
              <w:jc w:val="center"/>
            </w:pPr>
            <w:r>
              <w:rPr>
                <w:rFonts w:ascii="宋体" w:hAnsi="宋体" w:eastAsia="宋体" w:cs="宋体"/>
                <w:b w:val="0"/>
                <w:i w:val="0"/>
                <w:sz w:val="18"/>
              </w:rPr>
              <w:t>建设视频监控系统（个）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A7CA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36A04">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9AA4D">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8EE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82D1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4E8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1AB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AB77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B74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17F63">
            <w:pPr>
              <w:spacing w:before="0" w:after="0" w:line="240" w:lineRule="auto"/>
              <w:jc w:val="center"/>
            </w:pPr>
          </w:p>
        </w:tc>
      </w:tr>
      <w:tr w14:paraId="5F68C2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24A6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040E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4D11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3B310">
            <w:pPr>
              <w:spacing w:before="0" w:after="0" w:line="240" w:lineRule="auto"/>
              <w:jc w:val="center"/>
            </w:pPr>
            <w:r>
              <w:rPr>
                <w:rFonts w:ascii="宋体" w:hAnsi="宋体" w:eastAsia="宋体" w:cs="宋体"/>
                <w:b w:val="0"/>
                <w:i w:val="0"/>
                <w:sz w:val="18"/>
              </w:rPr>
              <w:t>生态修复面积（平方米）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5A3F3">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44A94">
            <w:pPr>
              <w:spacing w:before="0" w:after="0" w:line="240" w:lineRule="auto"/>
              <w:jc w:val="center"/>
            </w:pPr>
            <w:r>
              <w:rPr>
                <w:rFonts w:ascii="宋体" w:hAnsi="宋体" w:eastAsia="宋体" w:cs="宋体"/>
                <w:b w:val="0"/>
                <w:i w:val="0"/>
                <w:sz w:val="18"/>
              </w:rPr>
              <w:t>=102414.20平方米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9C8CF">
            <w:pPr>
              <w:spacing w:before="0" w:after="0" w:line="240" w:lineRule="auto"/>
              <w:jc w:val="center"/>
            </w:pPr>
            <w:r>
              <w:rPr>
                <w:rFonts w:ascii="宋体" w:hAnsi="宋体" w:eastAsia="宋体" w:cs="宋体"/>
                <w:b w:val="0"/>
                <w:i w:val="0"/>
                <w:sz w:val="18"/>
              </w:rPr>
              <w:t>=121439.3平方米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7C01E">
            <w:pPr>
              <w:spacing w:before="0" w:after="0" w:line="240" w:lineRule="auto"/>
              <w:jc w:val="center"/>
            </w:pPr>
            <w:r>
              <w:rPr>
                <w:rFonts w:ascii="宋体" w:hAnsi="宋体" w:eastAsia="宋体" w:cs="宋体"/>
                <w:b w:val="0"/>
                <w:i w:val="0"/>
                <w:sz w:val="18"/>
              </w:rPr>
              <w:t>118.58%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06DC11">
            <w:pPr>
              <w:spacing w:before="0" w:after="0" w:line="240" w:lineRule="auto"/>
              <w:jc w:val="center"/>
            </w:pPr>
            <w:r>
              <w:rPr>
                <w:rFonts w:ascii="宋体" w:hAnsi="宋体" w:eastAsia="宋体" w:cs="宋体"/>
                <w:b w:val="0"/>
                <w:i w:val="0"/>
                <w:sz w:val="18"/>
              </w:rPr>
              <w:t>2.44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1287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27E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FA9B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FC69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7F472">
            <w:pPr>
              <w:spacing w:before="0" w:after="0" w:line="240" w:lineRule="auto"/>
              <w:jc w:val="center"/>
            </w:pPr>
            <w:r>
              <w:rPr>
                <w:rFonts w:ascii="宋体" w:hAnsi="宋体" w:eastAsia="宋体" w:cs="宋体"/>
                <w:b w:val="0"/>
                <w:i w:val="0"/>
                <w:sz w:val="18"/>
              </w:rPr>
              <w:t>此项指标未完成，存在偏差，偏差率为18.58%，偏差原因为：该项目在实施过程中根据实地条件及工作需要生态修复面积比指标值多出19025.1平方米，故与实际完成值产生偏差；下一年度改进措施：总结本次项目的经验，在编制下一年度绩效目标时，结合实际执行能力来设定各项指标，以此倒逼项目实施质量持续提升。</w:t>
            </w:r>
          </w:p>
        </w:tc>
      </w:tr>
      <w:tr w14:paraId="1FCDFE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9F12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91DE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449A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1CC19">
            <w:pPr>
              <w:spacing w:before="0" w:after="0" w:line="240" w:lineRule="auto"/>
              <w:jc w:val="center"/>
            </w:pPr>
            <w:r>
              <w:rPr>
                <w:rFonts w:ascii="宋体" w:hAnsi="宋体" w:eastAsia="宋体" w:cs="宋体"/>
                <w:b w:val="0"/>
                <w:i w:val="0"/>
                <w:sz w:val="18"/>
              </w:rPr>
              <w:t>设计施工图审核通过率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C85A1">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0FE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DA4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8242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BD0CA">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B40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D80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DC87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AF8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60917">
            <w:pPr>
              <w:spacing w:before="0" w:after="0" w:line="240" w:lineRule="auto"/>
              <w:jc w:val="center"/>
            </w:pPr>
          </w:p>
        </w:tc>
      </w:tr>
      <w:tr w14:paraId="4BCB65A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0D18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2F011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47E3A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CF850">
            <w:pPr>
              <w:spacing w:before="0" w:after="0" w:line="240" w:lineRule="auto"/>
              <w:jc w:val="center"/>
            </w:pPr>
            <w:r>
              <w:rPr>
                <w:rFonts w:ascii="宋体" w:hAnsi="宋体" w:eastAsia="宋体" w:cs="宋体"/>
                <w:b w:val="0"/>
                <w:i w:val="0"/>
                <w:sz w:val="18"/>
              </w:rPr>
              <w:t>工程验收合格率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50086">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F26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07A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6CF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3A2951">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93D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DB6B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1DE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87A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2D67D">
            <w:pPr>
              <w:spacing w:before="0" w:after="0" w:line="240" w:lineRule="auto"/>
              <w:jc w:val="center"/>
            </w:pPr>
          </w:p>
        </w:tc>
      </w:tr>
      <w:tr w14:paraId="78DA28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07C5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45BD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CAE3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DC52F">
            <w:pPr>
              <w:spacing w:before="0" w:after="0" w:line="240" w:lineRule="auto"/>
              <w:jc w:val="center"/>
            </w:pPr>
            <w:r>
              <w:rPr>
                <w:rFonts w:ascii="宋体" w:hAnsi="宋体" w:eastAsia="宋体" w:cs="宋体"/>
                <w:b w:val="0"/>
                <w:i w:val="0"/>
                <w:sz w:val="18"/>
              </w:rPr>
              <w:t>项目按时开工率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C4C23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47F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996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C51C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C357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706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D35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5C1E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D37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D4F89">
            <w:pPr>
              <w:spacing w:before="0" w:after="0" w:line="240" w:lineRule="auto"/>
              <w:jc w:val="center"/>
            </w:pPr>
          </w:p>
        </w:tc>
      </w:tr>
      <w:tr w14:paraId="54FBC8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A1C99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FA129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4FDC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4EE4F">
            <w:pPr>
              <w:spacing w:before="0" w:after="0" w:line="240" w:lineRule="auto"/>
              <w:jc w:val="center"/>
            </w:pPr>
            <w:r>
              <w:rPr>
                <w:rFonts w:ascii="宋体" w:hAnsi="宋体" w:eastAsia="宋体" w:cs="宋体"/>
                <w:b w:val="0"/>
                <w:i w:val="0"/>
                <w:sz w:val="18"/>
              </w:rPr>
              <w:t>初步设计、施工图设计费用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1BC06">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DC1D2">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747A0">
            <w:pPr>
              <w:spacing w:before="0" w:after="0" w:line="240" w:lineRule="auto"/>
              <w:jc w:val="center"/>
            </w:pPr>
            <w:r>
              <w:rPr>
                <w:rFonts w:ascii="宋体" w:hAnsi="宋体" w:eastAsia="宋体" w:cs="宋体"/>
                <w:b w:val="0"/>
                <w:i w:val="0"/>
                <w:sz w:val="18"/>
              </w:rPr>
              <w:t>=29.8万元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984F7">
            <w:pPr>
              <w:spacing w:before="0" w:after="0" w:line="240" w:lineRule="auto"/>
              <w:jc w:val="center"/>
            </w:pPr>
            <w:r>
              <w:rPr>
                <w:rFonts w:ascii="宋体" w:hAnsi="宋体" w:eastAsia="宋体" w:cs="宋体"/>
                <w:b w:val="0"/>
                <w:i w:val="0"/>
                <w:sz w:val="18"/>
              </w:rPr>
              <w:t>99.33%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236927">
            <w:pPr>
              <w:spacing w:before="0" w:after="0" w:line="240" w:lineRule="auto"/>
              <w:jc w:val="center"/>
            </w:pPr>
            <w:r>
              <w:rPr>
                <w:rFonts w:ascii="宋体" w:hAnsi="宋体" w:eastAsia="宋体" w:cs="宋体"/>
                <w:b w:val="0"/>
                <w:i w:val="0"/>
                <w:sz w:val="18"/>
              </w:rPr>
              <w:t>1.97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666F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903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9A85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2B82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C8A85">
            <w:pPr>
              <w:spacing w:before="0" w:after="0" w:line="240" w:lineRule="auto"/>
              <w:jc w:val="center"/>
            </w:pPr>
            <w:r>
              <w:rPr>
                <w:rFonts w:ascii="宋体" w:hAnsi="宋体" w:eastAsia="宋体" w:cs="宋体"/>
                <w:b w:val="0"/>
                <w:i w:val="0"/>
                <w:sz w:val="18"/>
              </w:rPr>
              <w:t>此项指标未完成，存在偏差，偏差率为0.67%，偏差原因为：我单位在签订合同时未充分考虑各付款节点，且此项目为跨年项目，导致资金无法在当年全部支付，故与实际完成值产生偏差；下一年度改进措施：总结本次项目的经验，在编制下一年度绩效目标时，结合实际执行能力来设定各项指标，以此倒逼项目实施质量持续提升。</w:t>
            </w:r>
          </w:p>
        </w:tc>
      </w:tr>
      <w:tr w14:paraId="562704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389F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C609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1918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68E1B">
            <w:pPr>
              <w:spacing w:before="0" w:after="0" w:line="240" w:lineRule="auto"/>
              <w:jc w:val="center"/>
            </w:pPr>
            <w:r>
              <w:rPr>
                <w:rFonts w:ascii="宋体" w:hAnsi="宋体" w:eastAsia="宋体" w:cs="宋体"/>
                <w:b w:val="0"/>
                <w:i w:val="0"/>
                <w:sz w:val="18"/>
              </w:rPr>
              <w:t>造价咨询服务费用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4F61A">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1D5A7">
            <w:pPr>
              <w:spacing w:before="0" w:after="0" w:line="240" w:lineRule="auto"/>
              <w:jc w:val="center"/>
            </w:pPr>
            <w:r>
              <w:rPr>
                <w:rFonts w:ascii="宋体" w:hAnsi="宋体" w:eastAsia="宋体" w:cs="宋体"/>
                <w:b w:val="0"/>
                <w:i w:val="0"/>
                <w:sz w:val="18"/>
              </w:rPr>
              <w:t>&lt;=4.50万元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6EE6B">
            <w:pPr>
              <w:spacing w:before="0" w:after="0" w:line="240" w:lineRule="auto"/>
              <w:jc w:val="center"/>
            </w:pPr>
            <w:r>
              <w:rPr>
                <w:rFonts w:ascii="宋体" w:hAnsi="宋体" w:eastAsia="宋体" w:cs="宋体"/>
                <w:b w:val="0"/>
                <w:i w:val="0"/>
                <w:sz w:val="18"/>
              </w:rPr>
              <w:t>=4.5万元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A0D6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8B763D">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F9A8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153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8E0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19DC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84B06">
            <w:pPr>
              <w:spacing w:before="0" w:after="0" w:line="240" w:lineRule="auto"/>
              <w:jc w:val="center"/>
            </w:pPr>
          </w:p>
        </w:tc>
      </w:tr>
      <w:tr w14:paraId="5F21BB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C83E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7B3E7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61C6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1D617">
            <w:pPr>
              <w:spacing w:before="0" w:after="0" w:line="240" w:lineRule="auto"/>
              <w:jc w:val="center"/>
            </w:pPr>
            <w:r>
              <w:rPr>
                <w:rFonts w:ascii="宋体" w:hAnsi="宋体" w:eastAsia="宋体" w:cs="宋体"/>
                <w:b w:val="0"/>
                <w:i w:val="0"/>
                <w:sz w:val="18"/>
              </w:rPr>
              <w:t>勘察测量费用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C438CD">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B5720">
            <w:pPr>
              <w:spacing w:before="0" w:after="0" w:line="240" w:lineRule="auto"/>
              <w:jc w:val="center"/>
            </w:pPr>
            <w:r>
              <w:rPr>
                <w:rFonts w:ascii="宋体" w:hAnsi="宋体" w:eastAsia="宋体" w:cs="宋体"/>
                <w:b w:val="0"/>
                <w:i w:val="0"/>
                <w:sz w:val="18"/>
              </w:rPr>
              <w:t>&lt;=10.50万元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5A21D">
            <w:pPr>
              <w:spacing w:before="0" w:after="0" w:line="240" w:lineRule="auto"/>
              <w:jc w:val="center"/>
            </w:pPr>
            <w:r>
              <w:rPr>
                <w:rFonts w:ascii="宋体" w:hAnsi="宋体" w:eastAsia="宋体" w:cs="宋体"/>
                <w:b w:val="0"/>
                <w:i w:val="0"/>
                <w:sz w:val="18"/>
              </w:rPr>
              <w:t>=9.0016万元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FE962">
            <w:pPr>
              <w:spacing w:before="0" w:after="0" w:line="240" w:lineRule="auto"/>
              <w:jc w:val="center"/>
            </w:pPr>
            <w:r>
              <w:rPr>
                <w:rFonts w:ascii="宋体" w:hAnsi="宋体" w:eastAsia="宋体" w:cs="宋体"/>
                <w:b w:val="0"/>
                <w:i w:val="0"/>
                <w:sz w:val="18"/>
              </w:rPr>
              <w:t>85.73%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D3FB9">
            <w:pPr>
              <w:spacing w:before="0" w:after="0" w:line="240" w:lineRule="auto"/>
              <w:jc w:val="center"/>
            </w:pPr>
            <w:r>
              <w:rPr>
                <w:rFonts w:ascii="宋体" w:hAnsi="宋体" w:eastAsia="宋体" w:cs="宋体"/>
                <w:b w:val="0"/>
                <w:i w:val="0"/>
                <w:sz w:val="18"/>
              </w:rPr>
              <w:t>1.29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F632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9A1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23F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2835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D83E1">
            <w:pPr>
              <w:spacing w:before="0" w:after="0" w:line="240" w:lineRule="auto"/>
              <w:jc w:val="center"/>
            </w:pPr>
            <w:r>
              <w:rPr>
                <w:rFonts w:ascii="宋体" w:hAnsi="宋体" w:eastAsia="宋体" w:cs="宋体"/>
                <w:b w:val="0"/>
                <w:i w:val="0"/>
                <w:sz w:val="18"/>
              </w:rPr>
              <w:t>此项指标未完成，存在偏差，偏差率为14.27%，偏差原因为：我单位在签订合同时未充分考虑各付款节点，且此项目为跨年项目，导致资金无法在当年全部支付，故与实际完成值产生偏差；下一年度改进措施：总结本次项目的经验，在编制下一年度绩效目标时，结合实际执行能力来设定各项指标，以此倒逼项目实施质量持续提升。</w:t>
            </w:r>
          </w:p>
        </w:tc>
      </w:tr>
      <w:tr w14:paraId="662166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1E4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D04B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4163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7B934">
            <w:pPr>
              <w:spacing w:before="0" w:after="0" w:line="240" w:lineRule="auto"/>
              <w:jc w:val="center"/>
            </w:pPr>
            <w:r>
              <w:rPr>
                <w:rFonts w:ascii="宋体" w:hAnsi="宋体" w:eastAsia="宋体" w:cs="宋体"/>
                <w:b w:val="0"/>
                <w:i w:val="0"/>
                <w:sz w:val="18"/>
              </w:rPr>
              <w:t>工程费用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D0C41">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7397E">
            <w:pPr>
              <w:spacing w:before="0" w:after="0" w:line="240" w:lineRule="auto"/>
              <w:jc w:val="center"/>
            </w:pPr>
            <w:r>
              <w:rPr>
                <w:rFonts w:ascii="宋体" w:hAnsi="宋体" w:eastAsia="宋体" w:cs="宋体"/>
                <w:b w:val="0"/>
                <w:i w:val="0"/>
                <w:sz w:val="18"/>
              </w:rPr>
              <w:t>&lt;=1029.86万元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EAD4D">
            <w:pPr>
              <w:spacing w:before="0" w:after="0" w:line="240" w:lineRule="auto"/>
              <w:jc w:val="center"/>
            </w:pPr>
            <w:r>
              <w:rPr>
                <w:rFonts w:ascii="宋体" w:hAnsi="宋体" w:eastAsia="宋体" w:cs="宋体"/>
                <w:b w:val="0"/>
                <w:i w:val="0"/>
                <w:sz w:val="18"/>
              </w:rPr>
              <w:t>=698.7万元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C3E238">
            <w:pPr>
              <w:spacing w:before="0" w:after="0" w:line="240" w:lineRule="auto"/>
              <w:jc w:val="center"/>
            </w:pPr>
            <w:r>
              <w:rPr>
                <w:rFonts w:ascii="宋体" w:hAnsi="宋体" w:eastAsia="宋体" w:cs="宋体"/>
                <w:b w:val="0"/>
                <w:i w:val="0"/>
                <w:sz w:val="18"/>
              </w:rPr>
              <w:t>67.84%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B0053">
            <w:pPr>
              <w:spacing w:before="0" w:after="0" w:line="240" w:lineRule="auto"/>
              <w:jc w:val="center"/>
            </w:pPr>
            <w:r>
              <w:rPr>
                <w:rFonts w:ascii="宋体" w:hAnsi="宋体" w:eastAsia="宋体" w:cs="宋体"/>
                <w:b w:val="0"/>
                <w:i w:val="0"/>
                <w:sz w:val="18"/>
              </w:rPr>
              <w:t>2.74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0584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5FA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699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570B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9C528">
            <w:pPr>
              <w:spacing w:before="0" w:after="0" w:line="240" w:lineRule="auto"/>
              <w:jc w:val="center"/>
            </w:pPr>
            <w:r>
              <w:rPr>
                <w:rFonts w:ascii="宋体" w:hAnsi="宋体" w:eastAsia="宋体" w:cs="宋体"/>
                <w:b w:val="0"/>
                <w:i w:val="0"/>
                <w:sz w:val="18"/>
              </w:rPr>
              <w:t>此项指标未完成，存在偏差，偏差率为32.16%，偏差原因为：我单位在签订合同时未充分考虑各付款节点，且此项目为跨年项目，导致资金无法在当年全部支付，故与实际完成值产生偏差；下一年度改进措施：总结本次项目的经验，在编制下一年度绩效目标时，结合实际执行能力来设定各项指标，以此倒逼项目实施质量持续提升。</w:t>
            </w:r>
          </w:p>
        </w:tc>
      </w:tr>
      <w:tr w14:paraId="015CBF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D6C53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5E8FB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9AAB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90553">
            <w:pPr>
              <w:spacing w:before="0" w:after="0" w:line="240" w:lineRule="auto"/>
              <w:jc w:val="center"/>
            </w:pPr>
            <w:r>
              <w:rPr>
                <w:rFonts w:ascii="宋体" w:hAnsi="宋体" w:eastAsia="宋体" w:cs="宋体"/>
                <w:b w:val="0"/>
                <w:i w:val="0"/>
                <w:sz w:val="18"/>
              </w:rPr>
              <w:t>保障城市供水安全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3742B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B52A2">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5053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B79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86274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9C60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5CC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8E94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768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04253">
            <w:pPr>
              <w:spacing w:before="0" w:after="0" w:line="240" w:lineRule="auto"/>
              <w:jc w:val="center"/>
            </w:pPr>
          </w:p>
        </w:tc>
      </w:tr>
      <w:tr w14:paraId="0387B6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BC5D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D80BA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12F03">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7D6EC">
            <w:pPr>
              <w:spacing w:before="0" w:after="0" w:line="240" w:lineRule="auto"/>
              <w:jc w:val="center"/>
            </w:pPr>
            <w:r>
              <w:rPr>
                <w:rFonts w:ascii="宋体" w:hAnsi="宋体" w:eastAsia="宋体" w:cs="宋体"/>
                <w:b w:val="0"/>
                <w:i w:val="0"/>
                <w:sz w:val="18"/>
              </w:rPr>
              <w:t>饮用水水源地保护区水质达标率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D2648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96F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7B5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5DD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117C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F39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1A6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09F2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B85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06D1D">
            <w:pPr>
              <w:spacing w:before="0" w:after="0" w:line="240" w:lineRule="auto"/>
              <w:jc w:val="center"/>
            </w:pPr>
          </w:p>
        </w:tc>
      </w:tr>
      <w:tr w14:paraId="73EB1D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884C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8F7F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B9A3D">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8619F">
            <w:pPr>
              <w:spacing w:before="0" w:after="0" w:line="240" w:lineRule="auto"/>
              <w:jc w:val="center"/>
            </w:pPr>
            <w:r>
              <w:rPr>
                <w:rFonts w:ascii="宋体" w:hAnsi="宋体" w:eastAsia="宋体" w:cs="宋体"/>
                <w:b w:val="0"/>
                <w:i w:val="0"/>
                <w:sz w:val="18"/>
              </w:rPr>
              <w:t>对饮用水水源地一级保护区区域整体环境卫生水平的改善或提高程度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4051A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4CB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2AF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D856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4368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E7A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B70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2C7B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691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EE755">
            <w:pPr>
              <w:spacing w:before="0" w:after="0" w:line="240" w:lineRule="auto"/>
              <w:jc w:val="center"/>
            </w:pPr>
          </w:p>
        </w:tc>
      </w:tr>
      <w:tr w14:paraId="368266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59F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B589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FC3A6">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72AD3">
            <w:pPr>
              <w:spacing w:before="0" w:after="0" w:line="240" w:lineRule="auto"/>
              <w:jc w:val="center"/>
            </w:pPr>
            <w:r>
              <w:rPr>
                <w:rFonts w:ascii="宋体" w:hAnsi="宋体" w:eastAsia="宋体" w:cs="宋体"/>
                <w:b w:val="0"/>
                <w:i w:val="0"/>
                <w:sz w:val="18"/>
              </w:rPr>
              <w:t>辖区群众具有饮水安全意识占比提升程度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1265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F90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96A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764C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2B3DA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E7C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6FD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8752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31B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B1070">
            <w:pPr>
              <w:spacing w:before="0" w:after="0" w:line="240" w:lineRule="auto"/>
              <w:jc w:val="center"/>
            </w:pPr>
          </w:p>
        </w:tc>
      </w:tr>
      <w:tr w14:paraId="58448A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61FF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B83A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1A71A">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C4F77">
            <w:pPr>
              <w:spacing w:before="0" w:after="0" w:line="240" w:lineRule="auto"/>
              <w:jc w:val="center"/>
            </w:pPr>
            <w:r>
              <w:rPr>
                <w:rFonts w:ascii="宋体" w:hAnsi="宋体" w:eastAsia="宋体" w:cs="宋体"/>
                <w:b w:val="0"/>
                <w:i w:val="0"/>
                <w:sz w:val="18"/>
              </w:rPr>
              <w:t>达到《地表水环境质量标准》（GB3838-2002）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C003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CD83F">
            <w:pPr>
              <w:spacing w:before="0" w:after="0" w:line="240" w:lineRule="auto"/>
              <w:jc w:val="center"/>
            </w:pPr>
            <w:r>
              <w:rPr>
                <w:rFonts w:ascii="宋体" w:hAnsi="宋体" w:eastAsia="宋体" w:cs="宋体"/>
                <w:b w:val="0"/>
                <w:i w:val="0"/>
                <w:sz w:val="18"/>
              </w:rPr>
              <w:t>达到Ⅲ类</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2A70F">
            <w:pPr>
              <w:spacing w:before="0" w:after="0" w:line="240" w:lineRule="auto"/>
              <w:jc w:val="center"/>
            </w:pPr>
            <w:r>
              <w:rPr>
                <w:rFonts w:ascii="宋体" w:hAnsi="宋体" w:eastAsia="宋体" w:cs="宋体"/>
                <w:b w:val="0"/>
                <w:i w:val="0"/>
                <w:sz w:val="18"/>
              </w:rPr>
              <w:t>达到Ⅲ类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9B42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CF2C0E">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8B4A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129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DA4C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F1B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943F0">
            <w:pPr>
              <w:spacing w:before="0" w:after="0" w:line="240" w:lineRule="auto"/>
              <w:jc w:val="center"/>
            </w:pPr>
          </w:p>
        </w:tc>
      </w:tr>
      <w:tr w14:paraId="5F058F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01EE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B060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6E786">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362BF">
            <w:pPr>
              <w:spacing w:before="0" w:after="0" w:line="240" w:lineRule="auto"/>
              <w:jc w:val="center"/>
            </w:pPr>
            <w:r>
              <w:rPr>
                <w:rFonts w:ascii="宋体" w:hAnsi="宋体" w:eastAsia="宋体" w:cs="宋体"/>
                <w:b w:val="0"/>
                <w:i w:val="0"/>
                <w:sz w:val="18"/>
              </w:rPr>
              <w:t>达到《地下水质量标准》（GB/T14848-2017）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500EFA">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B3AB2">
            <w:pPr>
              <w:spacing w:before="0" w:after="0" w:line="240" w:lineRule="auto"/>
              <w:jc w:val="center"/>
            </w:pPr>
            <w:r>
              <w:rPr>
                <w:rFonts w:ascii="宋体" w:hAnsi="宋体" w:eastAsia="宋体" w:cs="宋体"/>
                <w:b w:val="0"/>
                <w:i w:val="0"/>
                <w:sz w:val="18"/>
              </w:rPr>
              <w:t>达到Ⅲ类</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8FB63">
            <w:pPr>
              <w:spacing w:before="0" w:after="0" w:line="240" w:lineRule="auto"/>
              <w:jc w:val="center"/>
            </w:pPr>
            <w:r>
              <w:rPr>
                <w:rFonts w:ascii="宋体" w:hAnsi="宋体" w:eastAsia="宋体" w:cs="宋体"/>
                <w:b w:val="0"/>
                <w:i w:val="0"/>
                <w:sz w:val="18"/>
              </w:rPr>
              <w:t>达到Ⅲ类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DEB4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C034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971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0E5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73A6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F08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76872">
            <w:pPr>
              <w:spacing w:before="0" w:after="0" w:line="240" w:lineRule="auto"/>
              <w:jc w:val="center"/>
            </w:pPr>
          </w:p>
        </w:tc>
      </w:tr>
      <w:tr w14:paraId="7B8DFA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122F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3DAC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EA7C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30883">
            <w:pPr>
              <w:spacing w:before="0" w:after="0" w:line="240" w:lineRule="auto"/>
              <w:jc w:val="center"/>
            </w:pPr>
            <w:r>
              <w:rPr>
                <w:rFonts w:ascii="宋体" w:hAnsi="宋体" w:eastAsia="宋体" w:cs="宋体"/>
                <w:b w:val="0"/>
                <w:i w:val="0"/>
                <w:sz w:val="18"/>
              </w:rPr>
              <w:t>饮用水源地区域群众满意度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6C3C7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F86FB">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A0A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3F6224">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A68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62CC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215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B742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056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B5860">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381B7A0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87424D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9F8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C07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D26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6DD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1A368">
            <w:pPr>
              <w:spacing w:before="0" w:after="0" w:line="240" w:lineRule="auto"/>
              <w:jc w:val="center"/>
            </w:pPr>
            <w:r>
              <w:rPr>
                <w:rFonts w:ascii="宋体" w:hAnsi="宋体" w:eastAsia="宋体" w:cs="宋体"/>
                <w:b w:val="0"/>
                <w:i w:val="0"/>
                <w:sz w:val="18"/>
              </w:rPr>
              <w:t>79.43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2AC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A38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FFF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898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E82A7">
            <w:pPr>
              <w:spacing w:before="0" w:after="0" w:line="240" w:lineRule="auto"/>
              <w:jc w:val="center"/>
            </w:pPr>
          </w:p>
        </w:tc>
      </w:tr>
    </w:tbl>
    <w:p w14:paraId="0EF0ACBF">
      <w:r>
        <w:br w:type="page"/>
      </w:r>
    </w:p>
    <w:tbl>
      <w:tblPr>
        <w:tblStyle w:val="8"/>
        <w:tblW w:w="5000" w:type="pct"/>
        <w:tblInd w:w="0" w:type="dxa"/>
        <w:tblLayout w:type="autofit"/>
        <w:tblCellMar>
          <w:top w:w="36" w:type="dxa"/>
          <w:left w:w="36" w:type="dxa"/>
          <w:bottom w:w="36" w:type="dxa"/>
          <w:right w:w="36" w:type="dxa"/>
        </w:tblCellMar>
      </w:tblPr>
      <w:tblGrid>
        <w:gridCol w:w="551"/>
        <w:gridCol w:w="551"/>
        <w:gridCol w:w="551"/>
        <w:gridCol w:w="573"/>
        <w:gridCol w:w="593"/>
        <w:gridCol w:w="584"/>
        <w:gridCol w:w="584"/>
        <w:gridCol w:w="702"/>
        <w:gridCol w:w="593"/>
        <w:gridCol w:w="558"/>
        <w:gridCol w:w="556"/>
        <w:gridCol w:w="560"/>
        <w:gridCol w:w="557"/>
        <w:gridCol w:w="793"/>
      </w:tblGrid>
      <w:tr w14:paraId="3B9C71B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4F10BE3">
            <w:pPr>
              <w:spacing w:before="0" w:after="0" w:line="240" w:lineRule="auto"/>
              <w:jc w:val="center"/>
            </w:pPr>
            <w:r>
              <w:rPr>
                <w:rFonts w:ascii="宋体" w:hAnsi="宋体" w:eastAsia="宋体" w:cs="宋体"/>
                <w:b/>
                <w:i w:val="0"/>
                <w:sz w:val="18"/>
              </w:rPr>
              <w:t>项目支出绩效自评表</w:t>
            </w:r>
          </w:p>
        </w:tc>
      </w:tr>
      <w:tr w14:paraId="6595B7D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2F039F8">
            <w:pPr>
              <w:spacing w:before="0" w:after="0" w:line="240" w:lineRule="auto"/>
              <w:jc w:val="center"/>
            </w:pPr>
            <w:r>
              <w:rPr>
                <w:rFonts w:ascii="宋体" w:hAnsi="宋体" w:eastAsia="宋体" w:cs="宋体"/>
                <w:b w:val="0"/>
                <w:i w:val="0"/>
                <w:sz w:val="18"/>
              </w:rPr>
              <w:t>(2025年度)</w:t>
            </w:r>
          </w:p>
        </w:tc>
      </w:tr>
      <w:tr w14:paraId="4B493C7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C3000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D250955">
            <w:pPr>
              <w:spacing w:before="0" w:after="0" w:line="240" w:lineRule="auto"/>
              <w:jc w:val="center"/>
            </w:pPr>
            <w:r>
              <w:rPr>
                <w:rFonts w:ascii="宋体" w:hAnsi="宋体" w:eastAsia="宋体" w:cs="宋体"/>
                <w:b w:val="0"/>
                <w:i w:val="0"/>
                <w:sz w:val="18"/>
              </w:rPr>
              <w:t>污染防治执法监测、应急监测项目</w:t>
            </w:r>
          </w:p>
        </w:tc>
      </w:tr>
      <w:tr w14:paraId="0D11BAB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32A8F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51867C4">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AE314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614085C">
            <w:pPr>
              <w:spacing w:before="0" w:after="0" w:line="240" w:lineRule="auto"/>
              <w:jc w:val="center"/>
            </w:pPr>
            <w:r>
              <w:rPr>
                <w:rFonts w:ascii="宋体" w:hAnsi="宋体" w:eastAsia="宋体" w:cs="宋体"/>
                <w:b w:val="0"/>
                <w:i w:val="0"/>
                <w:sz w:val="18"/>
              </w:rPr>
              <w:t>昌吉回族自治州生态环境局玛纳斯县分局</w:t>
            </w:r>
          </w:p>
        </w:tc>
      </w:tr>
      <w:tr w14:paraId="555376A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29C58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F2B6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7A69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C85CD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DB8AA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0CF08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A515F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C89B8A">
            <w:pPr>
              <w:spacing w:before="0" w:after="0" w:line="240" w:lineRule="auto"/>
              <w:jc w:val="center"/>
            </w:pPr>
            <w:r>
              <w:rPr>
                <w:rFonts w:ascii="宋体" w:hAnsi="宋体" w:eastAsia="宋体" w:cs="宋体"/>
                <w:b/>
                <w:i w:val="0"/>
                <w:sz w:val="18"/>
              </w:rPr>
              <w:t>得分</w:t>
            </w:r>
          </w:p>
        </w:tc>
      </w:tr>
      <w:tr w14:paraId="22A2A62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C386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E0BEB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54419">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DE0F75">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6671A2">
            <w:pPr>
              <w:spacing w:before="0" w:after="0" w:line="240" w:lineRule="auto"/>
              <w:jc w:val="center"/>
            </w:pPr>
            <w:r>
              <w:rPr>
                <w:rFonts w:ascii="宋体" w:hAnsi="宋体" w:eastAsia="宋体" w:cs="宋体"/>
                <w:b w:val="0"/>
                <w:i w:val="0"/>
                <w:sz w:val="18"/>
              </w:rPr>
              <w:t>8.94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E52D2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2CCB17">
            <w:pPr>
              <w:spacing w:before="0" w:after="0" w:line="240" w:lineRule="auto"/>
              <w:jc w:val="center"/>
            </w:pPr>
            <w:r>
              <w:rPr>
                <w:rFonts w:ascii="宋体" w:hAnsi="宋体" w:eastAsia="宋体" w:cs="宋体"/>
                <w:b w:val="0"/>
                <w:i w:val="0"/>
                <w:sz w:val="18"/>
              </w:rPr>
              <w:t>59.60%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75835B">
            <w:pPr>
              <w:spacing w:before="0" w:after="0" w:line="240" w:lineRule="auto"/>
              <w:jc w:val="center"/>
            </w:pPr>
            <w:r>
              <w:rPr>
                <w:rFonts w:ascii="宋体" w:hAnsi="宋体" w:eastAsia="宋体" w:cs="宋体"/>
                <w:b w:val="0"/>
                <w:i w:val="0"/>
                <w:sz w:val="18"/>
              </w:rPr>
              <w:t>0</w:t>
            </w:r>
          </w:p>
        </w:tc>
      </w:tr>
      <w:tr w14:paraId="34F3039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97BFC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ABB92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99E03">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EB415A">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7B16AE">
            <w:pPr>
              <w:spacing w:before="0" w:after="0" w:line="240" w:lineRule="auto"/>
              <w:jc w:val="center"/>
            </w:pPr>
            <w:r>
              <w:rPr>
                <w:rFonts w:ascii="宋体" w:hAnsi="宋体" w:eastAsia="宋体" w:cs="宋体"/>
                <w:b w:val="0"/>
                <w:i w:val="0"/>
                <w:sz w:val="18"/>
              </w:rPr>
              <w:t>8.94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22B7D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B54A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E3E7DD">
            <w:pPr>
              <w:spacing w:before="0" w:after="0" w:line="240" w:lineRule="auto"/>
              <w:jc w:val="center"/>
            </w:pPr>
            <w:r>
              <w:rPr>
                <w:rFonts w:ascii="宋体" w:hAnsi="宋体" w:eastAsia="宋体" w:cs="宋体"/>
                <w:b w:val="0"/>
                <w:i w:val="0"/>
                <w:sz w:val="18"/>
              </w:rPr>
              <w:t>—</w:t>
            </w:r>
          </w:p>
        </w:tc>
      </w:tr>
      <w:tr w14:paraId="3B14089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4159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F53C9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A1F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844A1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4210C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5CB47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7561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45DD9">
            <w:pPr>
              <w:spacing w:before="0" w:after="0" w:line="240" w:lineRule="auto"/>
              <w:jc w:val="center"/>
            </w:pPr>
            <w:r>
              <w:rPr>
                <w:rFonts w:ascii="宋体" w:hAnsi="宋体" w:eastAsia="宋体" w:cs="宋体"/>
                <w:b w:val="0"/>
                <w:i w:val="0"/>
                <w:sz w:val="18"/>
              </w:rPr>
              <w:t>—</w:t>
            </w:r>
          </w:p>
        </w:tc>
      </w:tr>
      <w:tr w14:paraId="66D2815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D6ADE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EB8CA2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3F9F01B">
            <w:pPr>
              <w:spacing w:before="0" w:after="0" w:line="240" w:lineRule="auto"/>
              <w:jc w:val="center"/>
            </w:pPr>
            <w:r>
              <w:rPr>
                <w:rFonts w:ascii="宋体" w:hAnsi="宋体" w:eastAsia="宋体" w:cs="宋体"/>
                <w:b/>
                <w:i w:val="0"/>
                <w:sz w:val="18"/>
              </w:rPr>
              <w:t>实际完成情况</w:t>
            </w:r>
          </w:p>
        </w:tc>
      </w:tr>
      <w:tr w14:paraId="4B991D7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1714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55D98D">
            <w:pPr>
              <w:spacing w:before="0" w:after="0" w:line="240" w:lineRule="auto"/>
              <w:jc w:val="center"/>
            </w:pPr>
            <w:r>
              <w:rPr>
                <w:rFonts w:ascii="宋体" w:hAnsi="宋体" w:eastAsia="宋体" w:cs="宋体"/>
                <w:b w:val="0"/>
                <w:i w:val="0"/>
                <w:sz w:val="18"/>
              </w:rPr>
              <w:t>2025年该项目计划开展执法监测、应急监测4次，设备更新维护1次，购置应急物资1次，实验室废液处置1次，开展环境应急预案演练1次。通过本项目的实施，可提升人员各项监测能力，为环境管理和决策提供依据，确保生态环境质量保持稳定。</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0B58358">
            <w:pPr>
              <w:spacing w:before="0" w:after="0" w:line="240" w:lineRule="auto"/>
              <w:jc w:val="center"/>
            </w:pPr>
            <w:r>
              <w:rPr>
                <w:rFonts w:ascii="宋体" w:hAnsi="宋体" w:eastAsia="宋体" w:cs="宋体"/>
                <w:b w:val="0"/>
                <w:i w:val="0"/>
                <w:sz w:val="18"/>
              </w:rPr>
              <w:t>截至2026年6月30日，本项目已支付8.94万元，预算执行率为59.6%，本项目已完成开展执法监测、应急监测4次，设备更新维护1次，购置应急物资1次，实验室废液处置1次，开展环境应急预案演练1次。通过本项目的实施，可提升人员各项监测能力，为环境管理和决策提供依据，确保生态环境质量保持稳定。</w:t>
            </w:r>
          </w:p>
        </w:tc>
      </w:tr>
      <w:tr w14:paraId="175B717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8BE2E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88E88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91EA3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C61D1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D70A0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08681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352D4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8405E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F8949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5F138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014FA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D3A34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EDB46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CC6DF2">
            <w:pPr>
              <w:keepNext/>
              <w:spacing w:before="0" w:after="0" w:line="240" w:lineRule="auto"/>
              <w:jc w:val="center"/>
            </w:pPr>
            <w:r>
              <w:rPr>
                <w:rFonts w:ascii="宋体" w:hAnsi="宋体" w:eastAsia="宋体" w:cs="宋体"/>
                <w:b/>
                <w:i w:val="0"/>
                <w:sz w:val="18"/>
              </w:rPr>
              <w:t>偏差原因分析及改进措施</w:t>
            </w:r>
          </w:p>
        </w:tc>
      </w:tr>
      <w:tr w14:paraId="4B4D4B8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11A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62B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9278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7578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F974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48B3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5BD0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1F58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D473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EDE6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FE81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256F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0A0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B1F70A"/>
        </w:tc>
      </w:tr>
      <w:tr w14:paraId="5D40CDD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0C219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D82FB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CF78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E2F70">
            <w:pPr>
              <w:spacing w:before="0" w:after="0" w:line="240" w:lineRule="auto"/>
              <w:jc w:val="center"/>
            </w:pPr>
            <w:r>
              <w:rPr>
                <w:rFonts w:ascii="宋体" w:hAnsi="宋体" w:eastAsia="宋体" w:cs="宋体"/>
                <w:b w:val="0"/>
                <w:i w:val="0"/>
                <w:sz w:val="18"/>
              </w:rPr>
              <w:t>开展执法监测、应急监测次数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398E5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B1976">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C6905">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E6B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E1F3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8BC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478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7C3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0F9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23D94">
            <w:pPr>
              <w:spacing w:before="0" w:after="0" w:line="240" w:lineRule="auto"/>
              <w:jc w:val="center"/>
            </w:pPr>
          </w:p>
        </w:tc>
      </w:tr>
      <w:tr w14:paraId="32E2E6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66DA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6BAA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E62A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8BD97">
            <w:pPr>
              <w:spacing w:before="0" w:after="0" w:line="240" w:lineRule="auto"/>
              <w:jc w:val="center"/>
            </w:pPr>
            <w:r>
              <w:rPr>
                <w:rFonts w:ascii="宋体" w:hAnsi="宋体" w:eastAsia="宋体" w:cs="宋体"/>
                <w:b w:val="0"/>
                <w:i w:val="0"/>
                <w:sz w:val="18"/>
              </w:rPr>
              <w:t>设备更新维护次数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0FCEC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55CCD">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C7AA0">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5FB4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BFD77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238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7DE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5444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416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CBEFE">
            <w:pPr>
              <w:spacing w:before="0" w:after="0" w:line="240" w:lineRule="auto"/>
              <w:jc w:val="center"/>
            </w:pPr>
          </w:p>
        </w:tc>
      </w:tr>
      <w:tr w14:paraId="2D84A8F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330B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A7A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0418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AA9FF">
            <w:pPr>
              <w:spacing w:before="0" w:after="0" w:line="240" w:lineRule="auto"/>
              <w:jc w:val="center"/>
            </w:pPr>
            <w:r>
              <w:rPr>
                <w:rFonts w:ascii="宋体" w:hAnsi="宋体" w:eastAsia="宋体" w:cs="宋体"/>
                <w:b w:val="0"/>
                <w:i w:val="0"/>
                <w:sz w:val="18"/>
              </w:rPr>
              <w:t>购置应急物资次数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595D40">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69AD4">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D904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1962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0A991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CE66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436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CEC8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A52D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FD4D0">
            <w:pPr>
              <w:spacing w:before="0" w:after="0" w:line="240" w:lineRule="auto"/>
              <w:jc w:val="center"/>
            </w:pPr>
          </w:p>
        </w:tc>
      </w:tr>
      <w:tr w14:paraId="5627B05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406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CD062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8C44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EBA05">
            <w:pPr>
              <w:spacing w:before="0" w:after="0" w:line="240" w:lineRule="auto"/>
              <w:jc w:val="center"/>
            </w:pPr>
            <w:r>
              <w:rPr>
                <w:rFonts w:ascii="宋体" w:hAnsi="宋体" w:eastAsia="宋体" w:cs="宋体"/>
                <w:b w:val="0"/>
                <w:i w:val="0"/>
                <w:sz w:val="18"/>
              </w:rPr>
              <w:t>实验室废液处置次数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A006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31919">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9B03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493B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5FCA34">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E7F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7A8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C2F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76A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0142F">
            <w:pPr>
              <w:spacing w:before="0" w:after="0" w:line="240" w:lineRule="auto"/>
              <w:jc w:val="center"/>
            </w:pPr>
          </w:p>
        </w:tc>
      </w:tr>
      <w:tr w14:paraId="5F084E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528F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2CAB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3598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7A00A">
            <w:pPr>
              <w:spacing w:before="0" w:after="0" w:line="240" w:lineRule="auto"/>
              <w:jc w:val="center"/>
            </w:pPr>
            <w:r>
              <w:rPr>
                <w:rFonts w:ascii="宋体" w:hAnsi="宋体" w:eastAsia="宋体" w:cs="宋体"/>
                <w:b w:val="0"/>
                <w:i w:val="0"/>
                <w:sz w:val="18"/>
              </w:rPr>
              <w:t>开展环境应急预案演练次数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BFABD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6CBA1">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7959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5B4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17F00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976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FB3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6ED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8764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E9135">
            <w:pPr>
              <w:spacing w:before="0" w:after="0" w:line="240" w:lineRule="auto"/>
              <w:jc w:val="center"/>
            </w:pPr>
          </w:p>
        </w:tc>
      </w:tr>
      <w:tr w14:paraId="3574E2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605A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E24C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2CBD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9AC8A">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D5FD0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2D9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D4A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C0FF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ED0A7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A4AF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CA9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7D19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9F3B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F7B14">
            <w:pPr>
              <w:spacing w:before="0" w:after="0" w:line="240" w:lineRule="auto"/>
              <w:jc w:val="center"/>
            </w:pPr>
          </w:p>
        </w:tc>
      </w:tr>
      <w:tr w14:paraId="7493B0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BBB3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35B4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4287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013D7">
            <w:pPr>
              <w:spacing w:before="0" w:after="0" w:line="240" w:lineRule="auto"/>
              <w:jc w:val="center"/>
            </w:pPr>
            <w:r>
              <w:rPr>
                <w:rFonts w:ascii="宋体" w:hAnsi="宋体" w:eastAsia="宋体" w:cs="宋体"/>
                <w:b w:val="0"/>
                <w:i w:val="0"/>
                <w:sz w:val="18"/>
              </w:rPr>
              <w:t>监测报告合格率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FDD60">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6B59A">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B23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9594F2">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B95712">
            <w:pPr>
              <w:spacing w:before="0" w:after="0" w:line="240" w:lineRule="auto"/>
              <w:jc w:val="center"/>
            </w:pPr>
            <w:r>
              <w:rPr>
                <w:rFonts w:ascii="宋体" w:hAnsi="宋体" w:eastAsia="宋体" w:cs="宋体"/>
                <w:b w:val="0"/>
                <w:i w:val="0"/>
                <w:sz w:val="18"/>
              </w:rPr>
              <w:t>2.94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CA1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AEE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8F7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C511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28345">
            <w:pPr>
              <w:spacing w:before="0" w:after="0" w:line="240" w:lineRule="auto"/>
              <w:jc w:val="center"/>
            </w:pPr>
            <w:r>
              <w:rPr>
                <w:rFonts w:ascii="宋体" w:hAnsi="宋体" w:eastAsia="宋体" w:cs="宋体"/>
                <w:b w:val="0"/>
                <w:i w:val="0"/>
                <w:sz w:val="18"/>
              </w:rPr>
              <w:t>此项指标已完成，存在偏差，偏差率为2.04%，偏差原因为：我单位在前期设定监测报告合格率指标时，为确保项目产出的安全性和底线思维，设定了≥98%的保守目标值，故与实际完成值产生偏差；下一年度改进措施：总结本次项目的成功经验，在编制下一年度绩效目标时，结合实际执行能力，将指标目标值适当上调，以此倒逼服务质量持续提升。</w:t>
            </w:r>
          </w:p>
        </w:tc>
      </w:tr>
      <w:tr w14:paraId="7F8917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8434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1212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D3CC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FCE0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DEEB13">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ADE68">
            <w:pPr>
              <w:spacing w:before="0" w:after="0" w:line="240" w:lineRule="auto"/>
              <w:jc w:val="center"/>
            </w:pPr>
            <w:r>
              <w:rPr>
                <w:rFonts w:ascii="宋体" w:hAnsi="宋体" w:eastAsia="宋体" w:cs="宋体"/>
                <w:b w:val="0"/>
                <w:i w:val="0"/>
                <w:sz w:val="18"/>
              </w:rPr>
              <w:t>2025年6月30日之前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8E47A">
            <w:pPr>
              <w:spacing w:before="0" w:after="0" w:line="240" w:lineRule="auto"/>
              <w:jc w:val="center"/>
            </w:pPr>
            <w:r>
              <w:rPr>
                <w:rFonts w:ascii="宋体" w:hAnsi="宋体" w:eastAsia="宋体" w:cs="宋体"/>
                <w:b w:val="0"/>
                <w:i w:val="0"/>
                <w:sz w:val="18"/>
              </w:rPr>
              <w:t>2026年3月30日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2D3C9C">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D4449">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D4E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119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B9CB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3BF3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3596F">
            <w:pPr>
              <w:spacing w:before="0" w:after="0" w:line="240" w:lineRule="auto"/>
              <w:jc w:val="center"/>
            </w:pPr>
            <w:r>
              <w:rPr>
                <w:rFonts w:ascii="宋体" w:hAnsi="宋体" w:eastAsia="宋体" w:cs="宋体"/>
                <w:b w:val="0"/>
                <w:i w:val="0"/>
                <w:sz w:val="18"/>
              </w:rPr>
              <w:t>此项指标未完成，存在偏差，偏差率为100%，偏差原因为：此项目为合并实施项目中子项目，同时为跨年项目，我单位在签订合同时未按照子项目分开签订，根据实际工作计划下半年增加了监测次数，导致项目未在规定时间内完成，故与实际完成值产生偏差；下一年度改进措施：总结本次项目的经验，在编制下一年度绩效目标时，结合实际执行能力来设定各项指标，以此倒逼项目实施质量持续提升。</w:t>
            </w:r>
          </w:p>
        </w:tc>
      </w:tr>
      <w:tr w14:paraId="555931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ABFA5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C9569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9F73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B361B">
            <w:pPr>
              <w:spacing w:before="0" w:after="0" w:line="240" w:lineRule="auto"/>
              <w:jc w:val="center"/>
            </w:pPr>
            <w:r>
              <w:rPr>
                <w:rFonts w:ascii="宋体" w:hAnsi="宋体" w:eastAsia="宋体" w:cs="宋体"/>
                <w:b w:val="0"/>
                <w:i w:val="0"/>
                <w:sz w:val="18"/>
              </w:rPr>
              <w:t>执法监测、应急监测采样分析成本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EC40FE">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16397">
            <w:pPr>
              <w:spacing w:before="0" w:after="0" w:line="240" w:lineRule="auto"/>
              <w:jc w:val="center"/>
            </w:pPr>
            <w:r>
              <w:rPr>
                <w:rFonts w:ascii="宋体" w:hAnsi="宋体" w:eastAsia="宋体" w:cs="宋体"/>
                <w:b w:val="0"/>
                <w:i w:val="0"/>
                <w:sz w:val="18"/>
              </w:rPr>
              <w:t>&lt;=13万元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D44B0">
            <w:pPr>
              <w:spacing w:before="0" w:after="0" w:line="240" w:lineRule="auto"/>
              <w:jc w:val="center"/>
            </w:pPr>
            <w:r>
              <w:rPr>
                <w:rFonts w:ascii="宋体" w:hAnsi="宋体" w:eastAsia="宋体" w:cs="宋体"/>
                <w:b w:val="0"/>
                <w:i w:val="0"/>
                <w:sz w:val="18"/>
              </w:rPr>
              <w:t>=7.75万元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538BC">
            <w:pPr>
              <w:spacing w:before="0" w:after="0" w:line="240" w:lineRule="auto"/>
              <w:jc w:val="center"/>
            </w:pPr>
            <w:r>
              <w:rPr>
                <w:rFonts w:ascii="宋体" w:hAnsi="宋体" w:eastAsia="宋体" w:cs="宋体"/>
                <w:b w:val="0"/>
                <w:i w:val="0"/>
                <w:sz w:val="18"/>
              </w:rPr>
              <w:t>59.6%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C2320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5D0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977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AE70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438A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9B237">
            <w:pPr>
              <w:spacing w:before="0" w:after="0" w:line="240" w:lineRule="auto"/>
              <w:jc w:val="center"/>
            </w:pPr>
            <w:r>
              <w:rPr>
                <w:rFonts w:ascii="宋体" w:hAnsi="宋体" w:eastAsia="宋体" w:cs="宋体"/>
                <w:b w:val="0"/>
                <w:i w:val="0"/>
                <w:sz w:val="18"/>
              </w:rPr>
              <w:t>此项指标未完成，存在偏差，偏差率为40.4%，偏差原因为：我单位在签订合同时未充分考虑各付款节点，且此项目为跨年项目，导致资金无法在当年全部支付，故与实际完成值产生偏差；下一年度改进措施：总结本次项目的经验，在编制下一年度绩效目标时，结合实际执行能力来设定各项指标，以此倒逼项目实施质量持续提升。</w:t>
            </w:r>
          </w:p>
        </w:tc>
      </w:tr>
      <w:tr w14:paraId="7A09F1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63B4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C7DAD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274E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E73BA">
            <w:pPr>
              <w:spacing w:before="0" w:after="0" w:line="240" w:lineRule="auto"/>
              <w:jc w:val="center"/>
            </w:pPr>
            <w:r>
              <w:rPr>
                <w:rFonts w:ascii="宋体" w:hAnsi="宋体" w:eastAsia="宋体" w:cs="宋体"/>
                <w:b w:val="0"/>
                <w:i w:val="0"/>
                <w:sz w:val="18"/>
              </w:rPr>
              <w:t>设备更新维护成本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CF967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74734">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BAA7D">
            <w:pPr>
              <w:spacing w:before="0" w:after="0" w:line="240" w:lineRule="auto"/>
              <w:jc w:val="center"/>
            </w:pPr>
            <w:r>
              <w:rPr>
                <w:rFonts w:ascii="宋体" w:hAnsi="宋体" w:eastAsia="宋体" w:cs="宋体"/>
                <w:b w:val="0"/>
                <w:i w:val="0"/>
                <w:sz w:val="18"/>
              </w:rPr>
              <w:t>=1.19万元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5DCBF4">
            <w:pPr>
              <w:spacing w:before="0" w:after="0" w:line="240" w:lineRule="auto"/>
              <w:jc w:val="center"/>
            </w:pPr>
            <w:r>
              <w:rPr>
                <w:rFonts w:ascii="宋体" w:hAnsi="宋体" w:eastAsia="宋体" w:cs="宋体"/>
                <w:b w:val="0"/>
                <w:i w:val="0"/>
                <w:sz w:val="18"/>
              </w:rPr>
              <w:t>59.5%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EF75A">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BA5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617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71D3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C669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AF0F9">
            <w:pPr>
              <w:spacing w:before="0" w:after="0" w:line="240" w:lineRule="auto"/>
              <w:jc w:val="center"/>
            </w:pPr>
            <w:r>
              <w:rPr>
                <w:rFonts w:ascii="宋体" w:hAnsi="宋体" w:eastAsia="宋体" w:cs="宋体"/>
                <w:b w:val="0"/>
                <w:i w:val="0"/>
                <w:sz w:val="18"/>
              </w:rPr>
              <w:t>此项指标未完成，存在偏差，偏差率为40.5%，偏差原因为：我单位在签订合同时未充分考虑各付款节点，且此项目为跨年项目，导致资金无法在当年全部支付，故与实际完成值产生偏差；下一年度改进措施：总结本次项目的经验，在编制下一年度绩效目标时，结合实际执行能力来设定各项指标，以此倒逼项目实施质量持续提升。</w:t>
            </w:r>
          </w:p>
        </w:tc>
      </w:tr>
      <w:tr w14:paraId="52DA5B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2568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2A88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846D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5955C">
            <w:pPr>
              <w:spacing w:before="0" w:after="0" w:line="240" w:lineRule="auto"/>
              <w:jc w:val="center"/>
            </w:pPr>
            <w:r>
              <w:rPr>
                <w:rFonts w:ascii="宋体" w:hAnsi="宋体" w:eastAsia="宋体" w:cs="宋体"/>
                <w:b w:val="0"/>
                <w:i w:val="0"/>
                <w:sz w:val="18"/>
              </w:rPr>
              <w:t>提升应急处置能力，确保生态环境质量保持稳定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80433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2DD02">
            <w:pPr>
              <w:spacing w:before="0" w:after="0" w:line="240" w:lineRule="auto"/>
              <w:jc w:val="center"/>
            </w:pPr>
            <w:r>
              <w:rPr>
                <w:rFonts w:ascii="宋体" w:hAnsi="宋体" w:eastAsia="宋体" w:cs="宋体"/>
                <w:b w:val="0"/>
                <w:i w:val="0"/>
                <w:sz w:val="18"/>
              </w:rPr>
              <w:t>显著提升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9D8FD">
            <w:pPr>
              <w:spacing w:before="0" w:after="0" w:line="240" w:lineRule="auto"/>
              <w:jc w:val="center"/>
            </w:pPr>
            <w:r>
              <w:rPr>
                <w:rFonts w:ascii="宋体" w:hAnsi="宋体" w:eastAsia="宋体" w:cs="宋体"/>
                <w:b w:val="0"/>
                <w:i w:val="0"/>
                <w:sz w:val="18"/>
              </w:rPr>
              <w:t>显著提升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3619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ED171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4D0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8A3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6A9C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3836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D7DFE">
            <w:pPr>
              <w:spacing w:before="0" w:after="0" w:line="240" w:lineRule="auto"/>
              <w:jc w:val="center"/>
            </w:pPr>
          </w:p>
        </w:tc>
      </w:tr>
      <w:tr w14:paraId="63D343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3FD94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C115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7594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BA646">
            <w:pPr>
              <w:spacing w:before="0" w:after="0" w:line="240" w:lineRule="auto"/>
              <w:jc w:val="center"/>
            </w:pPr>
            <w:r>
              <w:rPr>
                <w:rFonts w:ascii="宋体" w:hAnsi="宋体" w:eastAsia="宋体" w:cs="宋体"/>
                <w:b w:val="0"/>
                <w:i w:val="0"/>
                <w:sz w:val="18"/>
              </w:rPr>
              <w:t>项目使用人员满意度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3BC0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FA0A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27F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1D352">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F658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FF5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C42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14E6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9E2C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83ACD">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0178371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7669E7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0FE8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E2C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4F3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7A7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A6AD2D">
            <w:pPr>
              <w:spacing w:before="0" w:after="0" w:line="240" w:lineRule="auto"/>
              <w:jc w:val="center"/>
            </w:pPr>
            <w:r>
              <w:rPr>
                <w:rFonts w:ascii="宋体" w:hAnsi="宋体" w:eastAsia="宋体" w:cs="宋体"/>
                <w:b w:val="0"/>
                <w:i w:val="0"/>
                <w:sz w:val="18"/>
              </w:rPr>
              <w:t>66.94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A68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1AA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7B35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4B1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BC226">
            <w:pPr>
              <w:spacing w:before="0" w:after="0" w:line="240" w:lineRule="auto"/>
              <w:jc w:val="center"/>
            </w:pPr>
          </w:p>
        </w:tc>
      </w:tr>
    </w:tbl>
    <w:p w14:paraId="5D21314E">
      <w:r>
        <w:br w:type="page"/>
      </w:r>
    </w:p>
    <w:tbl>
      <w:tblPr>
        <w:tblStyle w:val="8"/>
        <w:tblW w:w="5000" w:type="pct"/>
        <w:tblInd w:w="0" w:type="dxa"/>
        <w:tblLayout w:type="autofit"/>
        <w:tblCellMar>
          <w:top w:w="36" w:type="dxa"/>
          <w:left w:w="36" w:type="dxa"/>
          <w:bottom w:w="36" w:type="dxa"/>
          <w:right w:w="36" w:type="dxa"/>
        </w:tblCellMar>
      </w:tblPr>
      <w:tblGrid>
        <w:gridCol w:w="504"/>
        <w:gridCol w:w="504"/>
        <w:gridCol w:w="504"/>
        <w:gridCol w:w="551"/>
        <w:gridCol w:w="593"/>
        <w:gridCol w:w="792"/>
        <w:gridCol w:w="702"/>
        <w:gridCol w:w="702"/>
        <w:gridCol w:w="593"/>
        <w:gridCol w:w="518"/>
        <w:gridCol w:w="513"/>
        <w:gridCol w:w="522"/>
        <w:gridCol w:w="515"/>
        <w:gridCol w:w="793"/>
      </w:tblGrid>
      <w:tr w14:paraId="2F163AF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D75A39">
            <w:pPr>
              <w:spacing w:before="0" w:after="0" w:line="240" w:lineRule="auto"/>
              <w:jc w:val="center"/>
            </w:pPr>
            <w:r>
              <w:rPr>
                <w:rFonts w:ascii="宋体" w:hAnsi="宋体" w:eastAsia="宋体" w:cs="宋体"/>
                <w:b/>
                <w:i w:val="0"/>
                <w:sz w:val="18"/>
              </w:rPr>
              <w:t>项目支出绩效自评表</w:t>
            </w:r>
          </w:p>
        </w:tc>
      </w:tr>
      <w:tr w14:paraId="5ABF536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946BF2E">
            <w:pPr>
              <w:spacing w:before="0" w:after="0" w:line="240" w:lineRule="auto"/>
              <w:jc w:val="center"/>
            </w:pPr>
            <w:r>
              <w:rPr>
                <w:rFonts w:ascii="宋体" w:hAnsi="宋体" w:eastAsia="宋体" w:cs="宋体"/>
                <w:b w:val="0"/>
                <w:i w:val="0"/>
                <w:sz w:val="18"/>
              </w:rPr>
              <w:t>(2025年度)</w:t>
            </w:r>
          </w:p>
        </w:tc>
      </w:tr>
      <w:tr w14:paraId="628EFAE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7B08C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6FD86FC">
            <w:pPr>
              <w:spacing w:before="0" w:after="0" w:line="240" w:lineRule="auto"/>
              <w:jc w:val="center"/>
            </w:pPr>
            <w:r>
              <w:rPr>
                <w:rFonts w:ascii="宋体" w:hAnsi="宋体" w:eastAsia="宋体" w:cs="宋体"/>
                <w:b w:val="0"/>
                <w:i w:val="0"/>
                <w:sz w:val="18"/>
              </w:rPr>
              <w:t>玛纳斯县生态环境监测站实验室修缮和提升项目</w:t>
            </w:r>
          </w:p>
        </w:tc>
      </w:tr>
      <w:tr w14:paraId="278222C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17E6C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C849273">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DC7E3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01F477F">
            <w:pPr>
              <w:spacing w:before="0" w:after="0" w:line="240" w:lineRule="auto"/>
              <w:jc w:val="center"/>
            </w:pPr>
            <w:r>
              <w:rPr>
                <w:rFonts w:ascii="宋体" w:hAnsi="宋体" w:eastAsia="宋体" w:cs="宋体"/>
                <w:b w:val="0"/>
                <w:i w:val="0"/>
                <w:sz w:val="18"/>
              </w:rPr>
              <w:t>昌吉回族自治州生态环境局玛纳斯县分局</w:t>
            </w:r>
          </w:p>
        </w:tc>
      </w:tr>
      <w:tr w14:paraId="1B7AD61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4507D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CDF6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D61E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E0593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88286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151FC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4C27A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64DB8">
            <w:pPr>
              <w:spacing w:before="0" w:after="0" w:line="240" w:lineRule="auto"/>
              <w:jc w:val="center"/>
            </w:pPr>
            <w:r>
              <w:rPr>
                <w:rFonts w:ascii="宋体" w:hAnsi="宋体" w:eastAsia="宋体" w:cs="宋体"/>
                <w:b/>
                <w:i w:val="0"/>
                <w:sz w:val="18"/>
              </w:rPr>
              <w:t>得分</w:t>
            </w:r>
          </w:p>
        </w:tc>
      </w:tr>
      <w:tr w14:paraId="19EFEDE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B9BE9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C42DA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D68BF">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403C1F">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E432C9">
            <w:pPr>
              <w:spacing w:before="0" w:after="0" w:line="240" w:lineRule="auto"/>
              <w:jc w:val="center"/>
            </w:pPr>
            <w:r>
              <w:rPr>
                <w:rFonts w:ascii="宋体" w:hAnsi="宋体" w:eastAsia="宋体" w:cs="宋体"/>
                <w:b w:val="0"/>
                <w:i w:val="0"/>
                <w:sz w:val="18"/>
              </w:rPr>
              <w:t>19.54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2670F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8B48B3">
            <w:pPr>
              <w:spacing w:before="0" w:after="0" w:line="240" w:lineRule="auto"/>
              <w:jc w:val="center"/>
            </w:pPr>
            <w:r>
              <w:rPr>
                <w:rFonts w:ascii="宋体" w:hAnsi="宋体" w:eastAsia="宋体" w:cs="宋体"/>
                <w:b w:val="0"/>
                <w:i w:val="0"/>
                <w:sz w:val="18"/>
              </w:rPr>
              <w:t>97.70%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4FD67E">
            <w:pPr>
              <w:spacing w:before="0" w:after="0" w:line="240" w:lineRule="auto"/>
              <w:jc w:val="center"/>
            </w:pPr>
            <w:r>
              <w:rPr>
                <w:rFonts w:ascii="宋体" w:hAnsi="宋体" w:eastAsia="宋体" w:cs="宋体"/>
                <w:b w:val="0"/>
                <w:i w:val="0"/>
                <w:sz w:val="18"/>
              </w:rPr>
              <w:t>10</w:t>
            </w:r>
          </w:p>
        </w:tc>
      </w:tr>
      <w:tr w14:paraId="06A4C26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E0D8A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616E1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8600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17657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0CD3B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8CE1B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E7AB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209E1E">
            <w:pPr>
              <w:spacing w:before="0" w:after="0" w:line="240" w:lineRule="auto"/>
              <w:jc w:val="center"/>
            </w:pPr>
            <w:r>
              <w:rPr>
                <w:rFonts w:ascii="宋体" w:hAnsi="宋体" w:eastAsia="宋体" w:cs="宋体"/>
                <w:b w:val="0"/>
                <w:i w:val="0"/>
                <w:sz w:val="18"/>
              </w:rPr>
              <w:t>—</w:t>
            </w:r>
          </w:p>
        </w:tc>
      </w:tr>
      <w:tr w14:paraId="258EC90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3B521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4C0CD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D3096">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C17790">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BE4354">
            <w:pPr>
              <w:spacing w:before="0" w:after="0" w:line="240" w:lineRule="auto"/>
              <w:jc w:val="center"/>
            </w:pPr>
            <w:r>
              <w:rPr>
                <w:rFonts w:ascii="宋体" w:hAnsi="宋体" w:eastAsia="宋体" w:cs="宋体"/>
                <w:b w:val="0"/>
                <w:i w:val="0"/>
                <w:sz w:val="18"/>
              </w:rPr>
              <w:t>19.54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6A90A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4431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131144">
            <w:pPr>
              <w:spacing w:before="0" w:after="0" w:line="240" w:lineRule="auto"/>
              <w:jc w:val="center"/>
            </w:pPr>
            <w:r>
              <w:rPr>
                <w:rFonts w:ascii="宋体" w:hAnsi="宋体" w:eastAsia="宋体" w:cs="宋体"/>
                <w:b w:val="0"/>
                <w:i w:val="0"/>
                <w:sz w:val="18"/>
              </w:rPr>
              <w:t>—</w:t>
            </w:r>
          </w:p>
        </w:tc>
      </w:tr>
      <w:tr w14:paraId="66BA7AA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24BC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31839C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4E30A46">
            <w:pPr>
              <w:spacing w:before="0" w:after="0" w:line="240" w:lineRule="auto"/>
              <w:jc w:val="center"/>
            </w:pPr>
            <w:r>
              <w:rPr>
                <w:rFonts w:ascii="宋体" w:hAnsi="宋体" w:eastAsia="宋体" w:cs="宋体"/>
                <w:b/>
                <w:i w:val="0"/>
                <w:sz w:val="18"/>
              </w:rPr>
              <w:t>实际完成情况</w:t>
            </w:r>
          </w:p>
        </w:tc>
      </w:tr>
      <w:tr w14:paraId="111718C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A2FF9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3D7B338">
            <w:pPr>
              <w:spacing w:before="0" w:after="0" w:line="240" w:lineRule="auto"/>
              <w:jc w:val="center"/>
            </w:pPr>
            <w:r>
              <w:rPr>
                <w:rFonts w:ascii="宋体" w:hAnsi="宋体" w:eastAsia="宋体" w:cs="宋体"/>
                <w:b w:val="0"/>
                <w:i w:val="0"/>
                <w:sz w:val="18"/>
              </w:rPr>
              <w:t>2025年该项目计划购置办公电脑4台、打印机2台，对实验室陈旧设备进行维修维护和补充更新。通过本项目的实施，可提升玛纳斯县执法监测和应急监测能力，为环境管理和决策提供依据，确保生态环境质量保持稳定。</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9DD51B5">
            <w:pPr>
              <w:spacing w:before="0" w:after="0" w:line="240" w:lineRule="auto"/>
              <w:jc w:val="center"/>
            </w:pPr>
            <w:r>
              <w:rPr>
                <w:rFonts w:ascii="宋体" w:hAnsi="宋体" w:eastAsia="宋体" w:cs="宋体"/>
                <w:b w:val="0"/>
                <w:i w:val="0"/>
                <w:sz w:val="18"/>
              </w:rPr>
              <w:t>截至2025年12月31日，本项目已支付19.54万元，预算执行率为97.7%，本项目已完成购置办公电脑4台、打印机2台，实验室地板砖维修面积为228平方米，设备验收合格率达到100%，实验室设施环境改造合格率达到100%，项目于6月23日完成验收。通过本项目实施，改善了我单位办公环境及设备，提升了我局人员各项监测能力。</w:t>
            </w:r>
          </w:p>
        </w:tc>
      </w:tr>
      <w:tr w14:paraId="78FE390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6D96E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1A21E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37F39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31A67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0AE674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7C56C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60A94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46A9D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A43225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CFC1F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9D0F4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98FAC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8603E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12D19E">
            <w:pPr>
              <w:keepNext/>
              <w:spacing w:before="0" w:after="0" w:line="240" w:lineRule="auto"/>
              <w:jc w:val="center"/>
            </w:pPr>
            <w:r>
              <w:rPr>
                <w:rFonts w:ascii="宋体" w:hAnsi="宋体" w:eastAsia="宋体" w:cs="宋体"/>
                <w:b/>
                <w:i w:val="0"/>
                <w:sz w:val="18"/>
              </w:rPr>
              <w:t>偏差原因分析及改进措施</w:t>
            </w:r>
          </w:p>
        </w:tc>
      </w:tr>
      <w:tr w14:paraId="773BA7E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76F8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7988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DD3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23D6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D00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383C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E84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D30D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D84F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818D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167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4BBB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11A4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1F998E"/>
        </w:tc>
      </w:tr>
      <w:tr w14:paraId="4140AEB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FBF43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4EB73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E07D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5ED14">
            <w:pPr>
              <w:spacing w:before="0" w:after="0" w:line="240" w:lineRule="auto"/>
              <w:jc w:val="center"/>
            </w:pPr>
            <w:r>
              <w:rPr>
                <w:rFonts w:ascii="宋体" w:hAnsi="宋体" w:eastAsia="宋体" w:cs="宋体"/>
                <w:b w:val="0"/>
                <w:i w:val="0"/>
                <w:sz w:val="18"/>
              </w:rPr>
              <w:t>办公电脑购置数量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A6377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66F77">
            <w:pPr>
              <w:spacing w:before="0" w:after="0" w:line="240" w:lineRule="auto"/>
              <w:jc w:val="center"/>
            </w:pPr>
            <w:r>
              <w:rPr>
                <w:rFonts w:ascii="宋体" w:hAnsi="宋体" w:eastAsia="宋体" w:cs="宋体"/>
                <w:b w:val="0"/>
                <w:i w:val="0"/>
                <w:sz w:val="18"/>
              </w:rPr>
              <w:t>&gt;=4台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C2BD7">
            <w:pPr>
              <w:spacing w:before="0" w:after="0" w:line="240" w:lineRule="auto"/>
              <w:jc w:val="center"/>
            </w:pPr>
            <w:r>
              <w:rPr>
                <w:rFonts w:ascii="宋体" w:hAnsi="宋体" w:eastAsia="宋体" w:cs="宋体"/>
                <w:b w:val="0"/>
                <w:i w:val="0"/>
                <w:sz w:val="18"/>
              </w:rPr>
              <w:t>=4台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8440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4BA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0FB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811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FF16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D7A4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FC89A">
            <w:pPr>
              <w:spacing w:before="0" w:after="0" w:line="240" w:lineRule="auto"/>
              <w:jc w:val="center"/>
            </w:pPr>
          </w:p>
        </w:tc>
      </w:tr>
      <w:tr w14:paraId="4DD01A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1939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AFC8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5344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D91D4">
            <w:pPr>
              <w:spacing w:before="0" w:after="0" w:line="240" w:lineRule="auto"/>
              <w:jc w:val="center"/>
            </w:pPr>
            <w:r>
              <w:rPr>
                <w:rFonts w:ascii="宋体" w:hAnsi="宋体" w:eastAsia="宋体" w:cs="宋体"/>
                <w:b w:val="0"/>
                <w:i w:val="0"/>
                <w:sz w:val="18"/>
              </w:rPr>
              <w:t>国产化打印机购置数量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328A0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45694">
            <w:pPr>
              <w:spacing w:before="0" w:after="0" w:line="240" w:lineRule="auto"/>
              <w:jc w:val="center"/>
            </w:pPr>
            <w:r>
              <w:rPr>
                <w:rFonts w:ascii="宋体" w:hAnsi="宋体" w:eastAsia="宋体" w:cs="宋体"/>
                <w:b w:val="0"/>
                <w:i w:val="0"/>
                <w:sz w:val="18"/>
              </w:rPr>
              <w:t>&gt;=2台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7C371">
            <w:pPr>
              <w:spacing w:before="0" w:after="0" w:line="240" w:lineRule="auto"/>
              <w:jc w:val="center"/>
            </w:pPr>
            <w:r>
              <w:rPr>
                <w:rFonts w:ascii="宋体" w:hAnsi="宋体" w:eastAsia="宋体" w:cs="宋体"/>
                <w:b w:val="0"/>
                <w:i w:val="0"/>
                <w:sz w:val="18"/>
              </w:rPr>
              <w:t>=2台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47D7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404D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7F0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4DC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4CCE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824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40842">
            <w:pPr>
              <w:spacing w:before="0" w:after="0" w:line="240" w:lineRule="auto"/>
              <w:jc w:val="center"/>
            </w:pPr>
          </w:p>
        </w:tc>
      </w:tr>
      <w:tr w14:paraId="3A8B75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2F5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7735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810E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E2A44">
            <w:pPr>
              <w:spacing w:before="0" w:after="0" w:line="240" w:lineRule="auto"/>
              <w:jc w:val="center"/>
            </w:pPr>
            <w:r>
              <w:rPr>
                <w:rFonts w:ascii="宋体" w:hAnsi="宋体" w:eastAsia="宋体" w:cs="宋体"/>
                <w:b w:val="0"/>
                <w:i w:val="0"/>
                <w:sz w:val="18"/>
              </w:rPr>
              <w:t>实验室地板砖维修面积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4D4DB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CBD00">
            <w:pPr>
              <w:spacing w:before="0" w:after="0" w:line="240" w:lineRule="auto"/>
              <w:jc w:val="center"/>
            </w:pPr>
            <w:r>
              <w:rPr>
                <w:rFonts w:ascii="宋体" w:hAnsi="宋体" w:eastAsia="宋体" w:cs="宋体"/>
                <w:b w:val="0"/>
                <w:i w:val="0"/>
                <w:sz w:val="18"/>
              </w:rPr>
              <w:t>&gt;=145平方米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E488A">
            <w:pPr>
              <w:spacing w:before="0" w:after="0" w:line="240" w:lineRule="auto"/>
              <w:jc w:val="center"/>
            </w:pPr>
            <w:r>
              <w:rPr>
                <w:rFonts w:ascii="宋体" w:hAnsi="宋体" w:eastAsia="宋体" w:cs="宋体"/>
                <w:b w:val="0"/>
                <w:i w:val="0"/>
                <w:sz w:val="18"/>
              </w:rPr>
              <w:t>=228平方米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4033B7">
            <w:pPr>
              <w:spacing w:before="0" w:after="0" w:line="240" w:lineRule="auto"/>
              <w:jc w:val="center"/>
            </w:pPr>
            <w:r>
              <w:rPr>
                <w:rFonts w:ascii="宋体" w:hAnsi="宋体" w:eastAsia="宋体" w:cs="宋体"/>
                <w:b w:val="0"/>
                <w:i w:val="0"/>
                <w:sz w:val="18"/>
              </w:rPr>
              <w:t>157.24%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196994">
            <w:pPr>
              <w:spacing w:before="0" w:after="0" w:line="240" w:lineRule="auto"/>
              <w:jc w:val="center"/>
            </w:pPr>
            <w:r>
              <w:rPr>
                <w:rFonts w:ascii="宋体" w:hAnsi="宋体" w:eastAsia="宋体" w:cs="宋体"/>
                <w:b w:val="0"/>
                <w:i w:val="0"/>
                <w:sz w:val="18"/>
              </w:rPr>
              <w:t>2.14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17E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0A8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025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D7D3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FBDCC">
            <w:pPr>
              <w:spacing w:before="0" w:after="0" w:line="240" w:lineRule="auto"/>
              <w:jc w:val="center"/>
            </w:pPr>
            <w:r>
              <w:rPr>
                <w:rFonts w:ascii="宋体" w:hAnsi="宋体" w:eastAsia="宋体" w:cs="宋体"/>
                <w:b w:val="0"/>
                <w:i w:val="0"/>
                <w:sz w:val="18"/>
              </w:rPr>
              <w:t>此项指标未完成，存在偏差，偏差率为57.24%，偏差原因为：项目实施过程中实际需维修面积比预测多，导致存在偏差；下一年度改进措施：提高预算编制准确性，确保后续各类项目严格按照预算进行支出。</w:t>
            </w:r>
          </w:p>
        </w:tc>
      </w:tr>
      <w:tr w14:paraId="2BBADF2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14DA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2876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649E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A97E0">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0D8E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59E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4DD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450D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EF805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075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964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C2D6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3E53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1E5F5">
            <w:pPr>
              <w:spacing w:before="0" w:after="0" w:line="240" w:lineRule="auto"/>
              <w:jc w:val="center"/>
            </w:pPr>
          </w:p>
        </w:tc>
      </w:tr>
      <w:tr w14:paraId="285C65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6B06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6C06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AC0F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FC2C6">
            <w:pPr>
              <w:spacing w:before="0" w:after="0" w:line="240" w:lineRule="auto"/>
              <w:jc w:val="center"/>
            </w:pPr>
            <w:r>
              <w:rPr>
                <w:rFonts w:ascii="宋体" w:hAnsi="宋体" w:eastAsia="宋体" w:cs="宋体"/>
                <w:b w:val="0"/>
                <w:i w:val="0"/>
                <w:sz w:val="18"/>
              </w:rPr>
              <w:t>实验室设施环境改造合格率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C88C0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6C1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771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9D00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ED229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9FA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A26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62B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831D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CDC4D">
            <w:pPr>
              <w:spacing w:before="0" w:after="0" w:line="240" w:lineRule="auto"/>
              <w:jc w:val="center"/>
            </w:pPr>
          </w:p>
        </w:tc>
      </w:tr>
      <w:tr w14:paraId="209DF8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7B98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8E5D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5C11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C1532">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F611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85E1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EFE05">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5DEC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E6130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583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717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622B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94F3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B1F76">
            <w:pPr>
              <w:spacing w:before="0" w:after="0" w:line="240" w:lineRule="auto"/>
              <w:jc w:val="center"/>
            </w:pPr>
          </w:p>
        </w:tc>
      </w:tr>
      <w:tr w14:paraId="472629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918AB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9AD1D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058A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0F309">
            <w:pPr>
              <w:spacing w:before="0" w:after="0" w:line="240" w:lineRule="auto"/>
              <w:jc w:val="center"/>
            </w:pPr>
            <w:r>
              <w:rPr>
                <w:rFonts w:ascii="宋体" w:hAnsi="宋体" w:eastAsia="宋体" w:cs="宋体"/>
                <w:b w:val="0"/>
                <w:i w:val="0"/>
                <w:sz w:val="18"/>
              </w:rPr>
              <w:t>实验室设施改造预算资金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995F1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72172">
            <w:pPr>
              <w:spacing w:before="0" w:after="0" w:line="240" w:lineRule="auto"/>
              <w:jc w:val="center"/>
            </w:pPr>
            <w:r>
              <w:rPr>
                <w:rFonts w:ascii="宋体" w:hAnsi="宋体" w:eastAsia="宋体" w:cs="宋体"/>
                <w:b w:val="0"/>
                <w:i w:val="0"/>
                <w:sz w:val="18"/>
              </w:rPr>
              <w:t>&lt;=14.685万元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D15C1">
            <w:pPr>
              <w:spacing w:before="0" w:after="0" w:line="240" w:lineRule="auto"/>
              <w:jc w:val="center"/>
            </w:pPr>
            <w:r>
              <w:rPr>
                <w:rFonts w:ascii="宋体" w:hAnsi="宋体" w:eastAsia="宋体" w:cs="宋体"/>
                <w:b w:val="0"/>
                <w:i w:val="0"/>
                <w:sz w:val="18"/>
              </w:rPr>
              <w:t>=14.685万元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8003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98E6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E57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D55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274F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9260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428BB">
            <w:pPr>
              <w:spacing w:before="0" w:after="0" w:line="240" w:lineRule="auto"/>
              <w:jc w:val="center"/>
            </w:pPr>
          </w:p>
        </w:tc>
      </w:tr>
      <w:tr w14:paraId="7610CD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BB24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7AAB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C7C7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11221">
            <w:pPr>
              <w:spacing w:before="0" w:after="0" w:line="240" w:lineRule="auto"/>
              <w:jc w:val="center"/>
            </w:pPr>
            <w:r>
              <w:rPr>
                <w:rFonts w:ascii="宋体" w:hAnsi="宋体" w:eastAsia="宋体" w:cs="宋体"/>
                <w:b w:val="0"/>
                <w:i w:val="0"/>
                <w:sz w:val="18"/>
              </w:rPr>
              <w:t>购置实验室必备仪器设备预算资金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B388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ED9BC">
            <w:pPr>
              <w:spacing w:before="0" w:after="0" w:line="240" w:lineRule="auto"/>
              <w:jc w:val="center"/>
            </w:pPr>
            <w:r>
              <w:rPr>
                <w:rFonts w:ascii="宋体" w:hAnsi="宋体" w:eastAsia="宋体" w:cs="宋体"/>
                <w:b w:val="0"/>
                <w:i w:val="0"/>
                <w:sz w:val="18"/>
              </w:rPr>
              <w:t>&lt;=2.51万元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5ACEC">
            <w:pPr>
              <w:spacing w:before="0" w:after="0" w:line="240" w:lineRule="auto"/>
              <w:jc w:val="center"/>
            </w:pPr>
            <w:r>
              <w:rPr>
                <w:rFonts w:ascii="宋体" w:hAnsi="宋体" w:eastAsia="宋体" w:cs="宋体"/>
                <w:b w:val="0"/>
                <w:i w:val="0"/>
                <w:sz w:val="18"/>
              </w:rPr>
              <w:t>=2.386万元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814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0451B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A73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2B9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7A1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4493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12B90">
            <w:pPr>
              <w:spacing w:before="0" w:after="0" w:line="240" w:lineRule="auto"/>
              <w:jc w:val="center"/>
            </w:pPr>
            <w:r>
              <w:rPr>
                <w:rFonts w:ascii="宋体" w:hAnsi="宋体" w:eastAsia="宋体" w:cs="宋体"/>
                <w:b w:val="0"/>
                <w:i w:val="0"/>
                <w:sz w:val="18"/>
              </w:rPr>
              <w:t>此项指标未完成，存在偏差，偏差率为4.94%，偏差原因为：项目人员各项开支，导致实际支出较年初预算有一定的节余，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0.124万元；下一年度改进措施：提高预算编制准确性，确保后续各类项目严格按照预算进行支出。</w:t>
            </w:r>
          </w:p>
        </w:tc>
      </w:tr>
      <w:tr w14:paraId="376175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DF98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DA1A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CD99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FE11D">
            <w:pPr>
              <w:spacing w:before="0" w:after="0" w:line="240" w:lineRule="auto"/>
              <w:jc w:val="center"/>
            </w:pPr>
            <w:r>
              <w:rPr>
                <w:rFonts w:ascii="宋体" w:hAnsi="宋体" w:eastAsia="宋体" w:cs="宋体"/>
                <w:b w:val="0"/>
                <w:i w:val="0"/>
                <w:sz w:val="18"/>
              </w:rPr>
              <w:t>办公电脑、打印机国产化替代预算资金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066E7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32F9E">
            <w:pPr>
              <w:spacing w:before="0" w:after="0" w:line="240" w:lineRule="auto"/>
              <w:jc w:val="center"/>
            </w:pPr>
            <w:r>
              <w:rPr>
                <w:rFonts w:ascii="宋体" w:hAnsi="宋体" w:eastAsia="宋体" w:cs="宋体"/>
                <w:b w:val="0"/>
                <w:i w:val="0"/>
                <w:sz w:val="18"/>
              </w:rPr>
              <w:t>&lt;=2.80万元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C22F2">
            <w:pPr>
              <w:spacing w:before="0" w:after="0" w:line="240" w:lineRule="auto"/>
              <w:jc w:val="center"/>
            </w:pPr>
            <w:r>
              <w:rPr>
                <w:rFonts w:ascii="宋体" w:hAnsi="宋体" w:eastAsia="宋体" w:cs="宋体"/>
                <w:b w:val="0"/>
                <w:i w:val="0"/>
                <w:sz w:val="18"/>
              </w:rPr>
              <w:t>=2.47万元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36D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C89C0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3BF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418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D6A4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337E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0AD5B">
            <w:pPr>
              <w:spacing w:before="0" w:after="0" w:line="240" w:lineRule="auto"/>
              <w:jc w:val="center"/>
            </w:pPr>
            <w:r>
              <w:rPr>
                <w:rFonts w:ascii="宋体" w:hAnsi="宋体" w:eastAsia="宋体" w:cs="宋体"/>
                <w:b w:val="0"/>
                <w:i w:val="0"/>
                <w:sz w:val="18"/>
              </w:rPr>
              <w:t>此项指标未完成，存在偏差，偏差率为11.79%，偏差原因为：商品价格较去年有所变动，导致实际支出较年初预算有一定的节余，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0.33万元；下一年度改进措施：提高预算编制准确性，确保后续各类项目严格按照预算进行支出。</w:t>
            </w:r>
          </w:p>
        </w:tc>
      </w:tr>
      <w:tr w14:paraId="6961081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B40E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76E9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A41F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1DD61">
            <w:pPr>
              <w:spacing w:before="0" w:after="0" w:line="240" w:lineRule="auto"/>
              <w:jc w:val="center"/>
            </w:pPr>
            <w:r>
              <w:rPr>
                <w:rFonts w:ascii="宋体" w:hAnsi="宋体" w:eastAsia="宋体" w:cs="宋体"/>
                <w:b w:val="0"/>
                <w:i w:val="0"/>
                <w:sz w:val="18"/>
              </w:rPr>
              <w:t>提升执法监测和应急监测能力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2D480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9EF82">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56DB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95E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7F089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990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CF1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E1FF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899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2E984">
            <w:pPr>
              <w:spacing w:before="0" w:after="0" w:line="240" w:lineRule="auto"/>
              <w:jc w:val="center"/>
            </w:pPr>
          </w:p>
        </w:tc>
      </w:tr>
      <w:tr w14:paraId="616A3B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C66EE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434C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7522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48966">
            <w:pPr>
              <w:spacing w:before="0" w:after="0" w:line="240" w:lineRule="auto"/>
              <w:jc w:val="center"/>
            </w:pPr>
            <w:r>
              <w:rPr>
                <w:rFonts w:ascii="宋体" w:hAnsi="宋体" w:eastAsia="宋体" w:cs="宋体"/>
                <w:b w:val="0"/>
                <w:i w:val="0"/>
                <w:sz w:val="18"/>
              </w:rPr>
              <w:t>设备使用人员满意度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37E25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468D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05A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ACD2C2">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0474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E47A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818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824D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FF19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F4B6C">
            <w:pPr>
              <w:spacing w:before="0" w:after="0" w:line="240" w:lineRule="auto"/>
              <w:jc w:val="center"/>
            </w:pPr>
            <w:r>
              <w:rPr>
                <w:rFonts w:ascii="宋体" w:hAnsi="宋体" w:eastAsia="宋体" w:cs="宋体"/>
                <w:b w:val="0"/>
                <w:i w:val="0"/>
                <w:sz w:val="18"/>
              </w:rPr>
              <w:t>此项指标未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37FE759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C1C73A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383F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5BB4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713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1DF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4CAC65">
            <w:pPr>
              <w:spacing w:before="0" w:after="0" w:line="240" w:lineRule="auto"/>
              <w:jc w:val="center"/>
            </w:pPr>
            <w:r>
              <w:rPr>
                <w:rFonts w:ascii="宋体" w:hAnsi="宋体" w:eastAsia="宋体" w:cs="宋体"/>
                <w:b w:val="0"/>
                <w:i w:val="0"/>
                <w:sz w:val="18"/>
              </w:rPr>
              <w:t>97.14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6F0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C9A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6D2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D18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910B4">
            <w:pPr>
              <w:spacing w:before="0" w:after="0" w:line="240" w:lineRule="auto"/>
              <w:jc w:val="center"/>
            </w:pPr>
          </w:p>
        </w:tc>
      </w:tr>
    </w:tbl>
    <w:p w14:paraId="144F2F18">
      <w:r>
        <w:br w:type="page"/>
      </w:r>
    </w:p>
    <w:tbl>
      <w:tblPr>
        <w:tblStyle w:val="8"/>
        <w:tblW w:w="5000" w:type="pct"/>
        <w:tblInd w:w="0" w:type="dxa"/>
        <w:tblLayout w:type="autofit"/>
        <w:tblCellMar>
          <w:top w:w="36" w:type="dxa"/>
          <w:left w:w="36" w:type="dxa"/>
          <w:bottom w:w="36" w:type="dxa"/>
          <w:right w:w="36" w:type="dxa"/>
        </w:tblCellMar>
      </w:tblPr>
      <w:tblGrid>
        <w:gridCol w:w="509"/>
        <w:gridCol w:w="509"/>
        <w:gridCol w:w="509"/>
        <w:gridCol w:w="612"/>
        <w:gridCol w:w="593"/>
        <w:gridCol w:w="702"/>
        <w:gridCol w:w="702"/>
        <w:gridCol w:w="702"/>
        <w:gridCol w:w="593"/>
        <w:gridCol w:w="522"/>
        <w:gridCol w:w="517"/>
        <w:gridCol w:w="525"/>
        <w:gridCol w:w="519"/>
        <w:gridCol w:w="792"/>
      </w:tblGrid>
      <w:tr w14:paraId="54415E1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669409D">
            <w:pPr>
              <w:spacing w:before="0" w:after="0" w:line="240" w:lineRule="auto"/>
              <w:jc w:val="center"/>
            </w:pPr>
            <w:r>
              <w:rPr>
                <w:rFonts w:ascii="宋体" w:hAnsi="宋体" w:eastAsia="宋体" w:cs="宋体"/>
                <w:b/>
                <w:i w:val="0"/>
                <w:sz w:val="18"/>
              </w:rPr>
              <w:t>项目支出绩效自评表</w:t>
            </w:r>
          </w:p>
        </w:tc>
      </w:tr>
      <w:tr w14:paraId="6D036D4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D7F7F8C">
            <w:pPr>
              <w:spacing w:before="0" w:after="0" w:line="240" w:lineRule="auto"/>
              <w:jc w:val="center"/>
            </w:pPr>
            <w:r>
              <w:rPr>
                <w:rFonts w:ascii="宋体" w:hAnsi="宋体" w:eastAsia="宋体" w:cs="宋体"/>
                <w:b w:val="0"/>
                <w:i w:val="0"/>
                <w:sz w:val="18"/>
              </w:rPr>
              <w:t>(2025年度)</w:t>
            </w:r>
          </w:p>
        </w:tc>
      </w:tr>
      <w:tr w14:paraId="15AFF86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48DA0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059C7C8">
            <w:pPr>
              <w:spacing w:before="0" w:after="0" w:line="240" w:lineRule="auto"/>
              <w:jc w:val="center"/>
            </w:pPr>
            <w:r>
              <w:rPr>
                <w:rFonts w:ascii="宋体" w:hAnsi="宋体" w:eastAsia="宋体" w:cs="宋体"/>
                <w:b w:val="0"/>
                <w:i w:val="0"/>
                <w:sz w:val="18"/>
              </w:rPr>
              <w:t>环境空气质量自动站运维项目</w:t>
            </w:r>
          </w:p>
        </w:tc>
      </w:tr>
      <w:tr w14:paraId="4625D34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BB02D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2280D53">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FC157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5E025C">
            <w:pPr>
              <w:spacing w:before="0" w:after="0" w:line="240" w:lineRule="auto"/>
              <w:jc w:val="center"/>
            </w:pPr>
            <w:r>
              <w:rPr>
                <w:rFonts w:ascii="宋体" w:hAnsi="宋体" w:eastAsia="宋体" w:cs="宋体"/>
                <w:b w:val="0"/>
                <w:i w:val="0"/>
                <w:sz w:val="18"/>
              </w:rPr>
              <w:t>昌吉回族自治州生态环境局玛纳斯县分局</w:t>
            </w:r>
          </w:p>
        </w:tc>
      </w:tr>
      <w:tr w14:paraId="3763634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A16CC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B987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FB07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190F3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77844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BA695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BBA56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38800">
            <w:pPr>
              <w:spacing w:before="0" w:after="0" w:line="240" w:lineRule="auto"/>
              <w:jc w:val="center"/>
            </w:pPr>
            <w:r>
              <w:rPr>
                <w:rFonts w:ascii="宋体" w:hAnsi="宋体" w:eastAsia="宋体" w:cs="宋体"/>
                <w:b/>
                <w:i w:val="0"/>
                <w:sz w:val="18"/>
              </w:rPr>
              <w:t>得分</w:t>
            </w:r>
          </w:p>
        </w:tc>
      </w:tr>
      <w:tr w14:paraId="26FE384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75955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EE8BF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DF174">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10BE14">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0A1472">
            <w:pPr>
              <w:spacing w:before="0" w:after="0" w:line="240" w:lineRule="auto"/>
              <w:jc w:val="center"/>
            </w:pPr>
            <w:r>
              <w:rPr>
                <w:rFonts w:ascii="宋体" w:hAnsi="宋体" w:eastAsia="宋体" w:cs="宋体"/>
                <w:b w:val="0"/>
                <w:i w:val="0"/>
                <w:sz w:val="18"/>
              </w:rPr>
              <w:t>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2F871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69CA6E">
            <w:pPr>
              <w:spacing w:before="0" w:after="0" w:line="240" w:lineRule="auto"/>
              <w:jc w:val="center"/>
            </w:pPr>
            <w:r>
              <w:rPr>
                <w:rFonts w:ascii="宋体" w:hAnsi="宋体" w:eastAsia="宋体" w:cs="宋体"/>
                <w:b w:val="0"/>
                <w:i w:val="0"/>
                <w:sz w:val="18"/>
              </w:rPr>
              <w:t>48.00%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57AF0">
            <w:pPr>
              <w:spacing w:before="0" w:after="0" w:line="240" w:lineRule="auto"/>
              <w:jc w:val="center"/>
            </w:pPr>
            <w:r>
              <w:rPr>
                <w:rFonts w:ascii="宋体" w:hAnsi="宋体" w:eastAsia="宋体" w:cs="宋体"/>
                <w:b w:val="0"/>
                <w:i w:val="0"/>
                <w:sz w:val="18"/>
              </w:rPr>
              <w:t>0</w:t>
            </w:r>
          </w:p>
        </w:tc>
      </w:tr>
      <w:tr w14:paraId="35BF967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E4537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1F3EB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925C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E4A8F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79156A">
            <w:pPr>
              <w:spacing w:before="0" w:after="0" w:line="240" w:lineRule="auto"/>
              <w:jc w:val="center"/>
            </w:pPr>
            <w:r>
              <w:rPr>
                <w:rFonts w:ascii="宋体" w:hAnsi="宋体" w:eastAsia="宋体" w:cs="宋体"/>
                <w:b w:val="0"/>
                <w:i w:val="0"/>
                <w:sz w:val="18"/>
              </w:rPr>
              <w:t>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3914B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6F17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1810F">
            <w:pPr>
              <w:spacing w:before="0" w:after="0" w:line="240" w:lineRule="auto"/>
              <w:jc w:val="center"/>
            </w:pPr>
            <w:r>
              <w:rPr>
                <w:rFonts w:ascii="宋体" w:hAnsi="宋体" w:eastAsia="宋体" w:cs="宋体"/>
                <w:b w:val="0"/>
                <w:i w:val="0"/>
                <w:sz w:val="18"/>
              </w:rPr>
              <w:t>—</w:t>
            </w:r>
          </w:p>
        </w:tc>
      </w:tr>
      <w:tr w14:paraId="2F10548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1776A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050FC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6A03F">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F5191A">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9351E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23B40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C5A0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5D5919">
            <w:pPr>
              <w:spacing w:before="0" w:after="0" w:line="240" w:lineRule="auto"/>
              <w:jc w:val="center"/>
            </w:pPr>
            <w:r>
              <w:rPr>
                <w:rFonts w:ascii="宋体" w:hAnsi="宋体" w:eastAsia="宋体" w:cs="宋体"/>
                <w:b w:val="0"/>
                <w:i w:val="0"/>
                <w:sz w:val="18"/>
              </w:rPr>
              <w:t>—</w:t>
            </w:r>
          </w:p>
        </w:tc>
      </w:tr>
      <w:tr w14:paraId="073CB6B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9B382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1AA5B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7933F81">
            <w:pPr>
              <w:spacing w:before="0" w:after="0" w:line="240" w:lineRule="auto"/>
              <w:jc w:val="center"/>
            </w:pPr>
            <w:r>
              <w:rPr>
                <w:rFonts w:ascii="宋体" w:hAnsi="宋体" w:eastAsia="宋体" w:cs="宋体"/>
                <w:b/>
                <w:i w:val="0"/>
                <w:sz w:val="18"/>
              </w:rPr>
              <w:t>实际完成情况</w:t>
            </w:r>
          </w:p>
        </w:tc>
      </w:tr>
      <w:tr w14:paraId="5E6F329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BC7F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38A0448">
            <w:pPr>
              <w:spacing w:before="0" w:after="0" w:line="240" w:lineRule="auto"/>
              <w:jc w:val="center"/>
            </w:pPr>
            <w:r>
              <w:rPr>
                <w:rFonts w:ascii="宋体" w:hAnsi="宋体" w:eastAsia="宋体" w:cs="宋体"/>
                <w:b w:val="0"/>
                <w:i w:val="0"/>
                <w:sz w:val="18"/>
              </w:rPr>
              <w:t>该项目计划支出50万元，系甲方委托乙方对玛纳斯县塔西河工业园区、文旅小镇空气自动站进行运维服务2年。包括日常维护、巡检、故障维修、年度检修、配件耗材购买等工作，并接受质控检查和考核，确保空气自动站各项监测仪器正常稳定运行并与玛纳斯县空气质量平台联网正常，数据传输正常。</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1FA22F2">
            <w:pPr>
              <w:spacing w:before="0" w:after="0" w:line="240" w:lineRule="auto"/>
              <w:jc w:val="center"/>
            </w:pPr>
            <w:r>
              <w:rPr>
                <w:rFonts w:ascii="宋体" w:hAnsi="宋体" w:eastAsia="宋体" w:cs="宋体"/>
                <w:b w:val="0"/>
                <w:i w:val="0"/>
                <w:sz w:val="18"/>
              </w:rPr>
              <w:t>截至2026年6月30日，本项目已支付24万元，预算执行率为48%，本项目已完成对玛纳斯县塔西河工业园区、文旅小镇空气自动站2座进行运维服务。包括日常维护、巡检、故障维修、年度检修、配件耗材购买等工作，并接受质控检查和考核，确保空气自动站各项监测仪器正常稳定运行并与玛纳斯县空气质量平台联网正常，数据传输正常。</w:t>
            </w:r>
          </w:p>
        </w:tc>
      </w:tr>
      <w:tr w14:paraId="6798C8E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B6E99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CFFD2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E385D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AE25E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CEA91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5DDA5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160E1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34BDF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025E39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657EB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0F4CA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A7542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DA3AE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BE5179">
            <w:pPr>
              <w:keepNext/>
              <w:spacing w:before="0" w:after="0" w:line="240" w:lineRule="auto"/>
              <w:jc w:val="center"/>
            </w:pPr>
            <w:r>
              <w:rPr>
                <w:rFonts w:ascii="宋体" w:hAnsi="宋体" w:eastAsia="宋体" w:cs="宋体"/>
                <w:b/>
                <w:i w:val="0"/>
                <w:sz w:val="18"/>
              </w:rPr>
              <w:t>偏差原因分析及改进措施</w:t>
            </w:r>
          </w:p>
        </w:tc>
      </w:tr>
      <w:tr w14:paraId="6B39F3D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7CF9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98FD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B4C6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5CEC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E92D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DB24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8052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9563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5F2B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38B4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C0E5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BD11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AE2E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E940D7"/>
        </w:tc>
      </w:tr>
      <w:tr w14:paraId="0457C26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5EE42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F7E61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2377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A39B2">
            <w:pPr>
              <w:spacing w:before="0" w:after="0" w:line="240" w:lineRule="auto"/>
              <w:jc w:val="center"/>
            </w:pPr>
            <w:r>
              <w:rPr>
                <w:rFonts w:ascii="宋体" w:hAnsi="宋体" w:eastAsia="宋体" w:cs="宋体"/>
                <w:b w:val="0"/>
                <w:i w:val="0"/>
                <w:sz w:val="18"/>
              </w:rPr>
              <w:t>运维站点数量（座）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B496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F31B9">
            <w:pPr>
              <w:spacing w:before="0" w:after="0" w:line="240" w:lineRule="auto"/>
              <w:jc w:val="center"/>
            </w:pPr>
            <w:r>
              <w:rPr>
                <w:rFonts w:ascii="宋体" w:hAnsi="宋体" w:eastAsia="宋体" w:cs="宋体"/>
                <w:b w:val="0"/>
                <w:i w:val="0"/>
                <w:sz w:val="18"/>
              </w:rPr>
              <w:t>=2座</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FB7CF">
            <w:pPr>
              <w:spacing w:before="0" w:after="0" w:line="240" w:lineRule="auto"/>
              <w:jc w:val="center"/>
            </w:pPr>
            <w:r>
              <w:rPr>
                <w:rFonts w:ascii="宋体" w:hAnsi="宋体" w:eastAsia="宋体" w:cs="宋体"/>
                <w:b w:val="0"/>
                <w:i w:val="0"/>
                <w:sz w:val="18"/>
              </w:rPr>
              <w:t>=2座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AEC1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368A5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007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F86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A86A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767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F9243">
            <w:pPr>
              <w:spacing w:before="0" w:after="0" w:line="240" w:lineRule="auto"/>
              <w:jc w:val="center"/>
            </w:pPr>
          </w:p>
        </w:tc>
      </w:tr>
      <w:tr w14:paraId="71B409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FAC7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F6EF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245C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2A305">
            <w:pPr>
              <w:spacing w:before="0" w:after="0" w:line="240" w:lineRule="auto"/>
              <w:jc w:val="center"/>
            </w:pPr>
            <w:r>
              <w:rPr>
                <w:rFonts w:ascii="宋体" w:hAnsi="宋体" w:eastAsia="宋体" w:cs="宋体"/>
                <w:b w:val="0"/>
                <w:i w:val="0"/>
                <w:sz w:val="18"/>
              </w:rPr>
              <w:t>站点正常运行率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9684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B341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FDEFA">
            <w:pPr>
              <w:spacing w:before="0" w:after="0" w:line="240" w:lineRule="auto"/>
              <w:jc w:val="center"/>
            </w:pPr>
            <w:r>
              <w:rPr>
                <w:rFonts w:ascii="宋体" w:hAnsi="宋体" w:eastAsia="宋体" w:cs="宋体"/>
                <w:b w:val="0"/>
                <w:i w:val="0"/>
                <w:sz w:val="18"/>
              </w:rPr>
              <w:t>=95.21%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92234E">
            <w:pPr>
              <w:spacing w:before="0" w:after="0" w:line="240" w:lineRule="auto"/>
              <w:jc w:val="center"/>
            </w:pPr>
            <w:r>
              <w:rPr>
                <w:rFonts w:ascii="宋体" w:hAnsi="宋体" w:eastAsia="宋体" w:cs="宋体"/>
                <w:b w:val="0"/>
                <w:i w:val="0"/>
                <w:sz w:val="18"/>
              </w:rPr>
              <w:t>105.79%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C01BCD">
            <w:pPr>
              <w:spacing w:before="0" w:after="0" w:line="240" w:lineRule="auto"/>
              <w:jc w:val="center"/>
            </w:pPr>
            <w:r>
              <w:rPr>
                <w:rFonts w:ascii="宋体" w:hAnsi="宋体" w:eastAsia="宋体" w:cs="宋体"/>
                <w:b w:val="0"/>
                <w:i w:val="0"/>
                <w:sz w:val="18"/>
              </w:rPr>
              <w:t>9.42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895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C2E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665B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11E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1BAFD">
            <w:pPr>
              <w:spacing w:before="0" w:after="0" w:line="240" w:lineRule="auto"/>
              <w:jc w:val="center"/>
            </w:pPr>
            <w:r>
              <w:rPr>
                <w:rFonts w:ascii="宋体" w:hAnsi="宋体" w:eastAsia="宋体" w:cs="宋体"/>
                <w:b w:val="0"/>
                <w:i w:val="0"/>
                <w:sz w:val="18"/>
              </w:rPr>
              <w:t>此项指标已完成，存在偏差，偏差率为5.79%，偏差原因为：我单位在前期设定指标时，为确保项目产出的安全性和底线思维，设定了≥90%的保守目标值，故与实际完成值产生偏差；下一年度改进措施：总结本次项目的成功经验，在编制下一年度绩效目标时，结合实际执行能力，将目标值适当上调，以此倒逼服务质量持续提升。</w:t>
            </w:r>
          </w:p>
        </w:tc>
      </w:tr>
      <w:tr w14:paraId="7D626FF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ACC8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278D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59C2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4FD15">
            <w:pPr>
              <w:spacing w:before="0" w:after="0" w:line="240" w:lineRule="auto"/>
              <w:jc w:val="center"/>
            </w:pPr>
            <w:r>
              <w:rPr>
                <w:rFonts w:ascii="宋体" w:hAnsi="宋体" w:eastAsia="宋体" w:cs="宋体"/>
                <w:b w:val="0"/>
                <w:i w:val="0"/>
                <w:sz w:val="18"/>
              </w:rPr>
              <w:t>自动站数据有效率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5342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147D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9DC90">
            <w:pPr>
              <w:spacing w:before="0" w:after="0" w:line="240" w:lineRule="auto"/>
              <w:jc w:val="center"/>
            </w:pPr>
            <w:r>
              <w:rPr>
                <w:rFonts w:ascii="宋体" w:hAnsi="宋体" w:eastAsia="宋体" w:cs="宋体"/>
                <w:b w:val="0"/>
                <w:i w:val="0"/>
                <w:sz w:val="18"/>
              </w:rPr>
              <w:t>=99.29%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710634">
            <w:pPr>
              <w:spacing w:before="0" w:after="0" w:line="240" w:lineRule="auto"/>
              <w:jc w:val="center"/>
            </w:pPr>
            <w:r>
              <w:rPr>
                <w:rFonts w:ascii="宋体" w:hAnsi="宋体" w:eastAsia="宋体" w:cs="宋体"/>
                <w:b w:val="0"/>
                <w:i w:val="0"/>
                <w:sz w:val="18"/>
              </w:rPr>
              <w:t>110.32%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FA2EA">
            <w:pPr>
              <w:spacing w:before="0" w:after="0" w:line="240" w:lineRule="auto"/>
              <w:jc w:val="center"/>
            </w:pPr>
            <w:r>
              <w:rPr>
                <w:rFonts w:ascii="宋体" w:hAnsi="宋体" w:eastAsia="宋体" w:cs="宋体"/>
                <w:b w:val="0"/>
                <w:i w:val="0"/>
                <w:sz w:val="18"/>
              </w:rPr>
              <w:t>4.48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907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8CB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1993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236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E4796">
            <w:pPr>
              <w:spacing w:before="0" w:after="0" w:line="240" w:lineRule="auto"/>
              <w:jc w:val="center"/>
            </w:pPr>
            <w:r>
              <w:rPr>
                <w:rFonts w:ascii="宋体" w:hAnsi="宋体" w:eastAsia="宋体" w:cs="宋体"/>
                <w:b w:val="0"/>
                <w:i w:val="0"/>
                <w:sz w:val="18"/>
              </w:rPr>
              <w:t>此项指标已完成，存在偏差，偏差率为10.32%，偏差原因为：我单位在前期设定指标时，为确保项目产出的安全性和底线思维，设定了≥90%的保守目标值，故与实际完成值产生偏差；下一年度改进措施：总结本次项目的成功经验，在编制下一年度绩效目标时，结合实际执行能力，将满意度适当上调，以此倒逼服务质量持续提升。</w:t>
            </w:r>
          </w:p>
        </w:tc>
      </w:tr>
      <w:tr w14:paraId="68D7F4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3743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F7B8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D61C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3BDAA">
            <w:pPr>
              <w:spacing w:before="0" w:after="0" w:line="240" w:lineRule="auto"/>
              <w:jc w:val="center"/>
            </w:pPr>
            <w:r>
              <w:rPr>
                <w:rFonts w:ascii="宋体" w:hAnsi="宋体" w:eastAsia="宋体" w:cs="宋体"/>
                <w:b w:val="0"/>
                <w:i w:val="0"/>
                <w:sz w:val="18"/>
              </w:rPr>
              <w:t>仪器定期质控抽检准确率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9600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3835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7D1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301B40">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6CACD3">
            <w:pPr>
              <w:spacing w:before="0" w:after="0" w:line="240" w:lineRule="auto"/>
              <w:jc w:val="center"/>
            </w:pPr>
            <w:r>
              <w:rPr>
                <w:rFonts w:ascii="宋体" w:hAnsi="宋体" w:eastAsia="宋体" w:cs="宋体"/>
                <w:b w:val="0"/>
                <w:i w:val="0"/>
                <w:sz w:val="18"/>
              </w:rPr>
              <w:t>4.44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4F0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67C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2EE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D018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CA525">
            <w:pPr>
              <w:spacing w:before="0" w:after="0" w:line="240" w:lineRule="auto"/>
              <w:jc w:val="center"/>
            </w:pPr>
            <w:r>
              <w:rPr>
                <w:rFonts w:ascii="宋体" w:hAnsi="宋体" w:eastAsia="宋体" w:cs="宋体"/>
                <w:b w:val="0"/>
                <w:i w:val="0"/>
                <w:sz w:val="18"/>
              </w:rPr>
              <w:t>此项指标已完成，存在偏差，偏差率为11.11%，偏差原因为：我单位在前期设定指标时，为确保项目产出的安全性和底线思维，设定了≥90%的保守目标值，故与实际完成值产生偏差；下一年度改进措施：总结本次项目的成功经验，在编制下一年度绩效目标时，结合实际执行能力，将满意度适当上调，以此倒逼服务质量持续提升。</w:t>
            </w:r>
          </w:p>
        </w:tc>
      </w:tr>
      <w:tr w14:paraId="1347D0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9A2F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2E13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CF7D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E0694">
            <w:pPr>
              <w:spacing w:before="0" w:after="0" w:line="240" w:lineRule="auto"/>
              <w:jc w:val="center"/>
            </w:pPr>
            <w:r>
              <w:rPr>
                <w:rFonts w:ascii="宋体" w:hAnsi="宋体" w:eastAsia="宋体" w:cs="宋体"/>
                <w:b w:val="0"/>
                <w:i w:val="0"/>
                <w:sz w:val="18"/>
              </w:rPr>
              <w:t>站点异常情况处理率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FB7F7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9BC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B92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2FBC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3FE629">
            <w:pPr>
              <w:spacing w:before="0" w:after="0" w:line="240" w:lineRule="auto"/>
              <w:jc w:val="center"/>
            </w:pPr>
            <w:r>
              <w:rPr>
                <w:rFonts w:ascii="宋体" w:hAnsi="宋体" w:eastAsia="宋体" w:cs="宋体"/>
                <w:b w:val="0"/>
                <w:i w:val="0"/>
                <w:sz w:val="18"/>
              </w:rPr>
              <w:t>4.44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E94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EB1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1D5F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AB7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AC2C6">
            <w:pPr>
              <w:spacing w:before="0" w:after="0" w:line="240" w:lineRule="auto"/>
              <w:jc w:val="center"/>
            </w:pPr>
            <w:r>
              <w:rPr>
                <w:rFonts w:ascii="宋体" w:hAnsi="宋体" w:eastAsia="宋体" w:cs="宋体"/>
                <w:b w:val="0"/>
                <w:i w:val="0"/>
                <w:sz w:val="18"/>
              </w:rPr>
              <w:t>此项指标已完成，存在偏差，偏差率为11.11%，偏差原因为：我单位在前期设定指标时，为确保项目产出的安全性和底线思维，设定了≥100%的保守目标值，故与实际完成值产生偏差；下一年度改进措施：总结本次项目的成功经验，在编制下一年度绩效目标时，结合实际执行能力，将满意度适当上调，以此倒逼服务质量持续提升。</w:t>
            </w:r>
          </w:p>
        </w:tc>
      </w:tr>
      <w:tr w14:paraId="566F87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7407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273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65CF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3C063">
            <w:pPr>
              <w:spacing w:before="0" w:after="0" w:line="240" w:lineRule="auto"/>
              <w:jc w:val="center"/>
            </w:pPr>
            <w:r>
              <w:rPr>
                <w:rFonts w:ascii="宋体" w:hAnsi="宋体" w:eastAsia="宋体" w:cs="宋体"/>
                <w:b w:val="0"/>
                <w:i w:val="0"/>
                <w:sz w:val="18"/>
              </w:rPr>
              <w:t>站点监测数据时效性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2A4E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1743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D9E4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49B632">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3AE352">
            <w:pPr>
              <w:spacing w:before="0" w:after="0" w:line="240" w:lineRule="auto"/>
              <w:jc w:val="center"/>
            </w:pPr>
            <w:r>
              <w:rPr>
                <w:rFonts w:ascii="宋体" w:hAnsi="宋体" w:eastAsia="宋体" w:cs="宋体"/>
                <w:b w:val="0"/>
                <w:i w:val="0"/>
                <w:sz w:val="18"/>
              </w:rPr>
              <w:t>4.72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892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CAF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4D7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2CE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ADC1F">
            <w:pPr>
              <w:spacing w:before="0" w:after="0" w:line="240" w:lineRule="auto"/>
              <w:jc w:val="center"/>
            </w:pPr>
            <w:r>
              <w:rPr>
                <w:rFonts w:ascii="宋体" w:hAnsi="宋体" w:eastAsia="宋体" w:cs="宋体"/>
                <w:b w:val="0"/>
                <w:i w:val="0"/>
                <w:sz w:val="18"/>
              </w:rPr>
              <w:t>此项指标已完成，存在偏差，偏差率为5.56%，偏差原因为：我单位在前期设定指标时，为确保项目产出的安全性和底线思维，设定了≥90%的保守目标值，故与实际完成值产生偏差；下一年度改进措施：总结本次项目的成功经验，在编制下一年度绩效目标时，结合实际执行能力，将满意度适当上调，以此倒逼服务质量持续提升。</w:t>
            </w:r>
          </w:p>
        </w:tc>
      </w:tr>
      <w:tr w14:paraId="3273DB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5DD7A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45C3E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5DDB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F8ECC">
            <w:pPr>
              <w:spacing w:before="0" w:after="0" w:line="240" w:lineRule="auto"/>
              <w:jc w:val="center"/>
            </w:pPr>
            <w:r>
              <w:rPr>
                <w:rFonts w:ascii="宋体" w:hAnsi="宋体" w:eastAsia="宋体" w:cs="宋体"/>
                <w:b w:val="0"/>
                <w:i w:val="0"/>
                <w:sz w:val="18"/>
              </w:rPr>
              <w:t>年均工业园区站点运维成本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5A5F5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E5A23">
            <w:pPr>
              <w:spacing w:before="0" w:after="0" w:line="240" w:lineRule="auto"/>
              <w:jc w:val="center"/>
            </w:pPr>
            <w:r>
              <w:rPr>
                <w:rFonts w:ascii="宋体" w:hAnsi="宋体" w:eastAsia="宋体" w:cs="宋体"/>
                <w:b w:val="0"/>
                <w:i w:val="0"/>
                <w:sz w:val="18"/>
              </w:rPr>
              <w:t>&lt;=12.50万元/年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23C75">
            <w:pPr>
              <w:spacing w:before="0" w:after="0" w:line="240" w:lineRule="auto"/>
              <w:jc w:val="center"/>
            </w:pPr>
            <w:r>
              <w:rPr>
                <w:rFonts w:ascii="宋体" w:hAnsi="宋体" w:eastAsia="宋体" w:cs="宋体"/>
                <w:b w:val="0"/>
                <w:i w:val="0"/>
                <w:sz w:val="18"/>
              </w:rPr>
              <w:t>=12万元/年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216D9F">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4438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346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593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385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8E1F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AA79D">
            <w:pPr>
              <w:spacing w:before="0" w:after="0" w:line="240" w:lineRule="auto"/>
              <w:jc w:val="center"/>
            </w:pPr>
            <w:r>
              <w:rPr>
                <w:rFonts w:ascii="宋体" w:hAnsi="宋体" w:eastAsia="宋体" w:cs="宋体"/>
                <w:b w:val="0"/>
                <w:i w:val="0"/>
                <w:sz w:val="18"/>
              </w:rPr>
              <w:t>此项指标未完成，存在偏差，偏差率为4%，偏差原因为：我单位在签订合同时未充分考虑各付款节点，且此项目为跨年项目，导致资金无法在当年全部支付，故与实际完成值产生偏差；下一年度改进措施：总结本次项目的经验，在编制下一年度绩效目标时，结合实际执行能力来设定各项指标，以此倒逼项目实施质量持续提升。</w:t>
            </w:r>
          </w:p>
        </w:tc>
      </w:tr>
      <w:tr w14:paraId="73FC4B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E0B2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9301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B2EF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527DD">
            <w:pPr>
              <w:spacing w:before="0" w:after="0" w:line="240" w:lineRule="auto"/>
              <w:jc w:val="center"/>
            </w:pPr>
            <w:r>
              <w:rPr>
                <w:rFonts w:ascii="宋体" w:hAnsi="宋体" w:eastAsia="宋体" w:cs="宋体"/>
                <w:b w:val="0"/>
                <w:i w:val="0"/>
                <w:sz w:val="18"/>
              </w:rPr>
              <w:t>年均文旅小镇站点运维成本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D1F84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C4653">
            <w:pPr>
              <w:spacing w:before="0" w:after="0" w:line="240" w:lineRule="auto"/>
              <w:jc w:val="center"/>
            </w:pPr>
            <w:r>
              <w:rPr>
                <w:rFonts w:ascii="宋体" w:hAnsi="宋体" w:eastAsia="宋体" w:cs="宋体"/>
                <w:b w:val="0"/>
                <w:i w:val="0"/>
                <w:sz w:val="18"/>
              </w:rPr>
              <w:t>&lt;=12.50万元/年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6E5A1">
            <w:pPr>
              <w:spacing w:before="0" w:after="0" w:line="240" w:lineRule="auto"/>
              <w:jc w:val="center"/>
            </w:pPr>
            <w:r>
              <w:rPr>
                <w:rFonts w:ascii="宋体" w:hAnsi="宋体" w:eastAsia="宋体" w:cs="宋体"/>
                <w:b w:val="0"/>
                <w:i w:val="0"/>
                <w:sz w:val="18"/>
              </w:rPr>
              <w:t>=12万元/年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3F078A">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A1CF7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415C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9BB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493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AF2F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3FB07">
            <w:pPr>
              <w:spacing w:before="0" w:after="0" w:line="240" w:lineRule="auto"/>
              <w:jc w:val="center"/>
            </w:pPr>
            <w:r>
              <w:rPr>
                <w:rFonts w:ascii="宋体" w:hAnsi="宋体" w:eastAsia="宋体" w:cs="宋体"/>
                <w:b w:val="0"/>
                <w:i w:val="0"/>
                <w:sz w:val="18"/>
              </w:rPr>
              <w:t>此项指标未完成，存在偏差，偏差率为4%，偏差原因为：我单位在签订合同时未充分考虑各付款节点，且此项目为跨年项目，导致资金无法在当年全部支付，故与实际完成值产生偏差；下一年度改进措施：总结本次项目的经验，在编制下一年度绩效目标时，结合实际执行能力来设定各项指标，以此倒逼项目实施质量持续提升。</w:t>
            </w:r>
          </w:p>
        </w:tc>
      </w:tr>
      <w:tr w14:paraId="68EA44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7A35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167D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4C39C">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CF814">
            <w:pPr>
              <w:spacing w:before="0" w:after="0" w:line="240" w:lineRule="auto"/>
              <w:jc w:val="center"/>
            </w:pPr>
            <w:r>
              <w:rPr>
                <w:rFonts w:ascii="宋体" w:hAnsi="宋体" w:eastAsia="宋体" w:cs="宋体"/>
                <w:b w:val="0"/>
                <w:i w:val="0"/>
                <w:sz w:val="18"/>
              </w:rPr>
              <w:t>环境空气质量达标率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61B48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8CEA8">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8A8D1">
            <w:pPr>
              <w:spacing w:before="0" w:after="0" w:line="240" w:lineRule="auto"/>
              <w:jc w:val="center"/>
            </w:pPr>
            <w:r>
              <w:rPr>
                <w:rFonts w:ascii="宋体" w:hAnsi="宋体" w:eastAsia="宋体" w:cs="宋体"/>
                <w:b w:val="0"/>
                <w:i w:val="0"/>
                <w:sz w:val="18"/>
              </w:rPr>
              <w:t>=83.49%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C069E1">
            <w:pPr>
              <w:spacing w:before="0" w:after="0" w:line="240" w:lineRule="auto"/>
              <w:jc w:val="center"/>
            </w:pPr>
            <w:r>
              <w:rPr>
                <w:rFonts w:ascii="宋体" w:hAnsi="宋体" w:eastAsia="宋体" w:cs="宋体"/>
                <w:b w:val="0"/>
                <w:i w:val="0"/>
                <w:sz w:val="18"/>
              </w:rPr>
              <w:t>98.22%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CE7DF0">
            <w:pPr>
              <w:spacing w:before="0" w:after="0" w:line="240" w:lineRule="auto"/>
              <w:jc w:val="center"/>
            </w:pPr>
            <w:r>
              <w:rPr>
                <w:rFonts w:ascii="宋体" w:hAnsi="宋体" w:eastAsia="宋体" w:cs="宋体"/>
                <w:b w:val="0"/>
                <w:i w:val="0"/>
                <w:sz w:val="18"/>
              </w:rPr>
              <w:t>19.11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B81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6A6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A3D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BCC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B70EF">
            <w:pPr>
              <w:spacing w:before="0" w:after="0" w:line="240" w:lineRule="auto"/>
              <w:jc w:val="center"/>
            </w:pPr>
            <w:r>
              <w:rPr>
                <w:rFonts w:ascii="宋体" w:hAnsi="宋体" w:eastAsia="宋体" w:cs="宋体"/>
                <w:b w:val="0"/>
                <w:i w:val="0"/>
                <w:sz w:val="18"/>
              </w:rPr>
              <w:t>此项指标已完成，存在偏差，偏差率为1.78%，偏差原因为：我单位在前期设定指标时，为确保项目产出的安全性和底线思维，设定了≥85%的保守目标值，故与实际完成值产生偏差；下一年度改进措施：总结本次项目的成功经验，在编制下一年度绩效目标时，结合实际执行能力，将满意度适当上调，以此倒逼服务质量持续提升。</w:t>
            </w:r>
          </w:p>
        </w:tc>
      </w:tr>
      <w:tr w14:paraId="2F7E78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F103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DC15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2290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AB23E">
            <w:pPr>
              <w:spacing w:before="0" w:after="0" w:line="240" w:lineRule="auto"/>
              <w:jc w:val="center"/>
            </w:pPr>
            <w:r>
              <w:rPr>
                <w:rFonts w:ascii="宋体" w:hAnsi="宋体" w:eastAsia="宋体" w:cs="宋体"/>
                <w:b w:val="0"/>
                <w:i w:val="0"/>
                <w:sz w:val="18"/>
              </w:rPr>
              <w:t>站点维护满意率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97F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7644E">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D35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6CA45">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A0F8C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094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1E3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3094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6CE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23CA8">
            <w:pPr>
              <w:spacing w:before="0" w:after="0" w:line="240" w:lineRule="auto"/>
              <w:jc w:val="center"/>
            </w:pPr>
            <w:r>
              <w:rPr>
                <w:rFonts w:ascii="宋体" w:hAnsi="宋体" w:eastAsia="宋体" w:cs="宋体"/>
                <w:b w:val="0"/>
                <w:i w:val="0"/>
                <w:sz w:val="18"/>
              </w:rPr>
              <w:t>此项指标已完成，存在偏差，偏差率为2.04%，偏差原因为：我单位在前期设定指标时，为确保项目产出的安全性和底线思维，设定了≥98%的保守目标值，故与实际完成值产生偏差；下一年度改进措施：总结本次项目的成功经验，在编制下一年度绩效目标时，结合实际执行能力，将满意度适当上调，以此倒逼服务质量持续提升。</w:t>
            </w:r>
          </w:p>
        </w:tc>
      </w:tr>
      <w:tr w14:paraId="669C940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2CE1E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F55C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B48E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4C0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99F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562D00">
            <w:pPr>
              <w:spacing w:before="0" w:after="0" w:line="240" w:lineRule="auto"/>
              <w:jc w:val="center"/>
            </w:pPr>
            <w:r>
              <w:rPr>
                <w:rFonts w:ascii="宋体" w:hAnsi="宋体" w:eastAsia="宋体" w:cs="宋体"/>
                <w:b w:val="0"/>
                <w:i w:val="0"/>
                <w:sz w:val="18"/>
              </w:rPr>
              <w:t>84.61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F2B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B50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F4A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1A7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110D1">
            <w:pPr>
              <w:spacing w:before="0" w:after="0" w:line="240" w:lineRule="auto"/>
              <w:jc w:val="center"/>
            </w:pPr>
          </w:p>
        </w:tc>
      </w:tr>
    </w:tbl>
    <w:p w14:paraId="104584D4">
      <w:r>
        <w:br w:type="page"/>
      </w:r>
    </w:p>
    <w:tbl>
      <w:tblPr>
        <w:tblStyle w:val="8"/>
        <w:tblW w:w="5000" w:type="pct"/>
        <w:tblInd w:w="0" w:type="dxa"/>
        <w:tblLayout w:type="autofit"/>
        <w:tblCellMar>
          <w:top w:w="36" w:type="dxa"/>
          <w:left w:w="36" w:type="dxa"/>
          <w:bottom w:w="36" w:type="dxa"/>
          <w:right w:w="36" w:type="dxa"/>
        </w:tblCellMar>
      </w:tblPr>
      <w:tblGrid>
        <w:gridCol w:w="539"/>
        <w:gridCol w:w="539"/>
        <w:gridCol w:w="540"/>
        <w:gridCol w:w="568"/>
        <w:gridCol w:w="593"/>
        <w:gridCol w:w="612"/>
        <w:gridCol w:w="612"/>
        <w:gridCol w:w="702"/>
        <w:gridCol w:w="593"/>
        <w:gridCol w:w="540"/>
        <w:gridCol w:w="568"/>
        <w:gridCol w:w="540"/>
        <w:gridCol w:w="568"/>
        <w:gridCol w:w="792"/>
      </w:tblGrid>
      <w:tr w14:paraId="5631691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CBF78FD">
            <w:pPr>
              <w:spacing w:before="0" w:after="0" w:line="240" w:lineRule="auto"/>
              <w:jc w:val="center"/>
            </w:pPr>
            <w:r>
              <w:rPr>
                <w:rFonts w:ascii="宋体" w:hAnsi="宋体" w:eastAsia="宋体" w:cs="宋体"/>
                <w:b/>
                <w:i w:val="0"/>
                <w:sz w:val="18"/>
              </w:rPr>
              <w:t>项目支出绩效自评表</w:t>
            </w:r>
          </w:p>
        </w:tc>
      </w:tr>
      <w:tr w14:paraId="32BAAE5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7B09152">
            <w:pPr>
              <w:spacing w:before="0" w:after="0" w:line="240" w:lineRule="auto"/>
              <w:jc w:val="center"/>
            </w:pPr>
            <w:r>
              <w:rPr>
                <w:rFonts w:ascii="宋体" w:hAnsi="宋体" w:eastAsia="宋体" w:cs="宋体"/>
                <w:b w:val="0"/>
                <w:i w:val="0"/>
                <w:sz w:val="18"/>
              </w:rPr>
              <w:t>(2025年度)</w:t>
            </w:r>
          </w:p>
        </w:tc>
      </w:tr>
      <w:tr w14:paraId="441057C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53DBC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C3B69A9">
            <w:pPr>
              <w:spacing w:before="0" w:after="0" w:line="240" w:lineRule="auto"/>
              <w:jc w:val="center"/>
            </w:pPr>
            <w:r>
              <w:rPr>
                <w:rFonts w:ascii="宋体" w:hAnsi="宋体" w:eastAsia="宋体" w:cs="宋体"/>
                <w:b w:val="0"/>
                <w:i w:val="0"/>
                <w:sz w:val="18"/>
              </w:rPr>
              <w:t>生态环境监管检测执法项目</w:t>
            </w:r>
          </w:p>
        </w:tc>
      </w:tr>
      <w:tr w14:paraId="1F47C52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31433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E2ED5D9">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8085B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27D244B">
            <w:pPr>
              <w:spacing w:before="0" w:after="0" w:line="240" w:lineRule="auto"/>
              <w:jc w:val="center"/>
            </w:pPr>
            <w:r>
              <w:rPr>
                <w:rFonts w:ascii="宋体" w:hAnsi="宋体" w:eastAsia="宋体" w:cs="宋体"/>
                <w:b w:val="0"/>
                <w:i w:val="0"/>
                <w:sz w:val="18"/>
              </w:rPr>
              <w:t>昌吉回族自治州生态环境局玛纳斯县分局</w:t>
            </w:r>
          </w:p>
        </w:tc>
      </w:tr>
      <w:tr w14:paraId="03CF281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3E2C7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4573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5758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E4D19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2750D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4DBE3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A1DEF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6F48F4">
            <w:pPr>
              <w:spacing w:before="0" w:after="0" w:line="240" w:lineRule="auto"/>
              <w:jc w:val="center"/>
            </w:pPr>
            <w:r>
              <w:rPr>
                <w:rFonts w:ascii="宋体" w:hAnsi="宋体" w:eastAsia="宋体" w:cs="宋体"/>
                <w:b/>
                <w:i w:val="0"/>
                <w:sz w:val="18"/>
              </w:rPr>
              <w:t>得分</w:t>
            </w:r>
          </w:p>
        </w:tc>
      </w:tr>
      <w:tr w14:paraId="67C305B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37F54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8A812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5383E">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E493EF">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0215EF">
            <w:pPr>
              <w:spacing w:before="0" w:after="0" w:line="240" w:lineRule="auto"/>
              <w:jc w:val="center"/>
            </w:pPr>
            <w:r>
              <w:rPr>
                <w:rFonts w:ascii="宋体" w:hAnsi="宋体" w:eastAsia="宋体" w:cs="宋体"/>
                <w:b w:val="0"/>
                <w:i w:val="0"/>
                <w:sz w:val="18"/>
              </w:rPr>
              <w:t>30.31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CCE39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41AA10">
            <w:pPr>
              <w:spacing w:before="0" w:after="0" w:line="240" w:lineRule="auto"/>
              <w:jc w:val="center"/>
            </w:pPr>
            <w:r>
              <w:rPr>
                <w:rFonts w:ascii="宋体" w:hAnsi="宋体" w:eastAsia="宋体" w:cs="宋体"/>
                <w:b w:val="0"/>
                <w:i w:val="0"/>
                <w:sz w:val="18"/>
              </w:rPr>
              <w:t>79.76%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8DEA5C">
            <w:pPr>
              <w:spacing w:before="0" w:after="0" w:line="240" w:lineRule="auto"/>
              <w:jc w:val="center"/>
            </w:pPr>
            <w:r>
              <w:rPr>
                <w:rFonts w:ascii="宋体" w:hAnsi="宋体" w:eastAsia="宋体" w:cs="宋体"/>
                <w:b w:val="0"/>
                <w:i w:val="0"/>
                <w:sz w:val="18"/>
              </w:rPr>
              <w:t>4.94</w:t>
            </w:r>
          </w:p>
        </w:tc>
      </w:tr>
      <w:tr w14:paraId="7F8C873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1B5A4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C8E00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0A76F">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4B999B">
            <w:pPr>
              <w:spacing w:before="0" w:after="0" w:line="240" w:lineRule="auto"/>
              <w:jc w:val="center"/>
            </w:pPr>
            <w:r>
              <w:rPr>
                <w:rFonts w:ascii="宋体" w:hAnsi="宋体" w:eastAsia="宋体" w:cs="宋体"/>
                <w:b w:val="0"/>
                <w:i w:val="0"/>
                <w:sz w:val="18"/>
              </w:rPr>
              <w:t>38.00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245023">
            <w:pPr>
              <w:spacing w:before="0" w:after="0" w:line="240" w:lineRule="auto"/>
              <w:jc w:val="center"/>
            </w:pPr>
            <w:r>
              <w:rPr>
                <w:rFonts w:ascii="宋体" w:hAnsi="宋体" w:eastAsia="宋体" w:cs="宋体"/>
                <w:b w:val="0"/>
                <w:i w:val="0"/>
                <w:sz w:val="18"/>
              </w:rPr>
              <w:t>30.31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08B3C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0B5A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676A3">
            <w:pPr>
              <w:spacing w:before="0" w:after="0" w:line="240" w:lineRule="auto"/>
              <w:jc w:val="center"/>
            </w:pPr>
            <w:r>
              <w:rPr>
                <w:rFonts w:ascii="宋体" w:hAnsi="宋体" w:eastAsia="宋体" w:cs="宋体"/>
                <w:b w:val="0"/>
                <w:i w:val="0"/>
                <w:sz w:val="18"/>
              </w:rPr>
              <w:t>—</w:t>
            </w:r>
          </w:p>
        </w:tc>
      </w:tr>
      <w:tr w14:paraId="3005EEE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0E4C2A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63242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5088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7293E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D3584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7E3F5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1C6B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EC65E7">
            <w:pPr>
              <w:spacing w:before="0" w:after="0" w:line="240" w:lineRule="auto"/>
              <w:jc w:val="center"/>
            </w:pPr>
            <w:r>
              <w:rPr>
                <w:rFonts w:ascii="宋体" w:hAnsi="宋体" w:eastAsia="宋体" w:cs="宋体"/>
                <w:b w:val="0"/>
                <w:i w:val="0"/>
                <w:sz w:val="18"/>
              </w:rPr>
              <w:t>—</w:t>
            </w:r>
          </w:p>
        </w:tc>
      </w:tr>
      <w:tr w14:paraId="013921D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AF6C9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74B3E1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F90DFE9">
            <w:pPr>
              <w:spacing w:before="0" w:after="0" w:line="240" w:lineRule="auto"/>
              <w:jc w:val="center"/>
            </w:pPr>
            <w:r>
              <w:rPr>
                <w:rFonts w:ascii="宋体" w:hAnsi="宋体" w:eastAsia="宋体" w:cs="宋体"/>
                <w:b/>
                <w:i w:val="0"/>
                <w:sz w:val="18"/>
              </w:rPr>
              <w:t>实际完成情况</w:t>
            </w:r>
          </w:p>
        </w:tc>
      </w:tr>
      <w:tr w14:paraId="3AE73F0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6151A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DD06E4C">
            <w:pPr>
              <w:spacing w:before="0" w:after="0" w:line="240" w:lineRule="auto"/>
              <w:jc w:val="center"/>
            </w:pPr>
            <w:r>
              <w:rPr>
                <w:rFonts w:ascii="宋体" w:hAnsi="宋体" w:eastAsia="宋体" w:cs="宋体"/>
                <w:b w:val="0"/>
                <w:i w:val="0"/>
                <w:sz w:val="18"/>
              </w:rPr>
              <w:t>2025年该项目计划开展环境空气、农村生态、农村污水及噪声监测工作4次，监测仪器设备维护、检定、校准1次，人员参加各类业务培训1次，实验室仪器检定合格率达100%，项目于2025年12月10日前完成。通过本项目实施有效提升监测人员业务能力，确保生态环境质量保持稳定。</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AB09EB2">
            <w:pPr>
              <w:spacing w:before="0" w:after="0" w:line="240" w:lineRule="auto"/>
              <w:jc w:val="center"/>
            </w:pPr>
            <w:r>
              <w:rPr>
                <w:rFonts w:ascii="宋体" w:hAnsi="宋体" w:eastAsia="宋体" w:cs="宋体"/>
                <w:b w:val="0"/>
                <w:i w:val="0"/>
                <w:sz w:val="18"/>
              </w:rPr>
              <w:t>截至2025年12月31日，本项目支出资金30.31万元，预算执行率为79.76%，本项目已完成开展环境空气、农村生态、农村污水及噪声监测4次，监测仪器设备维护、检定、校准1次，人员参加各类业务培训1次，实验室仪器检定合格率为100%，支付电费、邮电费、差旅费等办公经费9.43万元，设备购置费0.3万元，维修维护费0.786万元，委托业务费19.8万元。通过本项目实施监测人员业务能力得到了有效提升，有效保障了生态环境质量，提升了监管水平。</w:t>
            </w:r>
          </w:p>
        </w:tc>
      </w:tr>
      <w:tr w14:paraId="0B3FE14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333C2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8B567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7EDAF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75FBC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3B181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AF558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A3E4E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787E00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E152B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25175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C5A18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064BC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78E63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2861BB">
            <w:pPr>
              <w:keepNext/>
              <w:spacing w:before="0" w:after="0" w:line="240" w:lineRule="auto"/>
              <w:jc w:val="center"/>
            </w:pPr>
            <w:r>
              <w:rPr>
                <w:rFonts w:ascii="宋体" w:hAnsi="宋体" w:eastAsia="宋体" w:cs="宋体"/>
                <w:b/>
                <w:i w:val="0"/>
                <w:sz w:val="18"/>
              </w:rPr>
              <w:t>偏差原因分析及改进措施</w:t>
            </w:r>
          </w:p>
        </w:tc>
      </w:tr>
      <w:tr w14:paraId="6459979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2A4A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7C31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9E76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0F4A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DAA1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40EB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66A4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0BD9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7AE9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1A91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72D6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B06C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6B7A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3458D6"/>
        </w:tc>
      </w:tr>
      <w:tr w14:paraId="1359920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9DCFC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DC808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4C81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29CF4">
            <w:pPr>
              <w:spacing w:before="0" w:after="0" w:line="240" w:lineRule="auto"/>
              <w:jc w:val="center"/>
            </w:pPr>
            <w:r>
              <w:rPr>
                <w:rFonts w:ascii="宋体" w:hAnsi="宋体" w:eastAsia="宋体" w:cs="宋体"/>
                <w:b w:val="0"/>
                <w:i w:val="0"/>
                <w:sz w:val="18"/>
              </w:rPr>
              <w:t>开展环境空气、农村生态、农村污水及噪声监测工作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ABA3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2EFBC">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13DEE">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CCC9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3C83C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D22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7789A">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C21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8C0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56FC9">
            <w:pPr>
              <w:spacing w:before="0" w:after="0" w:line="240" w:lineRule="auto"/>
              <w:jc w:val="center"/>
            </w:pPr>
          </w:p>
        </w:tc>
      </w:tr>
      <w:tr w14:paraId="48F3D6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C716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B03C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4400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5873A">
            <w:pPr>
              <w:spacing w:before="0" w:after="0" w:line="240" w:lineRule="auto"/>
              <w:jc w:val="center"/>
            </w:pPr>
            <w:r>
              <w:rPr>
                <w:rFonts w:ascii="宋体" w:hAnsi="宋体" w:eastAsia="宋体" w:cs="宋体"/>
                <w:b w:val="0"/>
                <w:i w:val="0"/>
                <w:sz w:val="18"/>
              </w:rPr>
              <w:t>监测仪器设备维护、检定、校准次数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6E694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7E034">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42DCD">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E222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EF55C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D48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422FB">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5D0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DF5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AB98E">
            <w:pPr>
              <w:spacing w:before="0" w:after="0" w:line="240" w:lineRule="auto"/>
              <w:jc w:val="center"/>
            </w:pPr>
          </w:p>
        </w:tc>
      </w:tr>
      <w:tr w14:paraId="02174E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8A9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EA9A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91DA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D1C01">
            <w:pPr>
              <w:spacing w:before="0" w:after="0" w:line="240" w:lineRule="auto"/>
              <w:jc w:val="center"/>
            </w:pPr>
            <w:r>
              <w:rPr>
                <w:rFonts w:ascii="宋体" w:hAnsi="宋体" w:eastAsia="宋体" w:cs="宋体"/>
                <w:b w:val="0"/>
                <w:i w:val="0"/>
                <w:sz w:val="18"/>
              </w:rPr>
              <w:t>人员参加各类业务培训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0F297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B6839">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9ADEA">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E3BE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AC6B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7AD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DE5E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E6BF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C54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E3F60">
            <w:pPr>
              <w:spacing w:before="0" w:after="0" w:line="240" w:lineRule="auto"/>
              <w:jc w:val="center"/>
            </w:pPr>
          </w:p>
        </w:tc>
      </w:tr>
      <w:tr w14:paraId="746474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5C8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656F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5FB4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5EBA4">
            <w:pPr>
              <w:spacing w:before="0" w:after="0" w:line="240" w:lineRule="auto"/>
              <w:jc w:val="center"/>
            </w:pPr>
            <w:r>
              <w:rPr>
                <w:rFonts w:ascii="宋体" w:hAnsi="宋体" w:eastAsia="宋体" w:cs="宋体"/>
                <w:b w:val="0"/>
                <w:i w:val="0"/>
                <w:sz w:val="18"/>
              </w:rPr>
              <w:t>实验室仪器检定合格率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4E2C3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F79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5A7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03AA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103C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CBD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4CB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B46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0CC3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7C947">
            <w:pPr>
              <w:spacing w:before="0" w:after="0" w:line="240" w:lineRule="auto"/>
              <w:jc w:val="center"/>
            </w:pPr>
          </w:p>
        </w:tc>
      </w:tr>
      <w:tr w14:paraId="689BBD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422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AB1AE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07B9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8DA6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CE10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79F79">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0F589">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787B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4167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215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0C236">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4CBD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11A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FBCC4">
            <w:pPr>
              <w:spacing w:before="0" w:after="0" w:line="240" w:lineRule="auto"/>
              <w:jc w:val="center"/>
            </w:pPr>
          </w:p>
        </w:tc>
      </w:tr>
      <w:tr w14:paraId="068671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18E4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3C8BC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6EE9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8CD5C">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BCD3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A0E41">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AE002">
            <w:pPr>
              <w:spacing w:before="0" w:after="0" w:line="240" w:lineRule="auto"/>
              <w:jc w:val="center"/>
            </w:pPr>
            <w:r>
              <w:rPr>
                <w:rFonts w:ascii="宋体" w:hAnsi="宋体" w:eastAsia="宋体" w:cs="宋体"/>
                <w:b w:val="0"/>
                <w:i w:val="0"/>
                <w:sz w:val="18"/>
              </w:rPr>
              <w:t>=19.8万元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665590">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6F85A8">
            <w:pPr>
              <w:spacing w:before="0" w:after="0" w:line="240" w:lineRule="auto"/>
              <w:jc w:val="center"/>
            </w:pPr>
            <w:r>
              <w:rPr>
                <w:rFonts w:ascii="宋体" w:hAnsi="宋体" w:eastAsia="宋体" w:cs="宋体"/>
                <w:b w:val="0"/>
                <w:i w:val="0"/>
                <w:sz w:val="18"/>
              </w:rPr>
              <w:t>9.75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20F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C503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A3BA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D491E">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22329">
            <w:pPr>
              <w:spacing w:before="0" w:after="0" w:line="240" w:lineRule="auto"/>
              <w:jc w:val="center"/>
            </w:pPr>
            <w:r>
              <w:rPr>
                <w:rFonts w:ascii="宋体" w:hAnsi="宋体" w:eastAsia="宋体" w:cs="宋体"/>
                <w:b w:val="0"/>
                <w:i w:val="0"/>
                <w:sz w:val="18"/>
              </w:rPr>
              <w:t>此项指标未完成，存在偏差，偏差率为1%，偏差原因为： 我单位采用询价等方式，引入了多家供应商竞争，大幅压低了价格；下一年度改进措施：在项目实施前，进行更充分的可行性研究和历史数据分析，避免目标设定过于保守或脱离实际，确保绩效目标的科学性和先进性。</w:t>
            </w:r>
          </w:p>
        </w:tc>
      </w:tr>
      <w:tr w14:paraId="67EB0A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511D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36F35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B633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43AFD">
            <w:pPr>
              <w:spacing w:before="0" w:after="0" w:line="240" w:lineRule="auto"/>
              <w:jc w:val="center"/>
            </w:pPr>
            <w:r>
              <w:rPr>
                <w:rFonts w:ascii="宋体" w:hAnsi="宋体" w:eastAsia="宋体" w:cs="宋体"/>
                <w:b w:val="0"/>
                <w:i w:val="0"/>
                <w:sz w:val="18"/>
              </w:rPr>
              <w:t>物业管理费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74333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784AB">
            <w:pPr>
              <w:spacing w:before="0" w:after="0" w:line="240" w:lineRule="auto"/>
              <w:jc w:val="center"/>
            </w:pPr>
            <w:r>
              <w:rPr>
                <w:rFonts w:ascii="宋体" w:hAnsi="宋体" w:eastAsia="宋体" w:cs="宋体"/>
                <w:b w:val="0"/>
                <w:i w:val="0"/>
                <w:sz w:val="18"/>
              </w:rPr>
              <w:t>&lt;=1.20万元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1211F">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44326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66097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AB6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9B4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8739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96ADA">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EBADA">
            <w:pPr>
              <w:spacing w:before="0" w:after="0" w:line="240" w:lineRule="auto"/>
              <w:jc w:val="center"/>
            </w:pPr>
            <w:r>
              <w:rPr>
                <w:rFonts w:ascii="宋体" w:hAnsi="宋体" w:eastAsia="宋体" w:cs="宋体"/>
                <w:b w:val="0"/>
                <w:i w:val="0"/>
                <w:sz w:val="18"/>
              </w:rPr>
              <w:t>此项指标未完成，存在偏差，偏差率为100%，偏差原因为：项目人员设定年初指标时未充分沟通是否需要分摊综合大楼物业管理费，导致实际支出较年初预算有一定的节余，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1.2万元；下一年度改进措施：提高预算编制准确性，确保后续各类项目严格按照预算进行支出。</w:t>
            </w:r>
          </w:p>
        </w:tc>
      </w:tr>
      <w:tr w14:paraId="318FDC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D7A2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B17B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6E9F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752A7">
            <w:pPr>
              <w:spacing w:before="0" w:after="0" w:line="240" w:lineRule="auto"/>
              <w:jc w:val="center"/>
            </w:pPr>
            <w:r>
              <w:rPr>
                <w:rFonts w:ascii="宋体" w:hAnsi="宋体" w:eastAsia="宋体" w:cs="宋体"/>
                <w:b w:val="0"/>
                <w:i w:val="0"/>
                <w:sz w:val="18"/>
              </w:rPr>
              <w:t>维修维护费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D7B543">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41A33">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E16B0">
            <w:pPr>
              <w:spacing w:before="0" w:after="0" w:line="240" w:lineRule="auto"/>
              <w:jc w:val="center"/>
            </w:pPr>
            <w:r>
              <w:rPr>
                <w:rFonts w:ascii="宋体" w:hAnsi="宋体" w:eastAsia="宋体" w:cs="宋体"/>
                <w:b w:val="0"/>
                <w:i w:val="0"/>
                <w:sz w:val="18"/>
              </w:rPr>
              <w:t>=0.786万元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348A47">
            <w:pPr>
              <w:spacing w:before="0" w:after="0" w:line="240" w:lineRule="auto"/>
              <w:jc w:val="center"/>
            </w:pPr>
            <w:r>
              <w:rPr>
                <w:rFonts w:ascii="宋体" w:hAnsi="宋体" w:eastAsia="宋体" w:cs="宋体"/>
                <w:b w:val="0"/>
                <w:i w:val="0"/>
                <w:sz w:val="18"/>
              </w:rPr>
              <w:t>78.6%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ADE228">
            <w:pPr>
              <w:spacing w:before="0" w:after="0" w:line="240" w:lineRule="auto"/>
              <w:jc w:val="center"/>
            </w:pPr>
            <w:r>
              <w:rPr>
                <w:rFonts w:ascii="宋体" w:hAnsi="宋体" w:eastAsia="宋体" w:cs="宋体"/>
                <w:b w:val="0"/>
                <w:i w:val="0"/>
                <w:sz w:val="18"/>
              </w:rPr>
              <w:t>0.93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C5B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214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C31C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1343F">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BF9F9">
            <w:pPr>
              <w:spacing w:before="0" w:after="0" w:line="240" w:lineRule="auto"/>
              <w:jc w:val="center"/>
            </w:pPr>
            <w:r>
              <w:rPr>
                <w:rFonts w:ascii="宋体" w:hAnsi="宋体" w:eastAsia="宋体" w:cs="宋体"/>
                <w:b w:val="0"/>
                <w:i w:val="0"/>
                <w:sz w:val="18"/>
              </w:rPr>
              <w:t>此项指标未完成，存在偏差，偏差率为21.4%，偏差原因为：项目人员严格控制维修维护费开支，导致实际支出较年初预算有一定的节余，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0.214万元；下一年度改进措施：提高预算编制准确性，确保后续各类项目严格按照预算进行支出。</w:t>
            </w:r>
          </w:p>
        </w:tc>
      </w:tr>
      <w:tr w14:paraId="300D2A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B78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C62A2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42A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9C16E">
            <w:pPr>
              <w:spacing w:before="0" w:after="0" w:line="240" w:lineRule="auto"/>
              <w:jc w:val="center"/>
            </w:pPr>
            <w:r>
              <w:rPr>
                <w:rFonts w:ascii="宋体" w:hAnsi="宋体" w:eastAsia="宋体" w:cs="宋体"/>
                <w:b w:val="0"/>
                <w:i w:val="0"/>
                <w:sz w:val="18"/>
              </w:rPr>
              <w:t>设备购置费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2BF422">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8459F">
            <w:pPr>
              <w:spacing w:before="0" w:after="0" w:line="240" w:lineRule="auto"/>
              <w:jc w:val="center"/>
            </w:pPr>
            <w:r>
              <w:rPr>
                <w:rFonts w:ascii="宋体" w:hAnsi="宋体" w:eastAsia="宋体" w:cs="宋体"/>
                <w:b w:val="0"/>
                <w:i w:val="0"/>
                <w:sz w:val="18"/>
              </w:rPr>
              <w:t>&lt;=2.80万元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7BA75">
            <w:pPr>
              <w:spacing w:before="0" w:after="0" w:line="240" w:lineRule="auto"/>
              <w:jc w:val="center"/>
            </w:pPr>
            <w:r>
              <w:rPr>
                <w:rFonts w:ascii="宋体" w:hAnsi="宋体" w:eastAsia="宋体" w:cs="宋体"/>
                <w:b w:val="0"/>
                <w:i w:val="0"/>
                <w:sz w:val="18"/>
              </w:rPr>
              <w:t>=0.3万元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9B63AC">
            <w:pPr>
              <w:spacing w:before="0" w:after="0" w:line="240" w:lineRule="auto"/>
              <w:jc w:val="center"/>
            </w:pPr>
            <w:r>
              <w:rPr>
                <w:rFonts w:ascii="宋体" w:hAnsi="宋体" w:eastAsia="宋体" w:cs="宋体"/>
                <w:b w:val="0"/>
                <w:i w:val="0"/>
                <w:sz w:val="18"/>
              </w:rPr>
              <w:t>10.71%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F757A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F55A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987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689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A07C5">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E42AD">
            <w:pPr>
              <w:spacing w:before="0" w:after="0" w:line="240" w:lineRule="auto"/>
              <w:jc w:val="center"/>
            </w:pPr>
            <w:r>
              <w:rPr>
                <w:rFonts w:ascii="宋体" w:hAnsi="宋体" w:eastAsia="宋体" w:cs="宋体"/>
                <w:b w:val="0"/>
                <w:i w:val="0"/>
                <w:sz w:val="18"/>
              </w:rPr>
              <w:t>此项指标未完成，存在偏差，偏差率为89.29%，偏差原因为：项目人员设定年初指标时未充分考虑单位资产配置及淘汰更新任务，导致实际支出较年初预算有一定的节余，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2.5万元；下一年度改进措施：提高预算编制准确性，确保后续各类项目严格按照预算进行支出。</w:t>
            </w:r>
          </w:p>
        </w:tc>
      </w:tr>
      <w:tr w14:paraId="3B7E67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0282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C586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61D2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92287">
            <w:pPr>
              <w:spacing w:before="0" w:after="0" w:line="240" w:lineRule="auto"/>
              <w:jc w:val="center"/>
            </w:pPr>
            <w:r>
              <w:rPr>
                <w:rFonts w:ascii="宋体" w:hAnsi="宋体" w:eastAsia="宋体" w:cs="宋体"/>
                <w:b w:val="0"/>
                <w:i w:val="0"/>
                <w:sz w:val="18"/>
              </w:rPr>
              <w:t>办公费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78C38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64D1E">
            <w:pPr>
              <w:spacing w:before="0" w:after="0" w:line="240" w:lineRule="auto"/>
              <w:jc w:val="center"/>
            </w:pPr>
            <w:r>
              <w:rPr>
                <w:rFonts w:ascii="宋体" w:hAnsi="宋体" w:eastAsia="宋体" w:cs="宋体"/>
                <w:b w:val="0"/>
                <w:i w:val="0"/>
                <w:sz w:val="18"/>
              </w:rPr>
              <w:t>&lt;=13万元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AE125">
            <w:pPr>
              <w:spacing w:before="0" w:after="0" w:line="240" w:lineRule="auto"/>
              <w:jc w:val="center"/>
            </w:pPr>
            <w:r>
              <w:rPr>
                <w:rFonts w:ascii="宋体" w:hAnsi="宋体" w:eastAsia="宋体" w:cs="宋体"/>
                <w:b w:val="0"/>
                <w:i w:val="0"/>
                <w:sz w:val="18"/>
              </w:rPr>
              <w:t>=9.43万元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B38177">
            <w:pPr>
              <w:spacing w:before="0" w:after="0" w:line="240" w:lineRule="auto"/>
              <w:jc w:val="center"/>
            </w:pPr>
            <w:r>
              <w:rPr>
                <w:rFonts w:ascii="宋体" w:hAnsi="宋体" w:eastAsia="宋体" w:cs="宋体"/>
                <w:b w:val="0"/>
                <w:i w:val="0"/>
                <w:sz w:val="18"/>
              </w:rPr>
              <w:t>72.54%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BA7F72">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DC7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F6E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602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6A6F8">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B634D">
            <w:pPr>
              <w:spacing w:before="0" w:after="0" w:line="240" w:lineRule="auto"/>
              <w:jc w:val="center"/>
            </w:pPr>
            <w:r>
              <w:rPr>
                <w:rFonts w:ascii="宋体" w:hAnsi="宋体" w:eastAsia="宋体" w:cs="宋体"/>
                <w:b w:val="0"/>
                <w:i w:val="0"/>
                <w:sz w:val="18"/>
              </w:rPr>
              <w:t>此项指标未完成，存在偏差，偏差率为27.46%，偏差原因为：项目人员严格控制业务宣传、印刷、办公费等开支，导致实际支出较年初预算有一定的节余，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3.57万元；下一年度改进措施：提高预算编制准确性，确保后续各类项目严格按照预算进行支出。</w:t>
            </w:r>
          </w:p>
        </w:tc>
      </w:tr>
      <w:tr w14:paraId="30162A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F58C8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0954C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C2A1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2ADFE">
            <w:pPr>
              <w:spacing w:before="0" w:after="0" w:line="240" w:lineRule="auto"/>
              <w:jc w:val="center"/>
            </w:pPr>
            <w:r>
              <w:rPr>
                <w:rFonts w:ascii="宋体" w:hAnsi="宋体" w:eastAsia="宋体" w:cs="宋体"/>
                <w:b w:val="0"/>
                <w:i w:val="0"/>
                <w:sz w:val="18"/>
              </w:rPr>
              <w:t>监测人员业务能力提升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A861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2A32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F396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4380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AA43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9C2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1CEE1">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EB1C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AE2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160E4">
            <w:pPr>
              <w:spacing w:before="0" w:after="0" w:line="240" w:lineRule="auto"/>
              <w:jc w:val="center"/>
            </w:pPr>
          </w:p>
        </w:tc>
      </w:tr>
      <w:tr w14:paraId="2C8CC47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5E21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1DB18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BCA4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317D9">
            <w:pPr>
              <w:spacing w:before="0" w:after="0" w:line="240" w:lineRule="auto"/>
              <w:jc w:val="center"/>
            </w:pPr>
            <w:r>
              <w:rPr>
                <w:rFonts w:ascii="宋体" w:hAnsi="宋体" w:eastAsia="宋体" w:cs="宋体"/>
                <w:b w:val="0"/>
                <w:i w:val="0"/>
                <w:sz w:val="18"/>
              </w:rPr>
              <w:t>确保生态环境质量保持稳定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F15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4EBB5">
            <w:pPr>
              <w:spacing w:before="0" w:after="0" w:line="240" w:lineRule="auto"/>
              <w:jc w:val="center"/>
            </w:pPr>
            <w:r>
              <w:rPr>
                <w:rFonts w:ascii="宋体" w:hAnsi="宋体" w:eastAsia="宋体" w:cs="宋体"/>
                <w:b w:val="0"/>
                <w:i w:val="0"/>
                <w:sz w:val="18"/>
              </w:rPr>
              <w:t>有效保证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E3B6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7584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239A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20B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31A3A">
            <w:pPr>
              <w:spacing w:before="0" w:after="0" w:line="240" w:lineRule="auto"/>
              <w:jc w:val="center"/>
            </w:pPr>
            <w:r>
              <w:rPr>
                <w:rFonts w:ascii="宋体" w:hAnsi="宋体" w:eastAsia="宋体" w:cs="宋体"/>
                <w:b w:val="0"/>
                <w:i w:val="0"/>
                <w:sz w:val="18"/>
              </w:rPr>
              <w:t>有效保证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8D20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314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C4493">
            <w:pPr>
              <w:spacing w:before="0" w:after="0" w:line="240" w:lineRule="auto"/>
              <w:jc w:val="center"/>
            </w:pPr>
          </w:p>
        </w:tc>
      </w:tr>
      <w:tr w14:paraId="022187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55E93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F24D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54AA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660DD">
            <w:pPr>
              <w:spacing w:before="0" w:after="0" w:line="240" w:lineRule="auto"/>
              <w:jc w:val="center"/>
            </w:pPr>
            <w:r>
              <w:rPr>
                <w:rFonts w:ascii="宋体" w:hAnsi="宋体" w:eastAsia="宋体" w:cs="宋体"/>
                <w:b w:val="0"/>
                <w:i w:val="0"/>
                <w:sz w:val="18"/>
              </w:rPr>
              <w:t>工作人员满意度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ADE5D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6D52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F7D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8DA323">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1662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E3AA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E7E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B157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E85E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2CCD2">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23C0437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EEBB9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41BE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3E7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F07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2EA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F8D92E">
            <w:pPr>
              <w:spacing w:before="0" w:after="0" w:line="240" w:lineRule="auto"/>
              <w:jc w:val="center"/>
            </w:pPr>
            <w:r>
              <w:rPr>
                <w:rFonts w:ascii="宋体" w:hAnsi="宋体" w:eastAsia="宋体" w:cs="宋体"/>
                <w:b w:val="0"/>
                <w:i w:val="0"/>
                <w:sz w:val="18"/>
              </w:rPr>
              <w:t>86.87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0448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4AD4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294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12BF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90903">
            <w:pPr>
              <w:spacing w:before="0" w:after="0" w:line="240" w:lineRule="auto"/>
              <w:jc w:val="center"/>
            </w:pPr>
          </w:p>
        </w:tc>
      </w:tr>
    </w:tbl>
    <w:p w14:paraId="50F8BF8C">
      <w:r>
        <w:br w:type="page"/>
      </w:r>
    </w:p>
    <w:tbl>
      <w:tblPr>
        <w:tblStyle w:val="8"/>
        <w:tblW w:w="5000" w:type="pct"/>
        <w:tblInd w:w="0" w:type="dxa"/>
        <w:tblLayout w:type="autofit"/>
        <w:tblCellMar>
          <w:top w:w="36" w:type="dxa"/>
          <w:left w:w="36" w:type="dxa"/>
          <w:bottom w:w="36" w:type="dxa"/>
          <w:right w:w="36" w:type="dxa"/>
        </w:tblCellMar>
      </w:tblPr>
      <w:tblGrid>
        <w:gridCol w:w="551"/>
        <w:gridCol w:w="551"/>
        <w:gridCol w:w="551"/>
        <w:gridCol w:w="573"/>
        <w:gridCol w:w="593"/>
        <w:gridCol w:w="584"/>
        <w:gridCol w:w="584"/>
        <w:gridCol w:w="702"/>
        <w:gridCol w:w="593"/>
        <w:gridCol w:w="558"/>
        <w:gridCol w:w="556"/>
        <w:gridCol w:w="560"/>
        <w:gridCol w:w="557"/>
        <w:gridCol w:w="793"/>
      </w:tblGrid>
      <w:tr w14:paraId="30F2928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06578E5">
            <w:pPr>
              <w:spacing w:before="0" w:after="0" w:line="240" w:lineRule="auto"/>
              <w:jc w:val="center"/>
            </w:pPr>
            <w:r>
              <w:rPr>
                <w:rFonts w:ascii="宋体" w:hAnsi="宋体" w:eastAsia="宋体" w:cs="宋体"/>
                <w:b/>
                <w:i w:val="0"/>
                <w:sz w:val="18"/>
              </w:rPr>
              <w:t>项目支出绩效自评表</w:t>
            </w:r>
          </w:p>
        </w:tc>
      </w:tr>
      <w:tr w14:paraId="27D9AA0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9215C9D">
            <w:pPr>
              <w:spacing w:before="0" w:after="0" w:line="240" w:lineRule="auto"/>
              <w:jc w:val="center"/>
            </w:pPr>
            <w:r>
              <w:rPr>
                <w:rFonts w:ascii="宋体" w:hAnsi="宋体" w:eastAsia="宋体" w:cs="宋体"/>
                <w:b w:val="0"/>
                <w:i w:val="0"/>
                <w:sz w:val="18"/>
              </w:rPr>
              <w:t>(2025年度)</w:t>
            </w:r>
          </w:p>
        </w:tc>
      </w:tr>
      <w:tr w14:paraId="4BC72DB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D3DC6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3E7B71A">
            <w:pPr>
              <w:spacing w:before="0" w:after="0" w:line="240" w:lineRule="auto"/>
              <w:jc w:val="center"/>
            </w:pPr>
            <w:r>
              <w:rPr>
                <w:rFonts w:ascii="宋体" w:hAnsi="宋体" w:eastAsia="宋体" w:cs="宋体"/>
                <w:b w:val="0"/>
                <w:i w:val="0"/>
                <w:sz w:val="18"/>
              </w:rPr>
              <w:t>生态环境质量农村千吨万人饮水委托监测项目</w:t>
            </w:r>
          </w:p>
        </w:tc>
      </w:tr>
      <w:tr w14:paraId="320F355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28CEF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CCE051">
            <w:pPr>
              <w:spacing w:before="0" w:after="0" w:line="240" w:lineRule="auto"/>
              <w:jc w:val="center"/>
            </w:pPr>
            <w:r>
              <w:rPr>
                <w:rFonts w:ascii="宋体" w:hAnsi="宋体" w:eastAsia="宋体" w:cs="宋体"/>
                <w:b w:val="0"/>
                <w:i w:val="0"/>
                <w:sz w:val="18"/>
              </w:rPr>
              <w:t>昌吉州生态环境局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07865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18456B">
            <w:pPr>
              <w:spacing w:before="0" w:after="0" w:line="240" w:lineRule="auto"/>
              <w:jc w:val="center"/>
            </w:pPr>
            <w:r>
              <w:rPr>
                <w:rFonts w:ascii="宋体" w:hAnsi="宋体" w:eastAsia="宋体" w:cs="宋体"/>
                <w:b w:val="0"/>
                <w:i w:val="0"/>
                <w:sz w:val="18"/>
              </w:rPr>
              <w:t>昌吉回族自治州生态环境局玛纳斯县分局</w:t>
            </w:r>
          </w:p>
        </w:tc>
      </w:tr>
      <w:tr w14:paraId="7F4135B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CD7D4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3F77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DCC0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4A176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420BD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05BE0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4FE03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848D0A">
            <w:pPr>
              <w:spacing w:before="0" w:after="0" w:line="240" w:lineRule="auto"/>
              <w:jc w:val="center"/>
            </w:pPr>
            <w:r>
              <w:rPr>
                <w:rFonts w:ascii="宋体" w:hAnsi="宋体" w:eastAsia="宋体" w:cs="宋体"/>
                <w:b/>
                <w:i w:val="0"/>
                <w:sz w:val="18"/>
              </w:rPr>
              <w:t>得分</w:t>
            </w:r>
          </w:p>
        </w:tc>
      </w:tr>
      <w:tr w14:paraId="59CD968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9A7C6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2CA37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0E80A">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584213">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0A11E">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76420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E69EC4">
            <w:pPr>
              <w:spacing w:before="0" w:after="0" w:line="240" w:lineRule="auto"/>
              <w:jc w:val="center"/>
            </w:pPr>
            <w:r>
              <w:rPr>
                <w:rFonts w:ascii="宋体" w:hAnsi="宋体" w:eastAsia="宋体" w:cs="宋体"/>
                <w:b w:val="0"/>
                <w:i w:val="0"/>
                <w:sz w:val="18"/>
              </w:rPr>
              <w:t>60.00%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B139A8">
            <w:pPr>
              <w:spacing w:before="0" w:after="0" w:line="240" w:lineRule="auto"/>
              <w:jc w:val="center"/>
            </w:pPr>
            <w:r>
              <w:rPr>
                <w:rFonts w:ascii="宋体" w:hAnsi="宋体" w:eastAsia="宋体" w:cs="宋体"/>
                <w:b w:val="0"/>
                <w:i w:val="0"/>
                <w:sz w:val="18"/>
              </w:rPr>
              <w:t>0</w:t>
            </w:r>
          </w:p>
        </w:tc>
      </w:tr>
      <w:tr w14:paraId="6BAF051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27CE0E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1F5A2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C9D1C">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0E86CE">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33F74E">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1EC70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62F1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9488EE">
            <w:pPr>
              <w:spacing w:before="0" w:after="0" w:line="240" w:lineRule="auto"/>
              <w:jc w:val="center"/>
            </w:pPr>
            <w:r>
              <w:rPr>
                <w:rFonts w:ascii="宋体" w:hAnsi="宋体" w:eastAsia="宋体" w:cs="宋体"/>
                <w:b w:val="0"/>
                <w:i w:val="0"/>
                <w:sz w:val="18"/>
              </w:rPr>
              <w:t>—</w:t>
            </w:r>
          </w:p>
        </w:tc>
      </w:tr>
      <w:tr w14:paraId="0BA9E66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4337A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43AA8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4AAA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6A1AE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0CBC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AAFBA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3AF3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3858A">
            <w:pPr>
              <w:spacing w:before="0" w:after="0" w:line="240" w:lineRule="auto"/>
              <w:jc w:val="center"/>
            </w:pPr>
            <w:r>
              <w:rPr>
                <w:rFonts w:ascii="宋体" w:hAnsi="宋体" w:eastAsia="宋体" w:cs="宋体"/>
                <w:b w:val="0"/>
                <w:i w:val="0"/>
                <w:sz w:val="18"/>
              </w:rPr>
              <w:t>—</w:t>
            </w:r>
          </w:p>
        </w:tc>
      </w:tr>
      <w:tr w14:paraId="48E9454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D2AB5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4F9257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7208246">
            <w:pPr>
              <w:spacing w:before="0" w:after="0" w:line="240" w:lineRule="auto"/>
              <w:jc w:val="center"/>
            </w:pPr>
            <w:r>
              <w:rPr>
                <w:rFonts w:ascii="宋体" w:hAnsi="宋体" w:eastAsia="宋体" w:cs="宋体"/>
                <w:b/>
                <w:i w:val="0"/>
                <w:sz w:val="18"/>
              </w:rPr>
              <w:t>实际完成情况</w:t>
            </w:r>
          </w:p>
        </w:tc>
      </w:tr>
      <w:tr w14:paraId="30F2B99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F5EB6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1F224F">
            <w:pPr>
              <w:spacing w:before="0" w:after="0" w:line="240" w:lineRule="auto"/>
              <w:jc w:val="center"/>
            </w:pPr>
            <w:r>
              <w:rPr>
                <w:rFonts w:ascii="宋体" w:hAnsi="宋体" w:eastAsia="宋体" w:cs="宋体"/>
                <w:b w:val="0"/>
                <w:i w:val="0"/>
                <w:sz w:val="18"/>
              </w:rPr>
              <w:t>2025年该项目计划开展地表水水质、土壤环境质量监测6次，出具检测报告16份，饮用水水源地监测4次，生活污水处理设施出水水质监测6次。通过本项目的实施可完成上级下达的生态环境质量农村千吨万人饮水委托监测任务，为环境管理和决策提供依据。</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9BACAB">
            <w:pPr>
              <w:spacing w:before="0" w:after="0" w:line="240" w:lineRule="auto"/>
              <w:jc w:val="center"/>
            </w:pPr>
            <w:r>
              <w:rPr>
                <w:rFonts w:ascii="宋体" w:hAnsi="宋体" w:eastAsia="宋体" w:cs="宋体"/>
                <w:b w:val="0"/>
                <w:i w:val="0"/>
                <w:sz w:val="18"/>
              </w:rPr>
              <w:t>截至2026年6月30日，本项目已支付3万元，预算执行率为60%，本项目已完成地表水水质、土壤环境质量监测次6次、饮用水水源地监测次4次、生活污水处理设施出水水质监测次6次、出具检测报告数量16份。通过本项目实施，提升了我站水质监测水平，委托单位满意度达到100%。</w:t>
            </w:r>
          </w:p>
        </w:tc>
      </w:tr>
      <w:tr w14:paraId="610D6A0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1F450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E3B87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D94FF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54C98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421F1E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40517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CBF41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47622D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C8196D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FE429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EA751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1B84D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030E0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006A80">
            <w:pPr>
              <w:keepNext/>
              <w:spacing w:before="0" w:after="0" w:line="240" w:lineRule="auto"/>
              <w:jc w:val="center"/>
            </w:pPr>
            <w:r>
              <w:rPr>
                <w:rFonts w:ascii="宋体" w:hAnsi="宋体" w:eastAsia="宋体" w:cs="宋体"/>
                <w:b/>
                <w:i w:val="0"/>
                <w:sz w:val="18"/>
              </w:rPr>
              <w:t>偏差原因分析及改进措施</w:t>
            </w:r>
          </w:p>
        </w:tc>
      </w:tr>
      <w:tr w14:paraId="708CB2B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1D6B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9A5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2D28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235A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C69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D07C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2DE7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655F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7956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8755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3BC4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E97B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6657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7FE6BB"/>
        </w:tc>
      </w:tr>
      <w:tr w14:paraId="0CB46A5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7ADA9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A0D29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6696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8D5AD">
            <w:pPr>
              <w:spacing w:before="0" w:after="0" w:line="240" w:lineRule="auto"/>
              <w:jc w:val="center"/>
            </w:pPr>
            <w:r>
              <w:rPr>
                <w:rFonts w:ascii="宋体" w:hAnsi="宋体" w:eastAsia="宋体" w:cs="宋体"/>
                <w:b w:val="0"/>
                <w:i w:val="0"/>
                <w:sz w:val="18"/>
              </w:rPr>
              <w:t>地表水水质、土壤环境质量监测次数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DB83A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3845A">
            <w:pPr>
              <w:spacing w:before="0" w:after="0" w:line="240" w:lineRule="auto"/>
              <w:jc w:val="center"/>
            </w:pPr>
            <w:r>
              <w:rPr>
                <w:rFonts w:ascii="宋体" w:hAnsi="宋体" w:eastAsia="宋体" w:cs="宋体"/>
                <w:b w:val="0"/>
                <w:i w:val="0"/>
                <w:sz w:val="18"/>
              </w:rPr>
              <w:t>&gt;=6次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24706">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E1D8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87C4D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9E4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CE70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60D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8A1D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BF421">
            <w:pPr>
              <w:spacing w:before="0" w:after="0" w:line="240" w:lineRule="auto"/>
              <w:jc w:val="center"/>
            </w:pPr>
          </w:p>
        </w:tc>
      </w:tr>
      <w:tr w14:paraId="061556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6005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A6AB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8986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8C41A">
            <w:pPr>
              <w:spacing w:before="0" w:after="0" w:line="240" w:lineRule="auto"/>
              <w:jc w:val="center"/>
            </w:pPr>
            <w:r>
              <w:rPr>
                <w:rFonts w:ascii="宋体" w:hAnsi="宋体" w:eastAsia="宋体" w:cs="宋体"/>
                <w:b w:val="0"/>
                <w:i w:val="0"/>
                <w:sz w:val="18"/>
              </w:rPr>
              <w:t>出具检测报告数量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B9E0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7E5B3">
            <w:pPr>
              <w:spacing w:before="0" w:after="0" w:line="240" w:lineRule="auto"/>
              <w:jc w:val="center"/>
            </w:pPr>
            <w:r>
              <w:rPr>
                <w:rFonts w:ascii="宋体" w:hAnsi="宋体" w:eastAsia="宋体" w:cs="宋体"/>
                <w:b w:val="0"/>
                <w:i w:val="0"/>
                <w:sz w:val="18"/>
              </w:rPr>
              <w:t>&gt;=16份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04DD4">
            <w:pPr>
              <w:spacing w:before="0" w:after="0" w:line="240" w:lineRule="auto"/>
              <w:jc w:val="center"/>
            </w:pPr>
            <w:r>
              <w:rPr>
                <w:rFonts w:ascii="宋体" w:hAnsi="宋体" w:eastAsia="宋体" w:cs="宋体"/>
                <w:b w:val="0"/>
                <w:i w:val="0"/>
                <w:sz w:val="18"/>
              </w:rPr>
              <w:t>=16份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225C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7588F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50D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299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409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48E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DB99B">
            <w:pPr>
              <w:spacing w:before="0" w:after="0" w:line="240" w:lineRule="auto"/>
              <w:jc w:val="center"/>
            </w:pPr>
          </w:p>
        </w:tc>
      </w:tr>
      <w:tr w14:paraId="0F7AF4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D44D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3EF1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C34E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799E9">
            <w:pPr>
              <w:spacing w:before="0" w:after="0" w:line="240" w:lineRule="auto"/>
              <w:jc w:val="center"/>
            </w:pPr>
            <w:r>
              <w:rPr>
                <w:rFonts w:ascii="宋体" w:hAnsi="宋体" w:eastAsia="宋体" w:cs="宋体"/>
                <w:b w:val="0"/>
                <w:i w:val="0"/>
                <w:sz w:val="18"/>
              </w:rPr>
              <w:t>饮用水水源地监测次数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5667F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B1CF9">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9A084">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2CA4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6F8EE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B6B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D8F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A26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815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5D776">
            <w:pPr>
              <w:spacing w:before="0" w:after="0" w:line="240" w:lineRule="auto"/>
              <w:jc w:val="center"/>
            </w:pPr>
          </w:p>
        </w:tc>
      </w:tr>
      <w:tr w14:paraId="02654B8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E522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3DA7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5FBE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043A0">
            <w:pPr>
              <w:spacing w:before="0" w:after="0" w:line="240" w:lineRule="auto"/>
              <w:jc w:val="center"/>
            </w:pPr>
            <w:r>
              <w:rPr>
                <w:rFonts w:ascii="宋体" w:hAnsi="宋体" w:eastAsia="宋体" w:cs="宋体"/>
                <w:b w:val="0"/>
                <w:i w:val="0"/>
                <w:sz w:val="18"/>
              </w:rPr>
              <w:t>生活污水处理设施出水水质监测次数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1C91A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75AB2">
            <w:pPr>
              <w:spacing w:before="0" w:after="0" w:line="240" w:lineRule="auto"/>
              <w:jc w:val="center"/>
            </w:pPr>
            <w:r>
              <w:rPr>
                <w:rFonts w:ascii="宋体" w:hAnsi="宋体" w:eastAsia="宋体" w:cs="宋体"/>
                <w:b w:val="0"/>
                <w:i w:val="0"/>
                <w:sz w:val="18"/>
              </w:rPr>
              <w:t>&gt;=6次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CF13D">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4AC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B26AE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8D7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2594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00D2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1B78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C8449">
            <w:pPr>
              <w:spacing w:before="0" w:after="0" w:line="240" w:lineRule="auto"/>
              <w:jc w:val="center"/>
            </w:pPr>
          </w:p>
        </w:tc>
      </w:tr>
      <w:tr w14:paraId="1CBD40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DFB0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61C0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17B5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0BB09">
            <w:pPr>
              <w:spacing w:before="0" w:after="0" w:line="240" w:lineRule="auto"/>
              <w:jc w:val="center"/>
            </w:pPr>
            <w:r>
              <w:rPr>
                <w:rFonts w:ascii="宋体" w:hAnsi="宋体" w:eastAsia="宋体" w:cs="宋体"/>
                <w:b w:val="0"/>
                <w:i w:val="0"/>
                <w:sz w:val="18"/>
              </w:rPr>
              <w:t>监测报告合格率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989D3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1026F">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4F7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10ACE1">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A7B611">
            <w:pPr>
              <w:spacing w:before="0" w:after="0" w:line="240" w:lineRule="auto"/>
              <w:jc w:val="center"/>
            </w:pPr>
            <w:r>
              <w:rPr>
                <w:rFonts w:ascii="宋体" w:hAnsi="宋体" w:eastAsia="宋体" w:cs="宋体"/>
                <w:b w:val="0"/>
                <w:i w:val="0"/>
                <w:sz w:val="18"/>
              </w:rPr>
              <w:t>2.94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45BF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D70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219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C3DB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0125F">
            <w:pPr>
              <w:spacing w:before="0" w:after="0" w:line="240" w:lineRule="auto"/>
              <w:jc w:val="center"/>
            </w:pPr>
            <w:r>
              <w:rPr>
                <w:rFonts w:ascii="宋体" w:hAnsi="宋体" w:eastAsia="宋体" w:cs="宋体"/>
                <w:b w:val="0"/>
                <w:i w:val="0"/>
                <w:sz w:val="18"/>
              </w:rPr>
              <w:t>此项指标已完成，存在偏差，偏差率为2.04%，偏差原因为：我单位在前期设定监测报告合格率指标时，为确保项目产出的安全性和底线思维，设定了≥98%的保守目标值，故与实际完成值产生偏差；下一年度改进措施：总结本次项目的成功经验，在编制下一年度绩效目标时，结合实际执行能力，将指标目标值适当上调，以此倒逼服务质量持续提升。</w:t>
            </w:r>
          </w:p>
        </w:tc>
      </w:tr>
      <w:tr w14:paraId="788DE1E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CC75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0F46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45F3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A117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3C1CC7">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40F95">
            <w:pPr>
              <w:spacing w:before="0" w:after="0" w:line="240" w:lineRule="auto"/>
              <w:jc w:val="center"/>
            </w:pPr>
            <w:r>
              <w:rPr>
                <w:rFonts w:ascii="宋体" w:hAnsi="宋体" w:eastAsia="宋体" w:cs="宋体"/>
                <w:b w:val="0"/>
                <w:i w:val="0"/>
                <w:sz w:val="18"/>
              </w:rPr>
              <w:t>2025年6月30日之前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3CBCD">
            <w:pPr>
              <w:spacing w:before="0" w:after="0" w:line="240" w:lineRule="auto"/>
              <w:jc w:val="center"/>
            </w:pPr>
            <w:r>
              <w:rPr>
                <w:rFonts w:ascii="宋体" w:hAnsi="宋体" w:eastAsia="宋体" w:cs="宋体"/>
                <w:b w:val="0"/>
                <w:i w:val="0"/>
                <w:sz w:val="18"/>
              </w:rPr>
              <w:t>2025年10月28日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4702B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723624">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420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68F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128D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DA0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6000C">
            <w:pPr>
              <w:spacing w:before="0" w:after="0" w:line="240" w:lineRule="auto"/>
              <w:jc w:val="center"/>
            </w:pPr>
            <w:r>
              <w:rPr>
                <w:rFonts w:ascii="宋体" w:hAnsi="宋体" w:eastAsia="宋体" w:cs="宋体"/>
                <w:b w:val="0"/>
                <w:i w:val="0"/>
                <w:sz w:val="18"/>
              </w:rPr>
              <w:t>此项指标未完成，存在偏差，偏差率为100%，偏差原因为：此项目为合并实施项目中子项目，同时为跨年项目，我单位在签订合同时未按照子项目分开签订，根据实际工作计划下半年增加了监测次数，导致项目未在规定时间内完成，故与实际完成值产生偏差；下一年度改进措施：总结本次项目的经验，在编制下一年度绩效目标时，结合实际执行能力来设定各项指标，以此倒逼项目实施质量持续提升。</w:t>
            </w:r>
          </w:p>
        </w:tc>
      </w:tr>
      <w:tr w14:paraId="41AE3D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C4DEA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CEC6E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6AE7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836F1">
            <w:pPr>
              <w:spacing w:before="0" w:after="0" w:line="240" w:lineRule="auto"/>
              <w:jc w:val="center"/>
            </w:pPr>
            <w:r>
              <w:rPr>
                <w:rFonts w:ascii="宋体" w:hAnsi="宋体" w:eastAsia="宋体" w:cs="宋体"/>
                <w:b w:val="0"/>
                <w:i w:val="0"/>
                <w:sz w:val="18"/>
              </w:rPr>
              <w:t>现场采样成本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2B76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D690E">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8CBF5">
            <w:pPr>
              <w:spacing w:before="0" w:after="0" w:line="240" w:lineRule="auto"/>
              <w:jc w:val="center"/>
            </w:pPr>
            <w:r>
              <w:rPr>
                <w:rFonts w:ascii="宋体" w:hAnsi="宋体" w:eastAsia="宋体" w:cs="宋体"/>
                <w:b w:val="0"/>
                <w:i w:val="0"/>
                <w:sz w:val="18"/>
              </w:rPr>
              <w:t>=0.6万元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75C73">
            <w:pPr>
              <w:spacing w:before="0" w:after="0" w:line="240" w:lineRule="auto"/>
              <w:jc w:val="center"/>
            </w:pPr>
            <w:r>
              <w:rPr>
                <w:rFonts w:ascii="宋体" w:hAnsi="宋体" w:eastAsia="宋体" w:cs="宋体"/>
                <w:b w:val="0"/>
                <w:i w:val="0"/>
                <w:sz w:val="18"/>
              </w:rPr>
              <w:t>60%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153F0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AA8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0D0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FBC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A7763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04365">
            <w:pPr>
              <w:spacing w:before="0" w:after="0" w:line="240" w:lineRule="auto"/>
              <w:jc w:val="center"/>
            </w:pPr>
            <w:r>
              <w:rPr>
                <w:rFonts w:ascii="宋体" w:hAnsi="宋体" w:eastAsia="宋体" w:cs="宋体"/>
                <w:b w:val="0"/>
                <w:i w:val="0"/>
                <w:sz w:val="18"/>
              </w:rPr>
              <w:t>此项指标未完成，存在偏差，偏差率为40%，偏差原因为：我单位在签订合同时未充分考虑各付款节点，且此项目为跨年项目，导致资金无法在当年全部支付，故与实际完成值产生偏差；下一年度改进措施：总结本次项目的经验，在编制下一年度绩效目标时，结合实际执行能力来设定各项指标，以此倒逼项目实施质量持续提升。</w:t>
            </w:r>
          </w:p>
        </w:tc>
      </w:tr>
      <w:tr w14:paraId="775560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D91F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C46D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F4A5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8EF06">
            <w:pPr>
              <w:spacing w:before="0" w:after="0" w:line="240" w:lineRule="auto"/>
              <w:jc w:val="center"/>
            </w:pPr>
            <w:r>
              <w:rPr>
                <w:rFonts w:ascii="宋体" w:hAnsi="宋体" w:eastAsia="宋体" w:cs="宋体"/>
                <w:b w:val="0"/>
                <w:i w:val="0"/>
                <w:sz w:val="18"/>
              </w:rPr>
              <w:t>监测成本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E8EAB6">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B18FB">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E7FB6">
            <w:pPr>
              <w:spacing w:before="0" w:after="0" w:line="240" w:lineRule="auto"/>
              <w:jc w:val="center"/>
            </w:pPr>
            <w:r>
              <w:rPr>
                <w:rFonts w:ascii="宋体" w:hAnsi="宋体" w:eastAsia="宋体" w:cs="宋体"/>
                <w:b w:val="0"/>
                <w:i w:val="0"/>
                <w:sz w:val="18"/>
              </w:rPr>
              <w:t>=2.4万元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5FF043">
            <w:pPr>
              <w:spacing w:before="0" w:after="0" w:line="240" w:lineRule="auto"/>
              <w:jc w:val="center"/>
            </w:pPr>
            <w:r>
              <w:rPr>
                <w:rFonts w:ascii="宋体" w:hAnsi="宋体" w:eastAsia="宋体" w:cs="宋体"/>
                <w:b w:val="0"/>
                <w:i w:val="0"/>
                <w:sz w:val="18"/>
              </w:rPr>
              <w:t>60%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B9CE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BEF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47D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EBE1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51E9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39C2B">
            <w:pPr>
              <w:spacing w:before="0" w:after="0" w:line="240" w:lineRule="auto"/>
              <w:jc w:val="center"/>
            </w:pPr>
            <w:r>
              <w:rPr>
                <w:rFonts w:ascii="宋体" w:hAnsi="宋体" w:eastAsia="宋体" w:cs="宋体"/>
                <w:b w:val="0"/>
                <w:i w:val="0"/>
                <w:sz w:val="18"/>
              </w:rPr>
              <w:t>此项指标未完成，存在偏差，偏差率为40%，偏差原因为：我单位在签订合同时未充分考虑各付款节点，且此项目为跨年项目，导致资金无法在当年全部支付，故与实际完成值产生偏差；下一年度改进措施：总结本次项目的经验，在编制下一年度绩效目标时，结合实际执行能力来设定各项指标，以此倒逼项目实施质量持续提升。</w:t>
            </w:r>
          </w:p>
        </w:tc>
      </w:tr>
      <w:tr w14:paraId="2E6C210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9892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6DEE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0E4A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25D7F">
            <w:pPr>
              <w:spacing w:before="0" w:after="0" w:line="240" w:lineRule="auto"/>
              <w:jc w:val="center"/>
            </w:pPr>
            <w:r>
              <w:rPr>
                <w:rFonts w:ascii="宋体" w:hAnsi="宋体" w:eastAsia="宋体" w:cs="宋体"/>
                <w:b w:val="0"/>
                <w:i w:val="0"/>
                <w:sz w:val="18"/>
              </w:rPr>
              <w:t>提升水质监测水平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86624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811D5">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3B07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2DB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EA4A1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FA0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24A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E566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2894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61682">
            <w:pPr>
              <w:spacing w:before="0" w:after="0" w:line="240" w:lineRule="auto"/>
              <w:jc w:val="center"/>
            </w:pPr>
          </w:p>
        </w:tc>
      </w:tr>
      <w:tr w14:paraId="17EF52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187B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BEB9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DD3D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B01C7">
            <w:pPr>
              <w:spacing w:before="0" w:after="0" w:line="240" w:lineRule="auto"/>
              <w:jc w:val="center"/>
            </w:pPr>
            <w:r>
              <w:rPr>
                <w:rFonts w:ascii="宋体" w:hAnsi="宋体" w:eastAsia="宋体" w:cs="宋体"/>
                <w:b w:val="0"/>
                <w:i w:val="0"/>
                <w:sz w:val="18"/>
              </w:rPr>
              <w:t>委托单位满意度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75C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456A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672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DE0674">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9D75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11C7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641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5348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E468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99379">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18E132E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C22641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F6E8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1FC1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A9E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EF2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953F2">
            <w:pPr>
              <w:spacing w:before="0" w:after="0" w:line="240" w:lineRule="auto"/>
              <w:jc w:val="center"/>
            </w:pPr>
            <w:r>
              <w:rPr>
                <w:rFonts w:ascii="宋体" w:hAnsi="宋体" w:eastAsia="宋体" w:cs="宋体"/>
                <w:b w:val="0"/>
                <w:i w:val="0"/>
                <w:sz w:val="18"/>
              </w:rPr>
              <w:t>66.94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3AEE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1B5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971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638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11EAA">
            <w:pPr>
              <w:spacing w:before="0" w:after="0" w:line="240" w:lineRule="auto"/>
              <w:jc w:val="center"/>
            </w:pPr>
          </w:p>
        </w:tc>
      </w:tr>
    </w:tbl>
    <w:p w14:paraId="3DFED35D">
      <w:r>
        <w:br w:type="page"/>
      </w:r>
    </w:p>
    <w:tbl>
      <w:tblPr>
        <w:tblStyle w:val="8"/>
        <w:tblW w:w="5000" w:type="pct"/>
        <w:tblInd w:w="0" w:type="dxa"/>
        <w:tblLayout w:type="autofit"/>
        <w:tblCellMar>
          <w:top w:w="36" w:type="dxa"/>
          <w:left w:w="36" w:type="dxa"/>
          <w:bottom w:w="36" w:type="dxa"/>
          <w:right w:w="36" w:type="dxa"/>
        </w:tblCellMar>
      </w:tblPr>
      <w:tblGrid>
        <w:gridCol w:w="429"/>
        <w:gridCol w:w="429"/>
        <w:gridCol w:w="429"/>
        <w:gridCol w:w="882"/>
        <w:gridCol w:w="792"/>
        <w:gridCol w:w="792"/>
        <w:gridCol w:w="702"/>
        <w:gridCol w:w="702"/>
        <w:gridCol w:w="593"/>
        <w:gridCol w:w="455"/>
        <w:gridCol w:w="445"/>
        <w:gridCol w:w="434"/>
        <w:gridCol w:w="519"/>
        <w:gridCol w:w="703"/>
      </w:tblGrid>
      <w:tr w14:paraId="7125A5B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9AE8C9">
            <w:pPr>
              <w:spacing w:before="0" w:after="0" w:line="240" w:lineRule="auto"/>
              <w:jc w:val="center"/>
            </w:pPr>
            <w:r>
              <w:rPr>
                <w:rFonts w:ascii="宋体" w:hAnsi="宋体" w:eastAsia="宋体" w:cs="宋体"/>
                <w:b/>
                <w:i w:val="0"/>
                <w:sz w:val="18"/>
              </w:rPr>
              <w:t>项目支出绩效自评表</w:t>
            </w:r>
          </w:p>
        </w:tc>
      </w:tr>
      <w:tr w14:paraId="776BACD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1BDA030">
            <w:pPr>
              <w:spacing w:before="0" w:after="0" w:line="240" w:lineRule="auto"/>
              <w:jc w:val="center"/>
            </w:pPr>
            <w:r>
              <w:rPr>
                <w:rFonts w:ascii="宋体" w:hAnsi="宋体" w:eastAsia="宋体" w:cs="宋体"/>
                <w:b w:val="0"/>
                <w:i w:val="0"/>
                <w:sz w:val="18"/>
              </w:rPr>
              <w:t>(2025年度)</w:t>
            </w:r>
          </w:p>
        </w:tc>
      </w:tr>
      <w:tr w14:paraId="2629612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96415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8135CD1">
            <w:pPr>
              <w:spacing w:before="0" w:after="0" w:line="240" w:lineRule="auto"/>
              <w:jc w:val="center"/>
            </w:pPr>
            <w:r>
              <w:rPr>
                <w:rFonts w:ascii="宋体" w:hAnsi="宋体" w:eastAsia="宋体" w:cs="宋体"/>
                <w:b w:val="0"/>
                <w:i w:val="0"/>
                <w:sz w:val="18"/>
              </w:rPr>
              <w:t>自治区“乌-昌-石”区域大气环境整治奖补资金</w:t>
            </w:r>
          </w:p>
        </w:tc>
      </w:tr>
      <w:tr w14:paraId="6F40EAA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A9811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45839A">
            <w:pPr>
              <w:spacing w:before="0" w:after="0" w:line="240" w:lineRule="auto"/>
              <w:jc w:val="center"/>
            </w:pPr>
            <w:r>
              <w:rPr>
                <w:rFonts w:ascii="宋体" w:hAnsi="宋体" w:eastAsia="宋体" w:cs="宋体"/>
                <w:b w:val="0"/>
                <w:i w:val="0"/>
                <w:sz w:val="18"/>
              </w:rPr>
              <w:t>昌吉州生态环境局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58B4B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7BEFF5">
            <w:pPr>
              <w:spacing w:before="0" w:after="0" w:line="240" w:lineRule="auto"/>
              <w:jc w:val="center"/>
            </w:pPr>
            <w:r>
              <w:rPr>
                <w:rFonts w:ascii="宋体" w:hAnsi="宋体" w:eastAsia="宋体" w:cs="宋体"/>
                <w:b w:val="0"/>
                <w:i w:val="0"/>
                <w:sz w:val="18"/>
              </w:rPr>
              <w:t>昌吉回族自治州生态环境局玛纳斯县分局</w:t>
            </w:r>
          </w:p>
        </w:tc>
      </w:tr>
      <w:tr w14:paraId="6A6EE6D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2EA9B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82C4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9549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6DC21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3B6A1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3420A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09CC1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243420">
            <w:pPr>
              <w:spacing w:before="0" w:after="0" w:line="240" w:lineRule="auto"/>
              <w:jc w:val="center"/>
            </w:pPr>
            <w:r>
              <w:rPr>
                <w:rFonts w:ascii="宋体" w:hAnsi="宋体" w:eastAsia="宋体" w:cs="宋体"/>
                <w:b/>
                <w:i w:val="0"/>
                <w:sz w:val="18"/>
              </w:rPr>
              <w:t>得分</w:t>
            </w:r>
          </w:p>
        </w:tc>
      </w:tr>
      <w:tr w14:paraId="5D939CD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DBE0C7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B0661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9CC38">
            <w:pPr>
              <w:spacing w:before="0" w:after="0" w:line="240" w:lineRule="auto"/>
              <w:jc w:val="center"/>
            </w:pPr>
            <w:r>
              <w:rPr>
                <w:rFonts w:ascii="宋体" w:hAnsi="宋体" w:eastAsia="宋体" w:cs="宋体"/>
                <w:b w:val="0"/>
                <w:i w:val="0"/>
                <w:sz w:val="18"/>
              </w:rPr>
              <w:t>1,041.60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8644F2">
            <w:pPr>
              <w:spacing w:before="0" w:after="0" w:line="240" w:lineRule="auto"/>
              <w:jc w:val="center"/>
            </w:pPr>
            <w:r>
              <w:rPr>
                <w:rFonts w:ascii="宋体" w:hAnsi="宋体" w:eastAsia="宋体" w:cs="宋体"/>
                <w:b w:val="0"/>
                <w:i w:val="0"/>
                <w:sz w:val="18"/>
              </w:rPr>
              <w:t>1,041.60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909F43">
            <w:pPr>
              <w:spacing w:before="0" w:after="0" w:line="240" w:lineRule="auto"/>
              <w:jc w:val="center"/>
            </w:pPr>
            <w:r>
              <w:rPr>
                <w:rFonts w:ascii="宋体" w:hAnsi="宋体" w:eastAsia="宋体" w:cs="宋体"/>
                <w:b w:val="0"/>
                <w:i w:val="0"/>
                <w:sz w:val="18"/>
              </w:rPr>
              <w:t>1,041.60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E19EE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595B7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41D2A8">
            <w:pPr>
              <w:spacing w:before="0" w:after="0" w:line="240" w:lineRule="auto"/>
              <w:jc w:val="center"/>
            </w:pPr>
            <w:r>
              <w:rPr>
                <w:rFonts w:ascii="宋体" w:hAnsi="宋体" w:eastAsia="宋体" w:cs="宋体"/>
                <w:b w:val="0"/>
                <w:i w:val="0"/>
                <w:sz w:val="18"/>
              </w:rPr>
              <w:t>10</w:t>
            </w:r>
          </w:p>
        </w:tc>
      </w:tr>
      <w:tr w14:paraId="1FE522E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1F4F1C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412DE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B028E">
            <w:pPr>
              <w:spacing w:before="0" w:after="0" w:line="240" w:lineRule="auto"/>
              <w:jc w:val="center"/>
            </w:pPr>
            <w:r>
              <w:rPr>
                <w:rFonts w:ascii="宋体" w:hAnsi="宋体" w:eastAsia="宋体" w:cs="宋体"/>
                <w:b w:val="0"/>
                <w:i w:val="0"/>
                <w:sz w:val="18"/>
              </w:rPr>
              <w:t>1,041.60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844400">
            <w:pPr>
              <w:spacing w:before="0" w:after="0" w:line="240" w:lineRule="auto"/>
              <w:jc w:val="center"/>
            </w:pPr>
            <w:r>
              <w:rPr>
                <w:rFonts w:ascii="宋体" w:hAnsi="宋体" w:eastAsia="宋体" w:cs="宋体"/>
                <w:b w:val="0"/>
                <w:i w:val="0"/>
                <w:sz w:val="18"/>
              </w:rPr>
              <w:t>1,041.60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74CF4C">
            <w:pPr>
              <w:spacing w:before="0" w:after="0" w:line="240" w:lineRule="auto"/>
              <w:jc w:val="center"/>
            </w:pPr>
            <w:r>
              <w:rPr>
                <w:rFonts w:ascii="宋体" w:hAnsi="宋体" w:eastAsia="宋体" w:cs="宋体"/>
                <w:b w:val="0"/>
                <w:i w:val="0"/>
                <w:sz w:val="18"/>
              </w:rPr>
              <w:t>1,041.60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D76EC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D98B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14055B">
            <w:pPr>
              <w:spacing w:before="0" w:after="0" w:line="240" w:lineRule="auto"/>
              <w:jc w:val="center"/>
            </w:pPr>
            <w:r>
              <w:rPr>
                <w:rFonts w:ascii="宋体" w:hAnsi="宋体" w:eastAsia="宋体" w:cs="宋体"/>
                <w:b w:val="0"/>
                <w:i w:val="0"/>
                <w:sz w:val="18"/>
              </w:rPr>
              <w:t>—</w:t>
            </w:r>
          </w:p>
        </w:tc>
      </w:tr>
      <w:tr w14:paraId="071A8F6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A69C8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33582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13CA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3B537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F70B9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B9EDE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D40B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FF2C7E">
            <w:pPr>
              <w:spacing w:before="0" w:after="0" w:line="240" w:lineRule="auto"/>
              <w:jc w:val="center"/>
            </w:pPr>
            <w:r>
              <w:rPr>
                <w:rFonts w:ascii="宋体" w:hAnsi="宋体" w:eastAsia="宋体" w:cs="宋体"/>
                <w:b w:val="0"/>
                <w:i w:val="0"/>
                <w:sz w:val="18"/>
              </w:rPr>
              <w:t>—</w:t>
            </w:r>
          </w:p>
        </w:tc>
      </w:tr>
      <w:tr w14:paraId="7897C5D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10E6C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95A585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F354B01">
            <w:pPr>
              <w:spacing w:before="0" w:after="0" w:line="240" w:lineRule="auto"/>
              <w:jc w:val="center"/>
            </w:pPr>
            <w:r>
              <w:rPr>
                <w:rFonts w:ascii="宋体" w:hAnsi="宋体" w:eastAsia="宋体" w:cs="宋体"/>
                <w:b/>
                <w:i w:val="0"/>
                <w:sz w:val="18"/>
              </w:rPr>
              <w:t>实际完成情况</w:t>
            </w:r>
          </w:p>
        </w:tc>
      </w:tr>
      <w:tr w14:paraId="6D8F8B7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B55DF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D340343">
            <w:pPr>
              <w:spacing w:before="0" w:after="0" w:line="240" w:lineRule="auto"/>
              <w:jc w:val="center"/>
            </w:pPr>
            <w:r>
              <w:rPr>
                <w:rFonts w:ascii="宋体" w:hAnsi="宋体" w:eastAsia="宋体" w:cs="宋体"/>
                <w:b w:val="0"/>
                <w:i w:val="0"/>
                <w:sz w:val="18"/>
              </w:rPr>
              <w:t>根据《关于追加拨付2024年自治区“乌昌石”区域大气环境整治奖补资金预算的通知》（昌州财建〔2024〕143号），文件附带的区域目标表，结合玛纳斯县实际情况，2025年该项目计划完成“一企一策”治理4家，计划完成企业环保绩效“创A晋B”3家。通过项目实施，空气质量优良天数比例达到82.50%，重污染天数比例不超过4.70%，细颗粒物（PM2.5）浓度不超过35微克/立方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4724BB2">
            <w:pPr>
              <w:spacing w:before="0" w:after="0" w:line="240" w:lineRule="auto"/>
              <w:jc w:val="center"/>
            </w:pPr>
            <w:r>
              <w:rPr>
                <w:rFonts w:ascii="宋体" w:hAnsi="宋体" w:eastAsia="宋体" w:cs="宋体"/>
                <w:b w:val="0"/>
                <w:i w:val="0"/>
                <w:sz w:val="18"/>
              </w:rPr>
              <w:t>截至2025年12月31日，本项目已支出1041.6万元，预算执行率为100%，本项目已完成“一企一策”治理4家，完成环保绩效A级巩固企业3家，项目验收通过率达到100%，空气质量优良天数比例为90.41%，重污染天数比例为1.1%，细颗粒物（PM2.5）浓度为26微克/立方米，居民对空气质量的满意度为99%。通过本项目实施，提升了企业减排能力，有效保障了辖区内环境空气质量。</w:t>
            </w:r>
          </w:p>
        </w:tc>
      </w:tr>
      <w:tr w14:paraId="2B47203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BD6A0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36925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0DD39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98B59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EB72B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554B1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7886F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DACEE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D8A94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F2669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7BF85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3A049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227AC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E54147">
            <w:pPr>
              <w:keepNext/>
              <w:spacing w:before="0" w:after="0" w:line="240" w:lineRule="auto"/>
              <w:jc w:val="center"/>
            </w:pPr>
            <w:r>
              <w:rPr>
                <w:rFonts w:ascii="宋体" w:hAnsi="宋体" w:eastAsia="宋体" w:cs="宋体"/>
                <w:b/>
                <w:i w:val="0"/>
                <w:sz w:val="18"/>
              </w:rPr>
              <w:t>偏差原因分析及改进措施</w:t>
            </w:r>
          </w:p>
        </w:tc>
      </w:tr>
      <w:tr w14:paraId="0B6FEDB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1A5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4DD2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D23A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27DA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C70E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618A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4389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3BAC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2B6B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2DB4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3519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19C0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89C8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E89081"/>
        </w:tc>
      </w:tr>
      <w:tr w14:paraId="5290D8B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E0A07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DFDB3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2040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89CF3">
            <w:pPr>
              <w:spacing w:before="0" w:after="0" w:line="240" w:lineRule="auto"/>
              <w:jc w:val="center"/>
            </w:pPr>
            <w:r>
              <w:rPr>
                <w:rFonts w:ascii="宋体" w:hAnsi="宋体" w:eastAsia="宋体" w:cs="宋体"/>
                <w:b w:val="0"/>
                <w:i w:val="0"/>
                <w:sz w:val="18"/>
              </w:rPr>
              <w:t>完成“一企一策”治理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33959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DDF6E">
            <w:pPr>
              <w:spacing w:before="0" w:after="0" w:line="240" w:lineRule="auto"/>
              <w:jc w:val="center"/>
            </w:pPr>
            <w:r>
              <w:rPr>
                <w:rFonts w:ascii="宋体" w:hAnsi="宋体" w:eastAsia="宋体" w:cs="宋体"/>
                <w:b w:val="0"/>
                <w:i w:val="0"/>
                <w:sz w:val="18"/>
              </w:rPr>
              <w:t>=4家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3C39F">
            <w:pPr>
              <w:spacing w:before="0" w:after="0" w:line="240" w:lineRule="auto"/>
              <w:jc w:val="center"/>
            </w:pPr>
            <w:r>
              <w:rPr>
                <w:rFonts w:ascii="宋体" w:hAnsi="宋体" w:eastAsia="宋体" w:cs="宋体"/>
                <w:b w:val="0"/>
                <w:i w:val="0"/>
                <w:sz w:val="18"/>
              </w:rPr>
              <w:t>=4家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42B0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ADB4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CFC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AA9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B4AA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0F6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9F08E">
            <w:pPr>
              <w:spacing w:before="0" w:after="0" w:line="240" w:lineRule="auto"/>
              <w:jc w:val="center"/>
            </w:pPr>
          </w:p>
        </w:tc>
      </w:tr>
      <w:tr w14:paraId="3EC8BF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8904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DA2B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B5FB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8DFCB">
            <w:pPr>
              <w:spacing w:before="0" w:after="0" w:line="240" w:lineRule="auto"/>
              <w:jc w:val="center"/>
            </w:pPr>
            <w:r>
              <w:rPr>
                <w:rFonts w:ascii="宋体" w:hAnsi="宋体" w:eastAsia="宋体" w:cs="宋体"/>
                <w:b w:val="0"/>
                <w:i w:val="0"/>
                <w:sz w:val="18"/>
              </w:rPr>
              <w:t>完成环保绩效A级巩固企业数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D0BD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A4568">
            <w:pPr>
              <w:spacing w:before="0" w:after="0" w:line="240" w:lineRule="auto"/>
              <w:jc w:val="center"/>
            </w:pPr>
            <w:r>
              <w:rPr>
                <w:rFonts w:ascii="宋体" w:hAnsi="宋体" w:eastAsia="宋体" w:cs="宋体"/>
                <w:b w:val="0"/>
                <w:i w:val="0"/>
                <w:sz w:val="18"/>
              </w:rPr>
              <w:t>=3家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B9FFB">
            <w:pPr>
              <w:spacing w:before="0" w:after="0" w:line="240" w:lineRule="auto"/>
              <w:jc w:val="center"/>
            </w:pPr>
            <w:r>
              <w:rPr>
                <w:rFonts w:ascii="宋体" w:hAnsi="宋体" w:eastAsia="宋体" w:cs="宋体"/>
                <w:b w:val="0"/>
                <w:i w:val="0"/>
                <w:sz w:val="18"/>
              </w:rPr>
              <w:t>=3家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9120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AC6A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706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19B4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9EB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564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6FBA7">
            <w:pPr>
              <w:spacing w:before="0" w:after="0" w:line="240" w:lineRule="auto"/>
              <w:jc w:val="center"/>
            </w:pPr>
          </w:p>
        </w:tc>
      </w:tr>
      <w:tr w14:paraId="5A4C62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B988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2850B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2CC3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06DA1">
            <w:pPr>
              <w:spacing w:before="0" w:after="0" w:line="240" w:lineRule="auto"/>
              <w:jc w:val="center"/>
            </w:pPr>
            <w:r>
              <w:rPr>
                <w:rFonts w:ascii="宋体" w:hAnsi="宋体" w:eastAsia="宋体" w:cs="宋体"/>
                <w:b w:val="0"/>
                <w:i w:val="0"/>
                <w:sz w:val="18"/>
              </w:rPr>
              <w:t>项目验收一次通过率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93AAE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331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D56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2A44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DC8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A70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CBB8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17AC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045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4574D">
            <w:pPr>
              <w:spacing w:before="0" w:after="0" w:line="240" w:lineRule="auto"/>
              <w:jc w:val="center"/>
            </w:pPr>
          </w:p>
        </w:tc>
      </w:tr>
      <w:tr w14:paraId="09B017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4DC8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E87C7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9675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6F64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33AA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0DBB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CE125">
            <w:pPr>
              <w:spacing w:before="0" w:after="0" w:line="240" w:lineRule="auto"/>
              <w:jc w:val="center"/>
            </w:pPr>
            <w:r>
              <w:rPr>
                <w:rFonts w:ascii="宋体" w:hAnsi="宋体" w:eastAsia="宋体" w:cs="宋体"/>
                <w:b w:val="0"/>
                <w:i w:val="0"/>
                <w:sz w:val="18"/>
              </w:rPr>
              <w:t>2025年3月11日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570F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771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23C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248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69F5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87B6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2A419">
            <w:pPr>
              <w:spacing w:before="0" w:after="0" w:line="240" w:lineRule="auto"/>
              <w:jc w:val="center"/>
            </w:pPr>
          </w:p>
        </w:tc>
      </w:tr>
      <w:tr w14:paraId="780697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6AC6C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B4640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E707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B9A50">
            <w:pPr>
              <w:spacing w:before="0" w:after="0" w:line="240" w:lineRule="auto"/>
              <w:jc w:val="center"/>
            </w:pPr>
            <w:r>
              <w:rPr>
                <w:rFonts w:ascii="宋体" w:hAnsi="宋体" w:eastAsia="宋体" w:cs="宋体"/>
                <w:b w:val="0"/>
                <w:i w:val="0"/>
                <w:sz w:val="18"/>
              </w:rPr>
              <w:t>新疆嘉润资源控股有限公司“一企一策”治理补助资金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6DB3A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4889E">
            <w:pPr>
              <w:spacing w:before="0" w:after="0" w:line="240" w:lineRule="auto"/>
              <w:jc w:val="center"/>
            </w:pPr>
            <w:r>
              <w:rPr>
                <w:rFonts w:ascii="宋体" w:hAnsi="宋体" w:eastAsia="宋体" w:cs="宋体"/>
                <w:b w:val="0"/>
                <w:i w:val="0"/>
                <w:sz w:val="18"/>
              </w:rPr>
              <w:t>&lt;=371.30万元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887C9">
            <w:pPr>
              <w:spacing w:before="0" w:after="0" w:line="240" w:lineRule="auto"/>
              <w:jc w:val="center"/>
            </w:pPr>
            <w:r>
              <w:rPr>
                <w:rFonts w:ascii="宋体" w:hAnsi="宋体" w:eastAsia="宋体" w:cs="宋体"/>
                <w:b w:val="0"/>
                <w:i w:val="0"/>
                <w:sz w:val="18"/>
              </w:rPr>
              <w:t>=371.3万元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C7F4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334A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E46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AE4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D32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8C527">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85173">
            <w:pPr>
              <w:spacing w:before="0" w:after="0" w:line="240" w:lineRule="auto"/>
              <w:jc w:val="center"/>
            </w:pPr>
          </w:p>
        </w:tc>
      </w:tr>
      <w:tr w14:paraId="1C0272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6BAE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2032B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D54B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82638">
            <w:pPr>
              <w:spacing w:before="0" w:after="0" w:line="240" w:lineRule="auto"/>
              <w:jc w:val="center"/>
            </w:pPr>
            <w:r>
              <w:rPr>
                <w:rFonts w:ascii="宋体" w:hAnsi="宋体" w:eastAsia="宋体" w:cs="宋体"/>
                <w:b w:val="0"/>
                <w:i w:val="0"/>
                <w:sz w:val="18"/>
              </w:rPr>
              <w:t>新疆心连心能源化工有限公司“一企一策”治理补助资金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334A2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3068A">
            <w:pPr>
              <w:spacing w:before="0" w:after="0" w:line="240" w:lineRule="auto"/>
              <w:jc w:val="center"/>
            </w:pPr>
            <w:r>
              <w:rPr>
                <w:rFonts w:ascii="宋体" w:hAnsi="宋体" w:eastAsia="宋体" w:cs="宋体"/>
                <w:b w:val="0"/>
                <w:i w:val="0"/>
                <w:sz w:val="18"/>
              </w:rPr>
              <w:t>&lt;=288.10万元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AC29E">
            <w:pPr>
              <w:spacing w:before="0" w:after="0" w:line="240" w:lineRule="auto"/>
              <w:jc w:val="center"/>
            </w:pPr>
            <w:r>
              <w:rPr>
                <w:rFonts w:ascii="宋体" w:hAnsi="宋体" w:eastAsia="宋体" w:cs="宋体"/>
                <w:b w:val="0"/>
                <w:i w:val="0"/>
                <w:sz w:val="18"/>
              </w:rPr>
              <w:t>=288.1万元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A024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4A743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D06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226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65DD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8957C">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2E3EE">
            <w:pPr>
              <w:spacing w:before="0" w:after="0" w:line="240" w:lineRule="auto"/>
              <w:jc w:val="center"/>
            </w:pPr>
          </w:p>
        </w:tc>
      </w:tr>
      <w:tr w14:paraId="19E70F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F42F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22B2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865E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81460">
            <w:pPr>
              <w:spacing w:before="0" w:after="0" w:line="240" w:lineRule="auto"/>
              <w:jc w:val="center"/>
            </w:pPr>
            <w:r>
              <w:rPr>
                <w:rFonts w:ascii="宋体" w:hAnsi="宋体" w:eastAsia="宋体" w:cs="宋体"/>
                <w:b w:val="0"/>
                <w:i w:val="0"/>
                <w:sz w:val="18"/>
              </w:rPr>
              <w:t>新疆玛纳斯发电有限责任公司“一企一策”治理补助资金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AF208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1A49A">
            <w:pPr>
              <w:spacing w:before="0" w:after="0" w:line="240" w:lineRule="auto"/>
              <w:jc w:val="center"/>
            </w:pPr>
            <w:r>
              <w:rPr>
                <w:rFonts w:ascii="宋体" w:hAnsi="宋体" w:eastAsia="宋体" w:cs="宋体"/>
                <w:b w:val="0"/>
                <w:i w:val="0"/>
                <w:sz w:val="18"/>
              </w:rPr>
              <w:t>&lt;=71.90万元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F878E">
            <w:pPr>
              <w:spacing w:before="0" w:after="0" w:line="240" w:lineRule="auto"/>
              <w:jc w:val="center"/>
            </w:pPr>
            <w:r>
              <w:rPr>
                <w:rFonts w:ascii="宋体" w:hAnsi="宋体" w:eastAsia="宋体" w:cs="宋体"/>
                <w:b w:val="0"/>
                <w:i w:val="0"/>
                <w:sz w:val="18"/>
              </w:rPr>
              <w:t>=71.9万元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0B78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CE91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07E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845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690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81807">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40CE2">
            <w:pPr>
              <w:spacing w:before="0" w:after="0" w:line="240" w:lineRule="auto"/>
              <w:jc w:val="center"/>
            </w:pPr>
          </w:p>
        </w:tc>
      </w:tr>
      <w:tr w14:paraId="4789CA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D19C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CEC0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9C33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D8F4A">
            <w:pPr>
              <w:spacing w:before="0" w:after="0" w:line="240" w:lineRule="auto"/>
              <w:jc w:val="center"/>
            </w:pPr>
            <w:r>
              <w:rPr>
                <w:rFonts w:ascii="宋体" w:hAnsi="宋体" w:eastAsia="宋体" w:cs="宋体"/>
                <w:b w:val="0"/>
                <w:i w:val="0"/>
                <w:sz w:val="18"/>
              </w:rPr>
              <w:t>新疆中能万源化工有限公司“一企一策”治理补助资金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BEF60">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CD7BB">
            <w:pPr>
              <w:spacing w:before="0" w:after="0" w:line="240" w:lineRule="auto"/>
              <w:jc w:val="center"/>
            </w:pPr>
            <w:r>
              <w:rPr>
                <w:rFonts w:ascii="宋体" w:hAnsi="宋体" w:eastAsia="宋体" w:cs="宋体"/>
                <w:b w:val="0"/>
                <w:i w:val="0"/>
                <w:sz w:val="18"/>
              </w:rPr>
              <w:t>&lt;=10.30万元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09DE6">
            <w:pPr>
              <w:spacing w:before="0" w:after="0" w:line="240" w:lineRule="auto"/>
              <w:jc w:val="center"/>
            </w:pPr>
            <w:r>
              <w:rPr>
                <w:rFonts w:ascii="宋体" w:hAnsi="宋体" w:eastAsia="宋体" w:cs="宋体"/>
                <w:b w:val="0"/>
                <w:i w:val="0"/>
                <w:sz w:val="18"/>
              </w:rPr>
              <w:t>=10.3万元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6BC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EAC0A5">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37E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B3A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019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0DEB0">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47E5F">
            <w:pPr>
              <w:spacing w:before="0" w:after="0" w:line="240" w:lineRule="auto"/>
              <w:jc w:val="center"/>
            </w:pPr>
          </w:p>
        </w:tc>
      </w:tr>
      <w:tr w14:paraId="49B1CB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4D19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579AB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8A5F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08270">
            <w:pPr>
              <w:spacing w:before="0" w:after="0" w:line="240" w:lineRule="auto"/>
              <w:jc w:val="center"/>
            </w:pPr>
            <w:r>
              <w:rPr>
                <w:rFonts w:ascii="宋体" w:hAnsi="宋体" w:eastAsia="宋体" w:cs="宋体"/>
                <w:b w:val="0"/>
                <w:i w:val="0"/>
                <w:sz w:val="18"/>
              </w:rPr>
              <w:t>新疆嘉润资源控股有限公司“创A晋B”奖补费用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17DD1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71332">
            <w:pPr>
              <w:spacing w:before="0" w:after="0" w:line="240" w:lineRule="auto"/>
              <w:jc w:val="center"/>
            </w:pPr>
            <w:r>
              <w:rPr>
                <w:rFonts w:ascii="宋体" w:hAnsi="宋体" w:eastAsia="宋体" w:cs="宋体"/>
                <w:b w:val="0"/>
                <w:i w:val="0"/>
                <w:sz w:val="18"/>
              </w:rPr>
              <w:t>&lt;=100万元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35D9C">
            <w:pPr>
              <w:spacing w:before="0" w:after="0" w:line="240" w:lineRule="auto"/>
              <w:jc w:val="center"/>
            </w:pPr>
            <w:r>
              <w:rPr>
                <w:rFonts w:ascii="宋体" w:hAnsi="宋体" w:eastAsia="宋体" w:cs="宋体"/>
                <w:b w:val="0"/>
                <w:i w:val="0"/>
                <w:sz w:val="18"/>
              </w:rPr>
              <w: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727D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C78FC5">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B03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F35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58A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1A186">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505B7">
            <w:pPr>
              <w:spacing w:before="0" w:after="0" w:line="240" w:lineRule="auto"/>
              <w:jc w:val="center"/>
            </w:pPr>
          </w:p>
        </w:tc>
      </w:tr>
      <w:tr w14:paraId="040019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39A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C86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F618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65FBA">
            <w:pPr>
              <w:spacing w:before="0" w:after="0" w:line="240" w:lineRule="auto"/>
              <w:jc w:val="center"/>
            </w:pPr>
            <w:r>
              <w:rPr>
                <w:rFonts w:ascii="宋体" w:hAnsi="宋体" w:eastAsia="宋体" w:cs="宋体"/>
                <w:b w:val="0"/>
                <w:i w:val="0"/>
                <w:sz w:val="18"/>
              </w:rPr>
              <w:t>新疆心连心能源化工有限公司“创A晋B”奖补费用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D88F9E">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C9F1E">
            <w:pPr>
              <w:spacing w:before="0" w:after="0" w:line="240" w:lineRule="auto"/>
              <w:jc w:val="center"/>
            </w:pPr>
            <w:r>
              <w:rPr>
                <w:rFonts w:ascii="宋体" w:hAnsi="宋体" w:eastAsia="宋体" w:cs="宋体"/>
                <w:b w:val="0"/>
                <w:i w:val="0"/>
                <w:sz w:val="18"/>
              </w:rPr>
              <w:t>&lt;=100万元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DFA7B">
            <w:pPr>
              <w:spacing w:before="0" w:after="0" w:line="240" w:lineRule="auto"/>
              <w:jc w:val="center"/>
            </w:pPr>
            <w:r>
              <w:rPr>
                <w:rFonts w:ascii="宋体" w:hAnsi="宋体" w:eastAsia="宋体" w:cs="宋体"/>
                <w:b w:val="0"/>
                <w:i w:val="0"/>
                <w:sz w:val="18"/>
              </w:rPr>
              <w: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D2B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1ABDE5">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B05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EF5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7813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4926D">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42280">
            <w:pPr>
              <w:spacing w:before="0" w:after="0" w:line="240" w:lineRule="auto"/>
              <w:jc w:val="center"/>
            </w:pPr>
          </w:p>
        </w:tc>
      </w:tr>
      <w:tr w14:paraId="13BFCD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44E0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2E8E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89D2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6D7E0">
            <w:pPr>
              <w:spacing w:before="0" w:after="0" w:line="240" w:lineRule="auto"/>
              <w:jc w:val="center"/>
            </w:pPr>
            <w:r>
              <w:rPr>
                <w:rFonts w:ascii="宋体" w:hAnsi="宋体" w:eastAsia="宋体" w:cs="宋体"/>
                <w:b w:val="0"/>
                <w:i w:val="0"/>
                <w:sz w:val="18"/>
              </w:rPr>
              <w:t>新疆中能万源化工有限公司“创A晋B”奖补费用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2CA745">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C43C4">
            <w:pPr>
              <w:spacing w:before="0" w:after="0" w:line="240" w:lineRule="auto"/>
              <w:jc w:val="center"/>
            </w:pPr>
            <w:r>
              <w:rPr>
                <w:rFonts w:ascii="宋体" w:hAnsi="宋体" w:eastAsia="宋体" w:cs="宋体"/>
                <w:b w:val="0"/>
                <w:i w:val="0"/>
                <w:sz w:val="18"/>
              </w:rPr>
              <w:t>&lt;=100万元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84BD4">
            <w:pPr>
              <w:spacing w:before="0" w:after="0" w:line="240" w:lineRule="auto"/>
              <w:jc w:val="center"/>
            </w:pPr>
            <w:r>
              <w:rPr>
                <w:rFonts w:ascii="宋体" w:hAnsi="宋体" w:eastAsia="宋体" w:cs="宋体"/>
                <w:b w:val="0"/>
                <w:i w:val="0"/>
                <w:sz w:val="18"/>
              </w:rPr>
              <w: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C543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894FAC">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10B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B921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878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45059">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28EA5">
            <w:pPr>
              <w:spacing w:before="0" w:after="0" w:line="240" w:lineRule="auto"/>
              <w:jc w:val="center"/>
            </w:pPr>
          </w:p>
        </w:tc>
      </w:tr>
      <w:tr w14:paraId="573947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ABBCF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7C315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9FBEC">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D8B53">
            <w:pPr>
              <w:spacing w:before="0" w:after="0" w:line="240" w:lineRule="auto"/>
              <w:jc w:val="center"/>
            </w:pPr>
            <w:r>
              <w:rPr>
                <w:rFonts w:ascii="宋体" w:hAnsi="宋体" w:eastAsia="宋体" w:cs="宋体"/>
                <w:b w:val="0"/>
                <w:i w:val="0"/>
                <w:sz w:val="18"/>
              </w:rPr>
              <w:t>空气质量优良天数比例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B4745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300B3">
            <w:pPr>
              <w:spacing w:before="0" w:after="0" w:line="240" w:lineRule="auto"/>
              <w:jc w:val="center"/>
            </w:pPr>
            <w:r>
              <w:rPr>
                <w:rFonts w:ascii="宋体" w:hAnsi="宋体" w:eastAsia="宋体" w:cs="宋体"/>
                <w:b w:val="0"/>
                <w:i w:val="0"/>
                <w:sz w:val="18"/>
              </w:rPr>
              <w:t>&gt;=82.50%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49FB0">
            <w:pPr>
              <w:spacing w:before="0" w:after="0" w:line="240" w:lineRule="auto"/>
              <w:jc w:val="center"/>
            </w:pPr>
            <w:r>
              <w:rPr>
                <w:rFonts w:ascii="宋体" w:hAnsi="宋体" w:eastAsia="宋体" w:cs="宋体"/>
                <w:b w:val="0"/>
                <w:i w:val="0"/>
                <w:sz w:val="18"/>
              </w:rPr>
              <w:t>=90.41%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A81EF">
            <w:pPr>
              <w:spacing w:before="0" w:after="0" w:line="240" w:lineRule="auto"/>
              <w:jc w:val="center"/>
            </w:pPr>
            <w:r>
              <w:rPr>
                <w:rFonts w:ascii="宋体" w:hAnsi="宋体" w:eastAsia="宋体" w:cs="宋体"/>
                <w:b w:val="0"/>
                <w:i w:val="0"/>
                <w:sz w:val="18"/>
              </w:rPr>
              <w:t>109.59%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33B2A9">
            <w:pPr>
              <w:spacing w:before="0" w:after="0" w:line="240" w:lineRule="auto"/>
              <w:jc w:val="center"/>
            </w:pPr>
            <w:r>
              <w:rPr>
                <w:rFonts w:ascii="宋体" w:hAnsi="宋体" w:eastAsia="宋体" w:cs="宋体"/>
                <w:b w:val="0"/>
                <w:i w:val="0"/>
                <w:sz w:val="18"/>
              </w:rPr>
              <w:t>9.04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2BA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B53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AFFD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9FC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C1DA9">
            <w:pPr>
              <w:spacing w:before="0" w:after="0" w:line="240" w:lineRule="auto"/>
              <w:jc w:val="center"/>
            </w:pPr>
            <w:r>
              <w:rPr>
                <w:rFonts w:ascii="宋体" w:hAnsi="宋体" w:eastAsia="宋体" w:cs="宋体"/>
                <w:b w:val="0"/>
                <w:i w:val="0"/>
                <w:sz w:val="18"/>
              </w:rPr>
              <w:t>偏差原因是：年初制定空气质量优良天数比例指标时，目标数值设置偏保守。全年严格落实扬尘、工业废气、机动车尾气常态化治理，及时启动重污染天气应急减排，区域污染物浓度持续下降，实际优良天数占比大幅超出预设考核标准，指标完成率偏高。 下一年度改进措施：结合本年度空气质量监测数据上调年度优良天数考核目标，细化各季度污染防治任务。持续抓好常态化大气管控，按月汇总空气质量监测台账，科学测算指标阈值，让考核标准匹配区域大气治理实际成效。</w:t>
            </w:r>
          </w:p>
        </w:tc>
      </w:tr>
      <w:tr w14:paraId="68DB01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DC3F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1C7A1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1285B">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305F1">
            <w:pPr>
              <w:spacing w:before="0" w:after="0" w:line="240" w:lineRule="auto"/>
              <w:jc w:val="center"/>
            </w:pPr>
            <w:r>
              <w:rPr>
                <w:rFonts w:ascii="宋体" w:hAnsi="宋体" w:eastAsia="宋体" w:cs="宋体"/>
                <w:b w:val="0"/>
                <w:i w:val="0"/>
                <w:sz w:val="18"/>
              </w:rPr>
              <w:t>重污染天数比例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3DB0E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6DAC3">
            <w:pPr>
              <w:spacing w:before="0" w:after="0" w:line="240" w:lineRule="auto"/>
              <w:jc w:val="center"/>
            </w:pPr>
            <w:r>
              <w:rPr>
                <w:rFonts w:ascii="宋体" w:hAnsi="宋体" w:eastAsia="宋体" w:cs="宋体"/>
                <w:b w:val="0"/>
                <w:i w:val="0"/>
                <w:sz w:val="18"/>
              </w:rPr>
              <w:t>&lt;=4.70%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A021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83CA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81193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257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977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C1AD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F4B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3217E">
            <w:pPr>
              <w:spacing w:before="0" w:after="0" w:line="240" w:lineRule="auto"/>
              <w:jc w:val="center"/>
            </w:pPr>
            <w:r>
              <w:rPr>
                <w:rFonts w:ascii="宋体" w:hAnsi="宋体" w:eastAsia="宋体" w:cs="宋体"/>
                <w:b w:val="0"/>
                <w:i w:val="0"/>
                <w:sz w:val="18"/>
              </w:rPr>
              <w:t>此项指标已完成，存在偏差，偏差率为76.6%，偏差原因为：我单位在前期设定该指标时，为确保项目产出的安全性和底线思维，设定了≤4.7%的保守目标值，故与实际完成值产生偏差；下一年度改进措施：总结本次项目的成功经验，在编制下一年度绩效目标时，结合实际执行能力，将满意度目标值适当上调，以此倒逼服务质量持续提升。</w:t>
            </w:r>
          </w:p>
        </w:tc>
      </w:tr>
      <w:tr w14:paraId="0E4A19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1079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FA37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D5E4C">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2A4B7">
            <w:pPr>
              <w:spacing w:before="0" w:after="0" w:line="240" w:lineRule="auto"/>
              <w:jc w:val="center"/>
            </w:pPr>
            <w:r>
              <w:rPr>
                <w:rFonts w:ascii="宋体" w:hAnsi="宋体" w:eastAsia="宋体" w:cs="宋体"/>
                <w:b w:val="0"/>
                <w:i w:val="0"/>
                <w:sz w:val="18"/>
              </w:rPr>
              <w:t>细颗粒物（PM2.5）浓度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DA540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4B67B">
            <w:pPr>
              <w:spacing w:before="0" w:after="0" w:line="240" w:lineRule="auto"/>
              <w:jc w:val="center"/>
            </w:pPr>
            <w:r>
              <w:rPr>
                <w:rFonts w:ascii="宋体" w:hAnsi="宋体" w:eastAsia="宋体" w:cs="宋体"/>
                <w:b w:val="0"/>
                <w:i w:val="0"/>
                <w:sz w:val="18"/>
              </w:rPr>
              <w:t>=35微克/立方米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D0327">
            <w:pPr>
              <w:spacing w:before="0" w:after="0" w:line="240" w:lineRule="auto"/>
              <w:jc w:val="center"/>
            </w:pPr>
            <w:r>
              <w:rPr>
                <w:rFonts w:ascii="宋体" w:hAnsi="宋体" w:eastAsia="宋体" w:cs="宋体"/>
                <w:b w:val="0"/>
                <w:i w:val="0"/>
                <w:sz w:val="18"/>
              </w:rPr>
              <w:t>=26微克/立方米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F61F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24DBC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FC9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7C1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164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AE9A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D7D2D">
            <w:pPr>
              <w:spacing w:before="0" w:after="0" w:line="240" w:lineRule="auto"/>
              <w:jc w:val="center"/>
            </w:pPr>
            <w:r>
              <w:rPr>
                <w:rFonts w:ascii="宋体" w:hAnsi="宋体" w:eastAsia="宋体" w:cs="宋体"/>
                <w:b w:val="0"/>
                <w:i w:val="0"/>
                <w:sz w:val="18"/>
              </w:rPr>
              <w:t>此项指标已完成，存在偏差，偏差率为4.21%，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1C7BEE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BDCD2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C5F4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B9FB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5708A">
            <w:pPr>
              <w:spacing w:before="0" w:after="0" w:line="240" w:lineRule="auto"/>
              <w:jc w:val="center"/>
            </w:pPr>
            <w:r>
              <w:rPr>
                <w:rFonts w:ascii="宋体" w:hAnsi="宋体" w:eastAsia="宋体" w:cs="宋体"/>
                <w:b w:val="0"/>
                <w:i w:val="0"/>
                <w:sz w:val="18"/>
              </w:rPr>
              <w:t>居民对空气质量的满意度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A7A3B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1BA7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ED765">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2A31EC">
            <w:pPr>
              <w:spacing w:before="0" w:after="0" w:line="240" w:lineRule="auto"/>
              <w:jc w:val="center"/>
            </w:pPr>
            <w:r>
              <w:rPr>
                <w:rFonts w:ascii="宋体" w:hAnsi="宋体" w:eastAsia="宋体" w:cs="宋体"/>
                <w:b w:val="0"/>
                <w:i w:val="0"/>
                <w:sz w:val="18"/>
              </w:rPr>
              <w:t>104.21%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94E60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E41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B0CF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2CC9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59F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EA44D">
            <w:pPr>
              <w:spacing w:before="0" w:after="0" w:line="240" w:lineRule="auto"/>
              <w:jc w:val="center"/>
            </w:pPr>
            <w:r>
              <w:rPr>
                <w:rFonts w:ascii="宋体" w:hAnsi="宋体" w:eastAsia="宋体" w:cs="宋体"/>
                <w:b w:val="0"/>
                <w:i w:val="0"/>
                <w:sz w:val="18"/>
              </w:rPr>
              <w:t>偏差原因是：年初设定居民空气质量满意度指标时，指标标准设置较为保守。本年度持续强化扬尘、尾气、工业废气综合治理，区域空气质量稳步提升，同步开展环保科普宣传，群众认可度显著提高，实际满意度远高于预设标准，指标完成率偏高。 下一年度改进措施：结合本年度民意调查真实数据上调满意度考核阈值，持续落实大气常态化管控。定期开展居民走访收集环境诉求，建立问题整改台账，科学测算考核目标，让指标设置匹配当前大气治理工作实际成效。</w:t>
            </w:r>
          </w:p>
        </w:tc>
      </w:tr>
      <w:tr w14:paraId="49C51F9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84B30F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7E9C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466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186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76C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EC784">
            <w:pPr>
              <w:spacing w:before="0" w:after="0" w:line="240" w:lineRule="auto"/>
              <w:jc w:val="center"/>
            </w:pPr>
            <w:r>
              <w:rPr>
                <w:rFonts w:ascii="宋体" w:hAnsi="宋体" w:eastAsia="宋体" w:cs="宋体"/>
                <w:b w:val="0"/>
                <w:i w:val="0"/>
                <w:sz w:val="18"/>
              </w:rPr>
              <w:t>99.04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6E7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A71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B2DA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561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9DD27">
            <w:pPr>
              <w:spacing w:before="0" w:after="0" w:line="240" w:lineRule="auto"/>
              <w:jc w:val="center"/>
            </w:pPr>
          </w:p>
        </w:tc>
      </w:tr>
    </w:tbl>
    <w:p w14:paraId="140BA2AE">
      <w:r>
        <w:br w:type="page"/>
      </w:r>
    </w:p>
    <w:p w14:paraId="0A571D96">
      <w:pPr>
        <w:sectPr>
          <w:type w:val="continuous"/>
          <w:pgSz w:w="11906" w:h="16838"/>
          <w:pgMar w:top="1440" w:right="1800" w:bottom="1440" w:left="1800" w:header="851" w:footer="992" w:gutter="0"/>
          <w:cols w:space="720" w:num="1"/>
          <w:docGrid w:type="lines" w:linePitch="312" w:charSpace="0"/>
        </w:sectPr>
      </w:pPr>
    </w:p>
    <w:p w14:paraId="73DC749C">
      <w:pPr>
        <w:spacing w:line="640" w:lineRule="exact"/>
        <w:ind w:firstLine="640"/>
        <w:jc w:val="both"/>
        <w:outlineLvl w:val="2"/>
      </w:pPr>
      <w:r>
        <w:rPr>
          <w:rFonts w:ascii="黑体" w:hAnsi="黑体" w:eastAsia="黑体"/>
          <w:sz w:val="32"/>
        </w:rPr>
        <w:t>十二、其他需说明的事项</w:t>
      </w:r>
    </w:p>
    <w:p w14:paraId="56EF9C6D">
      <w:pPr>
        <w:spacing w:line="580" w:lineRule="exact"/>
        <w:ind w:firstLine="640"/>
        <w:jc w:val="both"/>
      </w:pPr>
      <w:r>
        <w:rPr>
          <w:rFonts w:ascii="仿宋_GB2312" w:hAnsi="仿宋_GB2312" w:eastAsia="仿宋_GB2312"/>
          <w:b w:val="0"/>
          <w:sz w:val="32"/>
        </w:rPr>
        <w:t>本单位无其他需说明的事项。</w:t>
      </w:r>
    </w:p>
    <w:p w14:paraId="02D4EF40">
      <w:r>
        <w:br w:type="page"/>
      </w:r>
    </w:p>
    <w:p w14:paraId="0D298623">
      <w:pPr>
        <w:spacing w:line="600" w:lineRule="exact"/>
        <w:jc w:val="center"/>
        <w:outlineLvl w:val="0"/>
      </w:pPr>
      <w:r>
        <w:rPr>
          <w:rFonts w:ascii="黑体" w:hAnsi="黑体" w:eastAsia="黑体"/>
          <w:sz w:val="32"/>
        </w:rPr>
        <w:t>第三部分 专业名词解释</w:t>
      </w:r>
    </w:p>
    <w:p w14:paraId="63608B77">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EBE3061">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738A88EA">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2C3C5E2B">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2548A7A2">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65E70BDD">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C9534A7">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502D376">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4F85D6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70CA611F">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56ED5A8B">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380306BC">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DDD08DD">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61E19A47">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56FE28C3">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05AC913">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14FF1CCA">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18A57B6C">
      <w:r>
        <w:br w:type="page"/>
      </w:r>
    </w:p>
    <w:p w14:paraId="4F8705ED">
      <w:pPr>
        <w:spacing w:line="240" w:lineRule="auto"/>
        <w:jc w:val="center"/>
        <w:outlineLvl w:val="1"/>
      </w:pPr>
      <w:r>
        <w:rPr>
          <w:rFonts w:ascii="黑体" w:hAnsi="黑体" w:eastAsia="黑体"/>
          <w:sz w:val="32"/>
        </w:rPr>
        <w:t>第四部分 部门决算报表（见附表）</w:t>
      </w:r>
    </w:p>
    <w:p w14:paraId="63A81C70">
      <w:pPr>
        <w:autoSpaceDE w:val="0"/>
        <w:autoSpaceDN w:val="0"/>
        <w:spacing w:line="600" w:lineRule="exact"/>
        <w:ind w:firstLine="640" w:firstLineChars="200"/>
      </w:pPr>
      <w:r>
        <w:rPr>
          <w:rFonts w:ascii="仿宋_GB2312" w:hAnsi="仿宋_GB2312" w:eastAsia="仿宋_GB2312"/>
          <w:b w:val="0"/>
          <w:sz w:val="32"/>
        </w:rPr>
        <w:t>一、《收入支出决算总表》</w:t>
      </w:r>
    </w:p>
    <w:p w14:paraId="473FD5B2">
      <w:pPr>
        <w:autoSpaceDE w:val="0"/>
        <w:autoSpaceDN w:val="0"/>
        <w:spacing w:line="600" w:lineRule="exact"/>
        <w:ind w:firstLine="640" w:firstLineChars="200"/>
      </w:pPr>
      <w:r>
        <w:rPr>
          <w:rFonts w:ascii="仿宋_GB2312" w:hAnsi="仿宋_GB2312" w:eastAsia="仿宋_GB2312"/>
          <w:b w:val="0"/>
          <w:sz w:val="32"/>
        </w:rPr>
        <w:t>二、《收入决算表》</w:t>
      </w:r>
    </w:p>
    <w:p w14:paraId="76E5A717">
      <w:pPr>
        <w:autoSpaceDE w:val="0"/>
        <w:autoSpaceDN w:val="0"/>
        <w:spacing w:line="600" w:lineRule="exact"/>
        <w:ind w:firstLine="640" w:firstLineChars="200"/>
      </w:pPr>
      <w:r>
        <w:rPr>
          <w:rFonts w:ascii="仿宋_GB2312" w:hAnsi="仿宋_GB2312" w:eastAsia="仿宋_GB2312"/>
          <w:b w:val="0"/>
          <w:sz w:val="32"/>
        </w:rPr>
        <w:t>三、《支出决算表》</w:t>
      </w:r>
    </w:p>
    <w:p w14:paraId="6D0D007F">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BD7EB77">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0ED9FB09">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5AED389F">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0E6647ED">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1099C4D">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51D7CBCA">
      <w:pPr>
        <w:autoSpaceDE w:val="0"/>
        <w:autoSpaceDN w:val="0"/>
        <w:spacing w:line="600" w:lineRule="exact"/>
        <w:ind w:firstLine="640" w:firstLineChars="200"/>
      </w:pPr>
    </w:p>
    <w:p w14:paraId="7A1548F3">
      <w:pPr>
        <w:autoSpaceDE w:val="0"/>
        <w:autoSpaceDN w:val="0"/>
        <w:spacing w:line="600" w:lineRule="exact"/>
        <w:ind w:firstLine="640" w:firstLineChars="200"/>
      </w:pPr>
    </w:p>
    <w:p w14:paraId="474CE3E9">
      <w:pPr>
        <w:autoSpaceDE w:val="0"/>
        <w:autoSpaceDN w:val="0"/>
        <w:spacing w:line="600" w:lineRule="exact"/>
        <w:ind w:firstLine="640" w:firstLineChars="200"/>
      </w:pPr>
    </w:p>
    <w:p w14:paraId="25A74B97">
      <w:pPr>
        <w:autoSpaceDE w:val="0"/>
        <w:autoSpaceDN w:val="0"/>
        <w:spacing w:line="600" w:lineRule="exact"/>
        <w:ind w:firstLine="640" w:firstLineChars="200"/>
      </w:pPr>
    </w:p>
    <w:p w14:paraId="3759E77E">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6E15FB-AF71-4E36-84BE-7A4AA174AE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DB5AFC75-4055-48C9-B228-CF380A2F1FC5}"/>
  </w:font>
  <w:font w:name="仿宋_GB2312">
    <w:panose1 w:val="02010609030101010101"/>
    <w:charset w:val="86"/>
    <w:family w:val="modern"/>
    <w:pitch w:val="default"/>
    <w:sig w:usb0="00000001" w:usb1="080E0000" w:usb2="00000000" w:usb3="00000000" w:csb0="00040000" w:csb1="00000000"/>
    <w:embedRegular r:id="rId3" w:fontKey="{535B58A6-D807-4E26-9433-87388E53870E}"/>
  </w:font>
  <w:font w:name="楷体_GB2312">
    <w:panose1 w:val="02010609030101010101"/>
    <w:charset w:val="86"/>
    <w:family w:val="auto"/>
    <w:pitch w:val="default"/>
    <w:sig w:usb0="00000001" w:usb1="080E0000" w:usb2="00000000" w:usb3="00000000" w:csb0="00040000" w:csb1="00000000"/>
    <w:embedRegular r:id="rId4" w:fontKey="{CF6EE8C8-05D8-46B3-9A1B-32F375E3F0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342AB4"/>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86</Pages>
  <Words>31</Words>
  <Characters>34</Characters>
  <Lines>10</Lines>
  <Paragraphs>2</Paragraphs>
  <TotalTime>7</TotalTime>
  <ScaleCrop>false</ScaleCrop>
  <LinksUpToDate>false</LinksUpToDate>
  <CharactersWithSpaces>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2026-10-15T10:16:32Z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