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昌吉回族自治州农村合作经济经营管理局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5EE580BE">
      <w:r>
        <w:br w:type="page"/>
      </w:r>
    </w:p>
    <w:p w14:paraId="71B670E6">
      <w:pPr>
        <w:spacing w:line="640" w:lineRule="exact"/>
        <w:jc w:val="center"/>
        <w:outlineLvl w:val="1"/>
      </w:pPr>
      <w:r>
        <w:rPr>
          <w:rFonts w:ascii="黑体" w:hAnsi="黑体" w:eastAsia="黑体"/>
          <w:sz w:val="32"/>
        </w:rPr>
        <w:t>第一部分 单位概况</w:t>
      </w:r>
    </w:p>
    <w:p w14:paraId="39FBBA18">
      <w:pPr>
        <w:spacing w:line="640" w:lineRule="exact"/>
        <w:ind w:firstLine="640"/>
        <w:jc w:val="both"/>
        <w:outlineLvl w:val="2"/>
      </w:pPr>
      <w:r>
        <w:rPr>
          <w:rFonts w:ascii="黑体" w:hAnsi="黑体" w:eastAsia="黑体"/>
          <w:sz w:val="32"/>
        </w:rPr>
        <w:t>一、主要职能</w:t>
      </w:r>
    </w:p>
    <w:p w14:paraId="1C5E3D4C">
      <w:pPr>
        <w:spacing w:line="580" w:lineRule="exact"/>
        <w:ind w:firstLine="640"/>
        <w:jc w:val="both"/>
      </w:pPr>
      <w:r>
        <w:rPr>
          <w:rFonts w:ascii="仿宋_GB2312" w:hAnsi="仿宋_GB2312" w:eastAsia="仿宋_GB2312"/>
          <w:sz w:val="32"/>
        </w:rPr>
        <w:t>(一)贯彻执行党和国家、自治区关于“三农”工作的方针、政策、法律法规。</w:t>
      </w:r>
    </w:p>
    <w:p w14:paraId="5283C36F">
      <w:pPr>
        <w:spacing w:line="580" w:lineRule="exact"/>
        <w:ind w:firstLine="640"/>
        <w:jc w:val="both"/>
      </w:pPr>
      <w:r>
        <w:rPr>
          <w:rFonts w:ascii="仿宋_GB2312" w:hAnsi="仿宋_GB2312" w:eastAsia="仿宋_GB2312"/>
          <w:sz w:val="32"/>
        </w:rPr>
        <w:t>(二)承担农民承包地改革及管理有关工作；指导全州农村土地经营权流转；指导农村土地承包经营纠纷调解仲裁；协助开展工商企业等社会资本租赁农地资格审查、项目审核和风险防范工作。</w:t>
      </w:r>
    </w:p>
    <w:p w14:paraId="52B49D9D">
      <w:pPr>
        <w:spacing w:line="580" w:lineRule="exact"/>
        <w:ind w:firstLine="640"/>
        <w:jc w:val="both"/>
      </w:pPr>
      <w:r>
        <w:rPr>
          <w:rFonts w:ascii="仿宋_GB2312" w:hAnsi="仿宋_GB2312" w:eastAsia="仿宋_GB2312"/>
          <w:sz w:val="32"/>
        </w:rPr>
        <w:t>(三)指导全州农村集体产权制度改革成果巩固提升工作；指导落实发展壮大集体经济相关政策；承担农村集体经济组织规范化建设工作。</w:t>
      </w:r>
    </w:p>
    <w:p w14:paraId="043CE69B">
      <w:pPr>
        <w:spacing w:line="580" w:lineRule="exact"/>
        <w:ind w:firstLine="640"/>
        <w:jc w:val="both"/>
      </w:pPr>
      <w:r>
        <w:rPr>
          <w:rFonts w:ascii="仿宋_GB2312" w:hAnsi="仿宋_GB2312" w:eastAsia="仿宋_GB2312"/>
          <w:sz w:val="32"/>
        </w:rPr>
        <w:t>(四)承担农村集体资产和财务管理工作；指导开展全州农村集体经济审计；指导农村综合产权交易市场建设运行和管理；承担农村宅基地管理的辅助工作。</w:t>
      </w:r>
    </w:p>
    <w:p w14:paraId="3DAE47A6">
      <w:pPr>
        <w:spacing w:line="580" w:lineRule="exact"/>
        <w:ind w:firstLine="640"/>
        <w:jc w:val="both"/>
      </w:pPr>
      <w:r>
        <w:rPr>
          <w:rFonts w:ascii="仿宋_GB2312" w:hAnsi="仿宋_GB2312" w:eastAsia="仿宋_GB2312"/>
          <w:sz w:val="32"/>
        </w:rPr>
        <w:t>(五)承担农业新型经营主体规范化运行及人才队伍建设工作，组织开展示范性农民专业合作社、家庭农场监测评定等。</w:t>
      </w:r>
    </w:p>
    <w:p w14:paraId="5108C9B7">
      <w:pPr>
        <w:spacing w:line="580" w:lineRule="exact"/>
        <w:ind w:firstLine="640"/>
        <w:jc w:val="both"/>
      </w:pPr>
      <w:r>
        <w:rPr>
          <w:rFonts w:ascii="仿宋_GB2312" w:hAnsi="仿宋_GB2312" w:eastAsia="仿宋_GB2312"/>
          <w:sz w:val="32"/>
        </w:rPr>
        <w:t>(六)指导开展农业社会化服务体系建设。</w:t>
      </w:r>
    </w:p>
    <w:p w14:paraId="4F1DBA1F">
      <w:pPr>
        <w:spacing w:line="580" w:lineRule="exact"/>
        <w:ind w:firstLine="640"/>
        <w:jc w:val="both"/>
      </w:pPr>
      <w:r>
        <w:rPr>
          <w:rFonts w:ascii="仿宋_GB2312" w:hAnsi="仿宋_GB2312" w:eastAsia="仿宋_GB2312"/>
          <w:sz w:val="32"/>
        </w:rPr>
        <w:t>(七)协助开展减轻农民负担和村级“一事一议”筹资筹劳管理工作。</w:t>
      </w:r>
    </w:p>
    <w:p w14:paraId="1E425C15">
      <w:pPr>
        <w:spacing w:line="580" w:lineRule="exact"/>
        <w:ind w:firstLine="640"/>
        <w:jc w:val="both"/>
      </w:pPr>
      <w:r>
        <w:rPr>
          <w:rFonts w:ascii="仿宋_GB2312" w:hAnsi="仿宋_GB2312" w:eastAsia="仿宋_GB2312"/>
          <w:sz w:val="32"/>
        </w:rPr>
        <w:t>(八)承担农村合作经济发展相关业务培训工作；开展农村经营管理统计相关工作。</w:t>
      </w:r>
    </w:p>
    <w:p w14:paraId="40EAD40F">
      <w:pPr>
        <w:spacing w:line="580" w:lineRule="exact"/>
        <w:ind w:firstLine="640"/>
        <w:jc w:val="both"/>
      </w:pPr>
      <w:r>
        <w:rPr>
          <w:rFonts w:ascii="仿宋_GB2312" w:hAnsi="仿宋_GB2312" w:eastAsia="仿宋_GB2312"/>
          <w:sz w:val="32"/>
        </w:rPr>
        <w:t>(九)完成自治州农业农村局交办的其他任务。</w:t>
      </w:r>
    </w:p>
    <w:p w14:paraId="05A45FF1">
      <w:pPr>
        <w:spacing w:line="640" w:lineRule="exact"/>
        <w:ind w:firstLine="640"/>
        <w:jc w:val="both"/>
        <w:outlineLvl w:val="2"/>
      </w:pPr>
      <w:r>
        <w:rPr>
          <w:rFonts w:ascii="黑体" w:hAnsi="黑体" w:eastAsia="黑体"/>
          <w:sz w:val="32"/>
        </w:rPr>
        <w:t>二、机构设置</w:t>
      </w:r>
    </w:p>
    <w:p w14:paraId="0DC6E12E">
      <w:pPr>
        <w:spacing w:line="580" w:lineRule="exact"/>
        <w:ind w:firstLine="640"/>
        <w:jc w:val="both"/>
      </w:pPr>
      <w:r>
        <w:rPr>
          <w:rFonts w:ascii="仿宋_GB2312" w:hAnsi="仿宋_GB2312" w:eastAsia="仿宋_GB2312"/>
          <w:sz w:val="32"/>
        </w:rPr>
        <w:t>昌吉回族自治州农村合作经济经营管理局无下属预算单位。</w:t>
      </w:r>
    </w:p>
    <w:p w14:paraId="58537A9D">
      <w:r>
        <w:br w:type="page"/>
      </w:r>
    </w:p>
    <w:p w14:paraId="41026A78">
      <w:pPr>
        <w:spacing w:line="240" w:lineRule="auto"/>
        <w:jc w:val="center"/>
        <w:outlineLvl w:val="1"/>
      </w:pPr>
      <w:r>
        <w:rPr>
          <w:rFonts w:ascii="黑体" w:hAnsi="黑体" w:eastAsia="黑体"/>
          <w:sz w:val="32"/>
        </w:rPr>
        <w:t>第二部分 部门决算情况说明</w:t>
      </w:r>
    </w:p>
    <w:p w14:paraId="5B69399B">
      <w:pPr>
        <w:spacing w:line="640" w:lineRule="exact"/>
        <w:ind w:firstLine="640"/>
        <w:jc w:val="both"/>
        <w:outlineLvl w:val="2"/>
      </w:pPr>
      <w:r>
        <w:rPr>
          <w:rFonts w:ascii="黑体" w:hAnsi="黑体" w:eastAsia="黑体"/>
          <w:sz w:val="32"/>
        </w:rPr>
        <w:t>一、收入支出决算总体情况说明</w:t>
      </w:r>
    </w:p>
    <w:p w14:paraId="02B91295">
      <w:pPr>
        <w:spacing w:line="580" w:lineRule="exact"/>
        <w:ind w:firstLine="640"/>
        <w:jc w:val="both"/>
      </w:pPr>
      <w:r>
        <w:rPr>
          <w:rFonts w:ascii="仿宋_GB2312" w:hAnsi="仿宋_GB2312" w:eastAsia="仿宋_GB2312"/>
          <w:b/>
          <w:sz w:val="32"/>
        </w:rPr>
        <w:t>2025年度收入总计320.48万元，</w:t>
      </w:r>
      <w:r>
        <w:rPr>
          <w:rFonts w:ascii="仿宋_GB2312" w:hAnsi="仿宋_GB2312" w:eastAsia="仿宋_GB2312"/>
          <w:b w:val="0"/>
          <w:sz w:val="32"/>
        </w:rPr>
        <w:t>其中：本年收入合计311.82万元，使用非财政拨款结余（含专用结余）0.00万元，年初结转和结余8.66万元。</w:t>
      </w:r>
    </w:p>
    <w:p w14:paraId="062719A0">
      <w:pPr>
        <w:spacing w:line="580" w:lineRule="exact"/>
        <w:ind w:firstLine="640"/>
        <w:jc w:val="both"/>
      </w:pPr>
      <w:r>
        <w:rPr>
          <w:rFonts w:ascii="仿宋_GB2312" w:hAnsi="仿宋_GB2312" w:eastAsia="仿宋_GB2312"/>
          <w:b/>
          <w:sz w:val="32"/>
        </w:rPr>
        <w:t>2025年度支出总计320.48万元，</w:t>
      </w:r>
      <w:r>
        <w:rPr>
          <w:rFonts w:ascii="仿宋_GB2312" w:hAnsi="仿宋_GB2312" w:eastAsia="仿宋_GB2312"/>
          <w:b w:val="0"/>
          <w:sz w:val="32"/>
        </w:rPr>
        <w:t>其中：本年支出合计311.82万元，结余分配0.00万元，年末结转和结余8.66万元。</w:t>
      </w:r>
    </w:p>
    <w:p w14:paraId="01D0C739">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增加68.91万元，增长27.39%，主要原因是：本年在职人员工资调增，社保、公积金基数调增，人员经费增加；本年农村财务管理及审计业务经费项目资金较上年增加。</w:t>
      </w:r>
    </w:p>
    <w:p w14:paraId="7EE45FB1">
      <w:pPr>
        <w:spacing w:line="640" w:lineRule="exact"/>
        <w:ind w:firstLine="640"/>
        <w:jc w:val="both"/>
        <w:outlineLvl w:val="2"/>
      </w:pPr>
      <w:r>
        <w:rPr>
          <w:rFonts w:ascii="黑体" w:hAnsi="黑体" w:eastAsia="黑体"/>
          <w:sz w:val="32"/>
        </w:rPr>
        <w:t>二、收入决算情况说明</w:t>
      </w:r>
    </w:p>
    <w:p w14:paraId="736896E0">
      <w:pPr>
        <w:spacing w:line="580" w:lineRule="exact"/>
        <w:ind w:firstLine="640"/>
        <w:jc w:val="both"/>
      </w:pPr>
      <w:r>
        <w:rPr>
          <w:rFonts w:ascii="仿宋_GB2312" w:hAnsi="仿宋_GB2312" w:eastAsia="仿宋_GB2312"/>
          <w:b/>
          <w:sz w:val="32"/>
        </w:rPr>
        <w:t>本年收入311.82万元，</w:t>
      </w:r>
      <w:r>
        <w:rPr>
          <w:rFonts w:ascii="仿宋_GB2312" w:hAnsi="仿宋_GB2312" w:eastAsia="仿宋_GB2312"/>
          <w:b w:val="0"/>
          <w:sz w:val="32"/>
        </w:rPr>
        <w:t>其中：财政拨款收入311.82万元，占100.00%；上级补助收入0.00万元，占0.00%；事业收入0.00万元，占0.00%；经营收入0.00万元，占0.00%；附属单位上缴收入0.00万元，占0.00%；其他收入0.00万元，占0.00%。</w:t>
      </w:r>
    </w:p>
    <w:p w14:paraId="7429ECA5">
      <w:pPr>
        <w:spacing w:line="640" w:lineRule="exact"/>
        <w:ind w:firstLine="640"/>
        <w:jc w:val="both"/>
        <w:outlineLvl w:val="2"/>
      </w:pPr>
      <w:r>
        <w:rPr>
          <w:rFonts w:ascii="黑体" w:hAnsi="黑体" w:eastAsia="黑体"/>
          <w:sz w:val="32"/>
        </w:rPr>
        <w:t>三、支出决算情况说明</w:t>
      </w:r>
    </w:p>
    <w:p w14:paraId="40199DED">
      <w:pPr>
        <w:spacing w:line="580" w:lineRule="exact"/>
        <w:ind w:firstLine="640"/>
        <w:jc w:val="both"/>
      </w:pPr>
      <w:r>
        <w:rPr>
          <w:rFonts w:ascii="仿宋_GB2312" w:hAnsi="仿宋_GB2312" w:eastAsia="仿宋_GB2312"/>
          <w:b/>
          <w:sz w:val="32"/>
        </w:rPr>
        <w:t>本年支出311.82万元，</w:t>
      </w:r>
      <w:r>
        <w:rPr>
          <w:rFonts w:ascii="仿宋_GB2312" w:hAnsi="仿宋_GB2312" w:eastAsia="仿宋_GB2312"/>
          <w:b w:val="0"/>
          <w:sz w:val="32"/>
        </w:rPr>
        <w:t>其中：基本支出236.57万元，占75.87%；项目支出75.24万元，占24.13%；上缴上级支出0.00万元，占0.00%；经营支出0.00万元，占0.00%；对附属单位补助支出0.00万元，占0.00%。</w:t>
      </w:r>
    </w:p>
    <w:p w14:paraId="26BAB853">
      <w:pPr>
        <w:spacing w:line="640" w:lineRule="exact"/>
        <w:ind w:firstLine="640"/>
        <w:jc w:val="both"/>
        <w:outlineLvl w:val="2"/>
      </w:pPr>
      <w:r>
        <w:rPr>
          <w:rFonts w:ascii="黑体" w:hAnsi="黑体" w:eastAsia="黑体"/>
          <w:sz w:val="32"/>
        </w:rPr>
        <w:t>四、财政拨款收入支出决算总体情况说明</w:t>
      </w:r>
    </w:p>
    <w:p w14:paraId="47851C6E">
      <w:pPr>
        <w:spacing w:line="580" w:lineRule="exact"/>
        <w:ind w:firstLine="640"/>
        <w:jc w:val="both"/>
      </w:pPr>
      <w:r>
        <w:rPr>
          <w:rFonts w:ascii="仿宋_GB2312" w:hAnsi="仿宋_GB2312" w:eastAsia="仿宋_GB2312"/>
          <w:b/>
          <w:sz w:val="32"/>
        </w:rPr>
        <w:t>2025年度财政拨款收入总计311.82万元，</w:t>
      </w:r>
      <w:r>
        <w:rPr>
          <w:rFonts w:ascii="仿宋_GB2312" w:hAnsi="仿宋_GB2312" w:eastAsia="仿宋_GB2312"/>
          <w:b w:val="0"/>
          <w:sz w:val="32"/>
        </w:rPr>
        <w:t>其中：年初财政拨款结转和结余0.00万元，本年财政拨款收入311.82万元。</w:t>
      </w:r>
      <w:r>
        <w:rPr>
          <w:rFonts w:ascii="仿宋_GB2312" w:hAnsi="仿宋_GB2312" w:eastAsia="仿宋_GB2312"/>
          <w:b/>
          <w:sz w:val="32"/>
        </w:rPr>
        <w:t>财政拨款支出总计311.82万元，</w:t>
      </w:r>
      <w:r>
        <w:rPr>
          <w:rFonts w:ascii="仿宋_GB2312" w:hAnsi="仿宋_GB2312" w:eastAsia="仿宋_GB2312"/>
          <w:b w:val="0"/>
          <w:sz w:val="32"/>
        </w:rPr>
        <w:t>其中：年末财政拨款结转和结余0.00万元，本年财政拨款支出311.82万元。</w:t>
      </w:r>
    </w:p>
    <w:p w14:paraId="6A7A3818">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增加68.91万元，增长28.37%，主要原因是：本年在职人员工资调增，社保、公积金基数调增，人员经费增加；本年农村财务管理及审计业务经费项目资金较上年增加。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263.98万元，决算数311.82万元，预决算差异率18.12%，主要原因是：年中追加自治区农业生产发展资金（新型农业经宫主体培训）项目，导致预决算存在差异；年中追加人员工资、社保、公积金基数调增部分资金，导致预决算存在差异。</w:t>
      </w:r>
    </w:p>
    <w:p w14:paraId="16744270">
      <w:pPr>
        <w:spacing w:line="640" w:lineRule="exact"/>
        <w:ind w:firstLine="640"/>
        <w:jc w:val="both"/>
        <w:outlineLvl w:val="2"/>
      </w:pPr>
      <w:r>
        <w:rPr>
          <w:rFonts w:ascii="黑体" w:hAnsi="黑体" w:eastAsia="黑体"/>
          <w:sz w:val="32"/>
        </w:rPr>
        <w:t>五、一般公共预算财政拨款支出决算情况说明</w:t>
      </w:r>
    </w:p>
    <w:p w14:paraId="694DE823">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新型农业经营主体培育、规范农村财务管理与审计工作、巩固完善农村基本经营制度、有序推进第二轮土地承包到期后再延长30年整乡试点、强化机构运行保障等重点支出，体现在有关支出科目中。</w:t>
      </w:r>
    </w:p>
    <w:p w14:paraId="25457CA7">
      <w:pPr>
        <w:spacing w:line="580" w:lineRule="exact"/>
        <w:ind w:firstLine="640"/>
        <w:jc w:val="both"/>
      </w:pPr>
      <w:r>
        <w:rPr>
          <w:rFonts w:ascii="仿宋_GB2312" w:hAnsi="仿宋_GB2312" w:eastAsia="仿宋_GB2312"/>
          <w:b w:val="0"/>
          <w:sz w:val="32"/>
        </w:rPr>
        <w:t>按照支出功能分类，农林水支出（类）农业农村（款）事业运行（项）的支出占本年财政拨款支出总额的比重最高，2025年度决算数为176.86万元，占比56.72%，主要用于人员工资福利、日常公用经费。</w:t>
      </w:r>
    </w:p>
    <w:p w14:paraId="7265696D">
      <w:pPr>
        <w:spacing w:line="640" w:lineRule="exact"/>
        <w:ind w:firstLine="640"/>
        <w:jc w:val="both"/>
        <w:outlineLvl w:val="3"/>
      </w:pPr>
      <w:r>
        <w:rPr>
          <w:rFonts w:ascii="楷体_GB2312" w:hAnsi="楷体_GB2312" w:eastAsia="楷体_GB2312"/>
          <w:b/>
          <w:sz w:val="32"/>
        </w:rPr>
        <w:t>（一）一般公共预算财政拨款支出决算总体情况</w:t>
      </w:r>
    </w:p>
    <w:p w14:paraId="7EDB19D4">
      <w:pPr>
        <w:spacing w:line="580" w:lineRule="exact"/>
        <w:ind w:firstLine="640"/>
        <w:jc w:val="both"/>
      </w:pPr>
      <w:r>
        <w:rPr>
          <w:rFonts w:ascii="仿宋_GB2312" w:hAnsi="仿宋_GB2312" w:eastAsia="仿宋_GB2312"/>
          <w:b/>
          <w:sz w:val="32"/>
        </w:rPr>
        <w:t>2025年度一般公共预算财政拨款支出311.82万元，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增加68.91万元，增长28.37%，主要原因是：本年在职人员工资调增，社保、公积金基数调增，人员经费增加；本年农村财务管理及审计业务经费项目资金较上年增加。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263.98万元，决算数311.82万元，预决算差异率18.12%，主要原因是：年中追加自治区农业生产发展资金（新型农业经宫主体培训）项目，导致预决算存在差异；年中追加人员工资、社保、公积金基数调增部分资金，导致预决算存在差异。</w:t>
      </w:r>
    </w:p>
    <w:p w14:paraId="24DE30B0">
      <w:pPr>
        <w:spacing w:line="640" w:lineRule="exact"/>
        <w:ind w:firstLine="640"/>
        <w:jc w:val="both"/>
        <w:outlineLvl w:val="3"/>
      </w:pPr>
      <w:r>
        <w:rPr>
          <w:rFonts w:ascii="楷体_GB2312" w:hAnsi="楷体_GB2312" w:eastAsia="楷体_GB2312"/>
          <w:b/>
          <w:sz w:val="32"/>
        </w:rPr>
        <w:t>（二）一般公共预算财政拨款支出决算结构情况</w:t>
      </w:r>
    </w:p>
    <w:p w14:paraId="1B89090C">
      <w:pPr>
        <w:spacing w:line="580" w:lineRule="exact"/>
        <w:ind w:firstLine="640"/>
        <w:jc w:val="both"/>
      </w:pPr>
      <w:r>
        <w:rPr>
          <w:rFonts w:ascii="仿宋_GB2312" w:hAnsi="仿宋_GB2312" w:eastAsia="仿宋_GB2312"/>
          <w:b w:val="0"/>
          <w:sz w:val="32"/>
        </w:rPr>
        <w:t>1.社会保障和就业支出（类）34.78万元，占11.15%。</w:t>
      </w:r>
    </w:p>
    <w:p w14:paraId="3B1B69E5">
      <w:pPr>
        <w:spacing w:line="580" w:lineRule="exact"/>
        <w:ind w:firstLine="640"/>
        <w:jc w:val="both"/>
      </w:pPr>
      <w:r>
        <w:rPr>
          <w:rFonts w:ascii="仿宋_GB2312" w:hAnsi="仿宋_GB2312" w:eastAsia="仿宋_GB2312"/>
          <w:b w:val="0"/>
          <w:sz w:val="32"/>
        </w:rPr>
        <w:t>2.卫生健康支出（类）9.44万元，占3.03%。</w:t>
      </w:r>
    </w:p>
    <w:p w14:paraId="214E658F">
      <w:pPr>
        <w:spacing w:line="580" w:lineRule="exact"/>
        <w:ind w:firstLine="640"/>
        <w:jc w:val="both"/>
      </w:pPr>
      <w:r>
        <w:rPr>
          <w:rFonts w:ascii="仿宋_GB2312" w:hAnsi="仿宋_GB2312" w:eastAsia="仿宋_GB2312"/>
          <w:b w:val="0"/>
          <w:sz w:val="32"/>
        </w:rPr>
        <w:t>3.农林水支出（类）252.10万元，占80.85%。</w:t>
      </w:r>
    </w:p>
    <w:p w14:paraId="68FB4F32">
      <w:pPr>
        <w:spacing w:line="580" w:lineRule="exact"/>
        <w:ind w:firstLine="640"/>
        <w:jc w:val="both"/>
      </w:pPr>
      <w:r>
        <w:rPr>
          <w:rFonts w:ascii="仿宋_GB2312" w:hAnsi="仿宋_GB2312" w:eastAsia="仿宋_GB2312"/>
          <w:b w:val="0"/>
          <w:sz w:val="32"/>
        </w:rPr>
        <w:t>4.住房保障支出（类）15.50万元，占4.97%。</w:t>
      </w:r>
    </w:p>
    <w:p w14:paraId="39DD281E">
      <w:pPr>
        <w:spacing w:line="640" w:lineRule="exact"/>
        <w:ind w:firstLine="640"/>
        <w:jc w:val="both"/>
        <w:outlineLvl w:val="3"/>
      </w:pPr>
      <w:r>
        <w:rPr>
          <w:rFonts w:ascii="楷体_GB2312" w:hAnsi="楷体_GB2312" w:eastAsia="楷体_GB2312"/>
          <w:b/>
          <w:sz w:val="32"/>
        </w:rPr>
        <w:t>（三）一般公共预算财政拨款支出决算具体情况</w:t>
      </w:r>
    </w:p>
    <w:p w14:paraId="2FD9B12A">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0.00万元，比上年决算减少6.80万元，下降100.00%，主要原因是：本年功能科目调整，退休费上年度在行政单位离退休科目列支，本年在事业单位离退休科目列支，导致经费较上年减少。</w:t>
      </w:r>
    </w:p>
    <w:p w14:paraId="6CC5C5C6">
      <w:pPr>
        <w:spacing w:line="580" w:lineRule="exact"/>
        <w:ind w:firstLine="640"/>
        <w:jc w:val="both"/>
      </w:pPr>
      <w:r>
        <w:rPr>
          <w:rFonts w:ascii="仿宋_GB2312" w:hAnsi="仿宋_GB2312" w:eastAsia="仿宋_GB2312"/>
          <w:b w:val="0"/>
          <w:sz w:val="32"/>
        </w:rPr>
        <w:t>2.社会保障和就业支出（类）行政事业单位养老支出（款）事业单位离退休（项）：支出决算数为1.00万元，比上年决算增加1.00万元，增长100.00%，主要原因是：本年功能科目调整，退休费上年度在行政单位离退休科目列支，本年在事业单位离退休科目列支，导致经费较上年增加。</w:t>
      </w:r>
    </w:p>
    <w:p w14:paraId="004FF8CE">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17.54万元，比上年决算增加0.23万元，增长1.33%，主要原因是：本年在职人员工资基数调增，养老缴费基数上涨，相应支出增加。</w:t>
      </w:r>
    </w:p>
    <w:p w14:paraId="1A0E3B58">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16.24万元，比上年决算增加7.59万元，增长87.75%，主要原因是：本年新增退休人员，职业年金缴费支出增加。</w:t>
      </w:r>
    </w:p>
    <w:p w14:paraId="11F6BAB9">
      <w:pPr>
        <w:spacing w:line="580" w:lineRule="exact"/>
        <w:ind w:firstLine="640"/>
        <w:jc w:val="both"/>
      </w:pPr>
      <w:r>
        <w:rPr>
          <w:rFonts w:ascii="仿宋_GB2312" w:hAnsi="仿宋_GB2312" w:eastAsia="仿宋_GB2312"/>
          <w:b w:val="0"/>
          <w:sz w:val="32"/>
        </w:rPr>
        <w:t>5.卫生健康支出（类）行政事业单位医疗（款）行政单位医疗（项）：支出决算数为7.90万元，比上年决算增加0.87万元，增长12.38%，主要原因是：本年在职人员工资基数调增，医疗缴费基数上涨，相应支出增加。</w:t>
      </w:r>
    </w:p>
    <w:p w14:paraId="6215BA8F">
      <w:pPr>
        <w:spacing w:line="580" w:lineRule="exact"/>
        <w:ind w:firstLine="640"/>
        <w:jc w:val="both"/>
      </w:pPr>
      <w:r>
        <w:rPr>
          <w:rFonts w:ascii="仿宋_GB2312" w:hAnsi="仿宋_GB2312" w:eastAsia="仿宋_GB2312"/>
          <w:b w:val="0"/>
          <w:sz w:val="32"/>
        </w:rPr>
        <w:t>6.卫生健康支出（类）行政事业单位医疗（款）事业单位医疗（项）：支出决算数为0.83万元，比上年决算减少0.79万元，下降48.77%，主要原因是：本年在职人员减少，事业单位医疗支出较上年减少。</w:t>
      </w:r>
    </w:p>
    <w:p w14:paraId="5E76BDE0">
      <w:pPr>
        <w:spacing w:line="580" w:lineRule="exact"/>
        <w:ind w:firstLine="640"/>
        <w:jc w:val="both"/>
      </w:pPr>
      <w:r>
        <w:rPr>
          <w:rFonts w:ascii="仿宋_GB2312" w:hAnsi="仿宋_GB2312" w:eastAsia="仿宋_GB2312"/>
          <w:b w:val="0"/>
          <w:sz w:val="32"/>
        </w:rPr>
        <w:t>7.卫生健康支出（类）行政事业单位医疗（款）公务员医疗补助（项）：支出决算数为0.60万元，比上年决算增加0.06万元，增长11.11%，主要原因是：本年在职人员工资基数调增，医疗缴费基数上涨，相应支出增加。</w:t>
      </w:r>
    </w:p>
    <w:p w14:paraId="4952B1C5">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0.12万元，比上年决算增加0.01万元，增长9.09%，主要原因是：本年在职人员工资基数调增，医疗缴费基数上涨，相应支出增加。</w:t>
      </w:r>
    </w:p>
    <w:p w14:paraId="02F3FAEE">
      <w:pPr>
        <w:spacing w:line="580" w:lineRule="exact"/>
        <w:ind w:firstLine="640"/>
        <w:jc w:val="both"/>
      </w:pPr>
      <w:r>
        <w:rPr>
          <w:rFonts w:ascii="仿宋_GB2312" w:hAnsi="仿宋_GB2312" w:eastAsia="仿宋_GB2312"/>
          <w:b w:val="0"/>
          <w:sz w:val="32"/>
        </w:rPr>
        <w:t>9.农林水支出（类）农业农村（款）事业运行（项）：支出决算数为176.86万元，比上年决算增加32.31万元，增长22.35%，主要原因是：本年在职人员工资调增，导致相关人员经费较上年有所增加。</w:t>
      </w:r>
    </w:p>
    <w:p w14:paraId="5EB3AB01">
      <w:pPr>
        <w:spacing w:line="580" w:lineRule="exact"/>
        <w:ind w:firstLine="640"/>
        <w:jc w:val="both"/>
      </w:pPr>
      <w:r>
        <w:rPr>
          <w:rFonts w:ascii="仿宋_GB2312" w:hAnsi="仿宋_GB2312" w:eastAsia="仿宋_GB2312"/>
          <w:b w:val="0"/>
          <w:sz w:val="32"/>
        </w:rPr>
        <w:t>10.农林水支出（类）农业农村（款）农业生产发展（项）：支出决算数为20.96万元，比上年决算减少0.04万元，下降0.19%，主要原因是：本年农业生产发展（新型经营主体培育）项目资金较上年有所减少。</w:t>
      </w:r>
    </w:p>
    <w:p w14:paraId="0983CA79">
      <w:pPr>
        <w:spacing w:line="580" w:lineRule="exact"/>
        <w:ind w:firstLine="640"/>
        <w:jc w:val="both"/>
      </w:pPr>
      <w:r>
        <w:rPr>
          <w:rFonts w:ascii="仿宋_GB2312" w:hAnsi="仿宋_GB2312" w:eastAsia="仿宋_GB2312"/>
          <w:b w:val="0"/>
          <w:sz w:val="32"/>
        </w:rPr>
        <w:t>11.农林水支出（类）农业农村（款）其他农业农村支出（项）：支出决算数为54.28万元，比上年决算增加35.55万元，增长189.80%，主要原因是：本年农村财务管理及审计业务经费项目资金较上年增加。</w:t>
      </w:r>
    </w:p>
    <w:p w14:paraId="5FE59BEC">
      <w:pPr>
        <w:spacing w:line="580" w:lineRule="exact"/>
        <w:ind w:firstLine="640"/>
        <w:jc w:val="both"/>
      </w:pPr>
      <w:r>
        <w:rPr>
          <w:rFonts w:ascii="仿宋_GB2312" w:hAnsi="仿宋_GB2312" w:eastAsia="仿宋_GB2312"/>
          <w:b w:val="0"/>
          <w:sz w:val="32"/>
        </w:rPr>
        <w:t>12.住房保障支出（类）住房改革支出（款）住房公积金（项）：支出决算数为15.50万元，比上年决算增加1.61万元，增长11.59%，主要原因是：本年在职人员工资基数调增，公积金缴费基数上涨，相应支出增加。</w:t>
      </w:r>
    </w:p>
    <w:p w14:paraId="6E57559A">
      <w:pPr>
        <w:spacing w:line="580" w:lineRule="exact"/>
        <w:ind w:firstLine="640"/>
        <w:jc w:val="both"/>
      </w:pPr>
      <w:r>
        <w:rPr>
          <w:rFonts w:ascii="仿宋_GB2312" w:hAnsi="仿宋_GB2312" w:eastAsia="仿宋_GB2312"/>
          <w:b w:val="0"/>
          <w:sz w:val="32"/>
        </w:rPr>
        <w:t>13.其他支出（类）其他支出（款）其他支出（项）：支出决算数为0.00万元，比上年决算减少2.68万元，下降100.00%，主要原因是：本年减少为民办实事工作经费，导致经费支出减少。</w:t>
      </w:r>
    </w:p>
    <w:p w14:paraId="4616E715">
      <w:pPr>
        <w:spacing w:line="640" w:lineRule="exact"/>
        <w:ind w:firstLine="640"/>
        <w:jc w:val="both"/>
        <w:outlineLvl w:val="2"/>
      </w:pPr>
      <w:r>
        <w:rPr>
          <w:rFonts w:ascii="黑体" w:hAnsi="黑体" w:eastAsia="黑体"/>
          <w:sz w:val="32"/>
        </w:rPr>
        <w:t>六、一般公共预算财政拨款基本支出决算情况说明</w:t>
      </w:r>
    </w:p>
    <w:p w14:paraId="510B60F5">
      <w:pPr>
        <w:spacing w:line="580" w:lineRule="exact"/>
        <w:ind w:firstLine="640"/>
        <w:jc w:val="both"/>
      </w:pPr>
      <w:r>
        <w:rPr>
          <w:rFonts w:ascii="仿宋_GB2312" w:hAnsi="仿宋_GB2312" w:eastAsia="仿宋_GB2312"/>
          <w:b w:val="0"/>
          <w:sz w:val="32"/>
        </w:rPr>
        <w:t>2025年度一般公共预算财政拨款基本支出236.57万元，其中：</w:t>
      </w:r>
      <w:r>
        <w:rPr>
          <w:rFonts w:ascii="仿宋_GB2312" w:hAnsi="仿宋_GB2312" w:eastAsia="仿宋_GB2312"/>
          <w:b/>
          <w:sz w:val="32"/>
        </w:rPr>
        <w:t>人员经费209.12万元，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包括：基本工资、津贴补贴、奖金、绩效工资、机关事业单位基本养老保险缴费、职业年金缴费、职工基本医疗保险缴费、公务员医疗补助缴费、其他社会保障缴费、住房公积金、退休费、生活补助、奖励金。</w:t>
      </w:r>
    </w:p>
    <w:p w14:paraId="0C561E21">
      <w:pPr>
        <w:spacing w:line="580" w:lineRule="exact"/>
        <w:ind w:firstLine="640"/>
        <w:jc w:val="both"/>
      </w:pPr>
      <w:r>
        <w:rPr>
          <w:rFonts w:ascii="仿宋_GB2312" w:hAnsi="仿宋_GB2312" w:eastAsia="仿宋_GB2312"/>
          <w:b/>
          <w:sz w:val="32"/>
        </w:rPr>
        <w:t>公用经费27.46万元，</w:t>
      </w:r>
      <w:r>
        <w:rPr>
          <w:rFonts w:ascii="仿宋_GB2312" w:hAnsi="仿宋_GB2312" w:eastAsia="仿宋_GB2312"/>
          <w:b w:val="0"/>
          <w:sz w:val="32"/>
        </w:rPr>
        <w:t>包括：办公费、水费、电费、邮电费、差旅费、劳务费、工会经费、福利费、公务用车运行维护费、其他商品和服务支出。</w:t>
      </w:r>
    </w:p>
    <w:p w14:paraId="3E8B2506">
      <w:pPr>
        <w:spacing w:line="640" w:lineRule="exact"/>
        <w:ind w:firstLine="640"/>
        <w:jc w:val="both"/>
        <w:outlineLvl w:val="2"/>
      </w:pPr>
      <w:r>
        <w:rPr>
          <w:rFonts w:ascii="黑体" w:hAnsi="黑体" w:eastAsia="黑体"/>
          <w:sz w:val="32"/>
        </w:rPr>
        <w:t>七、政府性基金预算财政拨款收入支出决算情况说明</w:t>
      </w:r>
    </w:p>
    <w:p w14:paraId="7C2EFB2E">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52AED01F">
      <w:pPr>
        <w:spacing w:line="640" w:lineRule="exact"/>
        <w:ind w:firstLine="640"/>
        <w:jc w:val="both"/>
        <w:outlineLvl w:val="2"/>
      </w:pPr>
      <w:r>
        <w:rPr>
          <w:rFonts w:ascii="黑体" w:hAnsi="黑体" w:eastAsia="黑体"/>
          <w:sz w:val="32"/>
        </w:rPr>
        <w:t>八、国有资本经营预算财政拨款收入支出决算情况说明</w:t>
      </w:r>
    </w:p>
    <w:p w14:paraId="781A2480">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40C64776">
      <w:pPr>
        <w:spacing w:line="640" w:lineRule="exact"/>
        <w:ind w:firstLine="640"/>
        <w:jc w:val="both"/>
        <w:outlineLvl w:val="2"/>
      </w:pPr>
      <w:r>
        <w:rPr>
          <w:rFonts w:ascii="黑体" w:hAnsi="黑体" w:eastAsia="黑体"/>
          <w:sz w:val="32"/>
        </w:rPr>
        <w:t>九、财政拨款“三公”经费支出决算情况说明</w:t>
      </w:r>
    </w:p>
    <w:p w14:paraId="32DC9718">
      <w:pPr>
        <w:spacing w:line="580" w:lineRule="exact"/>
        <w:ind w:firstLine="640"/>
        <w:jc w:val="both"/>
      </w:pPr>
      <w:r>
        <w:rPr>
          <w:rFonts w:ascii="仿宋_GB2312" w:hAnsi="仿宋_GB2312" w:eastAsia="仿宋_GB2312"/>
          <w:b/>
          <w:sz w:val="32"/>
        </w:rPr>
        <w:t>2025年度财政拨款“三公”经费支出5.73万元，</w:t>
      </w:r>
      <w:r>
        <w:rPr>
          <w:rFonts w:ascii="仿宋_GB2312" w:hAnsi="仿宋_GB2312" w:eastAsia="仿宋_GB2312"/>
          <w:b w:val="0"/>
          <w:sz w:val="32"/>
        </w:rPr>
        <w:t>比上年减少0.11万元，下降1.88%，主要原因是：本年未安排公务接待工作，导致公务接待费较上年减少。其中：因公出国（境）费用支出0.00万元，占0.00%，比上年增加0.00万元，增长0.00%，主要原因是：2024年与2025年均无因公出国（境）费用支出。公务用车购置及运行维护费支出5.73万元，占100.00%，比上年增加0.00万元，增长0.00%，主要原因是：本单位公务用车运行维护费与上年一致无变化。公务接待费支出0.00万元，占0.00%，比上年减少0.11万元，下降100.00%，主要原因是：本年严格执行中央八项规定，厉行节约，无公务接待费支出。</w:t>
      </w:r>
    </w:p>
    <w:p w14:paraId="6EECB0A0">
      <w:pPr>
        <w:spacing w:line="580" w:lineRule="exact"/>
        <w:ind w:firstLine="640"/>
        <w:jc w:val="both"/>
      </w:pPr>
      <w:r>
        <w:rPr>
          <w:rFonts w:ascii="仿宋_GB2312" w:hAnsi="仿宋_GB2312" w:eastAsia="仿宋_GB2312"/>
          <w:b/>
          <w:sz w:val="32"/>
        </w:rPr>
        <w:t>具体情况如下：</w:t>
      </w:r>
    </w:p>
    <w:p w14:paraId="08930E20">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34F59F45">
      <w:pPr>
        <w:spacing w:line="580" w:lineRule="exact"/>
        <w:ind w:firstLine="640"/>
        <w:jc w:val="both"/>
      </w:pPr>
      <w:r>
        <w:rPr>
          <w:rFonts w:ascii="仿宋_GB2312" w:hAnsi="仿宋_GB2312" w:eastAsia="仿宋_GB2312"/>
          <w:b w:val="0"/>
          <w:sz w:val="32"/>
        </w:rPr>
        <w:t>公务用车购置及运行维护费5.73万元，其中：公务用车购置费0.00万元，公务用车运行维护费5.73万元。公务用车运行维护费开支内容包括车辆加油费、维修费、保险费、审车费、过路费等。公务用车购置数0辆，公务用车保有量1辆。国有资产占用情况中固定资产车辆0辆，与公务用车保有量差异原因是：借用其他单位车辆，车辆费用由本单位财政拨款公务用车运行维护费支付。</w:t>
      </w:r>
    </w:p>
    <w:p w14:paraId="58D68974">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4E8FA3FA">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5.85万元，决算数5.73万元，预决算差异率-2.05%，主要原因是：严格控制公务接待活动，认真执行经费开支标准，减少公务接待运行成本费用。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5.73万元，决算数5.73万元，预决算差异率0.00%，主要原因是：严格按照预算执行，预决算无差异。公务接待费全年预算数0.12万元，决算数0.00万元，预决算差异率-100.00%，主要原因是：本年严格执行中央八项规定，厉行节约，无公务接待费支出。</w:t>
      </w:r>
    </w:p>
    <w:p w14:paraId="1D143C70">
      <w:pPr>
        <w:spacing w:line="640" w:lineRule="exact"/>
        <w:ind w:firstLine="640"/>
        <w:jc w:val="both"/>
        <w:outlineLvl w:val="2"/>
      </w:pPr>
      <w:r>
        <w:rPr>
          <w:rFonts w:ascii="黑体" w:hAnsi="黑体" w:eastAsia="黑体"/>
          <w:sz w:val="32"/>
        </w:rPr>
        <w:t>十、其他重要事项的情况说明</w:t>
      </w:r>
    </w:p>
    <w:p w14:paraId="6FCDFE99">
      <w:pPr>
        <w:spacing w:line="640" w:lineRule="exact"/>
        <w:ind w:firstLine="640"/>
        <w:jc w:val="both"/>
        <w:outlineLvl w:val="3"/>
      </w:pPr>
      <w:r>
        <w:rPr>
          <w:rFonts w:ascii="楷体_GB2312" w:hAnsi="楷体_GB2312" w:eastAsia="楷体_GB2312"/>
          <w:b/>
          <w:sz w:val="32"/>
        </w:rPr>
        <w:t>（一）机关运行经费及公用经费支出情况</w:t>
      </w:r>
    </w:p>
    <w:p w14:paraId="32B6438C">
      <w:pPr>
        <w:spacing w:line="580" w:lineRule="exact"/>
        <w:ind w:firstLine="640"/>
        <w:jc w:val="both"/>
      </w:pPr>
      <w:r>
        <w:rPr>
          <w:rFonts w:ascii="仿宋_GB2312" w:hAnsi="仿宋_GB2312" w:eastAsia="仿宋_GB2312"/>
          <w:b w:val="0"/>
          <w:sz w:val="32"/>
        </w:rPr>
        <w:t>2025年度昌吉回族自治州农村合作经济经营管理局（行政单位和参照公务员法管理事业单位）机关运行经费支出27.46万元，比上年增加12.18万元，增长79.71%，主要原因是：本年业务量增加，公用经费增加。</w:t>
      </w:r>
    </w:p>
    <w:p w14:paraId="43ABC874">
      <w:pPr>
        <w:spacing w:line="640" w:lineRule="exact"/>
        <w:ind w:firstLine="640"/>
        <w:jc w:val="both"/>
        <w:outlineLvl w:val="3"/>
      </w:pPr>
      <w:r>
        <w:rPr>
          <w:rFonts w:ascii="楷体_GB2312" w:hAnsi="楷体_GB2312" w:eastAsia="楷体_GB2312"/>
          <w:b/>
          <w:sz w:val="32"/>
        </w:rPr>
        <w:t>（二）政府采购情况</w:t>
      </w:r>
    </w:p>
    <w:p w14:paraId="5692EFF7">
      <w:pPr>
        <w:spacing w:line="580" w:lineRule="exact"/>
        <w:ind w:firstLine="640"/>
        <w:jc w:val="both"/>
      </w:pPr>
      <w:r>
        <w:rPr>
          <w:rFonts w:ascii="仿宋_GB2312" w:hAnsi="仿宋_GB2312" w:eastAsia="仿宋_GB2312"/>
          <w:b w:val="0"/>
          <w:sz w:val="32"/>
        </w:rPr>
        <w:t>2025年度政府采购支出总额1.93万元，其中：政府采购货物支出1.02万元、政府采购工程支出0.00万元、政府采购服务支出0.91万元。</w:t>
      </w:r>
    </w:p>
    <w:p w14:paraId="16C93A55">
      <w:pPr>
        <w:spacing w:line="580" w:lineRule="exact"/>
        <w:ind w:firstLine="640"/>
        <w:jc w:val="both"/>
      </w:pPr>
      <w:r>
        <w:rPr>
          <w:rFonts w:ascii="仿宋_GB2312" w:hAnsi="仿宋_GB2312" w:eastAsia="仿宋_GB2312"/>
          <w:b w:val="0"/>
          <w:sz w:val="32"/>
        </w:rPr>
        <w:t>授予中小企业合同金额0.97万元，占政府采购支出总额的50.26%，其中：授予小微企业合同金额0.97万元，占政府采购支出总额的50.26%。</w:t>
      </w:r>
    </w:p>
    <w:p w14:paraId="5A90753D">
      <w:pPr>
        <w:spacing w:line="640" w:lineRule="exact"/>
        <w:ind w:firstLine="640"/>
        <w:jc w:val="both"/>
        <w:outlineLvl w:val="3"/>
      </w:pPr>
      <w:r>
        <w:rPr>
          <w:rFonts w:ascii="楷体_GB2312" w:hAnsi="楷体_GB2312" w:eastAsia="楷体_GB2312"/>
          <w:b/>
          <w:sz w:val="32"/>
        </w:rPr>
        <w:t>（三）国有资产占用情况说明</w:t>
      </w:r>
    </w:p>
    <w:p w14:paraId="32D03D66">
      <w:pPr>
        <w:spacing w:line="580" w:lineRule="exact"/>
        <w:ind w:firstLine="640"/>
        <w:jc w:val="both"/>
      </w:pPr>
      <w:r>
        <w:rPr>
          <w:rFonts w:ascii="仿宋_GB2312" w:hAnsi="仿宋_GB2312" w:eastAsia="仿宋_GB2312"/>
          <w:b w:val="0"/>
          <w:sz w:val="32"/>
        </w:rPr>
        <w:t>截至2025年12月31日，房屋0.00平方米，价值0.00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14:paraId="3D0AA1AD">
      <w:pPr>
        <w:spacing w:line="640" w:lineRule="exact"/>
        <w:ind w:firstLine="640"/>
        <w:jc w:val="both"/>
        <w:outlineLvl w:val="2"/>
      </w:pPr>
      <w:r>
        <w:rPr>
          <w:rFonts w:ascii="黑体" w:hAnsi="黑体" w:eastAsia="黑体"/>
          <w:sz w:val="32"/>
        </w:rPr>
        <w:t>十一、预算绩效的情况说明</w:t>
      </w:r>
    </w:p>
    <w:p w14:paraId="7D78AEF7">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320.48万元，实际执行总额311.82万元；预算绩效评价项目3个，全年预算数76.28万元，全年执行数75.24万元。预算绩效管理取得的成效：一是绩效目标全面完成、工作质效提升。有序推进新型农业经营主体培训、农村财务管控审计、机构运行保障等重点工作，全部绩效指标圆满完成，农业社会化服务等部分指标超额完成，有效拓宽涉农服务覆盖面、提升服务实效；二是资金管理规范有序、管控成效良好。严格执行财政预算管理，预算执行足额到位，资金使用合规范、无违规问题。受政策调整、工作任务增加影响，年度收支较上年有所增长；三公经费严控压降，政府采购流程规范，实现资金精细化管理；三是履职服务精准到位、赋能乡村发展。扎实落实农村土地承包、合作社建设、农村财务审计等职能，规范农村合作经济秩序，盘活农村闲置资源，壮大村级集体经济，保障农牧民权益，助力农村合作经济高质量发展。发现的问题及原因：一是存在绩效理念淡薄的问题。由于对绩效预算管理的培训与宣传力度不足，部门工作人员对其重要性认识匮乏，导致工作中多侧重资金投入与支出规模，忽视资金使用效益，未能将绩效观念贯穿预算编制、执行、监督的全过程，最终造成预算规划与绩效目标“两张皮”；二是绩效指标体系不完善。因相关制度规范缺失，绩效指标设定与评价过程无章可循，使得所设定的指标既难以精准衡量工作实际成效，部分指标还脱离基层农经管理现实，可操作性差，无法有效反映项目成果与长远影响；三是项目支出绩效评价存在局限，客观性有待加强。项目支出绩效评价工作还存在自我审定的局限性，项目支出绩效工作有较大弹性，评价报告多局限于描述项目实施情况，对问题避重就轻，对项目的打分松紧不一，会影响评价质量，在客观性和公正性上说服力不强。下一步改进措施：一是加强培训，提高相关人员工作水平。采取多种培训形式对单位财务人员、业务科室人员进行集中培训，进一步树牢绩效观念，提高本单位工作人员的绩效管理能力和工作水平，为预算绩效管理相关工作的顺利开展提供保障。二是完善指标。对每一项指标明确具体的衡量标准与数据获取方式，确保所有指标均可衡量、可验证，精准反映项目实际成效与长远影响；三是高度重视，加强领导。组织项目绩效领导小组对绩效评价工作进行指导、监督、检查，确保项目绩效评价反映项目完成真实情况。严格执行项目绩效评价工作要求，切实提高项目绩效报告的客观性和公正性。具体附整体支出绩效自评表、项目支出绩效自评表及项目支出绩效评价报告。</w:t>
      </w:r>
    </w:p>
    <w:p w14:paraId="3BA63B9A">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75867B7B">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6528CC4">
            <w:pPr>
              <w:spacing w:before="0" w:after="0" w:line="240" w:lineRule="auto"/>
              <w:jc w:val="center"/>
            </w:pPr>
            <w:r>
              <w:rPr>
                <w:rFonts w:ascii="宋体" w:hAnsi="宋体" w:eastAsia="宋体" w:cs="宋体"/>
                <w:b w:val="0"/>
                <w:i w:val="0"/>
                <w:sz w:val="18"/>
              </w:rPr>
              <w:t>部门（单位）整体支出绩效目标自评表</w:t>
            </w:r>
          </w:p>
        </w:tc>
      </w:tr>
      <w:tr w14:paraId="25B451A0">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05BED555">
            <w:pPr>
              <w:spacing w:before="0" w:after="0" w:line="240" w:lineRule="auto"/>
              <w:jc w:val="center"/>
            </w:pPr>
            <w:r>
              <w:rPr>
                <w:rFonts w:ascii="宋体" w:hAnsi="宋体" w:eastAsia="宋体" w:cs="宋体"/>
                <w:b w:val="0"/>
                <w:i w:val="0"/>
                <w:sz w:val="18"/>
              </w:rPr>
              <w:t>（2025年度）</w:t>
            </w:r>
          </w:p>
        </w:tc>
      </w:tr>
      <w:tr w14:paraId="2593209C">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FCD455">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001821A">
            <w:pPr>
              <w:spacing w:before="0" w:after="0" w:line="240" w:lineRule="auto"/>
              <w:jc w:val="center"/>
            </w:pPr>
            <w:r>
              <w:rPr>
                <w:rFonts w:ascii="宋体" w:hAnsi="宋体" w:eastAsia="宋体" w:cs="宋体"/>
                <w:b w:val="0"/>
                <w:i w:val="0"/>
                <w:sz w:val="18"/>
              </w:rPr>
              <w:t>昌吉回族自治州农村合作经济经营管理局</w:t>
            </w:r>
          </w:p>
        </w:tc>
      </w:tr>
      <w:tr w14:paraId="232D34C6">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28CDEC">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A1B648">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B93ECB">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5D442B">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4A7E0E">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A5E573">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DF0092">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313A70">
            <w:pPr>
              <w:spacing w:before="0" w:after="0" w:line="240" w:lineRule="auto"/>
              <w:jc w:val="center"/>
            </w:pPr>
            <w:r>
              <w:rPr>
                <w:rFonts w:ascii="宋体" w:hAnsi="宋体" w:eastAsia="宋体" w:cs="宋体"/>
                <w:b w:val="0"/>
                <w:i w:val="0"/>
                <w:sz w:val="18"/>
              </w:rPr>
              <w:t>得分</w:t>
            </w:r>
          </w:p>
        </w:tc>
      </w:tr>
      <w:tr w14:paraId="3A37716B">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501DD5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4EEA69">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AD9494">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AFCAC1">
            <w:pPr>
              <w:spacing w:before="0" w:after="0" w:line="240" w:lineRule="auto"/>
              <w:jc w:val="center"/>
            </w:pPr>
            <w:r>
              <w:rPr>
                <w:rFonts w:ascii="宋体" w:hAnsi="宋体" w:eastAsia="宋体" w:cs="宋体"/>
                <w:b w:val="0"/>
                <w:i w:val="0"/>
                <w:sz w:val="18"/>
              </w:rPr>
              <w:t>20.96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5A82E1">
            <w:pPr>
              <w:spacing w:before="0" w:after="0" w:line="240" w:lineRule="auto"/>
              <w:jc w:val="center"/>
            </w:pPr>
            <w:r>
              <w:rPr>
                <w:rFonts w:ascii="宋体" w:hAnsi="宋体" w:eastAsia="宋体" w:cs="宋体"/>
                <w:b w:val="0"/>
                <w:i w:val="0"/>
                <w:sz w:val="18"/>
              </w:rPr>
              <w:t>20.96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9EBD1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6CBFAB">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9C2F4B">
            <w:pPr>
              <w:spacing w:before="0" w:after="0" w:line="240" w:lineRule="auto"/>
              <w:jc w:val="center"/>
            </w:pPr>
            <w:r>
              <w:rPr>
                <w:rFonts w:ascii="宋体" w:hAnsi="宋体" w:eastAsia="宋体" w:cs="宋体"/>
                <w:b w:val="0"/>
                <w:i w:val="0"/>
                <w:sz w:val="18"/>
              </w:rPr>
              <w:t>-</w:t>
            </w:r>
          </w:p>
        </w:tc>
      </w:tr>
      <w:tr w14:paraId="1C5CFD60">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8BB8A8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6253E8">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69CB45">
            <w:pPr>
              <w:spacing w:before="0" w:after="0" w:line="240" w:lineRule="auto"/>
              <w:jc w:val="center"/>
            </w:pPr>
            <w:r>
              <w:rPr>
                <w:rFonts w:ascii="宋体" w:hAnsi="宋体" w:eastAsia="宋体" w:cs="宋体"/>
                <w:b w:val="0"/>
                <w:i w:val="0"/>
                <w:sz w:val="18"/>
              </w:rPr>
              <w:t>263.97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FAB0BF">
            <w:pPr>
              <w:spacing w:before="0" w:after="0" w:line="240" w:lineRule="auto"/>
              <w:jc w:val="center"/>
            </w:pPr>
            <w:r>
              <w:rPr>
                <w:rFonts w:ascii="宋体" w:hAnsi="宋体" w:eastAsia="宋体" w:cs="宋体"/>
                <w:b w:val="0"/>
                <w:i w:val="0"/>
                <w:sz w:val="18"/>
              </w:rPr>
              <w:t>290.86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4CBAF6">
            <w:pPr>
              <w:spacing w:before="0" w:after="0" w:line="240" w:lineRule="auto"/>
              <w:jc w:val="center"/>
            </w:pPr>
            <w:r>
              <w:rPr>
                <w:rFonts w:ascii="宋体" w:hAnsi="宋体" w:eastAsia="宋体" w:cs="宋体"/>
                <w:b w:val="0"/>
                <w:i w:val="0"/>
                <w:sz w:val="18"/>
              </w:rPr>
              <w:t>290.86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B906F7">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F5797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1AEC95">
            <w:pPr>
              <w:spacing w:before="0" w:after="0" w:line="240" w:lineRule="auto"/>
              <w:jc w:val="center"/>
            </w:pPr>
            <w:r>
              <w:rPr>
                <w:rFonts w:ascii="宋体" w:hAnsi="宋体" w:eastAsia="宋体" w:cs="宋体"/>
                <w:b w:val="0"/>
                <w:i w:val="0"/>
                <w:sz w:val="18"/>
              </w:rPr>
              <w:t>-</w:t>
            </w:r>
          </w:p>
        </w:tc>
      </w:tr>
      <w:tr w14:paraId="3B9B3EF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F6DDF6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0A4ECD">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0208A3">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B16C54">
            <w:pPr>
              <w:spacing w:before="0" w:after="0" w:line="240" w:lineRule="auto"/>
              <w:jc w:val="center"/>
            </w:pPr>
            <w:r>
              <w:rPr>
                <w:rFonts w:ascii="宋体" w:hAnsi="宋体" w:eastAsia="宋体" w:cs="宋体"/>
                <w:b w:val="0"/>
                <w:i w:val="0"/>
                <w:sz w:val="18"/>
              </w:rPr>
              <w:t>8.66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7D2147">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7038C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09B73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5F0698">
            <w:pPr>
              <w:spacing w:before="0" w:after="0" w:line="240" w:lineRule="auto"/>
              <w:jc w:val="center"/>
            </w:pPr>
            <w:r>
              <w:rPr>
                <w:rFonts w:ascii="宋体" w:hAnsi="宋体" w:eastAsia="宋体" w:cs="宋体"/>
                <w:b w:val="0"/>
                <w:i w:val="0"/>
                <w:sz w:val="18"/>
              </w:rPr>
              <w:t>-</w:t>
            </w:r>
          </w:p>
        </w:tc>
      </w:tr>
      <w:tr w14:paraId="0CC12133">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781121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C6ECF2">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5807CC">
            <w:pPr>
              <w:spacing w:before="0" w:after="0" w:line="240" w:lineRule="auto"/>
              <w:jc w:val="center"/>
            </w:pPr>
            <w:r>
              <w:rPr>
                <w:rFonts w:ascii="宋体" w:hAnsi="宋体" w:eastAsia="宋体" w:cs="宋体"/>
                <w:b w:val="0"/>
                <w:i w:val="0"/>
                <w:sz w:val="18"/>
              </w:rPr>
              <w:t>263.97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115987">
            <w:pPr>
              <w:spacing w:before="0" w:after="0" w:line="240" w:lineRule="auto"/>
              <w:jc w:val="center"/>
            </w:pPr>
            <w:r>
              <w:rPr>
                <w:rFonts w:ascii="宋体" w:hAnsi="宋体" w:eastAsia="宋体" w:cs="宋体"/>
                <w:b w:val="0"/>
                <w:i w:val="0"/>
                <w:sz w:val="18"/>
              </w:rPr>
              <w:t>320.48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4CAD27">
            <w:pPr>
              <w:spacing w:before="0" w:after="0" w:line="240" w:lineRule="auto"/>
              <w:jc w:val="center"/>
            </w:pPr>
            <w:r>
              <w:rPr>
                <w:rFonts w:ascii="宋体" w:hAnsi="宋体" w:eastAsia="宋体" w:cs="宋体"/>
                <w:b w:val="0"/>
                <w:i w:val="0"/>
                <w:sz w:val="18"/>
              </w:rPr>
              <w:t>311.82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CCAD5D">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F3897E">
            <w:pPr>
              <w:spacing w:before="0" w:after="0" w:line="240" w:lineRule="auto"/>
              <w:jc w:val="center"/>
            </w:pPr>
            <w:r>
              <w:rPr>
                <w:rFonts w:ascii="宋体" w:hAnsi="宋体" w:eastAsia="宋体" w:cs="宋体"/>
                <w:b w:val="0"/>
                <w:i w:val="0"/>
                <w:sz w:val="18"/>
              </w:rPr>
              <w:t>97.3%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EBF884">
            <w:pPr>
              <w:spacing w:before="0" w:after="0" w:line="240" w:lineRule="auto"/>
              <w:jc w:val="center"/>
            </w:pPr>
            <w:r>
              <w:rPr>
                <w:rFonts w:ascii="宋体" w:hAnsi="宋体" w:eastAsia="宋体" w:cs="宋体"/>
                <w:b w:val="0"/>
                <w:i w:val="0"/>
                <w:sz w:val="18"/>
              </w:rPr>
              <w:t>9.73</w:t>
            </w:r>
          </w:p>
        </w:tc>
      </w:tr>
      <w:tr w14:paraId="2F57F286">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5AE747">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4D2C5C6">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86A44AF">
            <w:pPr>
              <w:spacing w:before="0" w:after="0" w:line="240" w:lineRule="auto"/>
              <w:jc w:val="center"/>
            </w:pPr>
            <w:r>
              <w:rPr>
                <w:rFonts w:ascii="宋体" w:hAnsi="宋体" w:eastAsia="宋体" w:cs="宋体"/>
                <w:b w:val="0"/>
                <w:i w:val="0"/>
                <w:sz w:val="18"/>
              </w:rPr>
              <w:t>实际完成情况</w:t>
            </w:r>
          </w:p>
        </w:tc>
      </w:tr>
      <w:tr w14:paraId="7AFB8508">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3023603"/>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7B29A00A">
            <w:pPr>
              <w:spacing w:before="0" w:after="0" w:line="240" w:lineRule="auto"/>
              <w:jc w:val="center"/>
            </w:pPr>
            <w:r>
              <w:rPr>
                <w:rFonts w:ascii="宋体" w:hAnsi="宋体" w:eastAsia="宋体" w:cs="宋体"/>
                <w:b w:val="0"/>
                <w:i w:val="0"/>
                <w:sz w:val="18"/>
              </w:rPr>
              <w:t>以习近平总书记关于“三农”工作重要论述及区州党委重大决策部署，巩固和完善农村基本经营制度，深化“三权分置”改革，有序推进第二轮土地承包到期后再延长30年整乡试点、规范农村土地经营权流转合同签订、加强社会投资主体租赁农村监管、修订完善已出台的宅基地改革制度；发展新型农村集体经济，规范开展资产清查，完成农村集体经济组织线上财务(社务)公开、农村集体经济组织财务数据录入自治区平台；培育和扶持各类农业社会化服务组织、规范县级以上示范家庭农场财务。通过项目的实施，实现农村生产要素资源市场化配置，有效激活农村沉睡资产，壮大集体经济，保障农民权益，增加农民财产性收入。</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56FA4BC">
            <w:pPr>
              <w:spacing w:before="0" w:after="0" w:line="240" w:lineRule="auto"/>
              <w:jc w:val="center"/>
            </w:pPr>
            <w:r>
              <w:rPr>
                <w:rFonts w:ascii="宋体" w:hAnsi="宋体" w:eastAsia="宋体" w:cs="宋体"/>
                <w:b w:val="0"/>
                <w:i w:val="0"/>
                <w:sz w:val="18"/>
              </w:rPr>
              <w:t>2025年我单位全年预算数为 320.48万元，全年执行数为311.82万元，总预算执行率为 97.30% 。2025年我单位完成以下工作内容：第二轮土地承包到期后延长30年整乡试点、规范农村土地经营权流转合同签订、加强社会投资主体租赁农村监管、修订完善已出台的宅基地改革制度；发展新型农村集体经济，规范开展资产清查，完成农村集体经济组织线上财务(社务)公开、农村集体经济组织财务数据录入自治区平台；培育和扶持各类农业社会化服务组织、规范县级以上示范家庭农场财务。通过项目的实施，实现农村生产要素资源市场化配置，有效激活农村沉睡资产，壮大集体经济，保障农民权益，增加农民财产性收入。</w:t>
            </w:r>
          </w:p>
        </w:tc>
      </w:tr>
      <w:tr w14:paraId="5C105489">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E392C7">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E2BE45">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E8BCC1">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DEFFE9">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2843E8">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6AFB71">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108CC4">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9A98F0">
            <w:pPr>
              <w:keepNext/>
              <w:spacing w:before="0" w:after="0" w:line="240" w:lineRule="auto"/>
              <w:jc w:val="center"/>
            </w:pPr>
            <w:r>
              <w:rPr>
                <w:rFonts w:ascii="宋体" w:hAnsi="宋体" w:eastAsia="宋体" w:cs="宋体"/>
                <w:b w:val="0"/>
                <w:i w:val="0"/>
                <w:sz w:val="18"/>
              </w:rPr>
              <w:t>得分</w:t>
            </w:r>
          </w:p>
        </w:tc>
      </w:tr>
      <w:tr w14:paraId="66458B0C">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9C7199">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DB4807">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9E161A">
            <w:pPr>
              <w:spacing w:before="0" w:after="0" w:line="240" w:lineRule="auto"/>
              <w:jc w:val="center"/>
            </w:pPr>
            <w:r>
              <w:rPr>
                <w:rFonts w:ascii="宋体" w:hAnsi="宋体" w:eastAsia="宋体" w:cs="宋体"/>
                <w:b w:val="0"/>
                <w:i w:val="0"/>
                <w:sz w:val="18"/>
              </w:rPr>
              <w:t>完成第二轮土地承包到期后再延长30年整乡试点个数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7AF610">
            <w:pPr>
              <w:spacing w:before="0" w:after="0" w:line="240" w:lineRule="auto"/>
              <w:jc w:val="center"/>
            </w:pPr>
            <w:r>
              <w:rPr>
                <w:rFonts w:ascii="宋体" w:hAnsi="宋体" w:eastAsia="宋体" w:cs="宋体"/>
                <w:b w:val="0"/>
                <w:i w:val="0"/>
                <w:sz w:val="18"/>
              </w:rPr>
              <w:t>&gt;=2个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0E5498">
            <w:pPr>
              <w:spacing w:before="0" w:after="0" w:line="240" w:lineRule="auto"/>
              <w:jc w:val="center"/>
            </w:pPr>
            <w:r>
              <w:rPr>
                <w:rFonts w:ascii="宋体" w:hAnsi="宋体" w:eastAsia="宋体" w:cs="宋体"/>
                <w:b w:val="0"/>
                <w:i w:val="0"/>
                <w:sz w:val="18"/>
              </w:rPr>
              <w:t>自治区关于做好试点情况梳理和选点准备工作的通知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57154A">
            <w:pPr>
              <w:spacing w:before="0" w:after="0" w:line="240" w:lineRule="auto"/>
              <w:jc w:val="center"/>
            </w:pPr>
            <w:r>
              <w:rPr>
                <w:rFonts w:ascii="宋体" w:hAnsi="宋体" w:eastAsia="宋体" w:cs="宋体"/>
                <w:b w:val="0"/>
                <w:i w:val="0"/>
                <w:sz w:val="18"/>
              </w:rPr>
              <w:t>12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0FB3FF">
            <w:pPr>
              <w:spacing w:before="0" w:after="0" w:line="240" w:lineRule="auto"/>
              <w:jc w:val="center"/>
            </w:pPr>
            <w:r>
              <w:rPr>
                <w:rFonts w:ascii="宋体" w:hAnsi="宋体" w:eastAsia="宋体" w:cs="宋体"/>
                <w:b w:val="0"/>
                <w:i w:val="0"/>
                <w:sz w:val="18"/>
              </w:rPr>
              <w:t>2个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6903BC">
            <w:pPr>
              <w:spacing w:before="0" w:after="0" w:line="240" w:lineRule="auto"/>
              <w:jc w:val="center"/>
            </w:pPr>
            <w:r>
              <w:rPr>
                <w:rFonts w:ascii="宋体" w:hAnsi="宋体" w:eastAsia="宋体" w:cs="宋体"/>
                <w:b w:val="0"/>
                <w:i w:val="0"/>
                <w:sz w:val="18"/>
              </w:rPr>
              <w:t>12</w:t>
            </w:r>
          </w:p>
        </w:tc>
      </w:tr>
      <w:tr w14:paraId="4C52046E">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38B8B5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E8E0E1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47FA62">
            <w:pPr>
              <w:spacing w:before="0" w:after="0" w:line="240" w:lineRule="auto"/>
              <w:jc w:val="center"/>
            </w:pPr>
            <w:r>
              <w:rPr>
                <w:rFonts w:ascii="宋体" w:hAnsi="宋体" w:eastAsia="宋体" w:cs="宋体"/>
                <w:b w:val="0"/>
                <w:i w:val="0"/>
                <w:sz w:val="18"/>
              </w:rPr>
              <w:t>完成农业社会化服务面积</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97BE64">
            <w:pPr>
              <w:spacing w:before="0" w:after="0" w:line="240" w:lineRule="auto"/>
              <w:jc w:val="center"/>
            </w:pPr>
            <w:r>
              <w:rPr>
                <w:rFonts w:ascii="宋体" w:hAnsi="宋体" w:eastAsia="宋体" w:cs="宋体"/>
                <w:b w:val="0"/>
                <w:i w:val="0"/>
                <w:sz w:val="18"/>
              </w:rPr>
              <w:t>&gt;=1000万亩次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DFD3A2">
            <w:pPr>
              <w:spacing w:before="0" w:after="0" w:line="240" w:lineRule="auto"/>
              <w:jc w:val="center"/>
            </w:pPr>
            <w:r>
              <w:rPr>
                <w:rFonts w:ascii="宋体" w:hAnsi="宋体" w:eastAsia="宋体" w:cs="宋体"/>
                <w:b w:val="0"/>
                <w:i w:val="0"/>
                <w:sz w:val="18"/>
              </w:rPr>
              <w:t>关于印发《自治区关于加快发展农业社会化服务的实施意见》的通知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38CD6E">
            <w:pPr>
              <w:spacing w:before="0" w:after="0" w:line="240" w:lineRule="auto"/>
              <w:jc w:val="center"/>
            </w:pPr>
            <w:r>
              <w:rPr>
                <w:rFonts w:ascii="宋体" w:hAnsi="宋体" w:eastAsia="宋体" w:cs="宋体"/>
                <w:b w:val="0"/>
                <w:i w:val="0"/>
                <w:sz w:val="18"/>
              </w:rPr>
              <w:t>12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25B8CC">
            <w:pPr>
              <w:spacing w:before="0" w:after="0" w:line="240" w:lineRule="auto"/>
              <w:jc w:val="center"/>
            </w:pPr>
            <w:r>
              <w:rPr>
                <w:rFonts w:ascii="宋体" w:hAnsi="宋体" w:eastAsia="宋体" w:cs="宋体"/>
                <w:b w:val="0"/>
                <w:i w:val="0"/>
                <w:sz w:val="18"/>
              </w:rPr>
              <w:t>1229万亩次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2C4A2B">
            <w:pPr>
              <w:spacing w:before="0" w:after="0" w:line="240" w:lineRule="auto"/>
              <w:jc w:val="center"/>
            </w:pPr>
            <w:r>
              <w:rPr>
                <w:rFonts w:ascii="宋体" w:hAnsi="宋体" w:eastAsia="宋体" w:cs="宋体"/>
                <w:b w:val="0"/>
                <w:i w:val="0"/>
                <w:sz w:val="18"/>
              </w:rPr>
              <w:t>12</w:t>
            </w:r>
          </w:p>
        </w:tc>
      </w:tr>
      <w:tr w14:paraId="133AFC64">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C28CBAA"/>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F34DD4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8132EB">
            <w:pPr>
              <w:spacing w:before="0" w:after="0" w:line="240" w:lineRule="auto"/>
              <w:jc w:val="center"/>
            </w:pPr>
            <w:r>
              <w:rPr>
                <w:rFonts w:ascii="宋体" w:hAnsi="宋体" w:eastAsia="宋体" w:cs="宋体"/>
                <w:b w:val="0"/>
                <w:i w:val="0"/>
                <w:sz w:val="18"/>
              </w:rPr>
              <w:t>选取9个乡镇开展农业全程托管创新试点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67C6AB">
            <w:pPr>
              <w:spacing w:before="0" w:after="0" w:line="240" w:lineRule="auto"/>
              <w:jc w:val="center"/>
            </w:pPr>
            <w:r>
              <w:rPr>
                <w:rFonts w:ascii="宋体" w:hAnsi="宋体" w:eastAsia="宋体" w:cs="宋体"/>
                <w:b w:val="0"/>
                <w:i w:val="0"/>
                <w:sz w:val="18"/>
              </w:rPr>
              <w:t>&gt;=9个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C33BBE">
            <w:pPr>
              <w:spacing w:before="0" w:after="0" w:line="240" w:lineRule="auto"/>
              <w:jc w:val="center"/>
            </w:pPr>
            <w:r>
              <w:rPr>
                <w:rFonts w:ascii="宋体" w:hAnsi="宋体" w:eastAsia="宋体" w:cs="宋体"/>
                <w:b w:val="0"/>
                <w:i w:val="0"/>
                <w:sz w:val="18"/>
              </w:rPr>
              <w:t>2025年重点工作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1F45B0">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E6CBF0">
            <w:pPr>
              <w:spacing w:before="0" w:after="0" w:line="240" w:lineRule="auto"/>
              <w:jc w:val="center"/>
            </w:pPr>
            <w:r>
              <w:rPr>
                <w:rFonts w:ascii="宋体" w:hAnsi="宋体" w:eastAsia="宋体" w:cs="宋体"/>
                <w:b w:val="0"/>
                <w:i w:val="0"/>
                <w:sz w:val="18"/>
              </w:rPr>
              <w:t>9个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FB08F5">
            <w:pPr>
              <w:spacing w:before="0" w:after="0" w:line="240" w:lineRule="auto"/>
              <w:jc w:val="center"/>
            </w:pPr>
            <w:r>
              <w:rPr>
                <w:rFonts w:ascii="宋体" w:hAnsi="宋体" w:eastAsia="宋体" w:cs="宋体"/>
                <w:b w:val="0"/>
                <w:i w:val="0"/>
                <w:sz w:val="18"/>
              </w:rPr>
              <w:t>10</w:t>
            </w:r>
          </w:p>
        </w:tc>
      </w:tr>
      <w:tr w14:paraId="477A887F">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AE83FF3"/>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25D95D">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829243">
            <w:pPr>
              <w:spacing w:before="0" w:after="0" w:line="240" w:lineRule="auto"/>
              <w:jc w:val="center"/>
            </w:pPr>
            <w:r>
              <w:rPr>
                <w:rFonts w:ascii="宋体" w:hAnsi="宋体" w:eastAsia="宋体" w:cs="宋体"/>
                <w:b w:val="0"/>
                <w:i w:val="0"/>
                <w:sz w:val="18"/>
              </w:rPr>
              <w:t>实现分红的村集体经济组织累计占全州集体经济组织比率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85FF91">
            <w:pPr>
              <w:spacing w:before="0" w:after="0" w:line="240" w:lineRule="auto"/>
              <w:jc w:val="center"/>
            </w:pPr>
            <w:r>
              <w:rPr>
                <w:rFonts w:ascii="宋体" w:hAnsi="宋体" w:eastAsia="宋体" w:cs="宋体"/>
                <w:b w:val="0"/>
                <w:i w:val="0"/>
                <w:sz w:val="18"/>
              </w:rPr>
              <w:t>&gt;=16%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400843">
            <w:pPr>
              <w:spacing w:before="0" w:after="0" w:line="240" w:lineRule="auto"/>
              <w:jc w:val="center"/>
            </w:pPr>
            <w:r>
              <w:rPr>
                <w:rFonts w:ascii="宋体" w:hAnsi="宋体" w:eastAsia="宋体" w:cs="宋体"/>
                <w:b w:val="0"/>
                <w:i w:val="0"/>
                <w:sz w:val="18"/>
              </w:rPr>
              <w:t>关于印发《进一步做好自治区农村集体“三资”管理底数清查工作方案》通知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C6DB89">
            <w:pPr>
              <w:spacing w:before="0" w:after="0" w:line="240" w:lineRule="auto"/>
              <w:jc w:val="center"/>
            </w:pPr>
            <w:r>
              <w:rPr>
                <w:rFonts w:ascii="宋体" w:hAnsi="宋体" w:eastAsia="宋体" w:cs="宋体"/>
                <w:b w:val="0"/>
                <w:i w:val="0"/>
                <w:sz w:val="18"/>
              </w:rPr>
              <w:t>12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799D26">
            <w:pPr>
              <w:spacing w:before="0" w:after="0" w:line="240" w:lineRule="auto"/>
              <w:jc w:val="center"/>
            </w:pPr>
            <w:r>
              <w:rPr>
                <w:rFonts w:ascii="宋体" w:hAnsi="宋体" w:eastAsia="宋体" w:cs="宋体"/>
                <w:b w:val="0"/>
                <w:i w:val="0"/>
                <w:sz w:val="18"/>
              </w:rPr>
              <w:t>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99CEF8">
            <w:pPr>
              <w:spacing w:before="0" w:after="0" w:line="240" w:lineRule="auto"/>
              <w:jc w:val="center"/>
            </w:pPr>
            <w:r>
              <w:rPr>
                <w:rFonts w:ascii="宋体" w:hAnsi="宋体" w:eastAsia="宋体" w:cs="宋体"/>
                <w:b w:val="0"/>
                <w:i w:val="0"/>
                <w:sz w:val="18"/>
              </w:rPr>
              <w:t>12</w:t>
            </w:r>
          </w:p>
        </w:tc>
      </w:tr>
      <w:tr w14:paraId="0937C0A5">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E6F887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7075D3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D8206B">
            <w:pPr>
              <w:spacing w:before="0" w:after="0" w:line="240" w:lineRule="auto"/>
              <w:jc w:val="center"/>
            </w:pPr>
            <w:r>
              <w:rPr>
                <w:rFonts w:ascii="宋体" w:hAnsi="宋体" w:eastAsia="宋体" w:cs="宋体"/>
                <w:b w:val="0"/>
                <w:i w:val="0"/>
                <w:sz w:val="18"/>
              </w:rPr>
              <w:t>农村集体经济组织线上财务（社务）公开率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698539">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85BE26">
            <w:pPr>
              <w:spacing w:before="0" w:after="0" w:line="240" w:lineRule="auto"/>
              <w:jc w:val="center"/>
            </w:pPr>
            <w:r>
              <w:rPr>
                <w:rFonts w:ascii="宋体" w:hAnsi="宋体" w:eastAsia="宋体" w:cs="宋体"/>
                <w:b w:val="0"/>
                <w:i w:val="0"/>
                <w:sz w:val="18"/>
              </w:rPr>
              <w:t>关于印发《进一步做好自治区农村集体“三资”管理底数清查工作方案》通知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B56367">
            <w:pPr>
              <w:spacing w:before="0" w:after="0" w:line="240" w:lineRule="auto"/>
              <w:jc w:val="center"/>
            </w:pPr>
            <w:r>
              <w:rPr>
                <w:rFonts w:ascii="宋体" w:hAnsi="宋体" w:eastAsia="宋体" w:cs="宋体"/>
                <w:b w:val="0"/>
                <w:i w:val="0"/>
                <w:sz w:val="18"/>
              </w:rPr>
              <w:t>11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8B8ED5">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5BFC4B">
            <w:pPr>
              <w:spacing w:before="0" w:after="0" w:line="240" w:lineRule="auto"/>
              <w:jc w:val="center"/>
            </w:pPr>
            <w:r>
              <w:rPr>
                <w:rFonts w:ascii="宋体" w:hAnsi="宋体" w:eastAsia="宋体" w:cs="宋体"/>
                <w:b w:val="0"/>
                <w:i w:val="0"/>
                <w:sz w:val="18"/>
              </w:rPr>
              <w:t>11</w:t>
            </w:r>
          </w:p>
        </w:tc>
      </w:tr>
      <w:tr w14:paraId="444AF977">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B42530F"/>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1CEE5D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36FA13">
            <w:pPr>
              <w:spacing w:before="0" w:after="0" w:line="240" w:lineRule="auto"/>
              <w:jc w:val="center"/>
            </w:pPr>
            <w:r>
              <w:rPr>
                <w:rFonts w:ascii="宋体" w:hAnsi="宋体" w:eastAsia="宋体" w:cs="宋体"/>
                <w:b w:val="0"/>
                <w:i w:val="0"/>
                <w:sz w:val="18"/>
              </w:rPr>
              <w:t>农村集体经济组织财务数据录入自治区平台的比率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4146CB">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2B4794">
            <w:pPr>
              <w:spacing w:before="0" w:after="0" w:line="240" w:lineRule="auto"/>
              <w:jc w:val="center"/>
            </w:pPr>
            <w:r>
              <w:rPr>
                <w:rFonts w:ascii="宋体" w:hAnsi="宋体" w:eastAsia="宋体" w:cs="宋体"/>
                <w:b w:val="0"/>
                <w:i w:val="0"/>
                <w:sz w:val="18"/>
              </w:rPr>
              <w:t>关于印发《进一步做好自治区农村集体“三资”管理底数清查工作方案》通知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B5E204">
            <w:pPr>
              <w:spacing w:before="0" w:after="0" w:line="240" w:lineRule="auto"/>
              <w:jc w:val="center"/>
            </w:pPr>
            <w:r>
              <w:rPr>
                <w:rFonts w:ascii="宋体" w:hAnsi="宋体" w:eastAsia="宋体" w:cs="宋体"/>
                <w:b w:val="0"/>
                <w:i w:val="0"/>
                <w:sz w:val="18"/>
              </w:rPr>
              <w:t>11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6BFD86">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FA1DA7">
            <w:pPr>
              <w:spacing w:before="0" w:after="0" w:line="240" w:lineRule="auto"/>
              <w:jc w:val="center"/>
            </w:pPr>
            <w:r>
              <w:rPr>
                <w:rFonts w:ascii="宋体" w:hAnsi="宋体" w:eastAsia="宋体" w:cs="宋体"/>
                <w:b w:val="0"/>
                <w:i w:val="0"/>
                <w:sz w:val="18"/>
              </w:rPr>
              <w:t>11</w:t>
            </w:r>
          </w:p>
        </w:tc>
      </w:tr>
      <w:tr w14:paraId="22B54481">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4DAE33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531513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64ADFF">
            <w:pPr>
              <w:spacing w:before="0" w:after="0" w:line="240" w:lineRule="auto"/>
              <w:jc w:val="center"/>
            </w:pPr>
            <w:r>
              <w:rPr>
                <w:rFonts w:ascii="宋体" w:hAnsi="宋体" w:eastAsia="宋体" w:cs="宋体"/>
                <w:b w:val="0"/>
                <w:i w:val="0"/>
                <w:sz w:val="18"/>
              </w:rPr>
              <w:t>深化“三权分置”改革，农村土地经营权流转合同签订规范率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3C9A1F">
            <w:pPr>
              <w:spacing w:before="0" w:after="0" w:line="240" w:lineRule="auto"/>
              <w:jc w:val="center"/>
            </w:pPr>
            <w:r>
              <w:rPr>
                <w:rFonts w:ascii="宋体" w:hAnsi="宋体" w:eastAsia="宋体" w:cs="宋体"/>
                <w:b w:val="0"/>
                <w:i w:val="0"/>
                <w:sz w:val="18"/>
              </w:rPr>
              <w:t>&gt;=80%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C28EEC">
            <w:pPr>
              <w:spacing w:before="0" w:after="0" w:line="240" w:lineRule="auto"/>
              <w:jc w:val="center"/>
            </w:pPr>
            <w:r>
              <w:rPr>
                <w:rFonts w:ascii="宋体" w:hAnsi="宋体" w:eastAsia="宋体" w:cs="宋体"/>
                <w:b w:val="0"/>
                <w:i w:val="0"/>
                <w:sz w:val="18"/>
              </w:rPr>
              <w:t>2025年重点工作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7761A6">
            <w:pPr>
              <w:spacing w:before="0" w:after="0" w:line="240" w:lineRule="auto"/>
              <w:jc w:val="center"/>
            </w:pPr>
            <w:r>
              <w:rPr>
                <w:rFonts w:ascii="宋体" w:hAnsi="宋体" w:eastAsia="宋体" w:cs="宋体"/>
                <w:b w:val="0"/>
                <w:i w:val="0"/>
                <w:sz w:val="18"/>
              </w:rPr>
              <w:t>11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AD6CE5">
            <w:pPr>
              <w:spacing w:before="0" w:after="0" w:line="240" w:lineRule="auto"/>
              <w:jc w:val="center"/>
            </w:pPr>
            <w:r>
              <w:rPr>
                <w:rFonts w:ascii="宋体" w:hAnsi="宋体" w:eastAsia="宋体" w:cs="宋体"/>
                <w:b w:val="0"/>
                <w:i w:val="0"/>
                <w:sz w:val="18"/>
              </w:rPr>
              <w:t>86%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6B45DF">
            <w:pPr>
              <w:spacing w:before="0" w:after="0" w:line="240" w:lineRule="auto"/>
              <w:jc w:val="center"/>
            </w:pPr>
            <w:r>
              <w:rPr>
                <w:rFonts w:ascii="宋体" w:hAnsi="宋体" w:eastAsia="宋体" w:cs="宋体"/>
                <w:b w:val="0"/>
                <w:i w:val="0"/>
                <w:sz w:val="18"/>
              </w:rPr>
              <w:t>11</w:t>
            </w:r>
          </w:p>
        </w:tc>
      </w:tr>
      <w:tr w14:paraId="09EA20CB">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F1A0820"/>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2E218F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C1D767">
            <w:pPr>
              <w:spacing w:before="0" w:after="0" w:line="240" w:lineRule="auto"/>
              <w:jc w:val="center"/>
            </w:pPr>
            <w:r>
              <w:rPr>
                <w:rFonts w:ascii="宋体" w:hAnsi="宋体" w:eastAsia="宋体" w:cs="宋体"/>
                <w:b w:val="0"/>
                <w:i w:val="0"/>
                <w:sz w:val="18"/>
              </w:rPr>
              <w:t>稳步推进农村产权流转交易市场建设，制定昌吉州农村产权流转交易管理制度</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F963FF">
            <w:pPr>
              <w:spacing w:before="0" w:after="0" w:line="240" w:lineRule="auto"/>
              <w:jc w:val="center"/>
            </w:pPr>
            <w:r>
              <w:rPr>
                <w:rFonts w:ascii="宋体" w:hAnsi="宋体" w:eastAsia="宋体" w:cs="宋体"/>
                <w:b w:val="0"/>
                <w:i w:val="0"/>
                <w:sz w:val="18"/>
              </w:rPr>
              <w:t>&gt;=1个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BE31FA">
            <w:pPr>
              <w:spacing w:before="0" w:after="0" w:line="240" w:lineRule="auto"/>
              <w:jc w:val="center"/>
            </w:pPr>
            <w:r>
              <w:rPr>
                <w:rFonts w:ascii="宋体" w:hAnsi="宋体" w:eastAsia="宋体" w:cs="宋体"/>
                <w:b w:val="0"/>
                <w:i w:val="0"/>
                <w:sz w:val="18"/>
              </w:rPr>
              <w:t>2025年重点工作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A2E011">
            <w:pPr>
              <w:spacing w:before="0" w:after="0" w:line="240" w:lineRule="auto"/>
              <w:jc w:val="center"/>
            </w:pPr>
            <w:r>
              <w:rPr>
                <w:rFonts w:ascii="宋体" w:hAnsi="宋体" w:eastAsia="宋体" w:cs="宋体"/>
                <w:b w:val="0"/>
                <w:i w:val="0"/>
                <w:sz w:val="18"/>
              </w:rPr>
              <w:t>11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CA1A32">
            <w:pPr>
              <w:spacing w:before="0" w:after="0" w:line="240" w:lineRule="auto"/>
              <w:jc w:val="center"/>
            </w:pPr>
            <w:r>
              <w:rPr>
                <w:rFonts w:ascii="宋体" w:hAnsi="宋体" w:eastAsia="宋体" w:cs="宋体"/>
                <w:b w:val="0"/>
                <w:i w:val="0"/>
                <w:sz w:val="18"/>
              </w:rPr>
              <w:t>1个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32265F">
            <w:pPr>
              <w:spacing w:before="0" w:after="0" w:line="240" w:lineRule="auto"/>
              <w:jc w:val="center"/>
            </w:pPr>
            <w:r>
              <w:rPr>
                <w:rFonts w:ascii="宋体" w:hAnsi="宋体" w:eastAsia="宋体" w:cs="宋体"/>
                <w:b w:val="0"/>
                <w:i w:val="0"/>
                <w:sz w:val="18"/>
              </w:rPr>
              <w:t>11</w:t>
            </w:r>
          </w:p>
        </w:tc>
      </w:tr>
    </w:tbl>
    <w:p w14:paraId="06A63704">
      <w:r>
        <w:br w:type="page"/>
      </w:r>
    </w:p>
    <w:p w14:paraId="004168CC">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41"/>
        <w:gridCol w:w="541"/>
        <w:gridCol w:w="541"/>
        <w:gridCol w:w="569"/>
        <w:gridCol w:w="593"/>
        <w:gridCol w:w="702"/>
        <w:gridCol w:w="612"/>
        <w:gridCol w:w="612"/>
        <w:gridCol w:w="593"/>
        <w:gridCol w:w="541"/>
        <w:gridCol w:w="569"/>
        <w:gridCol w:w="551"/>
        <w:gridCol w:w="548"/>
        <w:gridCol w:w="793"/>
      </w:tblGrid>
      <w:tr w14:paraId="681C76E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77DFCF1">
            <w:pPr>
              <w:spacing w:before="0" w:after="0" w:line="240" w:lineRule="auto"/>
              <w:jc w:val="center"/>
            </w:pPr>
            <w:r>
              <w:rPr>
                <w:rFonts w:ascii="宋体" w:hAnsi="宋体" w:eastAsia="宋体" w:cs="宋体"/>
                <w:b/>
                <w:i w:val="0"/>
                <w:sz w:val="18"/>
              </w:rPr>
              <w:t>项目支出绩效自评表</w:t>
            </w:r>
          </w:p>
        </w:tc>
      </w:tr>
      <w:tr w14:paraId="7F42F41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848BD93">
            <w:pPr>
              <w:spacing w:before="0" w:after="0" w:line="240" w:lineRule="auto"/>
              <w:jc w:val="center"/>
            </w:pPr>
            <w:r>
              <w:rPr>
                <w:rFonts w:ascii="宋体" w:hAnsi="宋体" w:eastAsia="宋体" w:cs="宋体"/>
                <w:b w:val="0"/>
                <w:i w:val="0"/>
                <w:sz w:val="18"/>
              </w:rPr>
              <w:t>(2025年度)</w:t>
            </w:r>
          </w:p>
        </w:tc>
      </w:tr>
      <w:tr w14:paraId="3925338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6EB5F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089B77C">
            <w:pPr>
              <w:spacing w:before="0" w:after="0" w:line="240" w:lineRule="auto"/>
              <w:jc w:val="center"/>
            </w:pPr>
            <w:r>
              <w:rPr>
                <w:rFonts w:ascii="宋体" w:hAnsi="宋体" w:eastAsia="宋体" w:cs="宋体"/>
                <w:b w:val="0"/>
                <w:i w:val="0"/>
                <w:sz w:val="18"/>
              </w:rPr>
              <w:t>2025年自治区农业生产发展资金（新型农业经营主体培训）</w:t>
            </w:r>
          </w:p>
        </w:tc>
      </w:tr>
      <w:tr w14:paraId="5A9DAFA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63F6C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7E74388">
            <w:pPr>
              <w:spacing w:before="0" w:after="0" w:line="240" w:lineRule="auto"/>
              <w:jc w:val="center"/>
            </w:pPr>
            <w:r>
              <w:rPr>
                <w:rFonts w:ascii="宋体" w:hAnsi="宋体" w:eastAsia="宋体" w:cs="宋体"/>
                <w:b w:val="0"/>
                <w:i w:val="0"/>
                <w:sz w:val="18"/>
              </w:rPr>
              <w:t>昌吉回族自治州农业农村局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30E4A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CE3200E">
            <w:pPr>
              <w:spacing w:before="0" w:after="0" w:line="240" w:lineRule="auto"/>
              <w:jc w:val="center"/>
            </w:pPr>
            <w:r>
              <w:rPr>
                <w:rFonts w:ascii="宋体" w:hAnsi="宋体" w:eastAsia="宋体" w:cs="宋体"/>
                <w:b w:val="0"/>
                <w:i w:val="0"/>
                <w:sz w:val="18"/>
              </w:rPr>
              <w:t>昌吉回族自治州农村合作经济经营管理局</w:t>
            </w:r>
          </w:p>
        </w:tc>
      </w:tr>
      <w:tr w14:paraId="613AC98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AC7E63">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E730C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31AC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2B1FE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5BD1E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E8BC6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4E4B9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F3BB05">
            <w:pPr>
              <w:spacing w:before="0" w:after="0" w:line="240" w:lineRule="auto"/>
              <w:jc w:val="center"/>
            </w:pPr>
            <w:r>
              <w:rPr>
                <w:rFonts w:ascii="宋体" w:hAnsi="宋体" w:eastAsia="宋体" w:cs="宋体"/>
                <w:b/>
                <w:i w:val="0"/>
                <w:sz w:val="18"/>
              </w:rPr>
              <w:t>得分</w:t>
            </w:r>
          </w:p>
        </w:tc>
      </w:tr>
      <w:tr w14:paraId="39935E4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A0245E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40C04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A16507">
            <w:pPr>
              <w:spacing w:before="0" w:after="0" w:line="240" w:lineRule="auto"/>
              <w:jc w:val="center"/>
            </w:pPr>
            <w:r>
              <w:rPr>
                <w:rFonts w:ascii="宋体" w:hAnsi="宋体" w:eastAsia="宋体" w:cs="宋体"/>
                <w:b w:val="0"/>
                <w:i w:val="0"/>
                <w:sz w:val="18"/>
              </w:rPr>
              <w:t>22.00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6DE718">
            <w:pPr>
              <w:spacing w:before="0" w:after="0" w:line="240" w:lineRule="auto"/>
              <w:jc w:val="center"/>
            </w:pPr>
            <w:r>
              <w:rPr>
                <w:rFonts w:ascii="宋体" w:hAnsi="宋体" w:eastAsia="宋体" w:cs="宋体"/>
                <w:b w:val="0"/>
                <w:i w:val="0"/>
                <w:sz w:val="18"/>
              </w:rPr>
              <w:t>22.00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7A0F0E">
            <w:pPr>
              <w:spacing w:before="0" w:after="0" w:line="240" w:lineRule="auto"/>
              <w:jc w:val="center"/>
            </w:pPr>
            <w:r>
              <w:rPr>
                <w:rFonts w:ascii="宋体" w:hAnsi="宋体" w:eastAsia="宋体" w:cs="宋体"/>
                <w:b w:val="0"/>
                <w:i w:val="0"/>
                <w:sz w:val="18"/>
              </w:rPr>
              <w:t>20.96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BEFA3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BCFAEB7">
            <w:pPr>
              <w:spacing w:before="0" w:after="0" w:line="240" w:lineRule="auto"/>
              <w:jc w:val="center"/>
            </w:pPr>
            <w:r>
              <w:rPr>
                <w:rFonts w:ascii="宋体" w:hAnsi="宋体" w:eastAsia="宋体" w:cs="宋体"/>
                <w:b w:val="0"/>
                <w:i w:val="0"/>
                <w:sz w:val="18"/>
              </w:rPr>
              <w:t>95.27%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DAD396">
            <w:pPr>
              <w:spacing w:before="0" w:after="0" w:line="240" w:lineRule="auto"/>
              <w:jc w:val="center"/>
            </w:pPr>
            <w:r>
              <w:rPr>
                <w:rFonts w:ascii="宋体" w:hAnsi="宋体" w:eastAsia="宋体" w:cs="宋体"/>
                <w:b w:val="0"/>
                <w:i w:val="0"/>
                <w:sz w:val="18"/>
              </w:rPr>
              <w:t>8.82</w:t>
            </w:r>
          </w:p>
        </w:tc>
      </w:tr>
      <w:tr w14:paraId="711D3DA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697F9B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65BD69">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1FB4AB">
            <w:pPr>
              <w:spacing w:before="0" w:after="0" w:line="240" w:lineRule="auto"/>
              <w:jc w:val="center"/>
            </w:pPr>
            <w:r>
              <w:rPr>
                <w:rFonts w:ascii="宋体" w:hAnsi="宋体" w:eastAsia="宋体" w:cs="宋体"/>
                <w:b w:val="0"/>
                <w:i w:val="0"/>
                <w:sz w:val="18"/>
              </w:rPr>
              <w:t>22.00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B3942A">
            <w:pPr>
              <w:spacing w:before="0" w:after="0" w:line="240" w:lineRule="auto"/>
              <w:jc w:val="center"/>
            </w:pPr>
            <w:r>
              <w:rPr>
                <w:rFonts w:ascii="宋体" w:hAnsi="宋体" w:eastAsia="宋体" w:cs="宋体"/>
                <w:b w:val="0"/>
                <w:i w:val="0"/>
                <w:sz w:val="18"/>
              </w:rPr>
              <w:t>22.00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EA83DA">
            <w:pPr>
              <w:spacing w:before="0" w:after="0" w:line="240" w:lineRule="auto"/>
              <w:jc w:val="center"/>
            </w:pPr>
            <w:r>
              <w:rPr>
                <w:rFonts w:ascii="宋体" w:hAnsi="宋体" w:eastAsia="宋体" w:cs="宋体"/>
                <w:b w:val="0"/>
                <w:i w:val="0"/>
                <w:sz w:val="18"/>
              </w:rPr>
              <w:t>20.96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88A5E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07F85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3176F9">
            <w:pPr>
              <w:spacing w:before="0" w:after="0" w:line="240" w:lineRule="auto"/>
              <w:jc w:val="center"/>
            </w:pPr>
            <w:r>
              <w:rPr>
                <w:rFonts w:ascii="宋体" w:hAnsi="宋体" w:eastAsia="宋体" w:cs="宋体"/>
                <w:b w:val="0"/>
                <w:i w:val="0"/>
                <w:sz w:val="18"/>
              </w:rPr>
              <w:t>—</w:t>
            </w:r>
          </w:p>
        </w:tc>
      </w:tr>
      <w:tr w14:paraId="16C2502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AF3139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5BE78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8871E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EA2E4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CF069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7C521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56EAE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36AEC1">
            <w:pPr>
              <w:spacing w:before="0" w:after="0" w:line="240" w:lineRule="auto"/>
              <w:jc w:val="center"/>
            </w:pPr>
            <w:r>
              <w:rPr>
                <w:rFonts w:ascii="宋体" w:hAnsi="宋体" w:eastAsia="宋体" w:cs="宋体"/>
                <w:b w:val="0"/>
                <w:i w:val="0"/>
                <w:sz w:val="18"/>
              </w:rPr>
              <w:t>—</w:t>
            </w:r>
          </w:p>
        </w:tc>
      </w:tr>
      <w:tr w14:paraId="77977E0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16D57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1E955C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278F5A7">
            <w:pPr>
              <w:spacing w:before="0" w:after="0" w:line="240" w:lineRule="auto"/>
              <w:jc w:val="center"/>
            </w:pPr>
            <w:r>
              <w:rPr>
                <w:rFonts w:ascii="宋体" w:hAnsi="宋体" w:eastAsia="宋体" w:cs="宋体"/>
                <w:b/>
                <w:i w:val="0"/>
                <w:sz w:val="18"/>
              </w:rPr>
              <w:t>实际完成情况</w:t>
            </w:r>
          </w:p>
        </w:tc>
      </w:tr>
      <w:tr w14:paraId="18D2A1F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EB0ED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47C759E">
            <w:pPr>
              <w:spacing w:before="0" w:after="0" w:line="240" w:lineRule="auto"/>
              <w:jc w:val="center"/>
            </w:pPr>
            <w:r>
              <w:rPr>
                <w:rFonts w:ascii="宋体" w:hAnsi="宋体" w:eastAsia="宋体" w:cs="宋体"/>
                <w:b w:val="0"/>
                <w:i w:val="0"/>
                <w:sz w:val="18"/>
              </w:rPr>
              <w:t>开展新型农业经营主体辅导员岗位培训，培训人数150人以上，费用共7万元；聚焦新型农业经营主体质量提升，组织州、县相关人员赴内地先进地区开展学习、观摩、交流，借鉴先进经验，费用共计4.412万元；构建农业社会化服务信息管理服务平台采购电视、会议桌椅1.588元；聘请第三方机构开展项目审计9万元。</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FC988AC">
            <w:pPr>
              <w:spacing w:before="0" w:after="0" w:line="240" w:lineRule="auto"/>
              <w:jc w:val="center"/>
            </w:pPr>
            <w:r>
              <w:rPr>
                <w:rFonts w:ascii="宋体" w:hAnsi="宋体" w:eastAsia="宋体" w:cs="宋体"/>
                <w:b w:val="0"/>
                <w:i w:val="0"/>
                <w:sz w:val="18"/>
              </w:rPr>
              <w:t>截至2025年12月31日，本项目支出资金20.96万元，资金执行率95.27%，本项目实际完成新型农业经营主体辅导员岗位培训150人，培训合格率95%；组织州、县相关人员10人赴内地先进地区开展学习、观摩、交流活动，借鉴先进地区新型农业经营主体培育经验；完成农业社会化服务信息管理服务平台相关设备采购，购置电视机2台、会议桌椅9套；聘请第三方机构开展项目审计1次，审计工作顺利完成；受训学员满意度达95%。通过本项目的实施，加强了新型农业经营主体辅导员队伍建设，提升了基层农业管理人员的业务能力和服务水平，促进了新型农业经营主体质量提升，推动了昌吉州农业社会化服务体系进一步完善。</w:t>
            </w:r>
          </w:p>
        </w:tc>
      </w:tr>
      <w:tr w14:paraId="26C1BE8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B6A53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788C6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FABA4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081D5D">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87D032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ECF82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F80EF5">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A6F8A7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597F5A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E8A24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8B518D">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7000D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56761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E1BA5A">
            <w:pPr>
              <w:keepNext/>
              <w:spacing w:before="0" w:after="0" w:line="240" w:lineRule="auto"/>
              <w:jc w:val="center"/>
            </w:pPr>
            <w:r>
              <w:rPr>
                <w:rFonts w:ascii="宋体" w:hAnsi="宋体" w:eastAsia="宋体" w:cs="宋体"/>
                <w:b/>
                <w:i w:val="0"/>
                <w:sz w:val="18"/>
              </w:rPr>
              <w:t>偏差原因分析及改进措施</w:t>
            </w:r>
          </w:p>
        </w:tc>
      </w:tr>
      <w:tr w14:paraId="0726343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D5D7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2D05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B85F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EE45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1E99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F2C8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229C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9D0E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487A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E49A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B9D3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97DC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6E69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3FE9CB"/>
        </w:tc>
      </w:tr>
      <w:tr w14:paraId="74FBCA7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8A800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17518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655B5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682F8">
            <w:pPr>
              <w:spacing w:before="0" w:after="0" w:line="240" w:lineRule="auto"/>
              <w:jc w:val="center"/>
            </w:pPr>
            <w:r>
              <w:rPr>
                <w:rFonts w:ascii="宋体" w:hAnsi="宋体" w:eastAsia="宋体" w:cs="宋体"/>
                <w:b w:val="0"/>
                <w:i w:val="0"/>
                <w:sz w:val="18"/>
              </w:rPr>
              <w:t>培训参与人数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7989A0">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D3B433">
            <w:pPr>
              <w:spacing w:before="0" w:after="0" w:line="240" w:lineRule="auto"/>
              <w:jc w:val="center"/>
            </w:pPr>
            <w:r>
              <w:rPr>
                <w:rFonts w:ascii="宋体" w:hAnsi="宋体" w:eastAsia="宋体" w:cs="宋体"/>
                <w:b w:val="0"/>
                <w:i w:val="0"/>
                <w:sz w:val="18"/>
              </w:rPr>
              <w:t>&gt;=150人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52E3D9">
            <w:pPr>
              <w:spacing w:before="0" w:after="0" w:line="240" w:lineRule="auto"/>
              <w:jc w:val="center"/>
            </w:pPr>
            <w:r>
              <w:rPr>
                <w:rFonts w:ascii="宋体" w:hAnsi="宋体" w:eastAsia="宋体" w:cs="宋体"/>
                <w:b w:val="0"/>
                <w:i w:val="0"/>
                <w:sz w:val="18"/>
              </w:rPr>
              <w:t>=150人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4805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75FA71">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FA1B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30A142">
            <w:pPr>
              <w:spacing w:before="0" w:after="0" w:line="240" w:lineRule="auto"/>
              <w:jc w:val="center"/>
            </w:pPr>
            <w:r>
              <w:rPr>
                <w:rFonts w:ascii="宋体" w:hAnsi="宋体" w:eastAsia="宋体" w:cs="宋体"/>
                <w:b w:val="0"/>
                <w:i w:val="0"/>
                <w:sz w:val="18"/>
              </w:rPr>
              <w:t>150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D301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6015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95C907">
            <w:pPr>
              <w:spacing w:before="0" w:after="0" w:line="240" w:lineRule="auto"/>
              <w:jc w:val="center"/>
            </w:pPr>
          </w:p>
        </w:tc>
      </w:tr>
      <w:tr w14:paraId="46D2150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6B99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3AC83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38FF1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947865">
            <w:pPr>
              <w:spacing w:before="0" w:after="0" w:line="240" w:lineRule="auto"/>
              <w:jc w:val="center"/>
            </w:pPr>
            <w:r>
              <w:rPr>
                <w:rFonts w:ascii="宋体" w:hAnsi="宋体" w:eastAsia="宋体" w:cs="宋体"/>
                <w:b w:val="0"/>
                <w:i w:val="0"/>
                <w:sz w:val="18"/>
              </w:rPr>
              <w:t>开展项目审计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F00CB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4E0AD4">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E46313">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97EC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0AB28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E89C3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356EEC">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E316C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6765B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25B62">
            <w:pPr>
              <w:spacing w:before="0" w:after="0" w:line="240" w:lineRule="auto"/>
              <w:jc w:val="center"/>
            </w:pPr>
          </w:p>
        </w:tc>
      </w:tr>
      <w:tr w14:paraId="3A631C4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F237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4953D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F82B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60C543">
            <w:pPr>
              <w:spacing w:before="0" w:after="0" w:line="240" w:lineRule="auto"/>
              <w:jc w:val="center"/>
            </w:pPr>
            <w:r>
              <w:rPr>
                <w:rFonts w:ascii="宋体" w:hAnsi="宋体" w:eastAsia="宋体" w:cs="宋体"/>
                <w:b w:val="0"/>
                <w:i w:val="0"/>
                <w:sz w:val="18"/>
              </w:rPr>
              <w:t>开展外出观摩学习人数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DF8979">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524173">
            <w:pPr>
              <w:spacing w:before="0" w:after="0" w:line="240" w:lineRule="auto"/>
              <w:jc w:val="center"/>
            </w:pPr>
            <w:r>
              <w:rPr>
                <w:rFonts w:ascii="宋体" w:hAnsi="宋体" w:eastAsia="宋体" w:cs="宋体"/>
                <w:b w:val="0"/>
                <w:i w:val="0"/>
                <w:sz w:val="18"/>
              </w:rPr>
              <w:t>&gt;=10人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090CB">
            <w:pPr>
              <w:spacing w:before="0" w:after="0" w:line="240" w:lineRule="auto"/>
              <w:jc w:val="center"/>
            </w:pPr>
            <w:r>
              <w:rPr>
                <w:rFonts w:ascii="宋体" w:hAnsi="宋体" w:eastAsia="宋体" w:cs="宋体"/>
                <w:b w:val="0"/>
                <w:i w:val="0"/>
                <w:sz w:val="18"/>
              </w:rPr>
              <w:t>=10人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EDB0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04D869">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600C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8D5F89">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ADD8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F8D12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2F809C">
            <w:pPr>
              <w:spacing w:before="0" w:after="0" w:line="240" w:lineRule="auto"/>
              <w:jc w:val="center"/>
            </w:pPr>
          </w:p>
        </w:tc>
      </w:tr>
      <w:tr w14:paraId="286ED33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6C06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B88E9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8218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7BB61D">
            <w:pPr>
              <w:spacing w:before="0" w:after="0" w:line="240" w:lineRule="auto"/>
              <w:jc w:val="center"/>
            </w:pPr>
            <w:r>
              <w:rPr>
                <w:rFonts w:ascii="宋体" w:hAnsi="宋体" w:eastAsia="宋体" w:cs="宋体"/>
                <w:b w:val="0"/>
                <w:i w:val="0"/>
                <w:sz w:val="18"/>
              </w:rPr>
              <w:t>构建农业社会化服务信息管理服务平台购电视机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5D1B92">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DBC940">
            <w:pPr>
              <w:spacing w:before="0" w:after="0" w:line="240" w:lineRule="auto"/>
              <w:jc w:val="center"/>
            </w:pPr>
            <w:r>
              <w:rPr>
                <w:rFonts w:ascii="宋体" w:hAnsi="宋体" w:eastAsia="宋体" w:cs="宋体"/>
                <w:b w:val="0"/>
                <w:i w:val="0"/>
                <w:sz w:val="18"/>
              </w:rPr>
              <w:t>&gt;=2台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7B791A">
            <w:pPr>
              <w:spacing w:before="0" w:after="0" w:line="240" w:lineRule="auto"/>
              <w:jc w:val="center"/>
            </w:pPr>
            <w:r>
              <w:rPr>
                <w:rFonts w:ascii="宋体" w:hAnsi="宋体" w:eastAsia="宋体" w:cs="宋体"/>
                <w:b w:val="0"/>
                <w:i w:val="0"/>
                <w:sz w:val="18"/>
              </w:rPr>
              <w:t>=2台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7A8D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60E385">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E2D50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9891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6439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D3784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E159E">
            <w:pPr>
              <w:spacing w:before="0" w:after="0" w:line="240" w:lineRule="auto"/>
              <w:jc w:val="center"/>
            </w:pPr>
          </w:p>
        </w:tc>
      </w:tr>
      <w:tr w14:paraId="7CCC7A2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EC6F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CF21A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E263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F71816">
            <w:pPr>
              <w:spacing w:before="0" w:after="0" w:line="240" w:lineRule="auto"/>
              <w:jc w:val="center"/>
            </w:pPr>
            <w:r>
              <w:rPr>
                <w:rFonts w:ascii="宋体" w:hAnsi="宋体" w:eastAsia="宋体" w:cs="宋体"/>
                <w:b w:val="0"/>
                <w:i w:val="0"/>
                <w:sz w:val="18"/>
              </w:rPr>
              <w:t>构建农业社会化服务信息管理服务平台购会议桌椅</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809500">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90CA3">
            <w:pPr>
              <w:spacing w:before="0" w:after="0" w:line="240" w:lineRule="auto"/>
              <w:jc w:val="center"/>
            </w:pPr>
            <w:r>
              <w:rPr>
                <w:rFonts w:ascii="宋体" w:hAnsi="宋体" w:eastAsia="宋体" w:cs="宋体"/>
                <w:b w:val="0"/>
                <w:i w:val="0"/>
                <w:sz w:val="18"/>
              </w:rPr>
              <w:t>&gt;=9套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C8A3A4">
            <w:pPr>
              <w:spacing w:before="0" w:after="0" w:line="240" w:lineRule="auto"/>
              <w:jc w:val="center"/>
            </w:pPr>
            <w:r>
              <w:rPr>
                <w:rFonts w:ascii="宋体" w:hAnsi="宋体" w:eastAsia="宋体" w:cs="宋体"/>
                <w:b w:val="0"/>
                <w:i w:val="0"/>
                <w:sz w:val="18"/>
              </w:rPr>
              <w:t>=9套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CCA6E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AB2428">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8C5B0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F1335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6A057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E98A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2B244">
            <w:pPr>
              <w:spacing w:before="0" w:after="0" w:line="240" w:lineRule="auto"/>
              <w:jc w:val="center"/>
            </w:pPr>
          </w:p>
        </w:tc>
      </w:tr>
      <w:tr w14:paraId="6A63FAE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FEC0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CEB04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0D447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46C2FD">
            <w:pPr>
              <w:spacing w:before="0" w:after="0" w:line="240" w:lineRule="auto"/>
              <w:jc w:val="center"/>
            </w:pPr>
            <w:r>
              <w:rPr>
                <w:rFonts w:ascii="宋体" w:hAnsi="宋体" w:eastAsia="宋体" w:cs="宋体"/>
                <w:b w:val="0"/>
                <w:i w:val="0"/>
                <w:sz w:val="18"/>
              </w:rPr>
              <w:t>培训合格率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B7C005">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06BAA5">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4C0D2">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73F8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C955EF">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8F8F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304B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2E844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5EF1D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87F21F">
            <w:pPr>
              <w:spacing w:before="0" w:after="0" w:line="240" w:lineRule="auto"/>
              <w:jc w:val="center"/>
            </w:pPr>
          </w:p>
        </w:tc>
      </w:tr>
      <w:tr w14:paraId="6F674D1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D470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12937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2047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DB09DE">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4E0E8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CD354C">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1E790A">
            <w:pPr>
              <w:spacing w:before="0" w:after="0" w:line="240" w:lineRule="auto"/>
              <w:jc w:val="center"/>
            </w:pPr>
            <w:r>
              <w:rPr>
                <w:rFonts w:ascii="宋体" w:hAnsi="宋体" w:eastAsia="宋体" w:cs="宋体"/>
                <w:b w:val="0"/>
                <w:i w:val="0"/>
                <w:sz w:val="18"/>
              </w:rPr>
              <w:t>2025年12月9日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51C69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2007E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1911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EB8C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70BA01">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D5ED0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B9B79B">
            <w:pPr>
              <w:spacing w:before="0" w:after="0" w:line="240" w:lineRule="auto"/>
              <w:jc w:val="center"/>
            </w:pPr>
          </w:p>
        </w:tc>
      </w:tr>
      <w:tr w14:paraId="37195E5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EC8F3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4FD46A">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ED880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C25FF0">
            <w:pPr>
              <w:spacing w:before="0" w:after="0" w:line="240" w:lineRule="auto"/>
              <w:jc w:val="center"/>
            </w:pPr>
            <w:r>
              <w:rPr>
                <w:rFonts w:ascii="宋体" w:hAnsi="宋体" w:eastAsia="宋体" w:cs="宋体"/>
                <w:b w:val="0"/>
                <w:i w:val="0"/>
                <w:sz w:val="18"/>
              </w:rPr>
              <w:t>开展培训经费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E0576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BFDAFF">
            <w:pPr>
              <w:spacing w:before="0" w:after="0" w:line="240" w:lineRule="auto"/>
              <w:jc w:val="center"/>
            </w:pPr>
            <w:r>
              <w:rPr>
                <w:rFonts w:ascii="宋体" w:hAnsi="宋体" w:eastAsia="宋体" w:cs="宋体"/>
                <w:b w:val="0"/>
                <w:i w:val="0"/>
                <w:sz w:val="18"/>
              </w:rPr>
              <w:t>&lt;=7万元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1FD54">
            <w:pPr>
              <w:spacing w:before="0" w:after="0" w:line="240" w:lineRule="auto"/>
              <w:jc w:val="center"/>
            </w:pPr>
            <w:r>
              <w:rPr>
                <w:rFonts w:ascii="宋体" w:hAnsi="宋体" w:eastAsia="宋体" w:cs="宋体"/>
                <w:b w:val="0"/>
                <w:i w:val="0"/>
                <w:sz w:val="18"/>
              </w:rPr>
              <w:t>=7万元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5C36B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07FEF1">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D3101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E5C887">
            <w:pPr>
              <w:spacing w:before="0" w:after="0" w:line="240" w:lineRule="auto"/>
              <w:jc w:val="center"/>
            </w:pPr>
            <w:r>
              <w:rPr>
                <w:rFonts w:ascii="宋体" w:hAnsi="宋体" w:eastAsia="宋体" w:cs="宋体"/>
                <w:b w:val="0"/>
                <w:i w:val="0"/>
                <w:sz w:val="18"/>
              </w:rPr>
              <w:t>=6.6万元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E1A5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FAB7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6CF062">
            <w:pPr>
              <w:spacing w:before="0" w:after="0" w:line="240" w:lineRule="auto"/>
              <w:jc w:val="center"/>
            </w:pPr>
          </w:p>
        </w:tc>
      </w:tr>
      <w:tr w14:paraId="1985E95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CEA3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A3DD0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2DCEF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DC73F3">
            <w:pPr>
              <w:spacing w:before="0" w:after="0" w:line="240" w:lineRule="auto"/>
              <w:jc w:val="center"/>
            </w:pPr>
            <w:r>
              <w:rPr>
                <w:rFonts w:ascii="宋体" w:hAnsi="宋体" w:eastAsia="宋体" w:cs="宋体"/>
                <w:b w:val="0"/>
                <w:i w:val="0"/>
                <w:sz w:val="18"/>
              </w:rPr>
              <w:t>开展审计经费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BE1027">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A21EF3">
            <w:pPr>
              <w:spacing w:before="0" w:after="0" w:line="240" w:lineRule="auto"/>
              <w:jc w:val="center"/>
            </w:pPr>
            <w:r>
              <w:rPr>
                <w:rFonts w:ascii="宋体" w:hAnsi="宋体" w:eastAsia="宋体" w:cs="宋体"/>
                <w:b w:val="0"/>
                <w:i w:val="0"/>
                <w:sz w:val="18"/>
              </w:rPr>
              <w:t>&lt;=9万元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C11B08">
            <w:pPr>
              <w:spacing w:before="0" w:after="0" w:line="240" w:lineRule="auto"/>
              <w:jc w:val="center"/>
            </w:pPr>
            <w:r>
              <w:rPr>
                <w:rFonts w:ascii="宋体" w:hAnsi="宋体" w:eastAsia="宋体" w:cs="宋体"/>
                <w:b w:val="0"/>
                <w:i w:val="0"/>
                <w:sz w:val="18"/>
              </w:rPr>
              <w:t>=9万元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A42B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F3D56C">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F78F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0F9AE">
            <w:pPr>
              <w:spacing w:before="0" w:after="0" w:line="240" w:lineRule="auto"/>
              <w:jc w:val="center"/>
            </w:pPr>
            <w:r>
              <w:rPr>
                <w:rFonts w:ascii="宋体" w:hAnsi="宋体" w:eastAsia="宋体" w:cs="宋体"/>
                <w:b w:val="0"/>
                <w:i w:val="0"/>
                <w:sz w:val="18"/>
              </w:rPr>
              <w:t>=6.5万元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DF0D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1E388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A3FB9E">
            <w:pPr>
              <w:spacing w:before="0" w:after="0" w:line="240" w:lineRule="auto"/>
              <w:jc w:val="center"/>
            </w:pPr>
          </w:p>
        </w:tc>
      </w:tr>
      <w:tr w14:paraId="783311E4">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3794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77EEA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63B01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E1FA8E">
            <w:pPr>
              <w:spacing w:before="0" w:after="0" w:line="240" w:lineRule="auto"/>
              <w:jc w:val="center"/>
            </w:pPr>
            <w:r>
              <w:rPr>
                <w:rFonts w:ascii="宋体" w:hAnsi="宋体" w:eastAsia="宋体" w:cs="宋体"/>
                <w:b w:val="0"/>
                <w:i w:val="0"/>
                <w:sz w:val="18"/>
              </w:rPr>
              <w:t>开展外出观摩学习经费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1B25B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9A6598">
            <w:pPr>
              <w:spacing w:before="0" w:after="0" w:line="240" w:lineRule="auto"/>
              <w:jc w:val="center"/>
            </w:pPr>
            <w:r>
              <w:rPr>
                <w:rFonts w:ascii="宋体" w:hAnsi="宋体" w:eastAsia="宋体" w:cs="宋体"/>
                <w:b w:val="0"/>
                <w:i w:val="0"/>
                <w:sz w:val="18"/>
              </w:rPr>
              <w:t>&lt;=4.412万元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068BF">
            <w:pPr>
              <w:spacing w:before="0" w:after="0" w:line="240" w:lineRule="auto"/>
              <w:jc w:val="center"/>
            </w:pPr>
            <w:r>
              <w:rPr>
                <w:rFonts w:ascii="宋体" w:hAnsi="宋体" w:eastAsia="宋体" w:cs="宋体"/>
                <w:b w:val="0"/>
                <w:i w:val="0"/>
                <w:sz w:val="18"/>
              </w:rPr>
              <w:t>=3.372万元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5F711B">
            <w:pPr>
              <w:spacing w:before="0" w:after="0" w:line="240" w:lineRule="auto"/>
              <w:jc w:val="center"/>
            </w:pPr>
            <w:r>
              <w:rPr>
                <w:rFonts w:ascii="宋体" w:hAnsi="宋体" w:eastAsia="宋体" w:cs="宋体"/>
                <w:b w:val="0"/>
                <w:i w:val="0"/>
                <w:sz w:val="18"/>
              </w:rPr>
              <w:t>76.43%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94F0F3">
            <w:pPr>
              <w:spacing w:before="0" w:after="0" w:line="240" w:lineRule="auto"/>
              <w:jc w:val="center"/>
            </w:pPr>
            <w:r>
              <w:rPr>
                <w:rFonts w:ascii="宋体" w:hAnsi="宋体" w:eastAsia="宋体" w:cs="宋体"/>
                <w:b w:val="0"/>
                <w:i w:val="0"/>
                <w:sz w:val="18"/>
              </w:rPr>
              <w:t>2.05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14D98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DE323">
            <w:pPr>
              <w:spacing w:before="0" w:after="0" w:line="240" w:lineRule="auto"/>
              <w:jc w:val="center"/>
            </w:pPr>
            <w:r>
              <w:rPr>
                <w:rFonts w:ascii="宋体" w:hAnsi="宋体" w:eastAsia="宋体" w:cs="宋体"/>
                <w:b w:val="0"/>
                <w:i w:val="0"/>
                <w:sz w:val="18"/>
              </w:rPr>
              <w:t>=5.9万元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9EF78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67C74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4FFF60">
            <w:pPr>
              <w:spacing w:before="0" w:after="0" w:line="240" w:lineRule="auto"/>
              <w:jc w:val="center"/>
            </w:pPr>
            <w:r>
              <w:rPr>
                <w:rFonts w:ascii="宋体" w:hAnsi="宋体" w:eastAsia="宋体" w:cs="宋体"/>
                <w:b w:val="0"/>
                <w:i w:val="0"/>
                <w:sz w:val="18"/>
              </w:rPr>
              <w:t>差旅费经费未完成，存在偏差，偏差率23.57%，偏差原因为：项目人员严格控制差旅费开支，严格执行差旅报销标准，合理规划业务出行路线，减少不必要的出差频次，优先采用线上指导、视频会议等方式开展业务服务，降低了差旅成本，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1.84万元。下一年度改进措施：结合年度工作任务实际，科学测算差旅费预算，充分考虑业务出行需求和线上服务替代情况，避免预算编制与实际工作脱节；同时，在严格控制开支的基础上，合理安排业务出差，确保各项业务指导工作有序开展，建立差旅费动态调整机制，提高资金使用效益，减少资金节余偏差。</w:t>
            </w:r>
          </w:p>
        </w:tc>
      </w:tr>
      <w:tr w14:paraId="5AE2885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9734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9906E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5A72B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B81441">
            <w:pPr>
              <w:spacing w:before="0" w:after="0" w:line="240" w:lineRule="auto"/>
              <w:jc w:val="center"/>
            </w:pPr>
            <w:r>
              <w:rPr>
                <w:rFonts w:ascii="宋体" w:hAnsi="宋体" w:eastAsia="宋体" w:cs="宋体"/>
                <w:b w:val="0"/>
                <w:i w:val="0"/>
                <w:sz w:val="18"/>
              </w:rPr>
              <w:t>采购电视机、会议桌椅经费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812FFF">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1FB4B5">
            <w:pPr>
              <w:spacing w:before="0" w:after="0" w:line="240" w:lineRule="auto"/>
              <w:jc w:val="center"/>
            </w:pPr>
            <w:r>
              <w:rPr>
                <w:rFonts w:ascii="宋体" w:hAnsi="宋体" w:eastAsia="宋体" w:cs="宋体"/>
                <w:b w:val="0"/>
                <w:i w:val="0"/>
                <w:sz w:val="18"/>
              </w:rPr>
              <w:t>&lt;=1.588万元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FF2F3F">
            <w:pPr>
              <w:spacing w:before="0" w:after="0" w:line="240" w:lineRule="auto"/>
              <w:jc w:val="center"/>
            </w:pPr>
            <w:r>
              <w:rPr>
                <w:rFonts w:ascii="宋体" w:hAnsi="宋体" w:eastAsia="宋体" w:cs="宋体"/>
                <w:b w:val="0"/>
                <w:i w:val="0"/>
                <w:sz w:val="18"/>
              </w:rPr>
              <w:t>=1.588万元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9140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A34E63">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61CF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3D78A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DA6C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89724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1A0AD">
            <w:pPr>
              <w:spacing w:before="0" w:after="0" w:line="240" w:lineRule="auto"/>
              <w:jc w:val="center"/>
            </w:pPr>
          </w:p>
        </w:tc>
      </w:tr>
      <w:tr w14:paraId="19BE16E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4A569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8494FD">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BBFFAD">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A893B">
            <w:pPr>
              <w:spacing w:before="0" w:after="0" w:line="240" w:lineRule="auto"/>
              <w:jc w:val="center"/>
            </w:pPr>
            <w:r>
              <w:rPr>
                <w:rFonts w:ascii="宋体" w:hAnsi="宋体" w:eastAsia="宋体" w:cs="宋体"/>
                <w:b w:val="0"/>
                <w:i w:val="0"/>
                <w:sz w:val="18"/>
              </w:rPr>
              <w:t>提升示范带动能力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D0F24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83F934">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33459">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655F9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6A103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5B032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854CC4">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ADE6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BDDE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7EA2E2">
            <w:pPr>
              <w:spacing w:before="0" w:after="0" w:line="240" w:lineRule="auto"/>
              <w:jc w:val="center"/>
            </w:pPr>
          </w:p>
        </w:tc>
      </w:tr>
      <w:tr w14:paraId="46C4B06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BD6ED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75CC4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8E06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F74AA4">
            <w:pPr>
              <w:spacing w:before="0" w:after="0" w:line="240" w:lineRule="auto"/>
              <w:jc w:val="center"/>
            </w:pPr>
            <w:r>
              <w:rPr>
                <w:rFonts w:ascii="宋体" w:hAnsi="宋体" w:eastAsia="宋体" w:cs="宋体"/>
                <w:b w:val="0"/>
                <w:i w:val="0"/>
                <w:sz w:val="18"/>
              </w:rPr>
              <w:t>受训学员满意度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F6C81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A3FAF4">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85259">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9650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BC852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77E8F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5AD5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64A66D">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2F190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4F6442">
            <w:pPr>
              <w:spacing w:before="0" w:after="0" w:line="240" w:lineRule="auto"/>
              <w:jc w:val="center"/>
            </w:pPr>
          </w:p>
        </w:tc>
      </w:tr>
      <w:tr w14:paraId="67D446C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F48C2A4">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A1029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B979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C57B9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E3E20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7E1BC1">
            <w:pPr>
              <w:spacing w:before="0" w:after="0" w:line="240" w:lineRule="auto"/>
              <w:jc w:val="center"/>
            </w:pPr>
            <w:r>
              <w:rPr>
                <w:rFonts w:ascii="宋体" w:hAnsi="宋体" w:eastAsia="宋体" w:cs="宋体"/>
                <w:b w:val="0"/>
                <w:i w:val="0"/>
                <w:sz w:val="18"/>
              </w:rPr>
              <w:t>95.87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12FF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2521B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BCD5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7657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681651">
            <w:pPr>
              <w:spacing w:before="0" w:after="0" w:line="240" w:lineRule="auto"/>
              <w:jc w:val="center"/>
            </w:pPr>
          </w:p>
        </w:tc>
      </w:tr>
    </w:tbl>
    <w:p w14:paraId="5BAF469D">
      <w:r>
        <w:br w:type="page"/>
      </w:r>
    </w:p>
    <w:tbl>
      <w:tblPr>
        <w:tblStyle w:val="8"/>
        <w:tblW w:w="5000" w:type="pct"/>
        <w:tblInd w:w="0" w:type="dxa"/>
        <w:tblLayout w:type="autofit"/>
        <w:tblCellMar>
          <w:top w:w="36" w:type="dxa"/>
          <w:left w:w="36" w:type="dxa"/>
          <w:bottom w:w="36" w:type="dxa"/>
          <w:right w:w="36" w:type="dxa"/>
        </w:tblCellMar>
      </w:tblPr>
      <w:tblGrid>
        <w:gridCol w:w="575"/>
        <w:gridCol w:w="575"/>
        <w:gridCol w:w="575"/>
        <w:gridCol w:w="584"/>
        <w:gridCol w:w="593"/>
        <w:gridCol w:w="612"/>
        <w:gridCol w:w="589"/>
        <w:gridCol w:w="702"/>
        <w:gridCol w:w="593"/>
        <w:gridCol w:w="578"/>
        <w:gridCol w:w="577"/>
        <w:gridCol w:w="581"/>
        <w:gridCol w:w="579"/>
        <w:gridCol w:w="593"/>
      </w:tblGrid>
      <w:tr w14:paraId="49AF170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FFE66B4">
            <w:pPr>
              <w:spacing w:before="0" w:after="0" w:line="240" w:lineRule="auto"/>
              <w:jc w:val="center"/>
            </w:pPr>
            <w:r>
              <w:rPr>
                <w:rFonts w:ascii="宋体" w:hAnsi="宋体" w:eastAsia="宋体" w:cs="宋体"/>
                <w:b/>
                <w:i w:val="0"/>
                <w:sz w:val="18"/>
              </w:rPr>
              <w:t>项目支出绩效自评表</w:t>
            </w:r>
          </w:p>
        </w:tc>
      </w:tr>
      <w:tr w14:paraId="64B31E39">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E434EF1">
            <w:pPr>
              <w:spacing w:before="0" w:after="0" w:line="240" w:lineRule="auto"/>
              <w:jc w:val="center"/>
            </w:pPr>
            <w:r>
              <w:rPr>
                <w:rFonts w:ascii="宋体" w:hAnsi="宋体" w:eastAsia="宋体" w:cs="宋体"/>
                <w:b w:val="0"/>
                <w:i w:val="0"/>
                <w:sz w:val="18"/>
              </w:rPr>
              <w:t>(2025年度)</w:t>
            </w:r>
          </w:p>
        </w:tc>
      </w:tr>
      <w:tr w14:paraId="216B299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C3820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DAD497E">
            <w:pPr>
              <w:spacing w:before="0" w:after="0" w:line="240" w:lineRule="auto"/>
              <w:jc w:val="center"/>
            </w:pPr>
            <w:r>
              <w:rPr>
                <w:rFonts w:ascii="宋体" w:hAnsi="宋体" w:eastAsia="宋体" w:cs="宋体"/>
                <w:b w:val="0"/>
                <w:i w:val="0"/>
                <w:sz w:val="18"/>
              </w:rPr>
              <w:t>农村财务管理及审计业务经费</w:t>
            </w:r>
          </w:p>
        </w:tc>
      </w:tr>
      <w:tr w14:paraId="44EFBF4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CCEAE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295436F">
            <w:pPr>
              <w:spacing w:before="0" w:after="0" w:line="240" w:lineRule="auto"/>
              <w:jc w:val="center"/>
            </w:pPr>
            <w:r>
              <w:rPr>
                <w:rFonts w:ascii="宋体" w:hAnsi="宋体" w:eastAsia="宋体" w:cs="宋体"/>
                <w:b w:val="0"/>
                <w:i w:val="0"/>
                <w:sz w:val="18"/>
              </w:rPr>
              <w:t>昌吉回族自治州农业农村局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D0D08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BABF9B7">
            <w:pPr>
              <w:spacing w:before="0" w:after="0" w:line="240" w:lineRule="auto"/>
              <w:jc w:val="center"/>
            </w:pPr>
            <w:r>
              <w:rPr>
                <w:rFonts w:ascii="宋体" w:hAnsi="宋体" w:eastAsia="宋体" w:cs="宋体"/>
                <w:b w:val="0"/>
                <w:i w:val="0"/>
                <w:sz w:val="18"/>
              </w:rPr>
              <w:t>昌吉回族自治州农村合作经济经营管理局</w:t>
            </w:r>
          </w:p>
        </w:tc>
      </w:tr>
      <w:tr w14:paraId="77D86EA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8BFD5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7CEA9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59C4F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F9234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9EFBC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EFE12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CC9C2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ABB6E8">
            <w:pPr>
              <w:spacing w:before="0" w:after="0" w:line="240" w:lineRule="auto"/>
              <w:jc w:val="center"/>
            </w:pPr>
            <w:r>
              <w:rPr>
                <w:rFonts w:ascii="宋体" w:hAnsi="宋体" w:eastAsia="宋体" w:cs="宋体"/>
                <w:b/>
                <w:i w:val="0"/>
                <w:sz w:val="18"/>
              </w:rPr>
              <w:t>得分</w:t>
            </w:r>
          </w:p>
        </w:tc>
      </w:tr>
      <w:tr w14:paraId="3ECA998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20AEF7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B2C71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2239F5">
            <w:pPr>
              <w:spacing w:before="0" w:after="0" w:line="240" w:lineRule="auto"/>
              <w:jc w:val="center"/>
            </w:pPr>
            <w:r>
              <w:rPr>
                <w:rFonts w:ascii="宋体" w:hAnsi="宋体" w:eastAsia="宋体" w:cs="宋体"/>
                <w:b w:val="0"/>
                <w:i w:val="0"/>
                <w:sz w:val="18"/>
              </w:rPr>
              <w:t>51.00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B93789">
            <w:pPr>
              <w:spacing w:before="0" w:after="0" w:line="240" w:lineRule="auto"/>
              <w:jc w:val="center"/>
            </w:pPr>
            <w:r>
              <w:rPr>
                <w:rFonts w:ascii="宋体" w:hAnsi="宋体" w:eastAsia="宋体" w:cs="宋体"/>
                <w:b w:val="0"/>
                <w:i w:val="0"/>
                <w:sz w:val="18"/>
              </w:rPr>
              <w:t>44.12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38146C">
            <w:pPr>
              <w:spacing w:before="0" w:after="0" w:line="240" w:lineRule="auto"/>
              <w:jc w:val="center"/>
            </w:pPr>
            <w:r>
              <w:rPr>
                <w:rFonts w:ascii="宋体" w:hAnsi="宋体" w:eastAsia="宋体" w:cs="宋体"/>
                <w:b w:val="0"/>
                <w:i w:val="0"/>
                <w:sz w:val="18"/>
              </w:rPr>
              <w:t>44.12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DD437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C02F2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B621D4">
            <w:pPr>
              <w:spacing w:before="0" w:after="0" w:line="240" w:lineRule="auto"/>
              <w:jc w:val="center"/>
            </w:pPr>
            <w:r>
              <w:rPr>
                <w:rFonts w:ascii="宋体" w:hAnsi="宋体" w:eastAsia="宋体" w:cs="宋体"/>
                <w:b w:val="0"/>
                <w:i w:val="0"/>
                <w:sz w:val="18"/>
              </w:rPr>
              <w:t>10</w:t>
            </w:r>
          </w:p>
        </w:tc>
      </w:tr>
      <w:tr w14:paraId="201F514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7F8550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E720F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4E155">
            <w:pPr>
              <w:spacing w:before="0" w:after="0" w:line="240" w:lineRule="auto"/>
              <w:jc w:val="center"/>
            </w:pPr>
            <w:r>
              <w:rPr>
                <w:rFonts w:ascii="宋体" w:hAnsi="宋体" w:eastAsia="宋体" w:cs="宋体"/>
                <w:b w:val="0"/>
                <w:i w:val="0"/>
                <w:sz w:val="18"/>
              </w:rPr>
              <w:t>51.00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1D680A">
            <w:pPr>
              <w:spacing w:before="0" w:after="0" w:line="240" w:lineRule="auto"/>
              <w:jc w:val="center"/>
            </w:pPr>
            <w:r>
              <w:rPr>
                <w:rFonts w:ascii="宋体" w:hAnsi="宋体" w:eastAsia="宋体" w:cs="宋体"/>
                <w:b w:val="0"/>
                <w:i w:val="0"/>
                <w:sz w:val="18"/>
              </w:rPr>
              <w:t>44.12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003ED3">
            <w:pPr>
              <w:spacing w:before="0" w:after="0" w:line="240" w:lineRule="auto"/>
              <w:jc w:val="center"/>
            </w:pPr>
            <w:r>
              <w:rPr>
                <w:rFonts w:ascii="宋体" w:hAnsi="宋体" w:eastAsia="宋体" w:cs="宋体"/>
                <w:b w:val="0"/>
                <w:i w:val="0"/>
                <w:sz w:val="18"/>
              </w:rPr>
              <w:t>44.12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75AB8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A5B1A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5737FE">
            <w:pPr>
              <w:spacing w:before="0" w:after="0" w:line="240" w:lineRule="auto"/>
              <w:jc w:val="center"/>
            </w:pPr>
            <w:r>
              <w:rPr>
                <w:rFonts w:ascii="宋体" w:hAnsi="宋体" w:eastAsia="宋体" w:cs="宋体"/>
                <w:b w:val="0"/>
                <w:i w:val="0"/>
                <w:sz w:val="18"/>
              </w:rPr>
              <w:t>—</w:t>
            </w:r>
          </w:p>
        </w:tc>
      </w:tr>
      <w:tr w14:paraId="77B2984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6E8ABA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93AA84">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BEDD4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1BF80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94E43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1D4FC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B4447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B53D70">
            <w:pPr>
              <w:spacing w:before="0" w:after="0" w:line="240" w:lineRule="auto"/>
              <w:jc w:val="center"/>
            </w:pPr>
            <w:r>
              <w:rPr>
                <w:rFonts w:ascii="宋体" w:hAnsi="宋体" w:eastAsia="宋体" w:cs="宋体"/>
                <w:b w:val="0"/>
                <w:i w:val="0"/>
                <w:sz w:val="18"/>
              </w:rPr>
              <w:t>—</w:t>
            </w:r>
          </w:p>
        </w:tc>
      </w:tr>
      <w:tr w14:paraId="07C2507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AE01D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3074319">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D1B4C21">
            <w:pPr>
              <w:spacing w:before="0" w:after="0" w:line="240" w:lineRule="auto"/>
              <w:jc w:val="center"/>
            </w:pPr>
            <w:r>
              <w:rPr>
                <w:rFonts w:ascii="宋体" w:hAnsi="宋体" w:eastAsia="宋体" w:cs="宋体"/>
                <w:b/>
                <w:i w:val="0"/>
                <w:sz w:val="18"/>
              </w:rPr>
              <w:t>实际完成情况</w:t>
            </w:r>
          </w:p>
        </w:tc>
      </w:tr>
      <w:tr w14:paraId="15C6F8C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70160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9077410">
            <w:pPr>
              <w:spacing w:before="0" w:after="0" w:line="240" w:lineRule="auto"/>
              <w:jc w:val="center"/>
            </w:pPr>
            <w:r>
              <w:rPr>
                <w:rFonts w:ascii="宋体" w:hAnsi="宋体" w:eastAsia="宋体" w:cs="宋体"/>
                <w:b w:val="0"/>
                <w:i w:val="0"/>
                <w:sz w:val="18"/>
              </w:rPr>
              <w:t>2025年该项目计划委托第三方机构，在全州范围内抽选30个农村集体经济组织开展农村集体经济组织财务审计。为州、县、乡农村集体经济组织管理部门采购发放《农村集体经济组织法释义》解读书籍150本。农村财务审计覆盖率不低于7%，书籍发放县市覆盖率达到100%。通过该项目的实施，不断提高全州村集体经济规范管理水平，提高资金使用效益。规范财务管理，为村集体经济组织的经营决策提供可靠依据，增加集体经济组织总收入不低于5%。</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F0AF674">
            <w:pPr>
              <w:spacing w:before="0" w:after="0" w:line="240" w:lineRule="auto"/>
              <w:jc w:val="center"/>
            </w:pPr>
            <w:r>
              <w:rPr>
                <w:rFonts w:ascii="宋体" w:hAnsi="宋体" w:eastAsia="宋体" w:cs="宋体"/>
                <w:b w:val="0"/>
                <w:i w:val="0"/>
                <w:sz w:val="18"/>
              </w:rPr>
              <w:t>截至2025年12月31日，本项目支出资金44.12万元，资金执行率100%，本项目实际完成委托第三方机构，在全州范围内抽选35个农村集体经济组织开展农村集体经济组织财务审计；为州、县、乡农村集体经济组织管理部门采购发放《农村集体经济组织法释义》解读书籍160本；通过该项目的实施，提高了全州村集体经济规范管理水平，提高了资金使用效益。规范财务管理，为村集体经济组织的经营决策提供可靠依据，增加集体经济组织总收入5%。</w:t>
            </w:r>
          </w:p>
        </w:tc>
      </w:tr>
      <w:tr w14:paraId="4A922DD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A1B269">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F66B4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EBFB6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A0DF9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C95025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96C9C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681B3D">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6A8730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D9B7BD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0B077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5D737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8E146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7CF1C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F49A0D">
            <w:pPr>
              <w:keepNext/>
              <w:spacing w:before="0" w:after="0" w:line="240" w:lineRule="auto"/>
              <w:jc w:val="center"/>
            </w:pPr>
            <w:r>
              <w:rPr>
                <w:rFonts w:ascii="宋体" w:hAnsi="宋体" w:eastAsia="宋体" w:cs="宋体"/>
                <w:b/>
                <w:i w:val="0"/>
                <w:sz w:val="18"/>
              </w:rPr>
              <w:t>偏差原因分析及改进措施</w:t>
            </w:r>
          </w:p>
        </w:tc>
      </w:tr>
      <w:tr w14:paraId="40465E9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9476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78FC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A3D6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C239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9B10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69285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2B89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F5D2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ADAB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7B2B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28DF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A46A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7101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56BB6F"/>
        </w:tc>
      </w:tr>
      <w:tr w14:paraId="09AA872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52788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F926D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7F35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48CF6D">
            <w:pPr>
              <w:spacing w:before="0" w:after="0" w:line="240" w:lineRule="auto"/>
              <w:jc w:val="center"/>
            </w:pPr>
            <w:r>
              <w:rPr>
                <w:rFonts w:ascii="宋体" w:hAnsi="宋体" w:eastAsia="宋体" w:cs="宋体"/>
                <w:b w:val="0"/>
                <w:i w:val="0"/>
                <w:sz w:val="18"/>
              </w:rPr>
              <w:t>审计村集体经济组织数量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0C564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B9AE9">
            <w:pPr>
              <w:spacing w:before="0" w:after="0" w:line="240" w:lineRule="auto"/>
              <w:jc w:val="center"/>
            </w:pPr>
            <w:r>
              <w:rPr>
                <w:rFonts w:ascii="宋体" w:hAnsi="宋体" w:eastAsia="宋体" w:cs="宋体"/>
                <w:b w:val="0"/>
                <w:i w:val="0"/>
                <w:sz w:val="18"/>
              </w:rPr>
              <w:t>&gt;=35个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45E49C">
            <w:pPr>
              <w:spacing w:before="0" w:after="0" w:line="240" w:lineRule="auto"/>
              <w:jc w:val="center"/>
            </w:pPr>
            <w:r>
              <w:rPr>
                <w:rFonts w:ascii="宋体" w:hAnsi="宋体" w:eastAsia="宋体" w:cs="宋体"/>
                <w:b w:val="0"/>
                <w:i w:val="0"/>
                <w:sz w:val="18"/>
              </w:rPr>
              <w:t>=35个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8C05D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08B70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BF9CA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C8CA5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0579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527D8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D15EE">
            <w:pPr>
              <w:spacing w:before="0" w:after="0" w:line="240" w:lineRule="auto"/>
              <w:jc w:val="center"/>
            </w:pPr>
          </w:p>
        </w:tc>
      </w:tr>
      <w:tr w14:paraId="2BBD9C4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6B70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1C207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7F549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A22182">
            <w:pPr>
              <w:spacing w:before="0" w:after="0" w:line="240" w:lineRule="auto"/>
              <w:jc w:val="center"/>
            </w:pPr>
            <w:r>
              <w:rPr>
                <w:rFonts w:ascii="宋体" w:hAnsi="宋体" w:eastAsia="宋体" w:cs="宋体"/>
                <w:b w:val="0"/>
                <w:i w:val="0"/>
                <w:sz w:val="18"/>
              </w:rPr>
              <w:t>发放《农村集体经济组织法释义》数量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B293C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52F80">
            <w:pPr>
              <w:spacing w:before="0" w:after="0" w:line="240" w:lineRule="auto"/>
              <w:jc w:val="center"/>
            </w:pPr>
            <w:r>
              <w:rPr>
                <w:rFonts w:ascii="宋体" w:hAnsi="宋体" w:eastAsia="宋体" w:cs="宋体"/>
                <w:b w:val="0"/>
                <w:i w:val="0"/>
                <w:sz w:val="18"/>
              </w:rPr>
              <w:t>&gt;=150本</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18ABB9">
            <w:pPr>
              <w:spacing w:before="0" w:after="0" w:line="240" w:lineRule="auto"/>
              <w:jc w:val="center"/>
            </w:pPr>
            <w:r>
              <w:rPr>
                <w:rFonts w:ascii="宋体" w:hAnsi="宋体" w:eastAsia="宋体" w:cs="宋体"/>
                <w:b w:val="0"/>
                <w:i w:val="0"/>
                <w:sz w:val="18"/>
              </w:rPr>
              <w:t>=160本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CD3DB2">
            <w:pPr>
              <w:spacing w:before="0" w:after="0" w:line="240" w:lineRule="auto"/>
              <w:jc w:val="center"/>
            </w:pPr>
            <w:r>
              <w:rPr>
                <w:rFonts w:ascii="宋体" w:hAnsi="宋体" w:eastAsia="宋体" w:cs="宋体"/>
                <w:b w:val="0"/>
                <w:i w:val="0"/>
                <w:sz w:val="18"/>
              </w:rPr>
              <w:t>106.67%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690E85">
            <w:pPr>
              <w:spacing w:before="0" w:after="0" w:line="240" w:lineRule="auto"/>
              <w:jc w:val="center"/>
            </w:pPr>
            <w:r>
              <w:rPr>
                <w:rFonts w:ascii="宋体" w:hAnsi="宋体" w:eastAsia="宋体" w:cs="宋体"/>
                <w:b w:val="0"/>
                <w:i w:val="0"/>
                <w:sz w:val="18"/>
              </w:rPr>
              <w:t>9.33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12F28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C0DC3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121C3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B2E4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4B5846">
            <w:pPr>
              <w:spacing w:before="0" w:after="0" w:line="240" w:lineRule="auto"/>
              <w:jc w:val="center"/>
            </w:pPr>
            <w:r>
              <w:rPr>
                <w:rFonts w:ascii="宋体" w:hAnsi="宋体" w:eastAsia="宋体" w:cs="宋体"/>
                <w:b w:val="0"/>
                <w:i w:val="0"/>
                <w:sz w:val="18"/>
              </w:rPr>
              <w:t>偏差原因是：年初制定发放数量指标时预估各村宣传需求偏保守。开展农村集体经济普法宣传时，各村组、合作社主动申领释义读本用于干部学习、农户宣讲，因此实际发放数量超出原定计划。下一年度改进措施：年初全面摸排各村集体经济组织、村组干部学法用书实际需求，结合本年度发放数据综合研判，科学测算并精准设定读本发放考核指标，按需核定发放任务，减少实际发放量与年初目标的偏差。</w:t>
            </w:r>
          </w:p>
        </w:tc>
      </w:tr>
      <w:tr w14:paraId="41D1704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F688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0086F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5D473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D01CAA">
            <w:pPr>
              <w:spacing w:before="0" w:after="0" w:line="240" w:lineRule="auto"/>
              <w:jc w:val="center"/>
            </w:pPr>
            <w:r>
              <w:rPr>
                <w:rFonts w:ascii="宋体" w:hAnsi="宋体" w:eastAsia="宋体" w:cs="宋体"/>
                <w:b w:val="0"/>
                <w:i w:val="0"/>
                <w:sz w:val="18"/>
              </w:rPr>
              <w:t>农村财务审计覆盖率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C5381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755791">
            <w:pPr>
              <w:spacing w:before="0" w:after="0" w:line="240" w:lineRule="auto"/>
              <w:jc w:val="center"/>
            </w:pPr>
            <w:r>
              <w:rPr>
                <w:rFonts w:ascii="宋体" w:hAnsi="宋体" w:eastAsia="宋体" w:cs="宋体"/>
                <w:b w:val="0"/>
                <w:i w:val="0"/>
                <w:sz w:val="18"/>
              </w:rPr>
              <w:t>&gt;=7%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DA61F3">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11F80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89070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626D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5B69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DA638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76A2F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B057B4">
            <w:pPr>
              <w:spacing w:before="0" w:after="0" w:line="240" w:lineRule="auto"/>
              <w:jc w:val="center"/>
            </w:pPr>
          </w:p>
        </w:tc>
      </w:tr>
      <w:tr w14:paraId="7B2AD7B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AFA7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64ABA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2BA00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A3F6FD">
            <w:pPr>
              <w:spacing w:before="0" w:after="0" w:line="240" w:lineRule="auto"/>
              <w:jc w:val="center"/>
            </w:pPr>
            <w:r>
              <w:rPr>
                <w:rFonts w:ascii="宋体" w:hAnsi="宋体" w:eastAsia="宋体" w:cs="宋体"/>
                <w:b w:val="0"/>
                <w:i w:val="0"/>
                <w:sz w:val="18"/>
              </w:rPr>
              <w:t>书籍发放县市覆盖率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3C892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229A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7429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105EA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369EB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8BCC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1C638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6A228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BE87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68B931">
            <w:pPr>
              <w:spacing w:before="0" w:after="0" w:line="240" w:lineRule="auto"/>
              <w:jc w:val="center"/>
            </w:pPr>
          </w:p>
        </w:tc>
      </w:tr>
      <w:tr w14:paraId="3086646D">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DCED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49DC9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DBAC4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A916C">
            <w:pPr>
              <w:spacing w:before="0" w:after="0" w:line="240" w:lineRule="auto"/>
              <w:jc w:val="center"/>
            </w:pPr>
            <w:r>
              <w:rPr>
                <w:rFonts w:ascii="宋体" w:hAnsi="宋体" w:eastAsia="宋体" w:cs="宋体"/>
                <w:b w:val="0"/>
                <w:i w:val="0"/>
                <w:sz w:val="18"/>
              </w:rPr>
              <w:t>书籍发放完成时间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910A7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D498AF">
            <w:pPr>
              <w:spacing w:before="0" w:after="0" w:line="240" w:lineRule="auto"/>
              <w:jc w:val="center"/>
            </w:pPr>
            <w:r>
              <w:rPr>
                <w:rFonts w:ascii="宋体" w:hAnsi="宋体" w:eastAsia="宋体" w:cs="宋体"/>
                <w:b w:val="0"/>
                <w:i w:val="0"/>
                <w:sz w:val="18"/>
              </w:rPr>
              <w:t>2025年5月31日前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4D159">
            <w:pPr>
              <w:spacing w:before="0" w:after="0" w:line="240" w:lineRule="auto"/>
              <w:jc w:val="center"/>
            </w:pPr>
            <w:r>
              <w:rPr>
                <w:rFonts w:ascii="宋体" w:hAnsi="宋体" w:eastAsia="宋体" w:cs="宋体"/>
                <w:b w:val="0"/>
                <w:i w:val="0"/>
                <w:sz w:val="18"/>
              </w:rPr>
              <w:t>2025年4月25日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7D278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31898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1ACE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D6C51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943B5">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E33D2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CA7469">
            <w:pPr>
              <w:spacing w:before="0" w:after="0" w:line="240" w:lineRule="auto"/>
              <w:jc w:val="center"/>
            </w:pPr>
          </w:p>
        </w:tc>
      </w:tr>
      <w:tr w14:paraId="46A8558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D7510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01EEF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8D2E0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5D29E">
            <w:pPr>
              <w:spacing w:before="0" w:after="0" w:line="240" w:lineRule="auto"/>
              <w:jc w:val="center"/>
            </w:pPr>
            <w:r>
              <w:rPr>
                <w:rFonts w:ascii="宋体" w:hAnsi="宋体" w:eastAsia="宋体" w:cs="宋体"/>
                <w:b w:val="0"/>
                <w:i w:val="0"/>
                <w:sz w:val="18"/>
              </w:rPr>
              <w:t>审计经费支出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F6145B">
            <w:pPr>
              <w:spacing w:before="0" w:after="0" w:line="240" w:lineRule="auto"/>
              <w:jc w:val="center"/>
            </w:pPr>
            <w:r>
              <w:rPr>
                <w:rFonts w:ascii="宋体" w:hAnsi="宋体" w:eastAsia="宋体" w:cs="宋体"/>
                <w:b w:val="0"/>
                <w:i w:val="0"/>
                <w:sz w:val="18"/>
              </w:rPr>
              <w:t>18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4FDAA8">
            <w:pPr>
              <w:spacing w:before="0" w:after="0" w:line="240" w:lineRule="auto"/>
              <w:jc w:val="center"/>
            </w:pPr>
            <w:r>
              <w:rPr>
                <w:rFonts w:ascii="宋体" w:hAnsi="宋体" w:eastAsia="宋体" w:cs="宋体"/>
                <w:b w:val="0"/>
                <w:i w:val="0"/>
                <w:sz w:val="18"/>
              </w:rPr>
              <w:t>&lt;=43.4万元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E9ED75">
            <w:pPr>
              <w:spacing w:before="0" w:after="0" w:line="240" w:lineRule="auto"/>
              <w:jc w:val="center"/>
            </w:pPr>
            <w:r>
              <w:rPr>
                <w:rFonts w:ascii="宋体" w:hAnsi="宋体" w:eastAsia="宋体" w:cs="宋体"/>
                <w:b w:val="0"/>
                <w:i w:val="0"/>
                <w:sz w:val="18"/>
              </w:rPr>
              <w:t>=43.4万元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5C671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4DD515">
            <w:pPr>
              <w:spacing w:before="0" w:after="0" w:line="240" w:lineRule="auto"/>
              <w:jc w:val="center"/>
            </w:pPr>
            <w:r>
              <w:rPr>
                <w:rFonts w:ascii="宋体" w:hAnsi="宋体" w:eastAsia="宋体" w:cs="宋体"/>
                <w:b w:val="0"/>
                <w:i w:val="0"/>
                <w:sz w:val="18"/>
              </w:rPr>
              <w:t>18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F706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708C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98C3D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399D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7D665">
            <w:pPr>
              <w:spacing w:before="0" w:after="0" w:line="240" w:lineRule="auto"/>
              <w:jc w:val="center"/>
            </w:pPr>
          </w:p>
        </w:tc>
      </w:tr>
      <w:tr w14:paraId="0DE9046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7AA7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2B6F8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960A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1BB54">
            <w:pPr>
              <w:spacing w:before="0" w:after="0" w:line="240" w:lineRule="auto"/>
              <w:jc w:val="center"/>
            </w:pPr>
            <w:r>
              <w:rPr>
                <w:rFonts w:ascii="宋体" w:hAnsi="宋体" w:eastAsia="宋体" w:cs="宋体"/>
                <w:b w:val="0"/>
                <w:i w:val="0"/>
                <w:sz w:val="18"/>
              </w:rPr>
              <w:t>书籍购置费支出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56139C">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D0EE0">
            <w:pPr>
              <w:spacing w:before="0" w:after="0" w:line="240" w:lineRule="auto"/>
              <w:jc w:val="center"/>
            </w:pPr>
            <w:r>
              <w:rPr>
                <w:rFonts w:ascii="宋体" w:hAnsi="宋体" w:eastAsia="宋体" w:cs="宋体"/>
                <w:b w:val="0"/>
                <w:i w:val="0"/>
                <w:sz w:val="18"/>
              </w:rPr>
              <w:t>&lt;=0.72万元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178F31">
            <w:pPr>
              <w:spacing w:before="0" w:after="0" w:line="240" w:lineRule="auto"/>
              <w:jc w:val="center"/>
            </w:pPr>
            <w:r>
              <w:rPr>
                <w:rFonts w:ascii="宋体" w:hAnsi="宋体" w:eastAsia="宋体" w:cs="宋体"/>
                <w:b w:val="0"/>
                <w:i w:val="0"/>
                <w:sz w:val="18"/>
              </w:rPr>
              <w:t>=0.72万元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DC6F1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F42647">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C1FA2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C103E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6C7AA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83FD0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5700E">
            <w:pPr>
              <w:spacing w:before="0" w:after="0" w:line="240" w:lineRule="auto"/>
              <w:jc w:val="center"/>
            </w:pPr>
          </w:p>
        </w:tc>
      </w:tr>
      <w:tr w14:paraId="4DA1969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67533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6AEC9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06D18">
            <w:pPr>
              <w:spacing w:before="0" w:after="0" w:line="240" w:lineRule="auto"/>
              <w:jc w:val="center"/>
            </w:pPr>
            <w:r>
              <w:rPr>
                <w:rFonts w:ascii="宋体" w:hAnsi="宋体" w:eastAsia="宋体" w:cs="宋体"/>
                <w:b w:val="0"/>
                <w:i w:val="0"/>
                <w:sz w:val="18"/>
              </w:rPr>
              <w:t>经济效益指标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69FAA">
            <w:pPr>
              <w:spacing w:before="0" w:after="0" w:line="240" w:lineRule="auto"/>
              <w:jc w:val="center"/>
            </w:pPr>
            <w:r>
              <w:rPr>
                <w:rFonts w:ascii="宋体" w:hAnsi="宋体" w:eastAsia="宋体" w:cs="宋体"/>
                <w:b w:val="0"/>
                <w:i w:val="0"/>
                <w:sz w:val="18"/>
              </w:rPr>
              <w:t>规范财务管理，为村集体经济组织的经营决策提供可靠依据，增加集体经济组织总收入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D071C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7E725">
            <w:pPr>
              <w:spacing w:before="0" w:after="0" w:line="240" w:lineRule="auto"/>
              <w:jc w:val="center"/>
            </w:pPr>
            <w:r>
              <w:rPr>
                <w:rFonts w:ascii="宋体" w:hAnsi="宋体" w:eastAsia="宋体" w:cs="宋体"/>
                <w:b w:val="0"/>
                <w:i w:val="0"/>
                <w:sz w:val="18"/>
              </w:rPr>
              <w:t>&gt;=5%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45EDD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05CE6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00F10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EB0B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6427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6DF1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B168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055ACA">
            <w:pPr>
              <w:spacing w:before="0" w:after="0" w:line="240" w:lineRule="auto"/>
              <w:jc w:val="center"/>
            </w:pPr>
          </w:p>
        </w:tc>
      </w:tr>
      <w:tr w14:paraId="6102328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5BCD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E0668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D6F21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C7BB33">
            <w:pPr>
              <w:spacing w:before="0" w:after="0" w:line="240" w:lineRule="auto"/>
              <w:jc w:val="center"/>
            </w:pPr>
            <w:r>
              <w:rPr>
                <w:rFonts w:ascii="宋体" w:hAnsi="宋体" w:eastAsia="宋体" w:cs="宋体"/>
                <w:b w:val="0"/>
                <w:i w:val="0"/>
                <w:sz w:val="18"/>
              </w:rPr>
              <w:t>提高全州村集体经济规范管理水平，提高资金使用效益</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9341D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AD854E">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FF882B">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C812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B31E3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C9A2B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4CA84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FDE7C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2DCF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058689">
            <w:pPr>
              <w:spacing w:before="0" w:after="0" w:line="240" w:lineRule="auto"/>
              <w:jc w:val="center"/>
            </w:pPr>
          </w:p>
        </w:tc>
      </w:tr>
      <w:tr w14:paraId="4A84E78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16128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ACB08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15AD6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AA2967">
            <w:pPr>
              <w:spacing w:before="0" w:after="0" w:line="240" w:lineRule="auto"/>
              <w:jc w:val="center"/>
            </w:pPr>
            <w:r>
              <w:rPr>
                <w:rFonts w:ascii="宋体" w:hAnsi="宋体" w:eastAsia="宋体" w:cs="宋体"/>
                <w:b w:val="0"/>
                <w:i w:val="0"/>
                <w:sz w:val="18"/>
              </w:rPr>
              <w:t>受益县市（村集体）满意度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9EAE5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0AD30D">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6BDB1">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8B4360">
            <w:pPr>
              <w:spacing w:before="0" w:after="0" w:line="240" w:lineRule="auto"/>
              <w:jc w:val="center"/>
            </w:pPr>
            <w:r>
              <w:rPr>
                <w:rFonts w:ascii="宋体" w:hAnsi="宋体" w:eastAsia="宋体" w:cs="宋体"/>
                <w:b w:val="0"/>
                <w:i w:val="0"/>
                <w:sz w:val="18"/>
              </w:rPr>
              <w:t>105.56%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F901F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B199F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16821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22431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301C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286C27">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14:paraId="2491C4F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4C0360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6810D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AAC09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84473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8CCFE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83D41E">
            <w:pPr>
              <w:spacing w:before="0" w:after="0" w:line="240" w:lineRule="auto"/>
              <w:jc w:val="center"/>
            </w:pPr>
            <w:r>
              <w:rPr>
                <w:rFonts w:ascii="宋体" w:hAnsi="宋体" w:eastAsia="宋体" w:cs="宋体"/>
                <w:b w:val="0"/>
                <w:i w:val="0"/>
                <w:sz w:val="18"/>
              </w:rPr>
              <w:t>99.33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F20C2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2F70B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A3427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289A7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9C57B4">
            <w:pPr>
              <w:spacing w:before="0" w:after="0" w:line="240" w:lineRule="auto"/>
              <w:jc w:val="center"/>
            </w:pPr>
          </w:p>
        </w:tc>
      </w:tr>
    </w:tbl>
    <w:p w14:paraId="632E72E9">
      <w:r>
        <w:br w:type="page"/>
      </w:r>
    </w:p>
    <w:tbl>
      <w:tblPr>
        <w:tblStyle w:val="8"/>
        <w:tblW w:w="5000" w:type="pct"/>
        <w:tblInd w:w="0" w:type="dxa"/>
        <w:tblLayout w:type="autofit"/>
        <w:tblCellMar>
          <w:top w:w="36" w:type="dxa"/>
          <w:left w:w="36" w:type="dxa"/>
          <w:bottom w:w="36" w:type="dxa"/>
          <w:right w:w="36" w:type="dxa"/>
        </w:tblCellMar>
      </w:tblPr>
      <w:tblGrid>
        <w:gridCol w:w="587"/>
        <w:gridCol w:w="588"/>
        <w:gridCol w:w="588"/>
        <w:gridCol w:w="591"/>
        <w:gridCol w:w="593"/>
        <w:gridCol w:w="612"/>
        <w:gridCol w:w="592"/>
        <w:gridCol w:w="593"/>
        <w:gridCol w:w="612"/>
        <w:gridCol w:w="589"/>
        <w:gridCol w:w="589"/>
        <w:gridCol w:w="590"/>
        <w:gridCol w:w="589"/>
        <w:gridCol w:w="593"/>
      </w:tblGrid>
      <w:tr w14:paraId="6EFB1FE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43A0769">
            <w:pPr>
              <w:spacing w:before="0" w:after="0" w:line="240" w:lineRule="auto"/>
              <w:jc w:val="center"/>
            </w:pPr>
            <w:r>
              <w:rPr>
                <w:rFonts w:ascii="宋体" w:hAnsi="宋体" w:eastAsia="宋体" w:cs="宋体"/>
                <w:b/>
                <w:i w:val="0"/>
                <w:sz w:val="18"/>
              </w:rPr>
              <w:t>项目支出绩效自评表</w:t>
            </w:r>
          </w:p>
        </w:tc>
      </w:tr>
      <w:tr w14:paraId="45F65BD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AFA9BC3">
            <w:pPr>
              <w:spacing w:before="0" w:after="0" w:line="240" w:lineRule="auto"/>
              <w:jc w:val="center"/>
            </w:pPr>
            <w:r>
              <w:rPr>
                <w:rFonts w:ascii="宋体" w:hAnsi="宋体" w:eastAsia="宋体" w:cs="宋体"/>
                <w:b w:val="0"/>
                <w:i w:val="0"/>
                <w:sz w:val="18"/>
              </w:rPr>
              <w:t>(2025年度)</w:t>
            </w:r>
          </w:p>
        </w:tc>
      </w:tr>
      <w:tr w14:paraId="454D4B5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B066F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BBA77D6">
            <w:pPr>
              <w:spacing w:before="0" w:after="0" w:line="240" w:lineRule="auto"/>
              <w:jc w:val="center"/>
            </w:pPr>
            <w:r>
              <w:rPr>
                <w:rFonts w:ascii="宋体" w:hAnsi="宋体" w:eastAsia="宋体" w:cs="宋体"/>
                <w:b w:val="0"/>
                <w:i w:val="0"/>
                <w:sz w:val="18"/>
              </w:rPr>
              <w:t>机构运行补助经费</w:t>
            </w:r>
          </w:p>
        </w:tc>
      </w:tr>
      <w:tr w14:paraId="78C4246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6C955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EC4904F">
            <w:pPr>
              <w:spacing w:before="0" w:after="0" w:line="240" w:lineRule="auto"/>
              <w:jc w:val="center"/>
            </w:pPr>
            <w:r>
              <w:rPr>
                <w:rFonts w:ascii="宋体" w:hAnsi="宋体" w:eastAsia="宋体" w:cs="宋体"/>
                <w:b w:val="0"/>
                <w:i w:val="0"/>
                <w:sz w:val="18"/>
              </w:rPr>
              <w:t>昌吉回族自治州农业农村局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4C3B5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F4E8FE8">
            <w:pPr>
              <w:spacing w:before="0" w:after="0" w:line="240" w:lineRule="auto"/>
              <w:jc w:val="center"/>
            </w:pPr>
            <w:r>
              <w:rPr>
                <w:rFonts w:ascii="宋体" w:hAnsi="宋体" w:eastAsia="宋体" w:cs="宋体"/>
                <w:b w:val="0"/>
                <w:i w:val="0"/>
                <w:sz w:val="18"/>
              </w:rPr>
              <w:t>昌吉回族自治州农村合作经济经营管理局</w:t>
            </w:r>
          </w:p>
        </w:tc>
      </w:tr>
      <w:tr w14:paraId="19CD114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8B4C1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A8F1B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D425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B5680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163E7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88A7A4">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33809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C68358">
            <w:pPr>
              <w:spacing w:before="0" w:after="0" w:line="240" w:lineRule="auto"/>
              <w:jc w:val="center"/>
            </w:pPr>
            <w:r>
              <w:rPr>
                <w:rFonts w:ascii="宋体" w:hAnsi="宋体" w:eastAsia="宋体" w:cs="宋体"/>
                <w:b/>
                <w:i w:val="0"/>
                <w:sz w:val="18"/>
              </w:rPr>
              <w:t>得分</w:t>
            </w:r>
          </w:p>
        </w:tc>
      </w:tr>
      <w:tr w14:paraId="56E0358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92C6E7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78800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59C958">
            <w:pPr>
              <w:spacing w:before="0" w:after="0" w:line="240" w:lineRule="auto"/>
              <w:jc w:val="center"/>
            </w:pPr>
            <w:r>
              <w:rPr>
                <w:rFonts w:ascii="宋体" w:hAnsi="宋体" w:eastAsia="宋体" w:cs="宋体"/>
                <w:b w:val="0"/>
                <w:i w:val="0"/>
                <w:sz w:val="18"/>
              </w:rPr>
              <w:t>12.00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7D673F">
            <w:pPr>
              <w:spacing w:before="0" w:after="0" w:line="240" w:lineRule="auto"/>
              <w:jc w:val="center"/>
            </w:pPr>
            <w:r>
              <w:rPr>
                <w:rFonts w:ascii="宋体" w:hAnsi="宋体" w:eastAsia="宋体" w:cs="宋体"/>
                <w:b w:val="0"/>
                <w:i w:val="0"/>
                <w:sz w:val="18"/>
              </w:rPr>
              <w:t>10.16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E43767">
            <w:pPr>
              <w:spacing w:before="0" w:after="0" w:line="240" w:lineRule="auto"/>
              <w:jc w:val="center"/>
            </w:pPr>
            <w:r>
              <w:rPr>
                <w:rFonts w:ascii="宋体" w:hAnsi="宋体" w:eastAsia="宋体" w:cs="宋体"/>
                <w:b w:val="0"/>
                <w:i w:val="0"/>
                <w:sz w:val="18"/>
              </w:rPr>
              <w:t>10.16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6CC34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F5B0A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FA9092">
            <w:pPr>
              <w:spacing w:before="0" w:after="0" w:line="240" w:lineRule="auto"/>
              <w:jc w:val="center"/>
            </w:pPr>
            <w:r>
              <w:rPr>
                <w:rFonts w:ascii="宋体" w:hAnsi="宋体" w:eastAsia="宋体" w:cs="宋体"/>
                <w:b w:val="0"/>
                <w:i w:val="0"/>
                <w:sz w:val="18"/>
              </w:rPr>
              <w:t>10</w:t>
            </w:r>
          </w:p>
        </w:tc>
      </w:tr>
      <w:tr w14:paraId="55E416B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697BBD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CD753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4ADF4F">
            <w:pPr>
              <w:spacing w:before="0" w:after="0" w:line="240" w:lineRule="auto"/>
              <w:jc w:val="center"/>
            </w:pPr>
            <w:r>
              <w:rPr>
                <w:rFonts w:ascii="宋体" w:hAnsi="宋体" w:eastAsia="宋体" w:cs="宋体"/>
                <w:b w:val="0"/>
                <w:i w:val="0"/>
                <w:sz w:val="18"/>
              </w:rPr>
              <w:t>12.00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AEBB7E">
            <w:pPr>
              <w:spacing w:before="0" w:after="0" w:line="240" w:lineRule="auto"/>
              <w:jc w:val="center"/>
            </w:pPr>
            <w:r>
              <w:rPr>
                <w:rFonts w:ascii="宋体" w:hAnsi="宋体" w:eastAsia="宋体" w:cs="宋体"/>
                <w:b w:val="0"/>
                <w:i w:val="0"/>
                <w:sz w:val="18"/>
              </w:rPr>
              <w:t>10.16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6F4B9C">
            <w:pPr>
              <w:spacing w:before="0" w:after="0" w:line="240" w:lineRule="auto"/>
              <w:jc w:val="center"/>
            </w:pPr>
            <w:r>
              <w:rPr>
                <w:rFonts w:ascii="宋体" w:hAnsi="宋体" w:eastAsia="宋体" w:cs="宋体"/>
                <w:b w:val="0"/>
                <w:i w:val="0"/>
                <w:sz w:val="18"/>
              </w:rPr>
              <w:t>10.16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C6178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5B1FD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58E050">
            <w:pPr>
              <w:spacing w:before="0" w:after="0" w:line="240" w:lineRule="auto"/>
              <w:jc w:val="center"/>
            </w:pPr>
            <w:r>
              <w:rPr>
                <w:rFonts w:ascii="宋体" w:hAnsi="宋体" w:eastAsia="宋体" w:cs="宋体"/>
                <w:b w:val="0"/>
                <w:i w:val="0"/>
                <w:sz w:val="18"/>
              </w:rPr>
              <w:t>—</w:t>
            </w:r>
          </w:p>
        </w:tc>
      </w:tr>
      <w:tr w14:paraId="40B2F5C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CB3CB9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B4D01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59480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164DA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62429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D58BA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12BA7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3A30B6">
            <w:pPr>
              <w:spacing w:before="0" w:after="0" w:line="240" w:lineRule="auto"/>
              <w:jc w:val="center"/>
            </w:pPr>
            <w:r>
              <w:rPr>
                <w:rFonts w:ascii="宋体" w:hAnsi="宋体" w:eastAsia="宋体" w:cs="宋体"/>
                <w:b w:val="0"/>
                <w:i w:val="0"/>
                <w:sz w:val="18"/>
              </w:rPr>
              <w:t>—</w:t>
            </w:r>
          </w:p>
        </w:tc>
      </w:tr>
      <w:tr w14:paraId="7D85B8B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3B559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592074B">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38529B6">
            <w:pPr>
              <w:spacing w:before="0" w:after="0" w:line="240" w:lineRule="auto"/>
              <w:jc w:val="center"/>
            </w:pPr>
            <w:r>
              <w:rPr>
                <w:rFonts w:ascii="宋体" w:hAnsi="宋体" w:eastAsia="宋体" w:cs="宋体"/>
                <w:b/>
                <w:i w:val="0"/>
                <w:sz w:val="18"/>
              </w:rPr>
              <w:t>实际完成情况</w:t>
            </w:r>
          </w:p>
        </w:tc>
      </w:tr>
      <w:tr w14:paraId="69AFBB6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5E3D6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EA171E7">
            <w:pPr>
              <w:spacing w:before="0" w:after="0" w:line="240" w:lineRule="auto"/>
              <w:jc w:val="center"/>
            </w:pPr>
            <w:r>
              <w:rPr>
                <w:rFonts w:ascii="宋体" w:hAnsi="宋体" w:eastAsia="宋体" w:cs="宋体"/>
                <w:b w:val="0"/>
                <w:i w:val="0"/>
                <w:sz w:val="18"/>
              </w:rPr>
              <w:t>2025年该项目计划保障单位办公人员11人工作需要开展业务指导服务差旅费、其它交通费。通过该项目的实施，一是提升服务效能，确保农经中心日常办公的高效运转，为农民群众和各类农业经营主体提供及时、准确的政策咨询和业务指导服务；二是保障工作落实。确保农经中心各项工作任务按时、高质量完成，为开展农村改革提供经费保障，维护农村经济秩序。</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33F887E">
            <w:pPr>
              <w:spacing w:before="0" w:after="0" w:line="240" w:lineRule="auto"/>
              <w:jc w:val="center"/>
            </w:pPr>
            <w:r>
              <w:rPr>
                <w:rFonts w:ascii="宋体" w:hAnsi="宋体" w:eastAsia="宋体" w:cs="宋体"/>
                <w:b w:val="0"/>
                <w:i w:val="0"/>
                <w:sz w:val="18"/>
              </w:rPr>
              <w:t>截至2025年12月31日，本项目支出资金10.16万元，资金执行率100%，本项目实际完成机构运行各项保障任务，保障11名办公人员正常开展工作，完成汽车租赁10次，聘用保洁人员1名，支出差旅费4.62万元、车辆租赁费用2.5万元、物业管理费用3.04万元；通过本项目的实施，加强了单位办公保障能力，完善了办公服务支撑体系，提升了业务指导服务效能和工作效率，确保了农经中心日常办公高效运转，促进了农村集体经济组织收入增长5%，工作人员满意度达到95%，为农村改革工作开展提供了坚实经费保障，有效维护了农村经济秩序。</w:t>
            </w:r>
          </w:p>
        </w:tc>
      </w:tr>
      <w:tr w14:paraId="3E7D81A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F5D43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E9BCF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14700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6668B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701C74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FDC66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30143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7769569">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C1D824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F0C78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F71DBD">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82727E">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5A264F">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C88529">
            <w:pPr>
              <w:keepNext/>
              <w:spacing w:before="0" w:after="0" w:line="240" w:lineRule="auto"/>
              <w:jc w:val="center"/>
            </w:pPr>
            <w:r>
              <w:rPr>
                <w:rFonts w:ascii="宋体" w:hAnsi="宋体" w:eastAsia="宋体" w:cs="宋体"/>
                <w:b/>
                <w:i w:val="0"/>
                <w:sz w:val="18"/>
              </w:rPr>
              <w:t>偏差原因分析及改进措施</w:t>
            </w:r>
          </w:p>
        </w:tc>
      </w:tr>
      <w:tr w14:paraId="6AAB7B4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D2F5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2E858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DC3E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D763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3286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16CB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894F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E3B2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954E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3980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44BE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F9C2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0C0F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446E2F"/>
        </w:tc>
      </w:tr>
      <w:tr w14:paraId="38F48C6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16CF6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B3AB0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1F8FF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3DACD3">
            <w:pPr>
              <w:spacing w:before="0" w:after="0" w:line="240" w:lineRule="auto"/>
              <w:jc w:val="center"/>
            </w:pPr>
            <w:r>
              <w:rPr>
                <w:rFonts w:ascii="宋体" w:hAnsi="宋体" w:eastAsia="宋体" w:cs="宋体"/>
                <w:b w:val="0"/>
                <w:i w:val="0"/>
                <w:sz w:val="18"/>
              </w:rPr>
              <w:t>汽车租赁次数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9EBF2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C0A3EB">
            <w:pPr>
              <w:spacing w:before="0" w:after="0" w:line="240" w:lineRule="auto"/>
              <w:jc w:val="center"/>
            </w:pPr>
            <w:r>
              <w:rPr>
                <w:rFonts w:ascii="宋体" w:hAnsi="宋体" w:eastAsia="宋体" w:cs="宋体"/>
                <w:b w:val="0"/>
                <w:i w:val="0"/>
                <w:sz w:val="18"/>
              </w:rPr>
              <w:t>&gt;=10次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737C3D">
            <w:pPr>
              <w:spacing w:before="0" w:after="0" w:line="240" w:lineRule="auto"/>
              <w:jc w:val="center"/>
            </w:pPr>
            <w:r>
              <w:rPr>
                <w:rFonts w:ascii="宋体" w:hAnsi="宋体" w:eastAsia="宋体" w:cs="宋体"/>
                <w:b w:val="0"/>
                <w:i w:val="0"/>
                <w:sz w:val="18"/>
              </w:rPr>
              <w:t>=10次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02BD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81AD7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A81A2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72FBC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BA64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C67C2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681275">
            <w:pPr>
              <w:spacing w:before="0" w:after="0" w:line="240" w:lineRule="auto"/>
              <w:jc w:val="center"/>
            </w:pPr>
          </w:p>
        </w:tc>
      </w:tr>
      <w:tr w14:paraId="777E7DC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C349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A8F5F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CC58B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066F84">
            <w:pPr>
              <w:spacing w:before="0" w:after="0" w:line="240" w:lineRule="auto"/>
              <w:jc w:val="center"/>
            </w:pPr>
            <w:r>
              <w:rPr>
                <w:rFonts w:ascii="宋体" w:hAnsi="宋体" w:eastAsia="宋体" w:cs="宋体"/>
                <w:b w:val="0"/>
                <w:i w:val="0"/>
                <w:sz w:val="18"/>
              </w:rPr>
              <w:t>保障办公人员数量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7468B8">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8E6786">
            <w:pPr>
              <w:spacing w:before="0" w:after="0" w:line="240" w:lineRule="auto"/>
              <w:jc w:val="center"/>
            </w:pPr>
            <w:r>
              <w:rPr>
                <w:rFonts w:ascii="宋体" w:hAnsi="宋体" w:eastAsia="宋体" w:cs="宋体"/>
                <w:b w:val="0"/>
                <w:i w:val="0"/>
                <w:sz w:val="18"/>
              </w:rPr>
              <w:t>&gt;=11人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37F89E">
            <w:pPr>
              <w:spacing w:before="0" w:after="0" w:line="240" w:lineRule="auto"/>
              <w:jc w:val="center"/>
            </w:pPr>
            <w:r>
              <w:rPr>
                <w:rFonts w:ascii="宋体" w:hAnsi="宋体" w:eastAsia="宋体" w:cs="宋体"/>
                <w:b w:val="0"/>
                <w:i w:val="0"/>
                <w:sz w:val="18"/>
              </w:rPr>
              <w:t>=11人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32038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83B9D5">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4D0E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A130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336E7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E42C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7B75B">
            <w:pPr>
              <w:spacing w:before="0" w:after="0" w:line="240" w:lineRule="auto"/>
              <w:jc w:val="center"/>
            </w:pPr>
          </w:p>
        </w:tc>
      </w:tr>
      <w:tr w14:paraId="5A78489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658E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5D987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A4607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31376C">
            <w:pPr>
              <w:spacing w:before="0" w:after="0" w:line="240" w:lineRule="auto"/>
              <w:jc w:val="center"/>
            </w:pPr>
            <w:r>
              <w:rPr>
                <w:rFonts w:ascii="宋体" w:hAnsi="宋体" w:eastAsia="宋体" w:cs="宋体"/>
                <w:b w:val="0"/>
                <w:i w:val="0"/>
                <w:sz w:val="18"/>
              </w:rPr>
              <w:t>聘用保洁人数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C1100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F2A290">
            <w:pPr>
              <w:spacing w:before="0" w:after="0" w:line="240" w:lineRule="auto"/>
              <w:jc w:val="center"/>
            </w:pPr>
            <w:r>
              <w:rPr>
                <w:rFonts w:ascii="宋体" w:hAnsi="宋体" w:eastAsia="宋体" w:cs="宋体"/>
                <w:b w:val="0"/>
                <w:i w:val="0"/>
                <w:sz w:val="18"/>
              </w:rPr>
              <w:t>&gt;=1人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CE6A2">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ADFA8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6E4A8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EB62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CF98F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685BA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9A760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159096">
            <w:pPr>
              <w:spacing w:before="0" w:after="0" w:line="240" w:lineRule="auto"/>
              <w:jc w:val="center"/>
            </w:pPr>
          </w:p>
        </w:tc>
      </w:tr>
      <w:tr w14:paraId="4A907D4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2C63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C4DC0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6D57D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B0A5F2">
            <w:pPr>
              <w:spacing w:before="0" w:after="0" w:line="240" w:lineRule="auto"/>
              <w:jc w:val="center"/>
            </w:pPr>
            <w:r>
              <w:rPr>
                <w:rFonts w:ascii="宋体" w:hAnsi="宋体" w:eastAsia="宋体" w:cs="宋体"/>
                <w:b w:val="0"/>
                <w:i w:val="0"/>
                <w:sz w:val="18"/>
              </w:rPr>
              <w:t>租赁车辆验收合格率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C8646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4BC90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26C6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A5261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F8D64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2958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D9F78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7EC2B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38EE1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9D1035">
            <w:pPr>
              <w:spacing w:before="0" w:after="0" w:line="240" w:lineRule="auto"/>
              <w:jc w:val="center"/>
            </w:pPr>
          </w:p>
        </w:tc>
      </w:tr>
      <w:tr w14:paraId="12EAA0E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5399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FE898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32912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008F1">
            <w:pPr>
              <w:spacing w:before="0" w:after="0" w:line="240" w:lineRule="auto"/>
              <w:jc w:val="center"/>
            </w:pPr>
            <w:r>
              <w:rPr>
                <w:rFonts w:ascii="宋体" w:hAnsi="宋体" w:eastAsia="宋体" w:cs="宋体"/>
                <w:b w:val="0"/>
                <w:i w:val="0"/>
                <w:sz w:val="18"/>
              </w:rPr>
              <w:t>经费支出及时性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AC3C9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87650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8172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9578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C82BA9">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57F94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1A0C1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B47FC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65114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423841">
            <w:pPr>
              <w:spacing w:before="0" w:after="0" w:line="240" w:lineRule="auto"/>
              <w:jc w:val="center"/>
            </w:pPr>
          </w:p>
        </w:tc>
      </w:tr>
      <w:tr w14:paraId="504E7F7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84563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0673D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77DF4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13A2D2">
            <w:pPr>
              <w:spacing w:before="0" w:after="0" w:line="240" w:lineRule="auto"/>
              <w:jc w:val="center"/>
            </w:pPr>
            <w:r>
              <w:rPr>
                <w:rFonts w:ascii="宋体" w:hAnsi="宋体" w:eastAsia="宋体" w:cs="宋体"/>
                <w:b w:val="0"/>
                <w:i w:val="0"/>
                <w:sz w:val="18"/>
              </w:rPr>
              <w:t>差旅费用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BBC70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6D95E">
            <w:pPr>
              <w:spacing w:before="0" w:after="0" w:line="240" w:lineRule="auto"/>
              <w:jc w:val="center"/>
            </w:pPr>
            <w:r>
              <w:rPr>
                <w:rFonts w:ascii="宋体" w:hAnsi="宋体" w:eastAsia="宋体" w:cs="宋体"/>
                <w:b w:val="0"/>
                <w:i w:val="0"/>
                <w:sz w:val="18"/>
              </w:rPr>
              <w:t>&lt;=4.62万元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D4EC01">
            <w:pPr>
              <w:spacing w:before="0" w:after="0" w:line="240" w:lineRule="auto"/>
              <w:jc w:val="center"/>
            </w:pPr>
            <w:r>
              <w:rPr>
                <w:rFonts w:ascii="宋体" w:hAnsi="宋体" w:eastAsia="宋体" w:cs="宋体"/>
                <w:b w:val="0"/>
                <w:i w:val="0"/>
                <w:sz w:val="18"/>
              </w:rPr>
              <w:t>=4.62万元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D9BA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FF729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52DF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32287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2A73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89118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6E7FB6">
            <w:pPr>
              <w:spacing w:before="0" w:after="0" w:line="240" w:lineRule="auto"/>
              <w:jc w:val="center"/>
            </w:pPr>
          </w:p>
        </w:tc>
      </w:tr>
      <w:tr w14:paraId="1113CF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08EB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E6DAB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9C846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6E5F4">
            <w:pPr>
              <w:spacing w:before="0" w:after="0" w:line="240" w:lineRule="auto"/>
              <w:jc w:val="center"/>
            </w:pPr>
            <w:r>
              <w:rPr>
                <w:rFonts w:ascii="宋体" w:hAnsi="宋体" w:eastAsia="宋体" w:cs="宋体"/>
                <w:b w:val="0"/>
                <w:i w:val="0"/>
                <w:sz w:val="18"/>
              </w:rPr>
              <w:t>车辆租赁费用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78BDD8">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8DC961">
            <w:pPr>
              <w:spacing w:before="0" w:after="0" w:line="240" w:lineRule="auto"/>
              <w:jc w:val="center"/>
            </w:pPr>
            <w:r>
              <w:rPr>
                <w:rFonts w:ascii="宋体" w:hAnsi="宋体" w:eastAsia="宋体" w:cs="宋体"/>
                <w:b w:val="0"/>
                <w:i w:val="0"/>
                <w:sz w:val="18"/>
              </w:rPr>
              <w:t>&lt;=2.5万元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DA66C">
            <w:pPr>
              <w:spacing w:before="0" w:after="0" w:line="240" w:lineRule="auto"/>
              <w:jc w:val="center"/>
            </w:pPr>
            <w:r>
              <w:rPr>
                <w:rFonts w:ascii="宋体" w:hAnsi="宋体" w:eastAsia="宋体" w:cs="宋体"/>
                <w:b w:val="0"/>
                <w:i w:val="0"/>
                <w:sz w:val="18"/>
              </w:rPr>
              <w:t>=2.5万元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4EA74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0B1D21">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A7D0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1B8A2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AA78A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F2BE1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AA3980">
            <w:pPr>
              <w:spacing w:before="0" w:after="0" w:line="240" w:lineRule="auto"/>
              <w:jc w:val="center"/>
            </w:pPr>
          </w:p>
        </w:tc>
      </w:tr>
      <w:tr w14:paraId="6959DF5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4CA6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0196D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3BAB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3EC0C0">
            <w:pPr>
              <w:spacing w:before="0" w:after="0" w:line="240" w:lineRule="auto"/>
              <w:jc w:val="center"/>
            </w:pPr>
            <w:r>
              <w:rPr>
                <w:rFonts w:ascii="宋体" w:hAnsi="宋体" w:eastAsia="宋体" w:cs="宋体"/>
                <w:b w:val="0"/>
                <w:i w:val="0"/>
                <w:sz w:val="18"/>
              </w:rPr>
              <w:t>物业管理费用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F69B93">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E0B992">
            <w:pPr>
              <w:spacing w:before="0" w:after="0" w:line="240" w:lineRule="auto"/>
              <w:jc w:val="center"/>
            </w:pPr>
            <w:r>
              <w:rPr>
                <w:rFonts w:ascii="宋体" w:hAnsi="宋体" w:eastAsia="宋体" w:cs="宋体"/>
                <w:b w:val="0"/>
                <w:i w:val="0"/>
                <w:sz w:val="18"/>
              </w:rPr>
              <w:t>&lt;=3.04万元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CFCDE1">
            <w:pPr>
              <w:spacing w:before="0" w:after="0" w:line="240" w:lineRule="auto"/>
              <w:jc w:val="center"/>
            </w:pPr>
            <w:r>
              <w:rPr>
                <w:rFonts w:ascii="宋体" w:hAnsi="宋体" w:eastAsia="宋体" w:cs="宋体"/>
                <w:b w:val="0"/>
                <w:i w:val="0"/>
                <w:sz w:val="18"/>
              </w:rPr>
              <w:t>=3.04万元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EFB5A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84F566">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3398A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6DD3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4C941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963A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EFC0BA">
            <w:pPr>
              <w:spacing w:before="0" w:after="0" w:line="240" w:lineRule="auto"/>
              <w:jc w:val="center"/>
            </w:pPr>
          </w:p>
        </w:tc>
      </w:tr>
      <w:tr w14:paraId="060B28D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EB37C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D79E1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A85F1E">
            <w:pPr>
              <w:spacing w:before="0" w:after="0" w:line="240" w:lineRule="auto"/>
              <w:jc w:val="center"/>
            </w:pPr>
            <w:r>
              <w:rPr>
                <w:rFonts w:ascii="宋体" w:hAnsi="宋体" w:eastAsia="宋体" w:cs="宋体"/>
                <w:b w:val="0"/>
                <w:i w:val="0"/>
                <w:sz w:val="18"/>
              </w:rPr>
              <w:t>经济效益指标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0F2D0A">
            <w:pPr>
              <w:spacing w:before="0" w:after="0" w:line="240" w:lineRule="auto"/>
              <w:jc w:val="center"/>
            </w:pPr>
            <w:r>
              <w:rPr>
                <w:rFonts w:ascii="宋体" w:hAnsi="宋体" w:eastAsia="宋体" w:cs="宋体"/>
                <w:b w:val="0"/>
                <w:i w:val="0"/>
                <w:sz w:val="18"/>
              </w:rPr>
              <w:t>促进农村集体经济组织收入增长</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ED794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32CF3">
            <w:pPr>
              <w:spacing w:before="0" w:after="0" w:line="240" w:lineRule="auto"/>
              <w:jc w:val="center"/>
            </w:pPr>
            <w:r>
              <w:rPr>
                <w:rFonts w:ascii="宋体" w:hAnsi="宋体" w:eastAsia="宋体" w:cs="宋体"/>
                <w:b w:val="0"/>
                <w:i w:val="0"/>
                <w:sz w:val="18"/>
              </w:rPr>
              <w:t>&gt;=5%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2E0F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9EEB0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BB1AA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489F4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F35EB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438DB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7DEA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84B8E">
            <w:pPr>
              <w:spacing w:before="0" w:after="0" w:line="240" w:lineRule="auto"/>
              <w:jc w:val="center"/>
            </w:pPr>
          </w:p>
        </w:tc>
      </w:tr>
      <w:tr w14:paraId="5D0E59C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AFE7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13827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D8A31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8EEAC">
            <w:pPr>
              <w:spacing w:before="0" w:after="0" w:line="240" w:lineRule="auto"/>
              <w:jc w:val="center"/>
            </w:pPr>
            <w:r>
              <w:rPr>
                <w:rFonts w:ascii="宋体" w:hAnsi="宋体" w:eastAsia="宋体" w:cs="宋体"/>
                <w:b w:val="0"/>
                <w:i w:val="0"/>
                <w:sz w:val="18"/>
              </w:rPr>
              <w:t>保障部门单位正常运转，提高工作效率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8A668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948901">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C17A3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D8236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A4AA2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F241F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747D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BE79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FDB5B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E4708C">
            <w:pPr>
              <w:spacing w:before="0" w:after="0" w:line="240" w:lineRule="auto"/>
              <w:jc w:val="center"/>
            </w:pPr>
          </w:p>
        </w:tc>
      </w:tr>
      <w:tr w14:paraId="1D5D728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1B3EB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10B6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570F9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614925">
            <w:pPr>
              <w:spacing w:before="0" w:after="0" w:line="240" w:lineRule="auto"/>
              <w:jc w:val="center"/>
            </w:pPr>
            <w:r>
              <w:rPr>
                <w:rFonts w:ascii="宋体" w:hAnsi="宋体" w:eastAsia="宋体" w:cs="宋体"/>
                <w:b w:val="0"/>
                <w:i w:val="0"/>
                <w:sz w:val="18"/>
              </w:rPr>
              <w:t>工作人员满意度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53130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676168">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4FD9C3">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E727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FD788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4E2F5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DECF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834CB">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C6914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479BA5">
            <w:pPr>
              <w:spacing w:before="0" w:after="0" w:line="240" w:lineRule="auto"/>
              <w:jc w:val="center"/>
            </w:pPr>
          </w:p>
        </w:tc>
      </w:tr>
      <w:tr w14:paraId="7ECC5F9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791E8C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2336E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F2AC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E6B6D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420C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60A49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78112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30BD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328A2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BA56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CC340A">
            <w:pPr>
              <w:spacing w:before="0" w:after="0" w:line="240" w:lineRule="auto"/>
              <w:jc w:val="center"/>
            </w:pPr>
          </w:p>
        </w:tc>
      </w:tr>
    </w:tbl>
    <w:p w14:paraId="1BA62499">
      <w:r>
        <w:br w:type="page"/>
      </w:r>
    </w:p>
    <w:p w14:paraId="03D531E2">
      <w:pPr>
        <w:sectPr>
          <w:type w:val="continuous"/>
          <w:pgSz w:w="11906" w:h="16838"/>
          <w:pgMar w:top="1440" w:right="1800" w:bottom="1440" w:left="1800" w:header="851" w:footer="992" w:gutter="0"/>
          <w:cols w:space="720" w:num="1"/>
          <w:docGrid w:type="lines" w:linePitch="312" w:charSpace="0"/>
        </w:sectPr>
      </w:pPr>
    </w:p>
    <w:p w14:paraId="5940472B">
      <w:pPr>
        <w:spacing w:line="640" w:lineRule="exact"/>
        <w:ind w:firstLine="640"/>
        <w:jc w:val="both"/>
        <w:outlineLvl w:val="2"/>
      </w:pPr>
      <w:r>
        <w:rPr>
          <w:rFonts w:ascii="黑体" w:hAnsi="黑体" w:eastAsia="黑体"/>
          <w:sz w:val="32"/>
        </w:rPr>
        <w:t>十二、其他需说明的事项</w:t>
      </w:r>
    </w:p>
    <w:p w14:paraId="43FAFA96">
      <w:pPr>
        <w:spacing w:line="580" w:lineRule="exact"/>
        <w:ind w:firstLine="640"/>
        <w:jc w:val="both"/>
      </w:pPr>
      <w:r>
        <w:rPr>
          <w:rFonts w:ascii="仿宋_GB2312" w:hAnsi="仿宋_GB2312" w:eastAsia="仿宋_GB2312"/>
          <w:b w:val="0"/>
          <w:sz w:val="32"/>
        </w:rPr>
        <w:t>本单位无其他需说明的事项。</w:t>
      </w:r>
    </w:p>
    <w:p w14:paraId="1B67FF90">
      <w:r>
        <w:br w:type="page"/>
      </w:r>
    </w:p>
    <w:p w14:paraId="45EA850A">
      <w:pPr>
        <w:spacing w:line="600" w:lineRule="exact"/>
        <w:jc w:val="center"/>
        <w:outlineLvl w:val="0"/>
      </w:pPr>
      <w:r>
        <w:rPr>
          <w:rFonts w:ascii="黑体" w:hAnsi="黑体" w:eastAsia="黑体"/>
          <w:sz w:val="32"/>
        </w:rPr>
        <w:t>第三部分 专业名词解释</w:t>
      </w:r>
    </w:p>
    <w:p w14:paraId="20066B1C">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6313F610">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48B3B4C9">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00B1A1D5">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5F6C8D08">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714ABA9D">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657D3C3D">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03655695">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55D699AD">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090A2952">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7779A4C9">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2F437776">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0DFA7045">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0A990713">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4EC1A0AB">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1F7A6072">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030722F1">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53517B3B">
      <w:r>
        <w:br w:type="page"/>
      </w:r>
    </w:p>
    <w:p w14:paraId="57148883">
      <w:pPr>
        <w:spacing w:line="240" w:lineRule="auto"/>
        <w:jc w:val="center"/>
        <w:outlineLvl w:val="1"/>
      </w:pPr>
      <w:r>
        <w:rPr>
          <w:rFonts w:ascii="黑体" w:hAnsi="黑体" w:eastAsia="黑体"/>
          <w:sz w:val="32"/>
        </w:rPr>
        <w:t>第四部分 部门决算报表（见附表）</w:t>
      </w:r>
    </w:p>
    <w:p w14:paraId="4FE00869">
      <w:pPr>
        <w:autoSpaceDE w:val="0"/>
        <w:autoSpaceDN w:val="0"/>
        <w:spacing w:line="600" w:lineRule="exact"/>
        <w:ind w:firstLine="640" w:firstLineChars="200"/>
      </w:pPr>
      <w:r>
        <w:rPr>
          <w:rFonts w:ascii="仿宋_GB2312" w:hAnsi="仿宋_GB2312" w:eastAsia="仿宋_GB2312"/>
          <w:b w:val="0"/>
          <w:sz w:val="32"/>
        </w:rPr>
        <w:t>一、《收入支出决算总表》</w:t>
      </w:r>
    </w:p>
    <w:p w14:paraId="467277AB">
      <w:pPr>
        <w:autoSpaceDE w:val="0"/>
        <w:autoSpaceDN w:val="0"/>
        <w:spacing w:line="600" w:lineRule="exact"/>
        <w:ind w:firstLine="640" w:firstLineChars="200"/>
      </w:pPr>
      <w:r>
        <w:rPr>
          <w:rFonts w:ascii="仿宋_GB2312" w:hAnsi="仿宋_GB2312" w:eastAsia="仿宋_GB2312"/>
          <w:b w:val="0"/>
          <w:sz w:val="32"/>
        </w:rPr>
        <w:t>二、《收入决算表》</w:t>
      </w:r>
    </w:p>
    <w:p w14:paraId="1E87D0D2">
      <w:pPr>
        <w:autoSpaceDE w:val="0"/>
        <w:autoSpaceDN w:val="0"/>
        <w:spacing w:line="600" w:lineRule="exact"/>
        <w:ind w:firstLine="640" w:firstLineChars="200"/>
      </w:pPr>
      <w:r>
        <w:rPr>
          <w:rFonts w:ascii="仿宋_GB2312" w:hAnsi="仿宋_GB2312" w:eastAsia="仿宋_GB2312"/>
          <w:b w:val="0"/>
          <w:sz w:val="32"/>
        </w:rPr>
        <w:t>三、《支出决算表》</w:t>
      </w:r>
    </w:p>
    <w:p w14:paraId="71087345">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0FCC3DEC">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308D052D">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3C484D42">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00D1D7A4">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41607D15">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75505B90">
      <w:pPr>
        <w:autoSpaceDE w:val="0"/>
        <w:autoSpaceDN w:val="0"/>
        <w:spacing w:line="600" w:lineRule="exact"/>
        <w:ind w:firstLine="640" w:firstLineChars="200"/>
      </w:pPr>
    </w:p>
    <w:p w14:paraId="2C59232B">
      <w:pPr>
        <w:autoSpaceDE w:val="0"/>
        <w:autoSpaceDN w:val="0"/>
        <w:spacing w:line="600" w:lineRule="exact"/>
        <w:ind w:firstLine="640" w:firstLineChars="200"/>
      </w:pPr>
    </w:p>
    <w:p w14:paraId="5509CCD5">
      <w:pPr>
        <w:autoSpaceDE w:val="0"/>
        <w:autoSpaceDN w:val="0"/>
        <w:spacing w:line="600" w:lineRule="exact"/>
        <w:ind w:firstLine="640" w:firstLineChars="200"/>
      </w:pPr>
    </w:p>
    <w:p w14:paraId="34BE0406">
      <w:pPr>
        <w:autoSpaceDE w:val="0"/>
        <w:autoSpaceDN w:val="0"/>
        <w:spacing w:line="600" w:lineRule="exact"/>
        <w:ind w:firstLine="640" w:firstLineChars="200"/>
      </w:pPr>
    </w:p>
    <w:p w14:paraId="46FBFB2E">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2714C11-E445-4BB0-957F-4F18299E2CE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1EFCB74A-7229-4511-BD6C-152332377A44}"/>
  </w:font>
  <w:font w:name="仿宋_GB2312">
    <w:panose1 w:val="02010609030101010101"/>
    <w:charset w:val="86"/>
    <w:family w:val="modern"/>
    <w:pitch w:val="default"/>
    <w:sig w:usb0="00000001" w:usb1="080E0000" w:usb2="00000000" w:usb3="00000000" w:csb0="00040000" w:csb1="00000000"/>
    <w:embedRegular r:id="rId3" w:fontKey="{4CAE6DCA-DDF6-444F-8F45-0004728C79D8}"/>
  </w:font>
  <w:font w:name="楷体_GB2312">
    <w:panose1 w:val="02010609030101010101"/>
    <w:charset w:val="86"/>
    <w:family w:val="auto"/>
    <w:pitch w:val="default"/>
    <w:sig w:usb0="00000001" w:usb1="080E0000" w:usb2="00000000" w:usb3="00000000" w:csb0="00040000" w:csb1="00000000"/>
    <w:embedRegular r:id="rId4" w:fontKey="{52D31B25-7B1F-45A8-94BC-107F23C83AB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57834E2"/>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36</Pages>
  <Words>31</Words>
  <Characters>34</Characters>
  <Lines>10</Lines>
  <Paragraphs>2</Paragraphs>
  <TotalTime>7</TotalTime>
  <ScaleCrop>false</ScaleCrop>
  <LinksUpToDate>false</LinksUpToDate>
  <CharactersWithSpaces>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2026-10-15T10:02:32Z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