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昌吉回族自治州中医医院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中医院是一所集治疗、预防保健、科研、教学、养生、治未病、康复及文化传播为一体的三级甲等中医院，是国家全科医师和住院医师规范化培训基地协作单位、中医专业执业医师考试基地，自治区县级中医民族医临床技术骨干、中西医结合人才培训、中医维吾尔医类别全科医师转岗培训、中医全科助理医师规范化培训基地，新疆医科大学、石河子大学医学院、甘肃医学院等6所医学院校的教学实践医院，自治区工伤康复试点医院，商业保险医疗服务、基本医疗保险及城乡居民基本医疗保险定点医院。</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昌吉回族自治州中医医院无下属预算单位。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2025年度收入总计51,726.08万元，</w:t>
      </w:r>
      <w:r>
        <w:rPr>
          <w:rFonts w:ascii="仿宋_GB2312" w:hAnsi="仿宋_GB2312" w:eastAsia="仿宋_GB2312"/>
          <w:b w:val="0"/>
          <w:sz w:val="32"/>
        </w:rPr>
        <w:t>其中：本年收入合计51,726.08万元，使用非财政拨款结余（含专用结余）0.00万元，年初结转和结余0.00万元。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2025年度支出总计51,726.08万元，</w:t>
      </w:r>
      <w:r>
        <w:rPr>
          <w:rFonts w:ascii="仿宋_GB2312" w:hAnsi="仿宋_GB2312" w:eastAsia="仿宋_GB2312"/>
          <w:b w:val="0"/>
          <w:sz w:val="32"/>
        </w:rPr>
        <w:t>其中：本年支出合计51,726.08万元，结余分配0.00万元，年末结转和结余0.00万元。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减少5,011.63万元，下降8.83%，主要原因是：本年减少中医特色重点医院建设项目盘活资金、医疗收入减少，相应经费减少。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本年收入51,726.08万元，</w:t>
      </w:r>
      <w:r>
        <w:rPr>
          <w:rFonts w:ascii="仿宋_GB2312" w:hAnsi="仿宋_GB2312" w:eastAsia="仿宋_GB2312"/>
          <w:b w:val="0"/>
          <w:sz w:val="32"/>
        </w:rPr>
        <w:t>其中：财政拨款收入9,612.33万元，占18.58%；上级补助收入0.00万元，占0.00%；事业收入41,347.09万元，占79.93%；经营收入0.00万元，占0.00%；附属单位上缴收入0.00万元，占0.00%；其他收入766.66万元，占1.48%。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本年支出51,726.08万元，</w:t>
      </w:r>
      <w:r>
        <w:rPr>
          <w:rFonts w:ascii="仿宋_GB2312" w:hAnsi="仿宋_GB2312" w:eastAsia="仿宋_GB2312"/>
          <w:b w:val="0"/>
          <w:sz w:val="32"/>
        </w:rPr>
        <w:t>其中：基本支出21,860.97万元，占42.26%；项目支出29,865.11万元，占57.74%；上缴上级支出0.00万元，占0.00%；经营支出0.00万元，占0.00%；对附属单位补助支出0.00万元，占0.00%。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2025年度财政拨款收入总计9,612.33万元，</w:t>
      </w:r>
      <w:r>
        <w:rPr>
          <w:rFonts w:ascii="仿宋_GB2312" w:hAnsi="仿宋_GB2312" w:eastAsia="仿宋_GB2312"/>
          <w:b w:val="0"/>
          <w:sz w:val="32"/>
        </w:rPr>
        <w:t>其中：年初财政拨款结转和结余0.00万元，本年财政拨款收入9,612.33万元。</w:t>
      </w:r>
      <w:r>
        <w:rPr>
          <w:rFonts w:ascii="仿宋_GB2312" w:hAnsi="仿宋_GB2312" w:eastAsia="仿宋_GB2312"/>
          <w:b/>
          <w:sz w:val="32"/>
        </w:rPr>
        <w:t>财政拨款支出总计9,612.33万元，</w:t>
      </w:r>
      <w:r>
        <w:rPr>
          <w:rFonts w:ascii="仿宋_GB2312" w:hAnsi="仿宋_GB2312" w:eastAsia="仿宋_GB2312"/>
          <w:b w:val="0"/>
          <w:sz w:val="32"/>
        </w:rPr>
        <w:t>其中：年末财政拨款结转和结余0.00万元，本年财政拨款支出9,612.33万元。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2,329.79万元，增长31.99%，主要原因是：本年在职人员增加，在职人员工资调增、社保、公积金基数调增，人员经费增加。本年度增加昌吉州中医院中药制剂研发中心建设项目、2025年中央医疗服务与保障能力提升（公立医院综合改革）补助资金-公立医院改革与高质量发展示范项目、专项项目前期费等项目经费，疆人才发展基金2025年度支持资金数增加。</w:t>
      </w:r>
      <w:r>
        <w:rPr>
          <w:rFonts w:ascii="仿宋_GB2312" w:hAnsi="仿宋_GB2312" w:eastAsia="仿宋_GB2312"/>
          <w:b/>
          <w:sz w:val="32"/>
        </w:rPr>
        <w:t>与年初预算相比，</w:t>
      </w:r>
      <w:r>
        <w:rPr>
          <w:rFonts w:ascii="仿宋_GB2312" w:hAnsi="仿宋_GB2312" w:eastAsia="仿宋_GB2312"/>
          <w:b w:val="0"/>
          <w:sz w:val="32"/>
        </w:rPr>
        <w:t>年初预算数5,614.23万元，决算数9,612.33万元，预决算差异率71.21%，主要原因是：年中追加昌吉州中医院中药制剂研发中心建设项目、2025年中央医疗服务与保障能力提升（卫生健康人才培养）、2025年中央医疗服务与保障能力提升（公立医院综合改革）补助资金，新疆人才发展基金2025年度第一、二轮支持资金，专项项目前期费，重大传染病防控经费，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增加行政事业单位医疗保障支出，增加中医（民族）医院保障支出，减少社会保障和就业支出，增加科学技术支出，增加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公立医院（款）中医（民族）医院（项）的支出占本年财政拨款支出总额的比重最高，2025年度决算数为4,201.35万元，占比43.71%，主要用于增加人员工资福利支出，增加商品服务支出中培训费、劳务费、委托业务费，增加对个人和家庭的补助，增加资本性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2025年度一般公共预算财政拨款支出7,112.33万元，</w:t>
      </w:r>
      <w:r>
        <w:rPr>
          <w:rFonts w:ascii="仿宋_GB2312" w:hAnsi="仿宋_GB2312" w:eastAsia="仿宋_GB2312"/>
          <w:b w:val="0"/>
          <w:sz w:val="32"/>
        </w:rPr>
        <w:t>占本年支出合计的13.75%。</w:t>
      </w:r>
      <w:r>
        <w:rPr>
          <w:rFonts w:ascii="仿宋_GB2312" w:hAnsi="仿宋_GB2312" w:eastAsia="仿宋_GB2312"/>
          <w:b/>
          <w:sz w:val="32"/>
        </w:rPr>
        <w:t>与上年相比，</w:t>
      </w:r>
      <w:r>
        <w:rPr>
          <w:rFonts w:ascii="仿宋_GB2312" w:hAnsi="仿宋_GB2312" w:eastAsia="仿宋_GB2312"/>
          <w:b w:val="0"/>
          <w:sz w:val="32"/>
        </w:rPr>
        <w:t>增加966.95万元，增长15.73%，主要原因是：本年在职人员增加，在职人员工资调增、社保、公积金基数调增，人员经费增加。本年度增加2025年中央医疗服务与保障能力提升（公立医院综合改革）补助资金-公立医院改革与高质量发展示范项目、专项项目前期费等项目经费，疆人才发展基金2025年度支持资金数增加。</w:t>
      </w:r>
      <w:r>
        <w:rPr>
          <w:rFonts w:ascii="仿宋_GB2312" w:hAnsi="仿宋_GB2312" w:eastAsia="仿宋_GB2312"/>
          <w:b/>
          <w:sz w:val="32"/>
        </w:rPr>
        <w:t>与年初预算相比，</w:t>
      </w:r>
      <w:r>
        <w:rPr>
          <w:rFonts w:ascii="仿宋_GB2312" w:hAnsi="仿宋_GB2312" w:eastAsia="仿宋_GB2312"/>
          <w:b w:val="0"/>
          <w:sz w:val="32"/>
        </w:rPr>
        <w:t>年初预算数5,614.23万元，决算数7,112.33万元，预决算差异率26.68%，主要原因是：年中追加2025年中央医疗服务与保障能力提升（卫生健康人才培养）、2025年中央医疗服务与保障能力提升（公立医院综合改革）补助资金，新疆人才发展基金2025年度第一、二轮支持资金，专项项目前期费，重大传染病防控经费，导致预决算产生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1.科学技术支出（类）87.27万元，占1.23%。</w:t>
      </w:r>
    </w:p>
    <w:p>
      <w:pPr>
        <w:spacing w:line="580" w:lineRule="exact"/>
        <w:ind w:firstLine="640"/>
        <w:jc w:val="both"/>
      </w:pPr>
      <w:r>
        <w:rPr>
          <w:rFonts w:ascii="仿宋_GB2312" w:hAnsi="仿宋_GB2312" w:eastAsia="仿宋_GB2312"/>
          <w:b w:val="0"/>
          <w:sz w:val="32"/>
        </w:rPr>
        <w:t>2.社会保障和就业支出（类）1,288.53万元，占18.12%。</w:t>
      </w:r>
    </w:p>
    <w:p>
      <w:pPr>
        <w:spacing w:line="580" w:lineRule="exact"/>
        <w:ind w:firstLine="640"/>
        <w:jc w:val="both"/>
      </w:pPr>
      <w:r>
        <w:rPr>
          <w:rFonts w:ascii="仿宋_GB2312" w:hAnsi="仿宋_GB2312" w:eastAsia="仿宋_GB2312"/>
          <w:b w:val="0"/>
          <w:sz w:val="32"/>
        </w:rPr>
        <w:t>3.卫生健康支出（类）5,736.52万元，占80.66%。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1.科学技术支出（类）基础研究（款）自然科学基金（项）：支出决算数为7.00万元，比上年决算减少5.40万元，下降43.55%，主要原因是：本年单位减少自治区科技计划项目经费。</w:t>
      </w:r>
    </w:p>
    <w:p>
      <w:pPr>
        <w:spacing w:line="580" w:lineRule="exact"/>
        <w:ind w:firstLine="640"/>
        <w:jc w:val="both"/>
      </w:pPr>
      <w:r>
        <w:rPr>
          <w:rFonts w:ascii="仿宋_GB2312" w:hAnsi="仿宋_GB2312" w:eastAsia="仿宋_GB2312"/>
          <w:b w:val="0"/>
          <w:sz w:val="32"/>
        </w:rPr>
        <w:t>2.科学技术支出（类）基础研究（款）科技人才队伍建设（项）：支出决算数为80.27万元，比上年决算增加50.77万元，增长172.10%，主要原因是：本年单位增加新疆人才发展基金2025年度第一、二轮支持资金项目。</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24.29万元，比上年决算减少105.97万元，下降81.35%，主要原因是：本年功能科目调整，退休人员年中一次性考核奖由事业单位离退休科目调整至中医（民族）医院科目，导致经费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842.83万元，比上年决算增加3.55万元，增长0.42%，主要原因是：本年在职人员增加，养老保险缴费较上年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421.41万元，比上年决算增加1.77万元，增长0.42%，主要原因是：本年新增退休人员，职业年金缴费增加。</w:t>
      </w:r>
    </w:p>
    <w:p>
      <w:pPr>
        <w:spacing w:line="580" w:lineRule="exact"/>
        <w:ind w:firstLine="640"/>
        <w:jc w:val="both"/>
      </w:pPr>
      <w:r>
        <w:rPr>
          <w:rFonts w:ascii="仿宋_GB2312" w:hAnsi="仿宋_GB2312" w:eastAsia="仿宋_GB2312"/>
          <w:b w:val="0"/>
          <w:sz w:val="32"/>
        </w:rPr>
        <w:t>6.卫生健康支出（类）卫生健康管理事务（款）其他卫生健康管理事务支出（项）：支出决算数为409.23万元，比上年决算增加109.23万元，增长36.41%，主要原因是：本年度卫生健康人才培养招收学员增加，财政下达项目资金增加。</w:t>
      </w:r>
    </w:p>
    <w:p>
      <w:pPr>
        <w:spacing w:line="580" w:lineRule="exact"/>
        <w:ind w:firstLine="640"/>
        <w:jc w:val="both"/>
      </w:pPr>
      <w:r>
        <w:rPr>
          <w:rFonts w:ascii="仿宋_GB2312" w:hAnsi="仿宋_GB2312" w:eastAsia="仿宋_GB2312"/>
          <w:b w:val="0"/>
          <w:sz w:val="32"/>
        </w:rPr>
        <w:t>7.卫生健康支出（类）公立医院（款）中医（民族）医院（项）：支出决算数为4,201.35万元，比上年决算增加890.87万元，增长26.91%，主要原因是：本年新增2025年中央医疗服务与保障能力提升（公立医院综合改革）补助资金-公立医院改革与高质量发展示范项目、专项项目前期费、2025年“庭州英才”人才工作经费等项目经费。本年功能科目调整，退休人员年中一次性考核奖由事业单位离退休科目调整至中医（民族）医院科目，导致经费增加。</w:t>
      </w:r>
    </w:p>
    <w:p>
      <w:pPr>
        <w:spacing w:line="580" w:lineRule="exact"/>
        <w:ind w:firstLine="640"/>
        <w:jc w:val="both"/>
      </w:pPr>
      <w:r>
        <w:rPr>
          <w:rFonts w:ascii="仿宋_GB2312" w:hAnsi="仿宋_GB2312" w:eastAsia="仿宋_GB2312"/>
          <w:b w:val="0"/>
          <w:sz w:val="32"/>
        </w:rPr>
        <w:t>8.卫生健康支出（类）公共卫生（款）重大公共卫生服务（项）：支出决算数为5.40万元，比上年决算减少0.40万元，下降6.90%，主要原因是：本年减少重大传染病防控项目资金。</w:t>
      </w:r>
    </w:p>
    <w:p>
      <w:pPr>
        <w:spacing w:line="580" w:lineRule="exact"/>
        <w:ind w:firstLine="640"/>
        <w:jc w:val="both"/>
      </w:pPr>
      <w:r>
        <w:rPr>
          <w:rFonts w:ascii="仿宋_GB2312" w:hAnsi="仿宋_GB2312" w:eastAsia="仿宋_GB2312"/>
          <w:b w:val="0"/>
          <w:sz w:val="32"/>
        </w:rPr>
        <w:t>9.卫生健康支出（类）公共卫生（款）突发公共卫生事件应急处置（项）：支出决算数为0.00万元，比上年决算减少242.74万元，下降100.00%，主要原因是：本年度减少医务人员临时性工作补助资金。</w:t>
      </w:r>
    </w:p>
    <w:p>
      <w:pPr>
        <w:spacing w:line="580" w:lineRule="exact"/>
        <w:ind w:firstLine="640"/>
        <w:jc w:val="both"/>
      </w:pPr>
      <w:r>
        <w:rPr>
          <w:rFonts w:ascii="仿宋_GB2312" w:hAnsi="仿宋_GB2312" w:eastAsia="仿宋_GB2312"/>
          <w:b w:val="0"/>
          <w:sz w:val="32"/>
        </w:rPr>
        <w:t>10.卫生健康支出（类）行政事业单位医疗（款）事业单位医疗（项）：支出决算数为421.41万元，比上年决算增加1.77万元，增长0.42%，主要原因是：本年在职人员增加，事业单位医疗支出较上年增加。</w:t>
      </w:r>
    </w:p>
    <w:p>
      <w:pPr>
        <w:spacing w:line="580" w:lineRule="exact"/>
        <w:ind w:firstLine="640"/>
        <w:jc w:val="both"/>
      </w:pPr>
      <w:r>
        <w:rPr>
          <w:rFonts w:ascii="仿宋_GB2312" w:hAnsi="仿宋_GB2312" w:eastAsia="仿宋_GB2312"/>
          <w:b w:val="0"/>
          <w:sz w:val="32"/>
        </w:rPr>
        <w:t>11.卫生健康支出（类）行政事业单位医疗（款）公务员医疗补助（项）：支出决算数为209.39万元，比上年决算增加183.16万元，增长698.28%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12.卫生健康支出（类）行政事业单位医疗（款）其他行政事业单位医疗支出（项）：支出决算数为5.23万元，比上年决算增加1.62万元，增长44.88%，主要原因是：本年在职人员增加，大病医疗保险支出较上年增加。</w:t>
      </w:r>
    </w:p>
    <w:p>
      <w:pPr>
        <w:spacing w:line="580" w:lineRule="exact"/>
        <w:ind w:firstLine="640"/>
        <w:jc w:val="both"/>
      </w:pPr>
      <w:r>
        <w:rPr>
          <w:rFonts w:ascii="仿宋_GB2312" w:hAnsi="仿宋_GB2312" w:eastAsia="仿宋_GB2312"/>
          <w:b w:val="0"/>
          <w:sz w:val="32"/>
        </w:rPr>
        <w:t>13.卫生健康支出（类）中医药事务（款）中医（民族医）药专项（项）：支出决算数为2.50万元，比上年决算减少403.29万元，下降99.38%，主要原因是：本年度功能科目调整，部分中央、自治区医疗服务与保障能力提升（中医药事业传承与发展部分）补助资金由中医（民族医）药专项科目调整至其他中医药事务支出科目，导致经费支出减少。</w:t>
      </w:r>
    </w:p>
    <w:p>
      <w:pPr>
        <w:spacing w:line="580" w:lineRule="exact"/>
        <w:ind w:firstLine="640"/>
        <w:jc w:val="both"/>
      </w:pPr>
      <w:r>
        <w:rPr>
          <w:rFonts w:ascii="仿宋_GB2312" w:hAnsi="仿宋_GB2312" w:eastAsia="仿宋_GB2312"/>
          <w:b w:val="0"/>
          <w:sz w:val="32"/>
        </w:rPr>
        <w:t>14.卫生健康支出（类）中医药事务（款）其他中医药事务支出（项）：支出决算数为482.00万元，比上年决算增加482.00万元，增长100.00%，主要原因是：本年度功能科目调整，部分中央、自治区医疗服务与保障能力提升（中医药事业传承与发展部分）补助资金由中医（民族医）药专项科目调整至其他中医药事务支出科目，导致经费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2025年度一般公共预算财政拨款基本支出5,286.21万元，其中：</w:t>
      </w:r>
      <w:r>
        <w:rPr>
          <w:rFonts w:ascii="仿宋_GB2312" w:hAnsi="仿宋_GB2312" w:eastAsia="仿宋_GB2312"/>
          <w:b/>
          <w:sz w:val="32"/>
        </w:rPr>
        <w:t>人员经费5,270.58万元，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其他工资福利支出、离休费、退休费、抚恤金、生活补助、奖励金。</w:t>
      </w:r>
    </w:p>
    <w:p>
      <w:pPr>
        <w:spacing w:line="580" w:lineRule="exact"/>
        <w:ind w:firstLine="640"/>
        <w:jc w:val="both"/>
      </w:pPr>
      <w:r>
        <w:rPr>
          <w:rFonts w:ascii="仿宋_GB2312" w:hAnsi="仿宋_GB2312" w:eastAsia="仿宋_GB2312"/>
          <w:b/>
          <w:sz w:val="32"/>
        </w:rPr>
        <w:t>公用经费15.63万元，</w:t>
      </w:r>
      <w:r>
        <w:rPr>
          <w:rFonts w:ascii="仿宋_GB2312" w:hAnsi="仿宋_GB2312" w:eastAsia="仿宋_GB2312"/>
          <w:b w:val="0"/>
          <w:sz w:val="32"/>
        </w:rPr>
        <w:t>包括：福利费、公务用车运行维护费。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昌吉州中医院发展，促成昌吉州中药制剂研发中心建设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2025年度政府性基金预算财政拨款收入总计2,500.00万元，</w:t>
      </w:r>
      <w:r>
        <w:rPr>
          <w:rFonts w:ascii="仿宋_GB2312" w:hAnsi="仿宋_GB2312" w:eastAsia="仿宋_GB2312"/>
          <w:b w:val="0"/>
          <w:sz w:val="32"/>
        </w:rPr>
        <w:t>其中：年初结转和结余0.00万元，本年收入2,500.00万元。</w:t>
      </w:r>
      <w:r>
        <w:rPr>
          <w:rFonts w:ascii="仿宋_GB2312" w:hAnsi="仿宋_GB2312" w:eastAsia="仿宋_GB2312"/>
          <w:b/>
          <w:sz w:val="32"/>
        </w:rPr>
        <w:t>政府性基金预算财政拨款支出总计2,500.00万元，</w:t>
      </w:r>
      <w:r>
        <w:rPr>
          <w:rFonts w:ascii="仿宋_GB2312" w:hAnsi="仿宋_GB2312" w:eastAsia="仿宋_GB2312"/>
          <w:b w:val="0"/>
          <w:sz w:val="32"/>
        </w:rPr>
        <w:t>其中：年末结转和结余0.00万元，本年支出2,500.00万元。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增加1,362.84万元，增长119.85%，主要原因是：本年度增加昌吉州中医院中药制剂研发中心建设项目。</w:t>
      </w:r>
      <w:r>
        <w:rPr>
          <w:rFonts w:ascii="仿宋_GB2312" w:hAnsi="仿宋_GB2312" w:eastAsia="仿宋_GB2312"/>
          <w:b/>
          <w:sz w:val="32"/>
        </w:rPr>
        <w:t>与年初预算相比，</w:t>
      </w:r>
      <w:r>
        <w:rPr>
          <w:rFonts w:ascii="仿宋_GB2312" w:hAnsi="仿宋_GB2312" w:eastAsia="仿宋_GB2312"/>
          <w:b w:val="0"/>
          <w:sz w:val="32"/>
        </w:rPr>
        <w:t>年初预算数0.00万元，决算数2,500.00万元，预决算差异率100.00%，主要原因是：年中追加昌吉州中医院中药制剂研发中心建设项目，导致预决算存在差异。</w:t>
      </w:r>
    </w:p>
    <w:p>
      <w:pPr>
        <w:spacing w:line="580" w:lineRule="exact"/>
        <w:ind w:firstLine="640"/>
        <w:jc w:val="both"/>
      </w:pPr>
      <w:r>
        <w:rPr>
          <w:rFonts w:ascii="仿宋_GB2312" w:hAnsi="仿宋_GB2312" w:eastAsia="仿宋_GB2312"/>
          <w:b w:val="0"/>
          <w:sz w:val="32"/>
        </w:rPr>
        <w:t>政府性基金预算财政拨款本年支出2,500.00万元。具体情况如下：</w:t>
      </w:r>
    </w:p>
    <w:p>
      <w:pPr>
        <w:spacing w:line="580" w:lineRule="exact"/>
        <w:ind w:firstLine="640"/>
        <w:jc w:val="both"/>
      </w:pPr>
      <w:r>
        <w:rPr>
          <w:rFonts w:ascii="仿宋_GB2312" w:hAnsi="仿宋_GB2312" w:eastAsia="仿宋_GB2312"/>
          <w:b w:val="0"/>
          <w:sz w:val="32"/>
        </w:rPr>
        <w:t>1.其他支出（类）其他政府性基金及对应专项债务收入安排的支出（款）其他地方自行试点项目收益专项债券收入安排的支出（项）：支出决算数为2,500.00万元，比上年决算增加1,362.84万元，增长119.85%，主要原因是：本年度增加昌吉州中医院中药制剂研发中心建设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2025年度财政拨款“三公”经费支出3.50万元，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公务用车购置及运行维护费支出3.50万元，占100.00%，比上年增加0.00万元，增长0.00%，主要原因是：本单位公务用车购置及运行维护费与上年一致无变化。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3.50万元，其中：公务用车购置费0.00万元，公务用车运行维护费3.50万元。公务用车运行维护费开支内容包括车辆加油费、维修费、保险费、审车费、过路费等。公务用车购置数0辆，公务用车保有量1辆。国有资产占用情况中固定资产车辆13辆，与公务用车保有量差异原因是：差异车辆为救护车，车辆费用未使用财政拨款公务用车运行维护费支付，由自有经费保障。</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3.50万元，决算数3.50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3.50万元，决算数3.50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2025年度昌吉回族自治州中医医院（事业单位）公用经费支出15.63万元，比上年增加3.82万元，增长32.35%，主要原因是：本年更新、维护补充办公用品，导致公用经费较上年增加。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2025年度政府采购支出总额7,716.37万元，其中：政府采购货物支出5,856.98万元、政府采购工程支出1,034.75万元、政府采购服务支出824.63万元。</w:t>
      </w:r>
    </w:p>
    <w:p>
      <w:pPr>
        <w:spacing w:line="580" w:lineRule="exact"/>
        <w:ind w:firstLine="640"/>
        <w:jc w:val="both"/>
      </w:pPr>
      <w:r>
        <w:rPr>
          <w:rFonts w:ascii="仿宋_GB2312" w:hAnsi="仿宋_GB2312" w:eastAsia="仿宋_GB2312"/>
          <w:b w:val="0"/>
          <w:sz w:val="32"/>
        </w:rPr>
        <w:t>授予中小企业合同金额7,216.98万元，占政府采购支出总额的93.53%，其中：授予小微企业合同金额5,744.50万元，占政府采购支出总额的74.45%。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86,998.38平方米，价值43,650.51万元。车辆13辆，价值350.26万元，其中：副部（省）级及以上领导用车0辆、主要负责人用车0辆、机要通信用车0辆、应急保障用车4辆、执法执勤用车0辆、特种专业技术用车9辆、离退休干部服务用车0辆、其他用车0辆，其他用车主要是：本单位无其他用车。单价100万元（含）以上设备（不含车辆）63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51,726.08万元，实际执行总额51,726.08万元；预算绩效评价项目19个，全年预算数27,850.37万元，全年执行数27,846.88万元。预算绩效管理取得的成效：一是昌吉回族自治州中医院单位严格按预算编制的原则和要求做好当年预算编制工作，在预算绩效管理工作中，做到合理安排各项资金，重点保障基本支出，按轻重缓急顺序原则，优先安排了事业发展中关系民生与稳定的项目，切实优化资源配置，提高了资金使用的效率和效果。二是监管有力，制度建设完全，相关制度严格执行，经费到位及时，按照资金用途，制定绩效目标，督促执行科室，规范采购手续，及时支付补助款。为规范财政项目资金管理工作，建立决策科学、发放合理、运作规范的政府管理体制，纪委、财政参与项目资金管理使用督查，不定时对项目实施监督检查。三是在监督环节上，实行关口前移，从事后监督管理转向事中监督和事后检查稽核相结合的监督制度上来，形成多环节全过程的监督管理格局，尽量早发现问题，早解决问题，避免和减少损失。发现的问题及原因：一是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二是项目绩效业务水平不高，填报标准把握不准，主要原因是设置目标人员并不是具体实施人员，对整体项目的实施不能够充分了解。三是资金管理执行进度和效率有待加强，原因在于项目实施过程中，项目前期工作需较长时间，进度缓慢。下一步改进措施：一是加强绩效目标编制培训，强化目标审核。加强预算绩效目标编制的培训学习，提高绩效目标编制质量，确保绩效目标“够得着、能实现”。二是加快资金执行力度和效率。按照预算资金批复的要求，严格做好专项资金管理的规范，加强项目经费管理，严格按照项目管理方案组织实施，及时下发工作提示单提醒各资金使用情况，督促项目执行进度，提高资金使用效益。三是加强培训，提高相关人员工作水平，采取多种培训形式对单位财务人员、业务科室人员进行集中培训，进一步树牢绩效观念，提高本单位工作人员的绩效管理能力和工作水平，为预算绩效管理相关工作的顺利开展提供保障。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944.40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1,623.28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1,623.28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4,669.83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7,989.05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7,989.05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57,779.25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42,113.75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42,113.75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63,393.48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51,726.08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51,726.08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们坚持以习近平新时代中国特色社会主义思想为指导，深入贯彻落实党的二十大、二十届三中全会精神，扎实做好党纪学习教育，围绕高质量发展任务目标，细化措施、真抓实干、狠抓落实，不断推动中医药传承创新发展，各项工作迈出了新步伐，取得了新成效。我院坚持“管理治院、特色立院、人才强院、科教兴院”的发展战略，通过党建引领、学科带动、人才强基、管理增效的发展路径，强化中医药特色和优势，全力推进医院高质量发展，满足人民群众对健康需求的医疗保障。目标1：发挥中医药特色医疗服务，保障人民群众健康；目标2：加强医院管理，规范医疗行为，合理控费；目标3：保障州中医医院在职人员工资按时发放，保证在职人员正常的生活、工作秩序。目标4：坚持公益性，提高医院可持续发展能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年我单位全年预算数为51726.08万元，全年执行数为51726.08万元，总预算执行率为100% 。2025年我单位完成门诊住院诊疗服务总人次76.33万人次、建设国家级重点专科1个、举办中医药文化传播活动4次、患者满意度98.92%，通过以上工作的实施，发挥中医药特色医疗服务，保障人民群众健康；加强医院管理，规范医疗行为，合理控费；保障州中医医院在职人员工资按时发放，保证在职人员正常的生活、工作秩序；坚持公益性，提高医院可持续发展能力。</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门诊住院诊疗服务总人次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&gt;=65.50万人次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医院工作报告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76.33万人次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建设国家级重点专科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医院工作报告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举办中医药文化传播活动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医院工作报告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患者满意度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国家三级公立医院绩效考核操作手册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2024年第三批州级预算内前期费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文件昌州财建【2025】1号关于下达2024年度第三批州级预算内前提费的通知，该项目2025年计划完成编制“昌吉州中医医院医疗设备更新项目”和“昌吉州中医医院中药制剂研发中心建设项目”前期报告2套，支持项目2项，专家验收合格率100%，为决策者和主管机关审批提供文件。通过该项目的实施，推进医院重点项目建设，为经济社会发展提供决策参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6.7万元，资金执行率100%，本项目实际完成支持项目2个，编制“昌吉州中医医院医疗设备更新项目”和“昌吉州中医医院中药制剂研发中心建设项目”前期报告2套，验收合格率100%，实施单位满意度96.5%。通过该项目的实施，推进医院重点项目建设，为经济社会发展提供决策参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完成项目前期报告编制数量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制剂中心建设项目可研费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医疗设备更新项目可研费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推进重点项目建设，为经济社会发展提供决策参考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项目实施单位满意度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7.22%，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2024年自治区科技计划专项资金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调整下达2024年自治区科技计划专项资金（第三批）的通知》（昌州财教〔2024〕49号）》，结合昌吉州实际情况，2025年该项目计划购买实验性小鼠60只，完成阶段性验收小结1份，测试化验加工费、材料费等6万，劳务费1万，通过该项目的实施，提高精准化医疗思想及临床经验，提升医疗水平，为中医药治疗动脉粥样硬化提供理论依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2024年12月31日，本项目支出资金7万元，资金执行率100%，该项目实际完成购买实验性小鼠60只，完成项目验收小结1份，阶段验收小结完整率100%，实验组成员满意度93.4%。通过该项目的实施，提高精准化医疗思想及临床经验，提升医疗水平，为中医药治疗动脉粥样硬化提供理论依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购买实验性小鼠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完成阶段验收小结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阶段验收小结完整率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材料、加工费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提高精准化医疗思想及临床经验，提高中医药的参与治疗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实验组成员满意度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-3.78%，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2025年“庭州英才”人才工作经费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2025年"庭州名医“专项经费一批共4人，分别为赵永胜、吴晋、冯焕琴、王霞，其中生活补助每人3万元，业务活动费每人1万元，用于培训周期内产生的创新创业活动经费、短期培训经费、人才培养及团队建设经费、改善科研和工作条件经费等，支持资金每年下达后一次性发放给本人，由培养人选自主支配使用。通过项目实施，推进昌吉州人才培养计划，培养一批能够发挥示范引领作用的名医、技术骨干和学科带头人，为昌吉州卫生健康事业和社会高质量发展提供人才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万元，资金执行率100%，本项目实际完成资金发放1批次，发放生活补助4人次，每人2万元。发放业务活动费4人次，每人1万元；通过本项目的实施，推进昌吉州人才培养计划，培养一批能够发挥示范引领作用的名医、技术骨干和学科带头人，为昌吉州卫生健康事业和社会高质量发展提供人才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发放工作经费费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为昌吉州卫生健康事业和社会高质量发展提供人才支撑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提供人才支撑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2025年中医“国医大师”工作站建设项目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关于做好昌吉州2023年度州级重点人才项目实施工作的通知》(昌州人才办字〔2023〕2号)文件精神，结合我单位实际，建立中医“国医大师”工作站，邀请国家级名医名家来昌坐诊服务、学术交流，传承帮带、授课解惑，全面深入整理、继承、推广国医大师学术思想和临床(实践)经验，建立国医大师学术经验传承推广平台，培养一批高层次中医药人才，提升中医专科诊疗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支出资金31.97万元，资金执行率63.94%，本项目实际完成邀请4批次国内知名专家来院坐诊服务、学术交流，传承帮带、授课解惑，全面深入整理、继承、推广国医大师学术思想和临床(实践)经验。举办继续教育活动3场次，培训成员参与率90%，学员满意度90.43%。通过该项目的实施，邀请国内知名专家会诊授课，提高各科室职工业务水平，开阔眼界，提高现有中医工作者的创新研究，推进中医药事业的传承与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外请专家批次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举办继续教育班场次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培训成员参与率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培训计划完成时间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&lt;=31.91万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=31.91万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工作站建设其他费用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&lt;=0.06万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=0.06万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提升中医专科诊疗能力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-13.04%，偏差原因为：我单位在前期设定满意度指标时，为确保项目产出的安全性和底线思维设定了≥80%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2025年中央医疗服务与保障能力提升（公立医院综合改革）补助资金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公立医院综合改革）补助资金计划投入资金98万元。计划项目实施促使我院医疗服收入（不含药品、耗材、检查、化验收入）占公立医院收入的比例≥35%，基本药品使用率≥30%，公立医院平均住院日下降至小于9天，不含中草药药占比小于30%，门诊住院次均药品增幅均小于等于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105.58万元，资金执行率100%，本项目实际完成公立医院医疗服务收入（不含药品、耗材、检查、化验收入）占医疗收入的比例40.07%，基本药物使用率33.3%，公立医院平均住院日8.5天，门诊次均药品增幅-8.92%，住院次均药品增幅-3.93%；通过本项目的实施，加强了我院公立医院综合改革发展能力，提升了我院职工诊疗业务能力，促进了公立医院更快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医疗服务收入（不含药品、耗材、检查、化验收入）占公立医院医疗收入的比例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基本药物使用率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公立医院平均住院日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&lt;=8.5天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在规定时间完成补助资金的使用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信息系统购置成本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&lt;=12490元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=12490元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&lt;=63310元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=66310元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门诊次均药品增幅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住院次均药品增幅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2025年中央重大公共卫生服务补助资金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重大公共卫生服务补助资金计划投入资金5万元。计划购置传染病病例信息上报前置系统电脑10台，于2025年12月底前完成设备招采，设备验收合格率100%，设备使用人员满意度大于90%，购置设备后剩余资金用于相关系统与计算机的维护，此项目完成后提升我院传染病筛查上报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支出资金5万元，资金执行率100%。本项目实际完成购置传染病病例信息上报前置系统电脑10台，于2025年10月底前完成设备招采，设备验收合格率100%，设备使用人员满意度93.5%。通过该项目的实施，提升了我院在传染性疾病监测预警防范、健康危害因素分析评价等方面的综合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购置传染病病例信息上报前置系统电脑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&lt;=49950元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=49950元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其他项目支出成本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提升传染病筛查上报防控能力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指标已完成，存在偏差，偏差率为-3.89%，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文件昌州财行【2025】4号-关于下达2025年度人才工作经费预算的通知，结合我单位实际情况，该项目2025年计划建设高层次人才工作室4个，培养高层次人才3人以上，培养计划完成率100%，建立中医药特色诊疗方案5项，发表论文12篇，受资助人员满意率达100%，通过该项目的实施，聚焦在全州范围内遴选一批能够发挥示范引领作用的名医、技术骨干和学科带头人，为昌吉州卫生健康事业和社会高质量发展提供人才支撑，加强重点领域人才队伍的建设，推动中医药继承传承和创新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55万元，资金执行率100%，本项目实际完成建设高层次人才工作室4个，培养高层次人才3人，培养计划完成率100%，建立中医药特色诊疗方案5项，发表论文12篇，受资助人员满意率达96%；通过本项目的实施，昌吉州卫生健康事业和社会高质量发展提供人才支撑，加强重点领域人才队伍的建设，推动中医药继承传承和创新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人才工作室建设数量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高层次人才培养数量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建立中医药特色诊疗方案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发表学术论文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论文发表率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庭州名医经费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高层次人才工作室经费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加强重点领域人才队伍建设，推动中医药继承传承与创新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受资助人员满意度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偏差原因为：我单位在前期设定满意度指标时，为确保项目产出达标设定了≥100%的目标值，故与实际完成值产生偏差；下一年度改进措施：总结本次项目的成功经验，在编制下一年度绩效目标时，结合实际执行能力，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2025年机构运行经费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34,754.68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25,538.99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25,538.99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25,538.99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34,754.68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25,538.99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院为人民健康提供保障。2025年该项目计划开展诊疗服务65.5万人次，单位资产负债率不超过50%，门诊中医医疗服务项目占门诊医疗收入的比率大于8%，同时中药饮片收入占药品收入的比例超过30%，平均住院日控制在9日内，为患者提供优质医疗服务，患者满意度超过90%；大力发展中医药特色优势，实现医院收支平衡。通过该项目实施，医院达到收支平衡，略有盈余的结果，同时提升中医药服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25538.99万元，资金执行率100%，本项目实际完成诊疗服务76.33万人次，单位资产负债率28.18%，门诊中医医疗服务项目占门诊医疗收入的比率13.2%，同时中药饮片收入占药品收入的比例45.97%，平均住院日8.5天；通过本项目的实施，加强了医院诊疗服务能力，提升了医疗服务水平，促进了公立医院的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诊疗服务人次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&gt;=65.50万人次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=76.33万人次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116.53%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68万人次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-16.53%，偏差原因为：医院稳步发展，中医康复楼投入使用，年初设置指标时，为确保项目产出的安全性和底线思维，已上年完成值为基准设定了≥65.5万人的保守目标值，故与实际完成值产生偏差；下一年度改进措施：总结本次项目的成功经验，在编制下一年度绩效目标时，结合本年度完成值，上调完成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门诊中医医疗服务项目收入占门诊医疗收入比例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-1.5%，偏差原因为：医院稳步发展，中医特色医疗服务内容不断加强，康复楼投入使用后来院治疗患者增多；下一年度改进措施：下一年度设立绩效目标时，依据上一年度完成情况进行测算，降低偏差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中药饮片占药品收入比例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-2.16%，偏差原因为：医院稳步发展，中医特色医疗服务内容不断加强，康复楼投入使用后来院治疗患者增多；下一年度改进措施：下一年度设立绩效目标时，依据上一年度完成情况进行测算，降低偏差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资产负债率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6.07%，偏差原因为：医院运营稳定，往来款项管理严格，较上年值有所下降，前期设立指标时过于保守，故与实际完成值有所偏差；下一年度改进措施：稳步推进医院建设，保持资产负债率稳步下降，依据前期完成值合理制定项目指标，避免偏差过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医院平均住院日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住院平均费用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&lt;=7600元/人次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=7593.46元/人次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8521元/人次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0.09%，偏差原因为：医院稳步发展，医务人员业务能力稳步提升，在政策引导下，患者次均费用稳步下降；下一年度改进措施：下一年度设立绩效目标时，依据上一年度完成情况进行测算，降低偏差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门诊平均费用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&lt;=240元/人次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=234.6元/人次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5.66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253元/人次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2.25%，偏差原因为：医院稳步发展，医务人员业务能力稳步提升，在政策引导下，患者次均费用稳步下降；下一年度改进措施：下一年度设立绩效目标时，依据上一年度完成情况进行测算，降低偏差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收支结余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提升中医药服务水平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109.4291%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-9.43%，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96.23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2025年自治区医疗服务与保障能力提升（中医药事业传承与发展）补助资金（第二批）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医疗服务与保障能力提升（中医药事业传承与发展）补助资金（第二批）计划投入资金2.5万元。计划签订委托服务合同一份，当年阶段性项目临近完成时100%完成阶段验收小结1份，于2025年12月10日前完成此项目，支付委托服务费2.5万元，实验组成员满意的情况下，提高精准化医疗思想，合理合规完成此项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万元，资金执行率100X%，本项目实际完成XXX；该项目实际完成签订委托业务合同1份，完成阶段验收小结1份，验收小结合格率100%，实验组成员满意度100%。通过本项目的实施，提高精准化医疗思想，合理合规完成此项目，为后续项目的持续实施提供数据基础与理论依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签订委托服务合同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完成阶段验收小结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阶段验收小结合格率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提高精准化医疗思想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实验组成员满意度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“五个好”标准化规范化党支部创建活动经费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文件昌州财行【2024】39号，拨付昌吉州基层组织建设经费3万元，结合我单位实际情况，2025年该项目计划开展大型党建活动1次，开展党员教育各项活动及在全院范围内开展党内关怀活动，关怀对象为本院在职和离退休干部职工党员。通过项目实施，提升“五个好”标准化规范化党支部创建质量，突出增强党员的“四个意识”、“四个自信”，确保活动质量与效果，以高质量党建引领医院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2024年12月31日，本项目支出资金2.71万元，资金执行率90.33%，本项目实际完成开展大型党建活动1次，活动成员参与率100%，开展党员教育各项活动及在全院范围内开展党内关怀活动，关怀对象为本院在职和离退休干部职工党员，活动参与人员满意度100%。通过该项目的实施，提升“五个好”标准化规范化党支部创建质量，突出增强党员的“四个意识”、“四个自信”，确保活动质量与效果，以高质量党建引领医院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开展大型党建活动次数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活动成员参与率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12.08%，偏差原因为：年初计划邀请党校老师来院授课，后因档期问题，未能如期开展。；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党内关怀费用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提升党支部创建质量，引领医院高质量发展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中医医院康复科建设项目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医疗服务与保障能力提升补助资金》（昌州财社【2024】86号）文件，结合我单位科室建设，该项目2025年计划购置医疗设备10台，完成线上线下培训12人次，通过该项目的实施，进一步改善中医药康复服务设施设备，服务范围显著拓展，中医药康复人才数量明显增长，服务能力明显提升，能够为广大人民群众提供公平可及、系统连续的中医药康复服务，基本满足城乡居民日益增长的中医药康复服务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100万元，资金执行率100%，本项目实际完成购置专用设备10台，开展业务培训共计12人，设备采购验收合格率100%，患者满意度100%；通过本项目的实施，改善中医药康复服务设施设备，拓展服务范围，提升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康复能力建设情况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中央医疗服务与保障能力提升（中医药事业传承与发展部分）补助资金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医疗服务与保障能力提升补助资金》（昌州财社【2024】86号）文件要求，昌吉州中医院为贯彻落实《中共中央国务院关于促进中医药传承创新发展的意见》《关于加快中医药特色发展的若干政策措施》《中医药振兴发展重大工程实施方案》《“十四五”中医药人才发展规划》等文件精神，结合昌吉州实际情况，2025年该项目计划通过全国老药工传承工作室建设项目、自治区老中医药专家传承工作室建设项目、中药特色技术传承骨干项目、中医馆骨干人才培训项目、卓越中医药师资培训、中医规培实践技能考核基地建设等，建设传承工作室3个，通过跟师学习、游学等形式培训10人次，举办省部级继续医学教育项目1项，建设中医规培实践技能考核基地，通过该项目的实施，为本地区培养一批德业双修、理论功底深厚、实践能力强的中医药骨干人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260万元，资金执行率100%，本项目实际完成建设传承工作室3个，外出参加培训人员10人，举办省部级继续教育项目1项，著作申报通过率100%；通过本项目的实施，为本地区培养一批德业双修、理论功底深厚、实践能力强的中医药骨干人才，提升地区中医理论技能水平与医疗服务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建设传承工作室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举办省部级继续教育项目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国家专利、著作权申报通过率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工作室建设完成时间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人才培养经费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传承工作室建设经费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=29.99987万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基地建设费用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提升地区中医药理论技能水平与医疗服务质量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受资助项目负责人满意度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中央医疗服务与保障能力提升（卫生健康人才培养）补助资金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409.23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409.23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409.23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409.23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关于提前下达2025年中央医疗服务与保障能力提升（卫生健康人才培养）补助资金预算的通知》（昌州财社【2024】87号）文件精神，2025年该项目计划完成助理全科医生、住院医师规范化培训及住培师资培训，培训招收率大于90%，培训期为3年。通过该项目实施，使基层医疗卫生机构医疗水平不断提升，整个卫生健康人才队伍的专业机构、城乡结构和区域分布不断优化，促进人才与卫生健康事业发展更加适应，加快构建适合我国国情的医疗卫生服务体系。</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409.23万元，资金执行率100%，本项目实际完成住院医师规范化培训、紧缺专业招收完成率均为100%，住院医师规范化培训结业考核通过率89%，参培学院满意度98%；通过本项目的实施，使基层医疗卫生机构医疗水平不断提升，整个卫生健康人才队伍的专业机构、城乡结构和区域分布不断优化，促进人才与卫生健康事业发展更加适应，加快构建适合我国国情的医疗卫生服务体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住院医师规范化培训招收完成率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招收完成率指标时，结合招收可能发生的情况为确保项目产出的安全性和底线思维，设定了&gt;=90%的保守目标值，故与实际完成值产生偏差；下一年度改进措施：总结本次项目的成功经验，在编制下一年度绩效目标时，结合实际执行能力，将目标值适当上调。</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住院医师规范化培训项目中紧缺专业招收完成率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住院医师规范化培训项目中紧缺专业招收完成率指标时，为确保项目产出的安全性和底线思维，设定了&gt;=80%的保守目标值，故与实际完成值产生偏差；下一年度改进措施：总结本次项目的成功经验，在编制下一年度绩效目标时，结合实际执行能力，将目标值适当上调。</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住院医师规范化培训结业考核通过率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127.14%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强化规培学员日常带教管理，常态化开展技能实操、理论集中辅导，定期组织模拟结业测试查漏补缺。师资带教履职到位，学员专业能力提升显著，本次结业考核学员发挥稳定，整体通过人数多于年初预期标准，使得结业考核通过率指标完成率偏高。 下一年度改进措施：结合本年考核通过数据科学优化下年度考核预期指标，合理上调基准目标。持续分层分类开展针对性教学，加大薄弱学员帮扶力度，完善阶段性测评机制。细化教学考核台账，动态掌握学员学习成效，以贴合真实教学水平的指标客观反映规培教学质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住培、助理全科医生经费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&lt;=384.23万元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=384.23万元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339.83万元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中医规培骨干师资经费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提升参培学员业务水平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规培学员满意度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gt;=90%的保守目标值，故与实际完成值产生偏差；下一年度改进措施：总结本次项目的成功经验，在编制下一年度绩效目标时，结合实际执行能力，将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中央重大公共卫生服务补助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关于提前下达2025年中央重大公共卫生服务补助预算的通知》（昌州财社【2024】83号文件），结合我单位实际，2025年该项目计划将资金用于配置与食品安全保障项目有关的设备1台，及网络维护费等，通过该项目的实施，提升食品安全保障服务能力和业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支出资金0.4万元，资金执行率100%，本项目实际完成通过政府采购流程购置外网电脑1台，100%验收合格后于2025年4月前完成0.4万元设备款的支付，此设备主要用于用于审核各科室上报的食源性疾病报告卡，使用人员满意度95%。通过实施本项目，提升了食品安全保障服务能力和业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购置电脑数量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2025年4月17日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=0.40万元/台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提升食品安全保障服务能力和业务水平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-5.56%，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公立医院改革与高质量发展示范项目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1．心脏康复中心通过医疗设备采购及信息化建设达到国家心脏康复中心的标准。
2．中医优势专科一外科建设项目通过采购医疗设备，外科综合楼基础网络设施升级等信息化建设，使我院外科技术能力及微创诊疗水平得到提升。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1180万元，资金执行率100%，本项目实际完成购置专用设备18台，购置信息化设备2套，设备验收合格率100%，公立医院医疗服务收入占比41.74%；通过本项目的实施，有效提升我院外科技术能力及微创诊疗水平，推动公立医院高质量发展，为医院后续的发展奠定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购置医疗设备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购置信息化设施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公立医院医疗服务收入（不含药品、耗材、检查、化验收入）占医疗收入的比例）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115.94%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-15.94%，偏差原因为：我单位在前期设定医疗服务收入占比标时，为确保项目产出的安全性和底线思维设定了≥36%的保守目标值，故与实际完成值产生偏差；下一年度改进措施：总结本次项目的成功经验，在编制下一年度绩效目标时，结合实际执行能力，将目标值适当上调。</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&lt;=10434890元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=10434890元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信息网络购置更新成本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&lt;=1365110元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=1365110元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公立医院住院次均费用增幅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公立医院门诊次均费用增幅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98.41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国家中医优势专科建设项目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医疗服务与保障能力提升补助资金》（昌州财社【2024】86号）文件，结合我单位科室建设实际，该项目2025年计划建设心内科国家中医优势专科，购置医疗设备2台，进一步改善心内科设施设备配备，邀请专家3人，服务范围显著拓展，中医药人才数量明显增长，通过该项目的实施，提高中医临床疗效和重大疑难疾病的诊疗水平，提升综合服务能力，促进专科特色发展，优化中医医疗资源布局，满足人民群众对高质量中医药服务的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96.8万元，资金执行率96.8%，本项目实际完成建设国家级中医优势专科1个，购置专用设备3台，邀请专家来院3人进行授课、指导、会诊；通过本项目的实施，提高中医临床疗效和重大疑难疾病的诊疗水平，提升综合服务能力，促进专科特色发展，优化中医医疗资源布局，满足人民群众对高质量中医药服务的需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完成国家中医优势专科建设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此项指标已完成，存在偏差，偏差率为-50%，偏差原因为： 我单位采用公开招标与竞争性谈判相结合的方式，引入了多家供应商竞争，大幅压低了设备采购单价，故第三台设备部分使用专项资金，部分使用自筹资金进行支付。；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中医药专科服务能力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-10.31%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自治区医疗服务与保障能力提升（中医药事业传承与发展部分）-自治区中医优势专科建设项目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自治区医疗服务与保障能力提升（中医药事业传承与发展部分）补助资金预算的通知》（昌州财社【2024】93号）文件，结合我单位实际，计划完成自治区中医优势专科建设，发表论文1篇、购置医疗专用设备一台。通过该项目的实施，有计划有步骤的使专科成为基本设施和医疗设备先进，医疗技术领先、中医特色突出、治疗方法独特、专科优势明显、创新能力较强的科室。</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万元，资金执行率100%，本项目实际完成完成自治区中医优势专科建设1个，发表论文1篇、购置医疗专用设备1台，设备验收合格率100%，；通过本项目的实施，加强了呼吸科作为自治区中医优势专科的诊疗能力，提升了受培职工诊疗服务水平，促进了业务科室的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自治区中医优势专科建设数量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论文撰写数量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论文发表率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中医优势专科建设项目验收合格率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中医优势专科建设项目完成时间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学习交流费用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提升中医药专科服务能力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患者满意度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=98.37%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-9.3%，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自治区医疗服务与保障能力提升（中医药事业传承与发展部分）中医药人才发展项目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州财社[2024]93号《关于提前下达2025年自治区医疗服务与保障能力提升（中医药事业传承与发展部分）补助资金预算的通知》文件，结合昌吉州实际情况，2025年该项目计划完成中医药人才培养至少9人次，培训成员参与率100%。通过该项目的实施，使医疗卫生机构医疗水平不断提升，整个卫生健康人才队伍的专业机构、城乡结构和区域分布不断优化，促进人才与卫生健康事业发展更加适应，加快构建适合我国国情的医疗卫生服务体系。</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10万元，资金执行率100%，该项目实际完成中医药人才发展培养任务9人，培训成员参与率100%，参培人员满意度100%。通过该项目的实施，提升医疗卫生机构医疗水平促进人才与卫生健康事业，为昌吉州卫生健康事业和社会高质量发展提供人才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培训成员参与率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年度培训计划完成时间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2026年3月13日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此项目为自治区中医药管理局下发通知制定的项目，2026年度未接到其中理论培训的通知，故无法进行部分培训并支取经费，导致未在计划时间内完成培训；下一年度改进措施：总结本次经验，下一年度设置指标时更加严谨，确保指标按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带教跟师费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提升医疗卫生机构医疗水平，促进人才与卫生健康事业发展更加适应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参培人员满意度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自治区医疗服务与保障能力提升（卫健康人才培养）补助资金（第二批）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昌吉回族自治州中医医院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医疗服务与保障能力提升（卫生健康人才培养）补助资金（第二批）计划投入资金5万元。计划参加相关学术会议一次，购置相关信息存储设备，委托其他单位进行业务活动，收集汇总血浊症辩证数字资源一份，待项目阶段结尾完成阶段验小结报告一份，建立人工智能结合中医辩证模型，实验组成员满意度大于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2024年12月31日，本项目支出资金5万元，资金执行率100%，该项目实际完成参加相关学术会议1次，购置信息存储设备1批，用于收集汇总血浊症辩证数字资源1份，完成阶段验收小结报告1份，实验组成员满意度100%。通过该项目的实施，建立人工智能结合中医辩证模型，为后续项目的实施打下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完成阶段验收小结数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参加学术会议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收集汇总血浊辩证数字资源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阶段验收小结合格率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购置信息存储硬件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&lt;=29827元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=29827元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其他项目支出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&lt;=20173元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=20173元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建立人工智能结合中医辩证模型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实验组成员满意度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本年本单位其他项目3个，全年预算数214万元，全年执行数214万元。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