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昌吉回族自治州艺术剧院（昌吉回族自治州民族歌舞剧团、昌吉州《新疆曲子》剧团）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1、民族歌舞音乐节目和新疆曲子剧的创作、演出。</w:t>
      </w:r>
    </w:p>
    <w:p>
      <w:pPr>
        <w:spacing w:line="580" w:lineRule="exact"/>
        <w:ind w:firstLine="640"/>
        <w:jc w:val="both"/>
      </w:pPr>
      <w:r>
        <w:rPr>
          <w:rFonts w:ascii="仿宋_GB2312" w:hAnsi="仿宋_GB2312" w:eastAsia="仿宋_GB2312"/>
          <w:sz w:val="32"/>
        </w:rPr>
        <w:t>2、新疆曲子、传统艺术整理、加工、保护与传承。</w:t>
      </w:r>
    </w:p>
    <w:p>
      <w:pPr>
        <w:spacing w:line="580" w:lineRule="exact"/>
        <w:ind w:firstLine="640"/>
        <w:jc w:val="both"/>
      </w:pPr>
      <w:r>
        <w:rPr>
          <w:rFonts w:ascii="仿宋_GB2312" w:hAnsi="仿宋_GB2312" w:eastAsia="仿宋_GB2312"/>
          <w:sz w:val="32"/>
        </w:rPr>
        <w:t>3、艺术研究与普及推广。</w:t>
      </w:r>
    </w:p>
    <w:p>
      <w:pPr>
        <w:spacing w:line="580" w:lineRule="exact"/>
        <w:ind w:firstLine="640"/>
        <w:jc w:val="both"/>
      </w:pPr>
      <w:r>
        <w:rPr>
          <w:rFonts w:ascii="仿宋_GB2312" w:hAnsi="仿宋_GB2312" w:eastAsia="仿宋_GB2312"/>
          <w:sz w:val="32"/>
        </w:rPr>
        <w:t>4、艺术创作表演人才培养。</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昌吉回族自治州艺术剧院（昌吉回族自治州民族歌舞剧团、昌吉州《新疆曲子》剧团）无下属预算单位。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2025年度收入总计3,409.67万元，</w:t>
      </w:r>
      <w:r>
        <w:rPr>
          <w:rFonts w:ascii="仿宋_GB2312" w:hAnsi="仿宋_GB2312" w:eastAsia="仿宋_GB2312"/>
          <w:b w:val="0"/>
          <w:sz w:val="32"/>
        </w:rPr>
        <w:t>其中：本年收入合计3,352.18万元，使用非财政拨款结余（含专用结余）0.00万元，年初结转和结余57.49万元。</w:t>
      </w:r>
    </w:p>
    <w:p>
      <w:pPr>
        <w:spacing w:line="580" w:lineRule="exact"/>
        <w:ind w:firstLine="640"/>
        <w:jc w:val="both"/>
      </w:pPr>
      <w:r>
        <w:rPr>
          <w:rFonts w:ascii="仿宋_GB2312" w:hAnsi="仿宋_GB2312" w:eastAsia="仿宋_GB2312"/>
          <w:b/>
          <w:sz w:val="32"/>
        </w:rPr>
        <w:t>2025年度支出总计3,409.67万元，</w:t>
      </w:r>
      <w:r>
        <w:rPr>
          <w:rFonts w:ascii="仿宋_GB2312" w:hAnsi="仿宋_GB2312" w:eastAsia="仿宋_GB2312"/>
          <w:b w:val="0"/>
          <w:sz w:val="32"/>
        </w:rPr>
        <w:t>其中：本年支出合计3,397.97万元，结余分配0.00万元，年末结转和结余11.69万元。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增加34.25万元，增长1.01%，主要原因是：本年度演出收入较上年增加。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本年收入3,352.18万元，</w:t>
      </w:r>
      <w:r>
        <w:rPr>
          <w:rFonts w:ascii="仿宋_GB2312" w:hAnsi="仿宋_GB2312" w:eastAsia="仿宋_GB2312"/>
          <w:b w:val="0"/>
          <w:sz w:val="32"/>
        </w:rPr>
        <w:t>其中：财政拨款收入2,919.60万元，占87.10%；上级补助收入0.00万元，占0.00%；事业收入73.16万元，占2.18%；经营收入0.00万元，占0.00%；附属单位上缴收入0.00万元，占0.00%；其他收入359.42万元，占10.72%。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本年支出3,397.97万元，</w:t>
      </w:r>
      <w:r>
        <w:rPr>
          <w:rFonts w:ascii="仿宋_GB2312" w:hAnsi="仿宋_GB2312" w:eastAsia="仿宋_GB2312"/>
          <w:b w:val="0"/>
          <w:sz w:val="32"/>
        </w:rPr>
        <w:t>其中：基本支出2,530.40万元，占74.47%；项目支出867.57万元，占25.53%；上缴上级支出0.00万元，占0.00%；经营支出0.00万元，占0.00%；对附属单位补助支出0.00万元，占0.00%。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2025年度财政拨款收入总计2,919.60万元，</w:t>
      </w:r>
      <w:r>
        <w:rPr>
          <w:rFonts w:ascii="仿宋_GB2312" w:hAnsi="仿宋_GB2312" w:eastAsia="仿宋_GB2312"/>
          <w:b w:val="0"/>
          <w:sz w:val="32"/>
        </w:rPr>
        <w:t>其中：年初财政拨款结转和结余0.00万元，本年财政拨款收入2,919.60万元。</w:t>
      </w:r>
      <w:r>
        <w:rPr>
          <w:rFonts w:ascii="仿宋_GB2312" w:hAnsi="仿宋_GB2312" w:eastAsia="仿宋_GB2312"/>
          <w:b/>
          <w:sz w:val="32"/>
        </w:rPr>
        <w:t>财政拨款支出总计2,919.60万元，</w:t>
      </w:r>
      <w:r>
        <w:rPr>
          <w:rFonts w:ascii="仿宋_GB2312" w:hAnsi="仿宋_GB2312" w:eastAsia="仿宋_GB2312"/>
          <w:b w:val="0"/>
          <w:sz w:val="32"/>
        </w:rPr>
        <w:t>其中：年末财政拨款结转和结余0.00万元，本年财政拨款支出2,919.60万元。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减少350.82万元，下降10.73%，主要原因是：本年在职及长聘人员减少，相应人员经费较上年减少。主题文艺晚会经费减少，导致经费支出减少。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年初预算数2,487.60万元，决算数2,919.60万元，预决算差异率17.37%，主要原因是：年中追加绩效奖金及中秋晚会惠民演出经费、人才经费及第十九届中国戏剧节展演经费等项目，导致预决算存在差异。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及公共文化服务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化和旅游（款）艺术表演团体（项）的支出占本年财政拨款支出总额的比重最高，2025年度决算数为2,775.46万元，占比95.06%，主要用于人员经费及各项演出活动保障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2025年度一般公共预算财政拨款支出2,857.60万元，</w:t>
      </w:r>
      <w:r>
        <w:rPr>
          <w:rFonts w:ascii="仿宋_GB2312" w:hAnsi="仿宋_GB2312" w:eastAsia="仿宋_GB2312"/>
          <w:b w:val="0"/>
          <w:sz w:val="32"/>
        </w:rPr>
        <w:t>占本年支出合计的84.10%。</w:t>
      </w:r>
      <w:r>
        <w:rPr>
          <w:rFonts w:ascii="仿宋_GB2312" w:hAnsi="仿宋_GB2312" w:eastAsia="仿宋_GB2312"/>
          <w:b/>
          <w:sz w:val="32"/>
        </w:rPr>
        <w:t>与上年相比，</w:t>
      </w:r>
      <w:r>
        <w:rPr>
          <w:rFonts w:ascii="仿宋_GB2312" w:hAnsi="仿宋_GB2312" w:eastAsia="仿宋_GB2312"/>
          <w:b w:val="0"/>
          <w:sz w:val="32"/>
        </w:rPr>
        <w:t>减少412.82万元，下降12.62%，主要原因是：本年在职及长聘人员减少，相应人员经费较上年减少。主题文艺晚会经费减少，导致经费支出减少。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年初预算数2,417.60万元，决算数2,857.60万元，预决算差异率18.20%，主要原因是：年中追加绩效奖金及中秋晚会惠民演出经费、人才经费及第十九届中国戏剧节展演经费等项目，导致预决算存在差异。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1.文化旅游体育与传媒支出（类）2,853.14万元，占99.84%。</w:t>
      </w:r>
    </w:p>
    <w:p>
      <w:pPr>
        <w:spacing w:line="580" w:lineRule="exact"/>
        <w:ind w:firstLine="640"/>
        <w:jc w:val="both"/>
      </w:pPr>
      <w:r>
        <w:rPr>
          <w:rFonts w:ascii="仿宋_GB2312" w:hAnsi="仿宋_GB2312" w:eastAsia="仿宋_GB2312"/>
          <w:b w:val="0"/>
          <w:sz w:val="32"/>
        </w:rPr>
        <w:t>2.资源勘探工业信息等支出（类）2.64万元，占0.09%。</w:t>
      </w:r>
    </w:p>
    <w:p>
      <w:pPr>
        <w:spacing w:line="580" w:lineRule="exact"/>
        <w:ind w:firstLine="640"/>
        <w:jc w:val="both"/>
      </w:pPr>
      <w:r>
        <w:rPr>
          <w:rFonts w:ascii="仿宋_GB2312" w:hAnsi="仿宋_GB2312" w:eastAsia="仿宋_GB2312"/>
          <w:b w:val="0"/>
          <w:sz w:val="32"/>
        </w:rPr>
        <w:t>3.其他支出（类）1.82万元，占0.06%。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艺术表演团体（项）：支出决算数为2,775.46万元，比上年决算减少428.03万元，下降13.36%，主要原因是：本年在职及长聘人员减少，相应人员经费较上年减少。主题文艺晚会经费减少，导致经费支出减少。</w:t>
      </w:r>
    </w:p>
    <w:p>
      <w:pPr>
        <w:spacing w:line="580" w:lineRule="exact"/>
        <w:ind w:firstLine="640"/>
        <w:jc w:val="both"/>
      </w:pPr>
      <w:r>
        <w:rPr>
          <w:rFonts w:ascii="仿宋_GB2312" w:hAnsi="仿宋_GB2312" w:eastAsia="仿宋_GB2312"/>
          <w:b w:val="0"/>
          <w:sz w:val="32"/>
        </w:rPr>
        <w:t>2.文化旅游体育与传媒支出（类）文化和旅游（款）文化创作与保护（项）：支出决算数为69.78万元，比上年决算增加16.44万元，增长30.82%，主要原因是：本年增加国家非物质文化遗产保护项目资金。</w:t>
      </w:r>
    </w:p>
    <w:p>
      <w:pPr>
        <w:spacing w:line="580" w:lineRule="exact"/>
        <w:ind w:firstLine="640"/>
        <w:jc w:val="both"/>
      </w:pPr>
      <w:r>
        <w:rPr>
          <w:rFonts w:ascii="仿宋_GB2312" w:hAnsi="仿宋_GB2312" w:eastAsia="仿宋_GB2312"/>
          <w:b w:val="0"/>
          <w:sz w:val="32"/>
        </w:rPr>
        <w:t>3.文化旅游体育与传媒支出（类）文化和旅游（款）其他文化和旅游支出（项）：支出决算数为7.90万元，比上年决算减少2.05万元，下降20.60%，主要原因是：本年减少文化人才专项经费，导致经费支出减少。</w:t>
      </w:r>
    </w:p>
    <w:p>
      <w:pPr>
        <w:spacing w:line="580" w:lineRule="exact"/>
        <w:ind w:firstLine="640"/>
        <w:jc w:val="both"/>
      </w:pPr>
      <w:r>
        <w:rPr>
          <w:rFonts w:ascii="仿宋_GB2312" w:hAnsi="仿宋_GB2312" w:eastAsia="仿宋_GB2312"/>
          <w:b w:val="0"/>
          <w:sz w:val="32"/>
        </w:rPr>
        <w:t>4.资源勘探工业信息等支出（类）制造业（款）通信设备、计算机及其他电子设备制造业（项）：支出决算数为2.64万元，比上年决算增加2.64万元，增长100.00%，主要原因是：本年度增加专项业务经费，导致经费支出增加。</w:t>
      </w:r>
    </w:p>
    <w:p>
      <w:pPr>
        <w:spacing w:line="580" w:lineRule="exact"/>
        <w:ind w:firstLine="640"/>
        <w:jc w:val="both"/>
      </w:pPr>
      <w:r>
        <w:rPr>
          <w:rFonts w:ascii="仿宋_GB2312" w:hAnsi="仿宋_GB2312" w:eastAsia="仿宋_GB2312"/>
          <w:b w:val="0"/>
          <w:sz w:val="32"/>
        </w:rPr>
        <w:t>5.其他支出（类）其他支出（款）其他支出（项）：支出决算数为1.82万元，比上年决算减少1.82万元，下降50.00%，主要原因是：本年度减少为民办实事工作经费。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2025年度一般公共预算财政拨款基本支出2,530.40万元，其中：</w:t>
      </w:r>
      <w:r>
        <w:rPr>
          <w:rFonts w:ascii="仿宋_GB2312" w:hAnsi="仿宋_GB2312" w:eastAsia="仿宋_GB2312"/>
          <w:b/>
          <w:sz w:val="32"/>
        </w:rPr>
        <w:t>人员经费2,132.46万元，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pPr>
        <w:spacing w:line="580" w:lineRule="exact"/>
        <w:ind w:firstLine="640"/>
        <w:jc w:val="both"/>
      </w:pPr>
      <w:r>
        <w:rPr>
          <w:rFonts w:ascii="仿宋_GB2312" w:hAnsi="仿宋_GB2312" w:eastAsia="仿宋_GB2312"/>
          <w:b/>
          <w:sz w:val="32"/>
        </w:rPr>
        <w:t>公用经费397.95万元，</w:t>
      </w:r>
      <w:r>
        <w:rPr>
          <w:rFonts w:ascii="仿宋_GB2312" w:hAnsi="仿宋_GB2312" w:eastAsia="仿宋_GB2312"/>
          <w:b w:val="0"/>
          <w:sz w:val="32"/>
        </w:rPr>
        <w:t>包括：办公费、劳务费、福利费、其他商品和服务支出。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文化事业服务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2025年度政府性基金预算财政拨款收入总计62.00万元，</w:t>
      </w:r>
      <w:r>
        <w:rPr>
          <w:rFonts w:ascii="仿宋_GB2312" w:hAnsi="仿宋_GB2312" w:eastAsia="仿宋_GB2312"/>
          <w:b w:val="0"/>
          <w:sz w:val="32"/>
        </w:rPr>
        <w:t>其中：年初结转和结余0.00万元，本年收入62.00万元。</w:t>
      </w:r>
      <w:r>
        <w:rPr>
          <w:rFonts w:ascii="仿宋_GB2312" w:hAnsi="仿宋_GB2312" w:eastAsia="仿宋_GB2312"/>
          <w:b/>
          <w:sz w:val="32"/>
        </w:rPr>
        <w:t>政府性基金预算财政拨款支出总计62.00万元，</w:t>
      </w:r>
      <w:r>
        <w:rPr>
          <w:rFonts w:ascii="仿宋_GB2312" w:hAnsi="仿宋_GB2312" w:eastAsia="仿宋_GB2312"/>
          <w:b w:val="0"/>
          <w:sz w:val="32"/>
        </w:rPr>
        <w:t>其中：年末结转和结余0.00万元，本年支出62.00万元。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增加62.00万元，增长100.00%，主要原因是：本年增加文化事业的彩票公益金项目。</w:t>
      </w:r>
      <w:r>
        <w:rPr>
          <w:rFonts w:ascii="仿宋_GB2312" w:hAnsi="仿宋_GB2312" w:eastAsia="仿宋_GB2312"/>
          <w:b/>
          <w:sz w:val="32"/>
        </w:rPr>
        <w:t>与年初预算相比，</w:t>
      </w:r>
      <w:r>
        <w:rPr>
          <w:rFonts w:ascii="仿宋_GB2312" w:hAnsi="仿宋_GB2312" w:eastAsia="仿宋_GB2312"/>
          <w:b w:val="0"/>
          <w:sz w:val="32"/>
        </w:rPr>
        <w:t>年初预算数70.00万元，决算数62.00万元，预决算差异率-11.43%，主要原因是：年中调减文化事业的彩票公益金项目资金，导致预决算存在差异。</w:t>
      </w:r>
    </w:p>
    <w:p>
      <w:pPr>
        <w:spacing w:line="580" w:lineRule="exact"/>
        <w:ind w:firstLine="640"/>
        <w:jc w:val="both"/>
      </w:pPr>
      <w:r>
        <w:rPr>
          <w:rFonts w:ascii="仿宋_GB2312" w:hAnsi="仿宋_GB2312" w:eastAsia="仿宋_GB2312"/>
          <w:b w:val="0"/>
          <w:sz w:val="32"/>
        </w:rPr>
        <w:t>政府性基金预算财政拨款本年支出62.00万元。具体情况如下：</w:t>
      </w:r>
    </w:p>
    <w:p>
      <w:pPr>
        <w:spacing w:line="580" w:lineRule="exact"/>
        <w:ind w:firstLine="640"/>
        <w:jc w:val="both"/>
      </w:pPr>
      <w:r>
        <w:rPr>
          <w:rFonts w:ascii="仿宋_GB2312" w:hAnsi="仿宋_GB2312" w:eastAsia="仿宋_GB2312"/>
          <w:b w:val="0"/>
          <w:sz w:val="32"/>
        </w:rPr>
        <w:t>1.其他支出（类）彩票公益金安排的支出（款）用于文化事业的彩票公益金支出（项）：支出决算数为62.00万元，比上年决算增加62.00万元，增长100.00%，主要原因是：本年增加文化事业的彩票公益金项目。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6辆，与公务用车保有量差异原因是：差异车辆为单位业务用车，车辆费用未使用财政拨款公务用车运行维护费支付，由单位自有经费保障。</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艺术剧院（昌吉回族自治州民族歌舞剧团、昌吉州《新疆曲子》剧团）（事业单位）公用经费支出397.95万元，比上年增加372.22万元，增长1,446.64%，主要原因是：本年公用经费增加长聘人员劳务费，导致公用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2025年度政府采购支出总额381.11万元，其中：政府采购货物支出159.65万元、政府采购工程支出0.00万元、政府采购服务支出221.46万元。</w:t>
      </w:r>
    </w:p>
    <w:p>
      <w:pPr>
        <w:spacing w:line="580" w:lineRule="exact"/>
        <w:ind w:firstLine="640"/>
        <w:jc w:val="both"/>
      </w:pPr>
      <w:r>
        <w:rPr>
          <w:rFonts w:ascii="仿宋_GB2312" w:hAnsi="仿宋_GB2312" w:eastAsia="仿宋_GB2312"/>
          <w:b w:val="0"/>
          <w:sz w:val="32"/>
        </w:rPr>
        <w:t>授予中小企业合同金额381.11万元，占政府采购支出总额的100.00%，其中：授予小微企业合同金额381.11万元，占政府采购支出总额的100.00%。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2,383.24平方米，价值221.26万元。车辆6辆，价值213.06万元，其中：副部（省）级及以上领导用车0辆、主要负责人用车0辆、机要通信用车0辆、应急保障用车0辆、执法执勤用车0辆、特种专业技术用车0辆、离退休干部服务用车0辆、其他用车6辆，其他用车主要是：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3,409.67万元，实际执行总额3,397.98万元；预算绩效评价项目20个，全年预算数824.27万元，全年执行数819.01万元。预算绩效管理取得的成效：一是依据绩效目标，更加合理的安排支出节奏，确保绩效监控工作顺利推进，更好的完成绩效评价工作；二是进一步加强了单位内部机构各科室的预算管理意识、绩效监控意识，严格按照预算编制的相关可控性。发现的问题及原因：一是绩效目标设定不科学。目标过于笼统，指标与部门职能脱节，未考虑政策调整影响，导致资金投入与工作效果关联性弱。二是绩效数据质量偏低。数据来源分散，统计口径模糊，缺乏动态跟踪。三是绩效结果应用不足。评价结果未与预算挂钩，整改措施流于形式，缺乏公开透明度，未向社会公开绩效评价结果，公众监督缺位。四是部门协同与信息化短板。信息化系统功能落后，基层人员能力不足，绩效评价方法掌握不熟练。原因分析：一是制度与管理机制不健全。绩效管理制度缺乏细化操作指引，部分环节存在“重程序、轻实效”倾向；未建立绩效评价与预算分配的硬性约束机制，导致结果应用动力不足。二是专业能力与意识薄弱。部分人员对绩效管理理念理解不深，仍停留在“完成任务”层面；缺乏数据分析、绩效工具应用的专业培训。下一步改进措施：一是优化绩效目标设计。细化目标，建立目标动态调整机制，结合政策变化及时修订指标；二是加强数据治理与信息化支撑。构建统一数据平台，整合部门数据；应用大数据技术实时监测资金流向与效果；三是强化结果应用与问责机制。将绩效评价结果纳入部门年度考核，与下年度预算分配直接挂钩；建立问题整改台账，明确责任人与完成时限；定期向社会公开绩效报告，接受公众监督；四是提升专业能力与协同效率。定期组织绩效管理专题培训（如邀请财政、审计专家授课）；五是完善配套制度保障。制定《昌吉州人社局绩效管理办法》，明确各环节操作规范；增强内生动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2,487.60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2,607.66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3,409.67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3,397.98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昌吉回族自治州艺术剧院2025年重点工作计划》要求，坚持以习近平新时代中国特色社会主义思想为指导，深入贯彻落实习近平总书记视察新疆重要讲话重要指示精神，完整准确全面贯彻新发展理念，深入实施文化润疆工程和旅游兴疆战略，以铸牢中华民族共同体意识为主线，坚持“聚魂、守正、发展、团结、开放、创新”总体思路，推动文化事业繁荣发展，奋力开创新时代艺术表演团体工作新局面。通过该项目的实施根据文件要求艺术剧院2025年计划开展1.昌州财教【2025】2号关于拨付“欢乐天山？中华情”-2025年新疆与援疆省市电视春节联欢晚会相关保障经费的通知 配合自治区完成一台2025年自治区春晚。2.根据昌州财教【2024】75号文件，关于提前下达2025年中央补助地方公共文化服务体系建设补助资金预算的通知，完成《新疆曲子剧公益性》演出80场次、《2025年自治区贫困地区戏曲进乡村》演出57场次。3. 。根据昌吉州党委要求完成到各县市下乡演出20场。4.根据文件昌州财教【2024】89号 关于提前下达2025年自治区彩票公益金支持文化旅游项目预算的通知，完成文艺精品剧目免费巡演项目《天山兄弟情》6场次。5.根据文件昌州财教【2024】82号关于提前下达2025年自治区非物质文化遗产保护专项资金预算的通知创排回族舞蹈《凤凰牡丹》舞蹈1支。6.根据文件昌州财教【2024】84号 关于提前下达2025年自治区文艺扶持激励等项目经费预算的通知完成提升自治区文艺扶持激励项目《踩春雨》舞蹈1支。通过该项目的实施：促进舞蹈艺术的创作与发展，提高部门在舞蹈领域的创作和表演水平，为观众带来更优质的艺术享受同时把最好的作品带到各县市开展演出，将文艺精品送到基层，丰富广大群众的精神文化生活，传播优秀传统文化，提升群众的文化素养和审美水平。通过一系列的工作内容展示昌吉州的文化特色和艺术风采，提升昌吉州在自治区乃至全国的文化影响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2025年我单位全年预算数为3,409.67万元，全年执行数为3,397.98万元，总预算执行率为99.66%。2025年我单位完成以下工作内容：1. 配合自治区完成2025年自治区春节文艺晚会1台。2. 各县市三下乡演出45场。3. 各地州戏曲公益性演出83场。4. 自治区贫困地区戏曲进乡村演出57场。5. 文艺精品剧目免费巡演项目《天山兄弟情》6场。6. 创排回族舞蹈《凤凰牡丹》舞蹈1支。7. 提升自治区文艺扶持激励项目《踩春雨》舞蹈1支。2025年我院围绕重大节庆 、文化惠民等核心任务，圆满完成了各大演出场次达到余138场次，按照党的二十届三中全会提出的“建立优质文化产品直达基层”精神，创新实施了院团“菜单式”供给、基层“点单式”服务的惠民演出新模式，促进基层实际需求与文艺创作生产精准无缝对接，积极探索出了一条群众想看什么演什么的新路径，有效提高了基层群众的获得感和满意度，提升了公共文化服务的实效性和可及性。并且实现文化服务效能与社会影响力双提升。演出促进文旅融合，带动周边餐饮、民俗消费，助力乡村振兴；同时通过“戏曲进校园”“非遗传承”等延伸活动，培养青少年文化传承意识，推动优秀传统文化可持续发展。2025年系列演出项目以高质量文化供给践行服务宗旨，既满足群众精神需求，又提升我院专业影响力。未来将持续创新形式、深化内涵，为推动区域文化繁荣与社会发展贡献力量。</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配合自治区完成2025年自治区春晚个数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昌州财教【2025】2号关于拨付“欢乐天山·中华情”-2025年新疆与援疆省市电视春节联欢晚会相关保障经费的通知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各县市三下乡演出场次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州艺术剧院开展2025年度“我们的中国梦—文化进万家”暨“文润庭州·石榴花开”基层惠民演出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戏曲公益性演出场次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昌州财教【2024】75号关于体现下达2025年中央补助地方公共文化体系建设补助资金预算的通知《公益性演出》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自治区贫困地区戏曲进乡村演出场次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&gt;=57场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昌州财教【2024】75号关于体现下达2025年中央补助地方公共文化体系建设补助资金预算的通知《戏曲进乡村》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文艺精品剧目免费巡演项目《天山兄弟情》场次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昌州财教【2024】89号关于提前下达2025年自治区彩票公益金支持文化和旅游项目预算的通知《天山兄弟情》</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创排回族舞蹈《凤凰牡丹》舞蹈数量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昌州财教【2024】82号关于提前下达2025年自治区非物质文化遗产保护专项资金预算的通知《凤凰牡丹》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提升自治区文艺扶持激励项目《踩春雨》舞蹈数量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昌州财教【2024】84号关于提前下达2025年自治区文艺扶持激励等项目经费预算的通知《踩春雨》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3万元，主要用于两项工作：一是完成原创歌曲《新疆美·昌吉醉》的歌词与旋律创作，通过歌曲旋律的艺术表达，凝练并传递昌吉的人文气质，让受众直观感知家乡文化的深厚底蕴与独特精神魅力；二是落实 “庭州英才” 个人补助的发放。最终期望借助《新疆美·昌吉醉》这一音乐作品，有效提升昌吉在区域范围内的文化影响力、增强其文化美誉度，实现文化传播与区域形象塑造的双重目标。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截至2025年12月31日，本项目支出资金2.99万元，执行率99.67%，本项目实际完成，创作歌曲《新疆美 吉醉》1首，发放庭州英才补助1人，有效传递了“文化润疆赋能人才”的理念，庭州英才补助发放率达到了100%；通过本项目的实施，作为展现昌吉“文艺创作＋人才扶持”联动模式的创新空白，有效提升了昌吉文化品牌的人才吸引力与文旅传播力。同时，通过作品创作与人才赋能的实践，探索了“文艺精品＋文旅引流”的新模式，为本土文艺人才培育与文旅融合传播提供了新思路，并且夯实了“文化润疆”战略在昌吉落地的人才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创作歌曲数量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创作歌曲经费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推动新疆地区文化发展，丰富群众精神文化生活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2025年中央补助地方公共文化服务体系建设补助资金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本项目计划揉入资金47.64万元，用于发放州级11名非遗传承人的活动补助，每人2400元、编排及演出一场中秋晚会惠民演出，以及精心策划并演出一场2025年元宵节戏曲周展演系列活动。通过以戏曲、舞蹈、歌曲等多种艺术形式开展活动，在重要节日为歌曲奉上精彩纷呈的文化盛宴，丰富群众精神文化生活，营造浓厚节日氛围；吸引不同年龄、职业人群参与，搭建起民众欣赏和了解非遗、戏曲等传统文化的平台，增进文化认同感与归属感，推动文化在代际间交流传承，提升文化影响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47.23万元，资金执行率99.14%，本项目实际完成发放传承人补助（州级11人）、完成中秋晚会1台、元宵节戏曲周晚会1台，演出覆盖率达到了100%，有效丰富了观众精神文化生活，激发了基层观众对传统文化的热爱；通过本项目的实施即为非遗传承人提供了稳定的生活与创作保障，夯实了地方戏曲传承的人才根基，也以节日为载体搭建了传承文化传播平台，吸引了群众广泛参与，让传统艺术融入现代生活，有效提升了本土戏曲文化的传播与影响力；同时，活动的举办也为院团积累了大型文化活动的策划与执行经验，并且丰富了观众精神文化生活，激发了观众对传统文化的热爱。</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传承人补助人数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中秋晚会惠民演出场次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元宵节戏曲周晚会场次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传承人个人补助发放时间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传承人补助标准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&lt;=0.24万元/人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=0.24万元/人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中秋晚会惠民演出资金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1.14%，偏差原因为：本项目在公开招标环节中，通过优化采购方案、引入充分竞争，实际发生成本低于预算导致资金结余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2025年元宵节戏曲周演出展演系列活动经费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0.10%，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丰富观众精神文化生活，激发基层观众对传统文化的热爱</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演出观众满意度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创作舞蹈作品一支、歌曲三首、新疆曲子现代小戏一个、戏曲音乐新说一个，主要创造提升本单位创作作品。通过该项目的实施以舞蹈、歌曲、小戏等多种艺术形式，丰富民众精神文化生活，提升大众艺术鉴赏力，促进艺术教育的普及，让更多人有机会接触和感受艺术魅力，并且挖掘新疆曲子等传统艺术，将其与现代元素结合，让古老文化在新时代换发生机，增强大众对传统文化的认知与热爱，避免文化失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7.81万元，资金执行率97.63%，本项目实际完成，创作舞蹈作品1支、歌曲3首、新疆曲子现代小戏1个、戏曲音乐新说1个，活动保障率达到了100%，深入实施了“文化润疆”工程，推动新时代文艺工作高质量发展；通过本项目的实施，以舞蹈、歌曲、小戏等多种艺术形式集中呈现，填补了传统艺术与现代元素融合在基层文化传播领域的实践空白，有效丰富了民众精神文化生活，提升了大众艺术鉴赏力。同时，通过作品创排与展演实践，探索了“传统活化＋现代传播”的新模式，为传统文化在新时代的传承发展提供了新思路。并且挖掘培养了一批兼具传统艺术功底与现代创作能力的本土文艺人才，夯实了“文化润疆”工程在基层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舞蹈创作数量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歌曲创作数量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新疆曲子现代小戏数量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戏曲音乐新说数量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项目资金支出时限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舞蹈创作经费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歌曲创作经费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新疆曲子现代小戏工作经费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偏差原因为：偏差成因系项目执行中坚持厉行节约原则，通过优化资源配置、压缩非必要开支，实际资金支出低于预算所致；下一年度改进措施：精华预算编制，项目前期结合历史数据与市场调研细化成本测算，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戏曲音乐新说工作经费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5%，偏差原因为：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深入实施“文化润疆”工程，推动新时代文艺工作高质量发展。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有效深入推动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2025年自治区文艺扶持激励项目经费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财政厅《财政厅关于提前下达2025年自治区文艺扶持激励等项目经费预算的通知》（新财教[2024]276）文件附带的区域目标，结合昌吉州实际情况2025年该项目计划开展1个提升舞蹈作品、项目导演1人、购置材料一次。通过该项目的实施，创作出具有较高的艺术水准和观赏性的舞蹈作品，将春雨的灵动、清新以及其所蕴含的生机与活力等特质以优美的舞姿呈现给观众，给观众带来视觉和听觉上的审美享受，展现舞蹈艺术的魅力价值。以春雨为主题元素，融入特定地域和民族的文化特色、传统舞蹈语汇和民俗风情。能够满足传承和弘扬民族文化内涵，使观众在欣赏舞蹈的同时，增进对传统文化的认知和理解，促进文化的交流与传承，彰显文化自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7.90万元，资金执行率98.75%，本项目实际完成，提升1个舞蹈作品《踩春雨》，项目导演1人，作品所需次材料购置材料1次，验收合格率达到了100%，主管科室对此作品满意度达到了98%；；通过本项目的实施通过《踩春雨》舞蹈作品经过不懈努力、精心打磨，成功入选新疆维吾尔自治区第四届“天山雪莲杯》专业舞蹈大赛民族民间舞组终评比赛中获得二等奖并受到评委组专家的一致好评，作品不仅为观众带来了兼具民族特色与艺术美感的视觉享受，也进一步提升了院团在舞蹈创作与表演领域的专业影响力，为后续艺术作品的打造积累了宝贵经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提升舞蹈作品数量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项目导演人数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材料购置次数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购置材料验收合格率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正向偏差，偏差率为2.04%，偏差原因为：购置材料验收合格率原定目标为98%，实际完成100%，超额完成既定目标；下一年度改进措施：下一年度将精准制定采购计划，科学合理设定目标值，进一步优化过程管控，减少目标与实际完成情况的偏差，持续提升绩效管理精细化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作品导演劳务费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1.82%，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作品专用材料费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充分激发艺术创作热情、促进优秀文艺作品不断涌现，推动昌吉州文化事业繁荣发展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三下乡演出补助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20场春秋季文化演出。通过该项目的实施，积极创作出具有较高的艺术水准和观赏性的艺术作品，丰富昌吉州农牧区群众的业余生活，紧扣基层生产生活实际，精心创作编排老百姓喜闻乐见、内容积极向上的文艺节目“文化下乡”“文化惠民”“文化暖冬”等活动向基层、农牧区开展惠民春季、秋季演出活动。通过演出将党的惠民政策、相关知识直通老百姓身边，让基层群众有形又有感有效的体会到文化惠民演出带来的精神享受。丰富的文艺作品，将党的惠民政策、民族团结相关知识直通百姓身边的同时传播先进文化理念，在农村营造积极向上的文化氛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20.99万元，资金执行率99.95%，本项目实际完成春秋季文化演出活动45场次，演职人员精神饱满得到了观众的一致好评且满意度达到了98%，让基层群众有形又感有效的体会到了文化惠民演出带来的精神享受；通过该项目的实施将党的惠民政策、相关知识直通老百姓身边，填补了基层文化服务，让基层群众有形又有感有效的体会到文化惠民演出带来的精神享受。丰富的文艺作品，将党的惠民政策、民族团结相关知识直通百姓身边，演出在乡村引发热烈反响，有效营造了积极向上的乡村文化氛围。同时，通过深入基层的演出实践，积累了接地气的创作与传播经验，为后续文化惠民活动的优化升级提供了新思路。</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春秋季文化演出活动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演出出错率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春秋季三下乡演出活动完成时间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0.45%，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让基层群众有形又感有效的体会到文化惠民演出带来的精神享受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存在偏差，偏差率为3.16%，偏差原因为：收集来的满意度测评表整体很好，保持在98%，故发生偏差，下一年度改进措施：提升满意度精数据精准并提高观众满意度。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关于下达2025年国家非物质文化遗产保护资金预算（第二批）的通知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45万元，积极开展“关于2025年国家非物质文化遗产保护资金预算（第二批）”为主题项目，完成新疆曲子剧目的创作排演、举办第七届新疆曲子汇演、基层新疆曲子班社培训、参加各类非遗展示和展演活动。通过该项目的实施：实施演职人员的专业能力得到提升、新疆曲子作为新疆唯一的汉语言地方戏曲剧种，通过新疆曲子剧目演出，让新疆曲子得以更好的传承和发展，让观众在欣赏剧目的同时能够感受到与自己的生活息息相关，贴近生活、贴近现实，营造和谐社会氛围，均等化。不仅丰富了观众的精神文化生活，还激了基层观众对传统文化的热爱。</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43.29万元，资金执行率96.2%，本项目实际完成创排新疆曲子节目3个、举办第七届新疆曲子汇演1次、基层新疆曲子班社培训1次、参加非遗展示活动1次。有效提高了演职人员表演水平、促进了新疆曲子在群众中的推广与普及。项目所需乐器购置验收合格率达到了100%；通过该项目的实施，创排新疆曲子节目保留原著质朴内核的同时融入新疆地域文化特色，通过悲欢离合的故事传递正能量，让经典剧目焕发新生。汇演为各参演团体搭建了技艺切磋与文化交融的平台，基层培训则提示了班社骨干与戏曲爱好者的专业素养，夯实了非遗传承的群众基层，有效推动新疆曲子在乡土落地生根、在新时代换发活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创排新疆曲子节目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举办第七届新疆曲子汇演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基层新疆曲子班社培训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参加非遗展示活动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采购乐器数量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乐器购置验收合格率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乐器购置时间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非遗档案建设经费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开展非遗传承实践活动经费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4.86%，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非遗传承设备乐器购置经费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0.25%，偏差原因为：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提高表演水平、促进新疆曲子在群众中的推广与普及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关于下达追加自治区文艺扶持激励资金预算</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10万元，主要用于两项工作：一是完成原创歌曲《花开昌吉》的歌词与旋律创作，通过歌曲旋律的艺术表达，凝练并传递昌吉的人文气质，让受众直观感知家乡文化的深厚底蕴与独特精神魅力；二是完创作舞蹈《花儿朵朵向阳开》。最终期望借助原创歌曲与音乐，有效提升昌吉在区域范围内的文化影响力、增强其文化美誉度，实现文化传播与区域形象塑造的双重目标。并升华为各民族群众幸福生活、文化繁荣生长与城市蓬勃发展的象征，成功传递“中华文化浸润基层”的力量，助力提升昌吉文化品牌影响力，推动当地文化产业发展与民族团结进步，为文化润疆战略实施提供可推广的文化创作范例。</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9.95万元，资金执行率99.5%，本项目实际完成，创作歌曲《花开昌吉》、舞蹈《花儿朵朵向阳开》，有效传递了“中华文化浸润基层”的力量，作品验收合格率达到了100%；通过本项目的实施，作为展现昌吉本土文化的原创文艺作品，填补了昌吉本土原创艺术作品在区域文化传播领域的创新空白。有效提升了昌吉文化品牌的区域知名度。同时，通过作品创排与展演的实践，探索了“文艺创作＋群众传播”的新模式，为本土文艺作品的创新传播提供了新思路。并且培养了一批兼具创作能力与传播思维的本土文艺人才，夯实了“文化润疆”战略在昌吉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创作歌曲数量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创作舞蹈数量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=1支</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创作歌曲经费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偏差原因为：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创作舞蹈经费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偏差原因为：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传递“中华文化浸润基层”的力量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有效传递</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关于拨付2022年、2023年中央补助地方公共文化服务体系建设补助资金的通知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367.36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367.36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积极开展创作《北庭。望长安》剧目，项目计划于2025年12月10日前完成，在项目实施过程中剧目作品质量指标率达到98%，项目预计经费367.36万元：歌舞剧《北庭。望长安》资金委托业务经费控制在359.36万元，剧目创作专家审读论证费控制在8万元。项目在创作中融合多种艺术表现形式，如舞蹈、音乐等，通过创新的舞台设计、灯光音效等技术手段，打造具有独特艺术风格和视觉冲击力的舞台演出，推动舞台剧艺术的创新与发展，提升艺术水准。通过该项目实施：增强中国各族人民牢记中国共产党的革命理想高于天执着追求和越是艰难越向前的奋斗精神。增进观众对历史文化的了解和认知，激发大众对传统文化的兴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358.69万元，资金执行率100%，本项目实际完成，创作剧目《北庭。望长安》1个，剧本审读通过率达到了100%，；通过本项目的实施，作为展现新疆历史文化与革命精神的舞台艺术作品，填补了昌吉红色主题舞台剧在沉浸式演出作品领域的创新空白，有效提升了昌吉文化品牌的文化感染力与精神引领力。同时，通过创新的舞台设计与展演实践，探索了“艺术创作＋精神传承”的新模式，为红色艺术作品的创新传播提供了新思路，并且培养了一批兼具专业能力与红色文化传播思维的本土文艺人才，夯实了“文化润疆”战略在昌吉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创作《北庭·望长安》剧目（台）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剧本审读通过率(%)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剧目完成时间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剧目创作经费支付及时率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歌舞剧《北庭·望长安》资金委托业务费（万元）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&lt;=359.36万元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0.93原因为：偏差成因系政府采购采用低价中标方式，实际采购成本低于预算，导致项目资金实际支出低于预算，导致项目资金实际支出少于预算金额所致；下一年度改进措施：精华预算编制，项目前期结合历史数据与市场调研细化成本测算，强化联动管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剧目创作专家审读论证费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中国各族人民牢记中国共产党的革命理想高于天执着追求和越是艰难越向前的奋斗精神。</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关于拨付“欢乐天山·中华情”-2025年新疆与援疆省市电视春节联欢晚会相关保障经费的通知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9.65万元，积极开展创作“关于拨付“欢乐天山·中华情”-2025年新疆与援疆省市电视春节联欢晚会相关保障经费”为主题的春节联欢晚会，项目计划于2025年12月10日前完成，在项目实施过程中剧目作品质量指标率达到100%，项目在创作中融合多种艺术表现形式，如舞蹈、音乐等，通过创新的舞台设计、灯光音效等技术手段，打造具有独特艺术风格和视觉冲击力的舞台演出，推动舞台剧艺术的创新与发展，提升艺术水准。通过该项目实施：增强中国各族人民牢记中国共产党的革命理想高于天执着追求和越是艰难越向前的奋斗精神。增进观众对历史文化的了解和认知，激发大众对传统文化的兴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9.65万元，资金执行率100%，本项目实际完成《欢乐天山·中华情》2025年新疆与援疆省市电视春节联欢晚会1台，为观众呈现效果达到了100%，演出中演职人员出现差错率为0%；通过本项目的实施以中华文化和文化润疆成果为核心展示内容，将非遗技艺，传统年俗与现代形式有机结合。各类节目保留了传统文化的精髓，又融入了青春时尚的表达，让观众在欣赏精彩演出的同时，沉浸式感受中华文化的博大精神，这种融合的节目形式，满足了不同年龄段、不同群体观众的审美需求，为观众带来了一场高品质的精神文化盛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《欢乐天山·中华情》晚会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观众呈现效果（%）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演出当中出错率%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晚会完成时限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晚会业务经费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丰富观众精神文化生活，激发基层观众对传统文化的热爱</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关于拨付昌吉州2025年文艺创作扶持奖励资金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8万元，积极开展“关于拨付昌吉州2025年文艺创作扶持奖励资金”为主题项目，完成新疆曲子现代小戏一个《谁孝顺》、新疆曲子说唱《庭州农家新生活》。通过该项目的实施：能以现代小戏《谁孝顺》弘扬孝亲敬老的中华传统美德，以新疆曲子说唱《庭州农家生活》展现昌吉州乡村发展新面貌与农家生活风采，丰富群众精神文化生活，增强文化认同感与归属感；在文化效益上，助力新疆曲子这一稀有剧种创新发展，推动本土文化传承与艺术形式创新，为“文化润疆”工程注入活力，促进昌吉州文化事业繁荣，提升区域文化软实力。同时文文旅融合发展提供文化内容支撑，带动文化旅游等相关产业发展，具有良好的综合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7.97万元，资金执行率99.63%，本项目实际完创作新疆曲子现代小戏1个《谁孝顺》、1个新疆曲子说唱《庭州农家新生活》，项目所需的服装验收合格率达到了100%，有效增强了鲜活展现昌吉州农家生活风貌与乡村发展成就，增强了各族群众对家乡的认同感；通过本项目的实施，剧目选题紧扣时代主题，弘扬民族团结与社会主义核心价值观，填补了新疆曲子在现代题材小戏与说唱领域的创作空白，对于发挥文艺作品的示范引领作用、讲好新疆故事具有积极意义。作品在基层演出后引发群众热烈反响，有效提升了新疆曲子的基层传播力。同时，通过项目的实践积累了现代题材创作的宝贵经验，为地方剧种的内容创新提供了新思路。并且创作过程中研讨打磨为后续作品的提质升级指明了方向，也为院团培养了一批兼具传统功底与时代视角的创作人才，夯实了“新疆曲子传承发展”的实践基础，完成了年度目标，取得了预期的阶段性成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创排现代小戏数量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创排新疆曲子说唱数量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采购服装数量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服装购置验收合格率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创排现代小戏经费预算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创排新疆曲子说唱经费预算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0.75%，偏差原因为：项目执行过程中秉承节约原则，通过优化资源配置、压缩非必要开支等方式，实际资金支出低于预算，从而产生偏差，下一年度改进措施：优化预算编制，加强招标过程与预算执行的联动监控，确保预算与实际执行的匹配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鲜活展现昌吉州农家生活风貌与乡村发展成就，增强各族群众对家乡的认同感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国家非物质文化遗产保护资金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自治区彩票公益金支持文化和旅游项目预算的通知》（新财教[2024]262）文件附带的区域目标，结合昌吉州实际情况2025年该项目计划开展国家级非遗保护传承1人、补助发放1次、补助资金发放准确率达到100%。通过该项目的实施，给予传承人一定的经济补助，在一定程度上改善他们的生活和工作条件，体现对传承人的尊重和认可，保障他们能够全身心地投入到非遗传工作中并吸引更多的年轻人投身非遗传承事业，培养新一代的非遗传承人，壮大传承队伍。鼓励传承人在传统的基础上进行创新，将非物质文化遗产与现代生活相结合，开发新的艺术作品，使非遗在当代社会保持活力和竞争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对于国际级非遗传承人的补助1人，补助发放准确率达到了100%，有效推动了社会参与非遗保护传承；通过本项目的实施体现了对非遗传承人的关怀与支持，更助力传承人持续深耕基层传承，推动新疆曲子这一多民族融合的艺术瑰宝在乡土扎根、焕发生机，同时稳定的补助也增强了传承人的创作信心，为后续挖掘整理新疆曲子、培养青年传承人提供了坚实支撑，进一步夯实了新疆曲子活态传承的人才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国家级非遗保护传承人数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国家级传承人补助发放次数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国家级非遗传承人补助发放准确率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指标已完成，存在偏差，偏差率为2.04%，偏差原因为：因严格按照国家级非遗传承人补助发放管理规范执行，实际发放准确率达100%，与年初设定98%的计划目标存在偏差。下一年度改进措施：下一年度将精准测算流程风险点，合理设定目标，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传承人补助发放完成时间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2024年5月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国家级传承人补助资金标准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推动社会参与非遗保护传承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非遗保护与传承人满意度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州艺术剧院追加单位资金预算-《丝路韵响》昌吉州艺术剧院盛夏巡演</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积极开展一项盛夏巡演演出，项目计划于2025年12月10日前完成，项目预计经费48万元。项目在创作中融合多种艺术表现形式，如舞蹈、音乐等，创新设计手段，打造具有独特艺术风格和视觉冲击力的演出，推动创新与发展，提升艺术水准。通过该项目实施：增强中国各族人民牢记中国共产党的革命理想高于天执着追求和越是艰难越向前的奋斗精神。增进观众对历史文化的了解和认知，激发大众对传统文化的兴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23.2万元，资金执行率100%，本项目实际完成，《丝路韵响》昌吉州艺术剧院盛夏巡演出2场，有效让基层群众有形又感有效的体会到文化惠民演出带来的精神享受，演出过程总演职人员的出错率为0%；通过本项目的实施，填补了传统艺术与现代元素融合在基层文化传播领域的实践空白，有效丰富了民众精神文化生活，提升了大众艺术鉴赏力。同时，通过作品创排与展演实践，探索了“传统活化＋现代传播”的新模式，为传统文化在新时代的传承发展提供了新思路。并且挖掘培养了一批兼具传统艺术功底与现代创作能力的本土文艺人才，夯实了“文化润疆”工程在基层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盛夏巡演演出活动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演出出错率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盛夏巡演活动完成时间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让基层群众有形又感有效的体会到文化惠民演出带来的精神享受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2%，偏差原因为：原因为我院对工作执行了高标准工作要求且演员表现优异，演出获得观众高度评价，故发生偏；差下一年度改进措施：优化激励与考核体系，引导团队在维持高标准的同时实现产出与目标的精准对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文艺精品剧目免费巡演项目-《天山兄弟情》</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财政厅《财政厅关于提前下达2025年中央补助地方公共文化服务体系建设补助资金预算的通知》（新财教[2024]240号）文件附带的区域目标，结合昌吉州实际情况2025年该项目计划开展优秀经典剧目巡演6场、遴选1部优秀剧目、0演出差错。通过该项目的实施，分阶段逐年实现精品剧目全疆全覆盖，解决优秀舞台艺术作品供给不足的问题，弘扬中华优秀传统文化、传承和保护国家非物质文化遗产”新疆曲子剧为满足基层群众多样化、多层次、多方面的精神文化需求，满足全疆各族群众的精神文化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62万元，资金执行率100%，本项目实际完成，剧目《天山兄弟情》6场南疆三地州巡演，演职人员演出过程中出错率为0%，有效促进了文化事业健康发展；通过本项目的实施巡演搭建南北疆文化交流平台，增进两地文艺工作者的专业交流与情感联结，扩大新疆曲子剧种影响力，现场平均观演人数达到了1000余人次，群众满意度达到了98%，精湛的演技赢得阵阵掌声，演出期间，融媒体、南疆时报等媒体进行专题报道6次，抖音、视频号等新媒体平台相关话题播放量超几十次，有效扩大了新疆曲子剧种的影响力与知名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优秀经典剧目巡演场次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遴选优秀剧目数量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演出差错数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演出业务费用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促进文化事业健康发展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存在偏差，偏差率为-22.5%，偏差原因为：因演职人员精神饱满，演出状态非常可观，一致得到观看演出群众的一致好评故发生偏差。下一年度改进措施：在以后工作中对工作高度要求，制定绩效目标时贴合实际工作制定。</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新疆人才发展基金2025年度第二轮支持资金新疆曲子”创新发展研究“小组团”援疆团队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3.12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10万元，积极开展“新疆人才发展基金2025年度第二轮支持资金”为主题项目，完成对我院5个戏曲作品做提升。通过该项目的实施：将有效丰富新疆曲子剧目库，为新疆戏曲事业注入活力，显著提升当地戏曲艺术水平，增进晋疆文化交流融合，推动昌吉州文化繁荣与文旅融合发展，扎实推进“文化润疆”工程，同时深入学习宣传贯彻党的二十大及二十届三中全会精神，使相关精神在昌吉州文化领域得到有效传播与实践。</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 7.25万元元，预算执行率为 72.5%，本项目已完成《白兔记》《三借芭蕉扇》《小放牛》《张琏卖布》《李彦贵卖水》《失子惊疯》《谁孝顺》《看女》《活捉三郎》九部新疆曲子经典折子戏复排优化工作，圆满完成专家驻场辅导、剧本拆解优化、唱腔韵律调整、身段走位规范、角色情绪打磨、整体联排等全部驻团辅导任务，完成本次阶段性创排目标；专家驻场期间全员全程在岗，参训演员勤学苦练，高效落实各项剧目打磨与细节整改工作。经费严格执行专款专用，资金全部用于外聘专家往返交通、食宿等后勤保障开支，账目清晰、使用合规，支出均控制在预算范围之内。目前九部折子戏已完成整体创排打磨，后续将持续做好剧目固化提升、常态化排练展演等相关工作。通过实施本项目，进一步盘活新疆曲子传统戏曲剧目资源，补齐本土演员表演短板，充实剧院非遗剧目储备，以 “以排代训、以教促学” 的模式培育本土戏曲人才队伍，深化晋疆文化交流融合，推动新疆曲子非遗活态传承，丰富各族群众公共文化供给，充分发挥公共文化惠民育人价值，助力本土传统戏曲长效传承发展。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提升作品数量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邀请指导老师人数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指导老师出勤率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100%，偏差原因为：受援疆专家驻场时间不确定影响，项目时序打乱，排练计划被动调整，资金结转影响预算执行，长效驻场辅导机制未建立。下年度将提前对接专家，固化排练计划，健全帮扶机制，统筹资金安排，保障项目按期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团队食宿经费预算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存在偏差，偏差率为4.00%，偏差原因为：来访小组团到访时间不确定，造成实际进度略有偏差。下一年度改进措施：强化前期对接，及时掌握组团到访时间，科学谋划工作，减少执行偏差。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团队出行经费预算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51%，偏差原因为：来访小组团专家出行及到访时间存在不确定性，出行形成未能按年初计划落实，相关经费未足额执行。下一年度改进措施：强化前期对接，及时掌握组团到访时间，科学谋划工作，减少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增进文化交流融合，提升当地戏曲艺术水平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新疆人才发展基金2025年度第二轮支持资金曲子戏曲创新团队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20万元，积极开展“新疆人才发展基金2025年度第二轮支持资金曲子戏曲创新团队”为主题项目，完成新疆曲子《好大一个家》剧目的前期采风、完成创作初稿。通过该项目的实施：促进曲子戏曲创新团队的协作与成长，在项目实施工程中，团队成员通过共同采风、创作，增强团队凝聚力与创造力，打造一支具有专业素养和创新活力的戏曲团队。推动新疆曲子这一地方戏曲形式在创作内容，表现形式等方面的创新发展，以《好大一个家》剧目为载体，挖掘新疆本土文化元素，讲好新疆曲子的艺术影响力和文化辐射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19.59万元，资金执行率100%，完成创新团队6个人补助发放及曲子剧《好大一个家》剧本创作，有效传递了“文化润疆”的精神内核，团队凝聚力与创造力提升效果显著；通过本项目的实施，打造了一支兼具专业素养与创新活力的戏曲团队，填补了新疆曲子在创作内容与表现形式上的创新空白，有效提升了新疆曲子的艺术影响力与辐射力；同时，通过挖掘本土文化元素、讲好新疆故事的实践，探索了地方戏曲创新发展的新模式，为本土文艺传承提供了新思路，并且夯实了“文化润疆”战略在昌吉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创新团队人数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创新团队补助发放准确率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创新团队补助经费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项目差旅经费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剧本创作指导经费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增进文化交流融合，提升当地戏曲艺术水平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新疆曲子剧公益性演出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财政厅《财政厅关于提前下达2025年中央补助地方公共文化服务体系建设补助资金预算的通知》（新财教[2024]240号）文件附带的区域目标，结合昌吉州实际情况2025年该项目计划完成开展80场戏曲公益性演出。通过该项目的实施，于2025年2月中旬至9月下旬赴玛纳斯县、呼图壁县、昌吉市、阜康市、吉木萨尔县、奇台县、木垒县、沙湾市进行惠民演出。引导和支持地方提供基本公共文化服务项目，加强基层公共文化服务人才队伍建设等，支持加快构建现代公共文化服务体系，促进基本公共文化标准化。新疆曲子作为新疆唯一的汉语言地方戏曲剧种，通过新疆曲子剧目演出，让新疆曲子得以更好的传承和发展，让观众在欣赏剧目的同时能够感受到与自己的生活息息相关，贴近生活、贴近现实，营造和谐社会氛围，均等化。不仅丰富了观众的精神文化生活，还激了基层观众对传统文化的热爱。</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37.65万元，资金执行率100%，本项目实际完成濒危剧种戏曲公益性演出80场，群众满意度达到了99%，演职人员精神饱满，演出差错率为0%；通过本项目的实施，作为展现新疆本土特色文化传统戏曲作品，填补了新疆曲子在基层公共文化服务领域的传播空白，有效提升了新疆曲子的群众认知度与文化影响力。同时，通过演出实践与人才队伍建设，探索了“传统剧种＋基层服务”的新模式，为本土戏曲的传承发展提供了新思路，并且培养了一批兼具表演能力与服务意识的基层文化人才，夯实了“文化润疆”战略在基层落地的实践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戏曲公益性演出场次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3.75%，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演出县市覆盖率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演出差错率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演出业务费用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引导和支持地方提供基本公共文化服务项目，加强基层公共文化服务人才队伍建设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演出参与群众满意度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4.21%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办公人员数量106人、办公用品采购完成率达到98%、汽车租赁2辆。通过该项目的实施，一是确保机关能够维持基本的运营活动。通过福利等日常开支，规范单位管理，完善服务事项，保障机关能够持续、稳定地提供服务，提高服务质效，实现各项服务保障更加有力，服务标准及方式不断改进和完善。 二是提升工作效率与服务质量。充足的运行经费可以使机关工作的开展提供更好的工作条件和资源，这些都能显著提升员工的工作效率。通过做好艺术剧院办公楼内外的各项保障工作，使各项设施完好并保障正常运行，提升大厦工作环境。同时，投入更多资源用于提升服务质量，满足服务对象的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77.47万元，资金执行率100%，本项目实际完成2025年全年106人办公保障任务，采购率达98%，通过保障机构运行支出、各类演出经费及员工福利，为院团的稳定运转筑牢了坚实基础，有效支撑了艺术创作与演出活动的顺利开展；通过本项目的实施，确保了机关服务能够持续、稳定地提供，有效提升了服务质效。有效提升了我院的行业影响力。同时，通过优化办公条件与资源配置，学习了现金的后勤管理经验，为我院服务保障体系升级提供了新思路；专业的效能评估也为后续服务优化指明了方向，还培养了一批兼具服务意识与管理能力的后勤人才，夯实了我院在行业中创作与演出的知名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此项指标已完成，存在偏差，偏差率为2.04%，偏差原因为：因办公用品采购实际完成率高于目标值导致偏差；下一年度改进措施：在下一年度将结合实际数据科学制定目标，避免偏差。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此项指标已完成，存在偏差，偏差率为2.04%，偏差原因为：因严格按照政府采购要求执行，实际执行情况与计划目标存在差异；下一年度改进措施：下一年度将精准制定采购计划，合理设定目标，减少偏差。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业务开展经费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&lt;=54.62万元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第十九届中国戏剧节展演剧目《天山兄弟情》</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34.88万元，项目计划完成展演演出2场，展演剧目1个，通过项目的实施能够推动《天山兄弟情》的艺术水准进一步提升，推动昌吉州地方戏曲的全国知名度。推动新疆昌吉州戏曲艺术的发展，助力“文化润疆”工程落地，促进区域文化繁荣与文旅产业融合。</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34.88万元，资金执行率100%，本项目实际完成1个《天山兄弟情》参演第十九届戏剧节，演出2场次过程中出错率为0%，有效推动了《天山兄弟情》的艺术水准进一步提升；通过本项目的实施展演作为新疆曲子剧首次亮相全国戏剧节，填补了该剧种在国家级高端平台的展示空白。中央广播电视总台、人民日报、中国昌吉网等多家媒体对演出情况进行报道，相关话题在网络平台引发广泛关注，有效提升了新疆曲子的全国知名度。同时，通过与其他参演院团的交流，学习了先进创作经验与传播模式，为地方剧种的传承创新提供了新思路。并且专家的专业点评为剧目后续提升指明了方向，也为院团培养了一批兼具传统功底与创新思维的艺术人才，夯实了“全国地方戏创作演出重点院团”的建设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展演演出场次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展演剧目数量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演出差错数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演出所需经费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&lt;=34.883万元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推动《天山兄弟情》的艺术水准进一步提升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参与展演演员满意度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存在偏差，偏差率为3.06%，偏差原因为：收集来的满意度测评表整体很好，保持在95%，故发生偏差，下一年度改进措施：提升满意度精数据精准并提高观众满意度。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自治区贫困地区戏曲进乡村补助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财政厅《财政厅关于提前下达2025年中央补助地方公共文化服务体系建设补助资金预算的通知》（新财教[2024]240号）文件附带的区域目标，结合昌吉州实际情况2025年该项目计划在各地州开展57场戏曲公益性演出。通过该项目的实施，于2025年2月中旬至9月下旬赴玛伊犁州、塔城地区、阿勒泰地区、哈密地区、进行惠民演出。实施丰富戏曲节目的呈现，让更多的人了解新疆曲子，认识新疆曲子。用新疆曲子诙谐幽默的方式，充分体现党的惠民政策，中华优秀传统文化的习俗，传统美德让基层观众知道国家非物质文化遗产。并且引导和支持地方提供基本公共文化服务项目，加强基层公共文化服务人才队伍建设等，支持加快构建现代公共文化服务体系，促进基本公共文化标准化。观众在欣赏剧目的同时能够感受到与自己的生活息息相关，贴近生活、贴近现实，营造和谐社会氛围，均等化。不仅丰富了观众的精神文化生活，还激了基层观众对传统文化的热爱。</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28.5万元，资金执行率100%，本项目实际完成57场北疆四地州演出，演出当中演职人员精神饱满，演出差错率为0%，且有效丰富了观众精神文化生活，激发了基层观众对传统文化的热爱；通过本项目的实施实现北疆四地州偏远乡村牧区全覆盖，群众满意度达到了95%以上，提升了基层群众对公共文化服务的获得感，每场演出平均观演人数达到260余人，现场掌声不断，观众纷纷表示“在家门口就能看到专业的新疆曲子演出，即好听又亲切'。通过在偏远地区的持续演出，让更多年轻群众了解、喜爱上这一传统艺术。</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各地州戏曲公益性演出场次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演出差错率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丰富观众精神文化生活，激发基层观众对传统文化的热爱</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演出观众满意度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自治区非物质文化遗产保护资金《回族舞蹈》</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昌吉回族自治州艺术剧院（昌吉回族自治州民族歌舞剧团、昌吉州《新疆曲子》剧团）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财政厅《财政厅关于提前下达2025年自治区非物质文化遗产保护专项资金预算的通知》（新财教[2024]265号）文件附带的区域目标，结合昌吉州实际情况2025年该项目计划开展1个自治区级非遗代表性补助项目、创作作品1个。通过该项目的实施，创作出具有较高的艺术水准和观赏性的舞蹈作品，将凤凰牡丹的灵动、清新以及其所蕴含的生机与活力等特质以优美的舞姿呈现给观众，给观众带来视觉和听觉上的审美享受，展现舞蹈艺术的魅力价值。以凤凰牡丹为主题元素，融入特定地域和民族的文化特色、传统舞蹈语汇和民俗风情。能够满足传承和弘扬民族文化内涵，使观众在欣赏舞蹈的同时，增进对传统文化的认知和理解，促进文化的交流与传承，彰显文化自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创作1个回族舞蹈《凤凰牡丹》，有效提升了观众对美的感知、鉴赏力、激发创造力；通过本项目的实施牵头自治区文艺扶持项目创编，斩获第四届“天山雪莲奖”专业舞蹈大赛二等奖，填补了我院在回族舞蹈专业赛事获得奖的空拍，得到业内权威认可，艺术水准获高度评价，以项目为平台，申报人及创作团队的业务能力、创新思维得到显著提升，相关成果在行业内引发关注，有效扩大了我院的专业影响力。同时，通过项目的实施积累了民族舞蹈创作的宝贵经验，为后续文艺扶持项目的推进提供了新思路。并且赛事的专业反馈为作品的打磨提升指明了方向，也为院团培养了一批兼具民族文化底蕴与创新能力的文艺人才，夯实了“地方文艺创作储备优质人才”的发展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自治区级非遗代表性补助项目的数量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舞蹈创作数量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正向偏差，偏差率为2.04%，偏差原因为：补助发放准确率原定目标为98%，实际完成100%，超额完成任务目标；下一年度改进措施：下一年将精准制定工作计划，科学合理设定目标值，进一步优化指标管控，减少目标与实际完成情况的偏差，提升绩效管理精细化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作品创作完成时间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创排舞蹈音乐制作成本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创排舞蹈服装制作成本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提升观众对美的感知、鉴赏力、激发创造力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创作舞蹈满意度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本年本单位其他项目1个，全年预算数2.64万元，全年执行数2.64万元。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