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昌吉回族自治州生态环境局奇台县分局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落实国家环境保护基本制度。贯彻执行国家、自治区和自治州环境保护政策、法律、法规、规划；协同有关部门制定与环境保护相关的经济、技术、资源和产业政策及发展规划；组织编制全县环境功能区划、生态功能区划；组织拟订全县重点区域、流域污染防治规划和饮用水源地环境保护规划并监督实施。</w:t>
      </w:r>
    </w:p>
    <w:p>
      <w:pPr>
        <w:spacing w:line="580" w:lineRule="exact"/>
        <w:ind w:firstLine="640"/>
        <w:jc w:val="both"/>
      </w:pPr>
      <w:r>
        <w:rPr>
          <w:rFonts w:ascii="仿宋_GB2312" w:hAnsi="仿宋_GB2312" w:eastAsia="仿宋_GB2312"/>
          <w:sz w:val="32"/>
        </w:rPr>
        <w:t>2、负责重大环境问题的统筹协调和监督管理。组织协调重大环境污染事故和生态破坏事件的调查处理，指导协调重大突发环境事件的应急、预警工作；协调解决跨区域环境污染纠纷，统筹协调全县重点流域、区域污染防治工作。</w:t>
      </w:r>
    </w:p>
    <w:p>
      <w:pPr>
        <w:spacing w:line="580" w:lineRule="exact"/>
        <w:ind w:firstLine="640"/>
        <w:jc w:val="both"/>
      </w:pPr>
      <w:r>
        <w:rPr>
          <w:rFonts w:ascii="仿宋_GB2312" w:hAnsi="仿宋_GB2312" w:eastAsia="仿宋_GB2312"/>
          <w:sz w:val="32"/>
        </w:rPr>
        <w:t>3、承担落实自治州和奇台县减排目标的责任。执行国家主要污染物排放总量控制和排污许可证制度，按照自治州减排目标制定全县总量控制计划并组织实施，督查、督办、核查各乡镇、企业污染物减排任务完成情况；实施环境保护目标责任制、总量减排考核并公布考核结果。</w:t>
      </w:r>
    </w:p>
    <w:p>
      <w:pPr>
        <w:spacing w:line="580" w:lineRule="exact"/>
        <w:ind w:firstLine="640"/>
        <w:jc w:val="both"/>
      </w:pPr>
      <w:r>
        <w:rPr>
          <w:rFonts w:ascii="仿宋_GB2312" w:hAnsi="仿宋_GB2312" w:eastAsia="仿宋_GB2312"/>
          <w:sz w:val="32"/>
        </w:rPr>
        <w:t>4、承担从源头上预防、控制环境污染和环境破坏的责任。组织实施全县规划与建设项目环境影响评价、环保“三同时”等环境管理制度；对全县涉及环境保护的法规、条例草案提出有关环境保护方面的意见；按照规定权限审批建设项目环境影响评价文件。</w:t>
      </w:r>
    </w:p>
    <w:p>
      <w:pPr>
        <w:spacing w:line="580" w:lineRule="exact"/>
        <w:ind w:firstLine="640"/>
        <w:jc w:val="both"/>
      </w:pPr>
      <w:r>
        <w:rPr>
          <w:rFonts w:ascii="仿宋_GB2312" w:hAnsi="仿宋_GB2312" w:eastAsia="仿宋_GB2312"/>
          <w:sz w:val="32"/>
        </w:rPr>
        <w:t>5、负责环境污染防治的监督管理。监督管理水体、大气、土壤、噪声、光、恶臭、固体废物、有毒有害化学品、机动车等的污染防治；负责夜间从事建筑施工作业等噪声超标准活动审批工作；负责在人口集中地区熔炼产生有害烟尘和恶臭气体物质的审批工作；会同有关部门监督管理饮用水源地环境保护工作；组织指导城镇和农村的环境综合整治工作；组织排污申报登记制度的实施。</w:t>
      </w:r>
    </w:p>
    <w:p>
      <w:pPr>
        <w:spacing w:line="580" w:lineRule="exact"/>
        <w:ind w:firstLine="640"/>
        <w:jc w:val="both"/>
      </w:pPr>
      <w:r>
        <w:rPr>
          <w:rFonts w:ascii="仿宋_GB2312" w:hAnsi="仿宋_GB2312" w:eastAsia="仿宋_GB2312"/>
          <w:sz w:val="32"/>
        </w:rPr>
        <w:t>6、指导、协调、监督生态保护工作。拟订生态保护规划，组织评估生态环境质量状况，监督对生态环境有影响的自然资源开发利用活动、重要生态环境建设和生态破坏恢复工作；指导、协调、监督各种类型的自然保护区、风景名胜区、森林公园环境保护工作；协调和监督野生动植物保护、湿地环境保护、荒漠化防治工作；协调指导农村环境保护；监督生物技术环境安全；组织协调生物多样性保护。</w:t>
      </w:r>
    </w:p>
    <w:p>
      <w:pPr>
        <w:spacing w:line="580" w:lineRule="exact"/>
        <w:ind w:firstLine="640"/>
        <w:jc w:val="both"/>
      </w:pPr>
      <w:r>
        <w:rPr>
          <w:rFonts w:ascii="仿宋_GB2312" w:hAnsi="仿宋_GB2312" w:eastAsia="仿宋_GB2312"/>
          <w:sz w:val="32"/>
        </w:rPr>
        <w:t>7、负责核安全和辐射安全的监督管理。参与核事故应急处理，组织实施辐射环境事故应急处理工作；监督管理核设施安全、放射源安全；监督管理核设施、核技术应用、电磁辐射、伴有放射性矿产资源开发利用中的污染防治。</w:t>
      </w:r>
    </w:p>
    <w:p>
      <w:pPr>
        <w:spacing w:line="580" w:lineRule="exact"/>
        <w:ind w:firstLine="640"/>
        <w:jc w:val="both"/>
      </w:pPr>
      <w:r>
        <w:rPr>
          <w:rFonts w:ascii="仿宋_GB2312" w:hAnsi="仿宋_GB2312" w:eastAsia="仿宋_GB2312"/>
          <w:sz w:val="32"/>
        </w:rPr>
        <w:t>8、负责环境监测和信息发布。监督执行环境监测制度和规范，组织实施环境质量监测和污染源监督性监测；组织对环境质量状况进行调查评估、预测预警；管理全县环境统计、环境信息工作；编制本县年度环境质量报告书；建立和实行环境质量公告制度。</w:t>
      </w:r>
    </w:p>
    <w:p>
      <w:pPr>
        <w:spacing w:line="580" w:lineRule="exact"/>
        <w:ind w:firstLine="640"/>
        <w:jc w:val="both"/>
      </w:pPr>
      <w:r>
        <w:rPr>
          <w:rFonts w:ascii="仿宋_GB2312" w:hAnsi="仿宋_GB2312" w:eastAsia="仿宋_GB2312"/>
          <w:sz w:val="32"/>
        </w:rPr>
        <w:t>9、开展环境保护科技工作。执行国家及自治区、自治州环境保护技术政策，制定并组织实施县环境科技发展规划、环保产业发展规划；组织全县重大环境科技研究及环境科技活动；指导和推动环境保护产业发展。</w:t>
      </w:r>
    </w:p>
    <w:p>
      <w:pPr>
        <w:spacing w:line="580" w:lineRule="exact"/>
        <w:ind w:firstLine="640"/>
        <w:jc w:val="both"/>
      </w:pPr>
      <w:r>
        <w:rPr>
          <w:rFonts w:ascii="仿宋_GB2312" w:hAnsi="仿宋_GB2312" w:eastAsia="仿宋_GB2312"/>
          <w:sz w:val="32"/>
        </w:rPr>
        <w:t>10、组织、指导和协调环境保护宣传教育工作。制定并组织实施环境保护宣传教育规划，开展生态文明建设和环境友好型社会建设的有关宣传教育工作，协调相关部门推动社会公众和社会组织参与环境保护。</w:t>
      </w:r>
    </w:p>
    <w:p>
      <w:pPr>
        <w:spacing w:line="580" w:lineRule="exact"/>
        <w:ind w:firstLine="640"/>
        <w:jc w:val="both"/>
      </w:pPr>
      <w:r>
        <w:rPr>
          <w:rFonts w:ascii="仿宋_GB2312" w:hAnsi="仿宋_GB2312" w:eastAsia="仿宋_GB2312"/>
          <w:sz w:val="32"/>
        </w:rPr>
        <w:t>11、加强环境保护队伍建设；规划与组织指导全县环保系统在职人员岗位培训。</w:t>
      </w:r>
    </w:p>
    <w:p>
      <w:pPr>
        <w:spacing w:line="580" w:lineRule="exact"/>
        <w:ind w:firstLine="640"/>
        <w:jc w:val="both"/>
      </w:pPr>
      <w:r>
        <w:rPr>
          <w:rFonts w:ascii="仿宋_GB2312" w:hAnsi="仿宋_GB2312" w:eastAsia="仿宋_GB2312"/>
          <w:sz w:val="32"/>
        </w:rPr>
        <w:t>12、承担县人民政府交办的其它事项。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昌吉回族自治州生态环境局奇台县分局无下属预算单位。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2025年度收入总计1,984.73万元，</w:t>
      </w:r>
      <w:r>
        <w:rPr>
          <w:rFonts w:ascii="仿宋_GB2312" w:hAnsi="仿宋_GB2312" w:eastAsia="仿宋_GB2312"/>
          <w:b w:val="0"/>
          <w:sz w:val="32"/>
        </w:rPr>
        <w:t>其中：本年收入合计1,944.73万元，使用非财政拨款结余（含专用结余）0.00万元，年初结转和结余40.00万元。</w:t>
      </w:r>
    </w:p>
    <w:p>
      <w:pPr>
        <w:spacing w:line="580" w:lineRule="exact"/>
        <w:ind w:firstLine="640"/>
        <w:jc w:val="both"/>
      </w:pPr>
      <w:r>
        <w:rPr>
          <w:rFonts w:ascii="仿宋_GB2312" w:hAnsi="仿宋_GB2312" w:eastAsia="仿宋_GB2312"/>
          <w:b/>
          <w:sz w:val="32"/>
        </w:rPr>
        <w:t>2025年度支出总计1,984.73万元，</w:t>
      </w:r>
      <w:r>
        <w:rPr>
          <w:rFonts w:ascii="仿宋_GB2312" w:hAnsi="仿宋_GB2312" w:eastAsia="仿宋_GB2312"/>
          <w:b w:val="0"/>
          <w:sz w:val="32"/>
        </w:rPr>
        <w:t>其中：本年支出合计1,984.73万元，结余分配0.00万元，年末结转和结余0.00万元。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增加447.05万元，增长29.07%，主要原因是：本年在职人员工资调增，社保、公积金基数调增，人员经费增加。且2025年新增农村生活污水项目。</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本年收入1,944.73万元，</w:t>
      </w:r>
      <w:r>
        <w:rPr>
          <w:rFonts w:ascii="仿宋_GB2312" w:hAnsi="仿宋_GB2312" w:eastAsia="仿宋_GB2312"/>
          <w:b w:val="0"/>
          <w:sz w:val="32"/>
        </w:rPr>
        <w:t>其中：财政拨款收入1,944.71万元，占100.00%；上级补助收入0.00万元，占0.00%；事业收入0.00万元，占0.00%；经营收入0.00万元，占0.00%；附属单位上缴收入0.00万元，占0.00%；其他收入0.02万元，占0.001%。</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本年支出1,984.73万元，</w:t>
      </w:r>
      <w:r>
        <w:rPr>
          <w:rFonts w:ascii="仿宋_GB2312" w:hAnsi="仿宋_GB2312" w:eastAsia="仿宋_GB2312"/>
          <w:b w:val="0"/>
          <w:sz w:val="32"/>
        </w:rPr>
        <w:t>其中：基本支出619.22万元，占31.20%；项目支出1,365.51万元，占68.80%；上缴上级支出0.00万元，占0.00%；经营支出0.00万元，占0.00%；对附属单位补助支出0.00万元，占0.00%。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2025年度财政拨款收入总计1,944.71万元，</w:t>
      </w:r>
      <w:r>
        <w:rPr>
          <w:rFonts w:ascii="仿宋_GB2312" w:hAnsi="仿宋_GB2312" w:eastAsia="仿宋_GB2312"/>
          <w:b w:val="0"/>
          <w:sz w:val="32"/>
        </w:rPr>
        <w:t>其中：年初财政拨款结转和结余0.00万元，本年财政拨款收入1,944.71万元。</w:t>
      </w:r>
      <w:r>
        <w:rPr>
          <w:rFonts w:ascii="仿宋_GB2312" w:hAnsi="仿宋_GB2312" w:eastAsia="仿宋_GB2312"/>
          <w:b/>
          <w:sz w:val="32"/>
        </w:rPr>
        <w:t>财政拨款支出总计1,944.71万元，</w:t>
      </w:r>
      <w:r>
        <w:rPr>
          <w:rFonts w:ascii="仿宋_GB2312" w:hAnsi="仿宋_GB2312" w:eastAsia="仿宋_GB2312"/>
          <w:b w:val="0"/>
          <w:sz w:val="32"/>
        </w:rPr>
        <w:t>其中：年末财政拨款结转和结余0.00万元，本年财政拨款支出1,944.71万元。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增加447.03万元，增长29.85%，主要原因是：本年在职人员工资调增，社保、公积金基数调增，人员经费增加。且2025年新增农村生活污水项目。</w:t>
      </w:r>
      <w:r>
        <w:rPr>
          <w:rFonts w:ascii="仿宋_GB2312" w:hAnsi="仿宋_GB2312" w:eastAsia="仿宋_GB2312"/>
          <w:b/>
          <w:sz w:val="32"/>
        </w:rPr>
        <w:t>与年初预算相比，</w:t>
      </w:r>
      <w:r>
        <w:rPr>
          <w:rFonts w:ascii="仿宋_GB2312" w:hAnsi="仿宋_GB2312" w:eastAsia="仿宋_GB2312"/>
          <w:b w:val="0"/>
          <w:sz w:val="32"/>
        </w:rPr>
        <w:t>年初预算数1,438.20万元，决算数1,944.71万元，预决算差异率35.22%，主要原因是：年中追加农村生活污水治理项目二期，导致预决算存在差异。本年在职人员增加，年中追加人员经费及人员工资、社保、公积金基数调增部分资金，且2025年新增农村生活污水项目，导致预决算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环境监测、执法监管等重点支出，体现在有关支出科目中。</w:t>
      </w:r>
    </w:p>
    <w:p>
      <w:pPr>
        <w:spacing w:line="580" w:lineRule="exact"/>
        <w:ind w:firstLine="640"/>
        <w:jc w:val="both"/>
      </w:pPr>
      <w:r>
        <w:rPr>
          <w:rFonts w:ascii="仿宋_GB2312" w:hAnsi="仿宋_GB2312" w:eastAsia="仿宋_GB2312"/>
          <w:b w:val="0"/>
          <w:sz w:val="32"/>
        </w:rPr>
        <w:t>按照支出功能分类，节能环保支出（类）自然生态保护（款）农村环境保护（项）的支出占本年财政拨款支出总额的比重最高，2025年度决算数为1,240.93万元，占比63.81%，主要用于奇台县西北湾镇等4个乡镇10个村农村生活污水治理项目。</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2025年度一般公共预算财政拨款支出1,944.71万元，</w:t>
      </w:r>
      <w:r>
        <w:rPr>
          <w:rFonts w:ascii="仿宋_GB2312" w:hAnsi="仿宋_GB2312" w:eastAsia="仿宋_GB2312"/>
          <w:b w:val="0"/>
          <w:sz w:val="32"/>
        </w:rPr>
        <w:t>占本年支出合计的97.98%。</w:t>
      </w:r>
      <w:r>
        <w:rPr>
          <w:rFonts w:ascii="仿宋_GB2312" w:hAnsi="仿宋_GB2312" w:eastAsia="仿宋_GB2312"/>
          <w:b/>
          <w:sz w:val="32"/>
        </w:rPr>
        <w:t>与上年相比，</w:t>
      </w:r>
      <w:r>
        <w:rPr>
          <w:rFonts w:ascii="仿宋_GB2312" w:hAnsi="仿宋_GB2312" w:eastAsia="仿宋_GB2312"/>
          <w:b w:val="0"/>
          <w:sz w:val="32"/>
        </w:rPr>
        <w:t>增加450.73万元，增长30.17%，主要原因是：本年在职人员工资调增，社保、公积金基数调增，人员经费增加。且2025年新增农村生活污水项目。</w:t>
      </w:r>
      <w:r>
        <w:rPr>
          <w:rFonts w:ascii="仿宋_GB2312" w:hAnsi="仿宋_GB2312" w:eastAsia="仿宋_GB2312"/>
          <w:b/>
          <w:sz w:val="32"/>
        </w:rPr>
        <w:t>与年初预算相比，</w:t>
      </w:r>
      <w:r>
        <w:rPr>
          <w:rFonts w:ascii="仿宋_GB2312" w:hAnsi="仿宋_GB2312" w:eastAsia="仿宋_GB2312"/>
          <w:b w:val="0"/>
          <w:sz w:val="32"/>
        </w:rPr>
        <w:t>年初预算数1,438.20万元，决算数1,944.71万元，预决算差异率35.22%，主要原因是：本年在职人员增加，年中追加人员经费及人员工资、社保、公积金基数调增部分资金，且2025年新增农村生活污水项目，导致预决算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1.社会保障和就业支出（类）85.66万元，占4.40%。</w:t>
      </w:r>
    </w:p>
    <w:p>
      <w:pPr>
        <w:spacing w:line="580" w:lineRule="exact"/>
        <w:ind w:firstLine="640"/>
        <w:jc w:val="both"/>
      </w:pPr>
      <w:r>
        <w:rPr>
          <w:rFonts w:ascii="仿宋_GB2312" w:hAnsi="仿宋_GB2312" w:eastAsia="仿宋_GB2312"/>
          <w:b w:val="0"/>
          <w:sz w:val="32"/>
        </w:rPr>
        <w:t>2.卫生健康支出（类）39.34万元，占2.02%。</w:t>
      </w:r>
    </w:p>
    <w:p>
      <w:pPr>
        <w:spacing w:line="580" w:lineRule="exact"/>
        <w:ind w:firstLine="640"/>
        <w:jc w:val="both"/>
      </w:pPr>
      <w:r>
        <w:rPr>
          <w:rFonts w:ascii="仿宋_GB2312" w:hAnsi="仿宋_GB2312" w:eastAsia="仿宋_GB2312"/>
          <w:b w:val="0"/>
          <w:sz w:val="32"/>
        </w:rPr>
        <w:t>3.节能环保支出（类）1,765.32万元，占90.78%。</w:t>
      </w:r>
    </w:p>
    <w:p>
      <w:pPr>
        <w:spacing w:line="580" w:lineRule="exact"/>
        <w:ind w:firstLine="640"/>
        <w:jc w:val="both"/>
      </w:pPr>
      <w:r>
        <w:rPr>
          <w:rFonts w:ascii="仿宋_GB2312" w:hAnsi="仿宋_GB2312" w:eastAsia="仿宋_GB2312"/>
          <w:b w:val="0"/>
          <w:sz w:val="32"/>
        </w:rPr>
        <w:t>4.住房保障支出（类）44.40万元，占2.28%。</w:t>
      </w:r>
    </w:p>
    <w:p>
      <w:pPr>
        <w:spacing w:line="580" w:lineRule="exact"/>
        <w:ind w:firstLine="640"/>
        <w:jc w:val="both"/>
      </w:pPr>
      <w:r>
        <w:rPr>
          <w:rFonts w:ascii="仿宋_GB2312" w:hAnsi="仿宋_GB2312" w:eastAsia="仿宋_GB2312"/>
          <w:b w:val="0"/>
          <w:sz w:val="32"/>
        </w:rPr>
        <w:t>5.其他支出（类）10.00万元，占0.51%。</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1.社会保障和就业支出（类）行政事业单位养老支出（款）行政单位离退休（项）：支出决算数为5.14万元，比上年决算增加0.64万元，增长14.22%，主要原因是：本年退休人员增加，退休费支出增加。</w:t>
      </w:r>
    </w:p>
    <w:p>
      <w:pPr>
        <w:spacing w:line="580" w:lineRule="exact"/>
        <w:ind w:firstLine="640"/>
        <w:jc w:val="both"/>
      </w:pPr>
      <w:r>
        <w:rPr>
          <w:rFonts w:ascii="仿宋_GB2312" w:hAnsi="仿宋_GB2312" w:eastAsia="仿宋_GB2312"/>
          <w:b w:val="0"/>
          <w:sz w:val="32"/>
        </w:rPr>
        <w:t>2.社会保障和就业支出（类）行政事业单位养老支出（款）事业单位离退休（项）：支出决算数为0.60万元，比上年决算增加0.60万元，增长100.00%，主要原因是：本年退休人员增加，退休费支出增加。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基本养老保险缴费支出（项）：支出决算数为52.88万元，比上年决算增加9.61万元，增长22.21%，主要原因是：本年在职人员增加，养老保险缴费较上年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职业年金缴费支出（项）：支出决算数为27.04万元，比上年决算减少22.83万元，下降45.78%，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5.卫生健康支出（类）行政事业单位医疗（款）行政单位医疗（项）：支出决算数为14.35万元，比上年决算增加3.94万元，增长37.85%，主要原因是：本年在职人员增加，行政单位医疗支出较上年增加。</w:t>
      </w:r>
    </w:p>
    <w:p>
      <w:pPr>
        <w:spacing w:line="580" w:lineRule="exact"/>
        <w:ind w:firstLine="640"/>
        <w:jc w:val="both"/>
      </w:pPr>
      <w:r>
        <w:rPr>
          <w:rFonts w:ascii="仿宋_GB2312" w:hAnsi="仿宋_GB2312" w:eastAsia="仿宋_GB2312"/>
          <w:b w:val="0"/>
          <w:sz w:val="32"/>
        </w:rPr>
        <w:t>6.卫生健康支出（类）行政事业单位医疗（款）事业单位医疗（项）：支出决算数为11.65万元，比上年决算增加0.43万元，增长3.83%，主要原因是：本年在职人员工资基数调增，医疗缴费基数上涨，相应支出增加。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13.03万元，比上年决算增加10.33万元，增长382.59%，主要原因是：因机构改革，2024年7月昌吉州生态环境局奇台县分局上划至州本级，与附属事业单位奇台县生态环境监测站合并，公务员医疗补助（项）下半年开始支出，2025年为全年的公务员医疗补助（项），且本年在职人员增加，公务员医疗补助较上年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0.31万元，比上年决算增加0.18万元，增长138.46%，主要原因是：因机构改革，2024年7月昌吉州生态环境局奇台县分局上划至州本级，与附属事业单位奇台县生态环境监测站合并，其他行政事业单位医疗支出（项）下半年开始支出，2025年为全年的其他行政事业单位医疗支出（项），且本年在职人员增加，其他行政事业单位医疗支出较上年增加。</w:t>
      </w:r>
    </w:p>
    <w:p>
      <w:pPr>
        <w:spacing w:line="580" w:lineRule="exact"/>
        <w:ind w:firstLine="640"/>
        <w:jc w:val="both"/>
      </w:pPr>
      <w:r>
        <w:rPr>
          <w:rFonts w:ascii="仿宋_GB2312" w:hAnsi="仿宋_GB2312" w:eastAsia="仿宋_GB2312"/>
          <w:b w:val="0"/>
          <w:sz w:val="32"/>
        </w:rPr>
        <w:t>9.节能环保支出（类）环境保护管理事务（款）行政运行（项）：支出决算数为290.07万元，比上年决算增加81.83万元，增长39.30%，主要原因是：本年新增在职人员，人员经费增加，导致经费较上年有所增加。</w:t>
      </w:r>
    </w:p>
    <w:p>
      <w:pPr>
        <w:spacing w:line="580" w:lineRule="exact"/>
        <w:ind w:firstLine="640"/>
        <w:jc w:val="both"/>
      </w:pPr>
      <w:r>
        <w:rPr>
          <w:rFonts w:ascii="仿宋_GB2312" w:hAnsi="仿宋_GB2312" w:eastAsia="仿宋_GB2312"/>
          <w:b w:val="0"/>
          <w:sz w:val="32"/>
        </w:rPr>
        <w:t>10.节能环保支出（类）环境保护管理事务（款）一般行政管理事务（项）：支出决算数为80.88万元，比上年决算增加80.88万元，增长100.00%，主要原因是：2025年新增生态环境执法监管项目，下达了农村生活污水治理项目配套资金，导致项目支出增加。</w:t>
      </w:r>
    </w:p>
    <w:p>
      <w:pPr>
        <w:spacing w:line="580" w:lineRule="exact"/>
        <w:ind w:firstLine="640"/>
        <w:jc w:val="both"/>
      </w:pPr>
      <w:r>
        <w:rPr>
          <w:rFonts w:ascii="仿宋_GB2312" w:hAnsi="仿宋_GB2312" w:eastAsia="仿宋_GB2312"/>
          <w:b w:val="0"/>
          <w:sz w:val="32"/>
        </w:rPr>
        <w:t>11.节能环保支出（类）污染防治（款）大气（项）：支出决算数为0.00万元，比上年决算减少918.00万元，下降100.00%，主要原因是：2025年减少了污染防治（款）大气专项资金。</w:t>
      </w:r>
    </w:p>
    <w:p>
      <w:pPr>
        <w:spacing w:line="580" w:lineRule="exact"/>
        <w:ind w:firstLine="640"/>
        <w:jc w:val="both"/>
      </w:pPr>
      <w:r>
        <w:rPr>
          <w:rFonts w:ascii="仿宋_GB2312" w:hAnsi="仿宋_GB2312" w:eastAsia="仿宋_GB2312"/>
          <w:b w:val="0"/>
          <w:sz w:val="32"/>
        </w:rPr>
        <w:t>12.节能环保支出（类）污染防治（款）水体（项）：支出决算数为0.00万元，比上年决算减少8.00万元，下降100.00%，主要原因是：本年减少项目奇台县生态环境质量农村千吨万人饮水委托监测项目。</w:t>
      </w:r>
    </w:p>
    <w:p>
      <w:pPr>
        <w:spacing w:line="580" w:lineRule="exact"/>
        <w:ind w:firstLine="640"/>
        <w:jc w:val="both"/>
      </w:pPr>
      <w:r>
        <w:rPr>
          <w:rFonts w:ascii="仿宋_GB2312" w:hAnsi="仿宋_GB2312" w:eastAsia="仿宋_GB2312"/>
          <w:b w:val="0"/>
          <w:sz w:val="32"/>
        </w:rPr>
        <w:t>13.节能环保支出（类）污染防治（款）其他污染防治支出（项）：支出决算数为3.70万元，比上年决算减少7.60万元，下降67.26%，主要原因是：本年昌吉州奇台县污染防治执法监测、应急监测项目支出较上年减少。</w:t>
      </w:r>
    </w:p>
    <w:p>
      <w:pPr>
        <w:spacing w:line="580" w:lineRule="exact"/>
        <w:ind w:firstLine="640"/>
        <w:jc w:val="both"/>
      </w:pPr>
      <w:r>
        <w:rPr>
          <w:rFonts w:ascii="仿宋_GB2312" w:hAnsi="仿宋_GB2312" w:eastAsia="仿宋_GB2312"/>
          <w:b w:val="0"/>
          <w:sz w:val="32"/>
        </w:rPr>
        <w:t>14.节能环保支出（类）自然生态保护（款）农村环境保护（项）：支出决算数为1,240.93万元，比上年决算增加1,240.93万元，增长100.00%，主要原因是：本年新增农村生活污水治理项目。</w:t>
      </w:r>
    </w:p>
    <w:p>
      <w:pPr>
        <w:spacing w:line="580" w:lineRule="exact"/>
        <w:ind w:firstLine="640"/>
        <w:jc w:val="both"/>
      </w:pPr>
      <w:r>
        <w:rPr>
          <w:rFonts w:ascii="仿宋_GB2312" w:hAnsi="仿宋_GB2312" w:eastAsia="仿宋_GB2312"/>
          <w:b w:val="0"/>
          <w:sz w:val="32"/>
        </w:rPr>
        <w:t>15.节能环保支出（类）污染减排（款）生态环境监测与信息（项）：支出决算数为149.74万元，比上年决算减少40.90万元，下降21.45%，主要原因是：此项支出为事业单位人员工资，2024年12月退休1人，故比上年减少。</w:t>
      </w:r>
    </w:p>
    <w:p>
      <w:pPr>
        <w:spacing w:line="580" w:lineRule="exact"/>
        <w:ind w:firstLine="640"/>
        <w:jc w:val="both"/>
      </w:pPr>
      <w:r>
        <w:rPr>
          <w:rFonts w:ascii="仿宋_GB2312" w:hAnsi="仿宋_GB2312" w:eastAsia="仿宋_GB2312"/>
          <w:b w:val="0"/>
          <w:sz w:val="32"/>
        </w:rPr>
        <w:t>16.住房保障支出（类）住房改革支出（款）住房公积金（项）：支出决算数为44.40万元，比上年决算增加8.70万元，增长24.37%，主要原因是：本年在职人员增加，住房公积金支出较上年增加。</w:t>
      </w:r>
    </w:p>
    <w:p>
      <w:pPr>
        <w:spacing w:line="580" w:lineRule="exact"/>
        <w:ind w:firstLine="640"/>
        <w:jc w:val="both"/>
      </w:pPr>
      <w:r>
        <w:rPr>
          <w:rFonts w:ascii="仿宋_GB2312" w:hAnsi="仿宋_GB2312" w:eastAsia="仿宋_GB2312"/>
          <w:b w:val="0"/>
          <w:sz w:val="32"/>
        </w:rPr>
        <w:t>17.其他支出（类）其他支出（款）其他支出（项）：支出决算数为10.00万元，比上年决算增加10.00万元，增长100.00%，主要原因是：本年新增为民办实事项目。</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2025年度一般公共预算财政拨款基本支出609.20万元，其中：</w:t>
      </w:r>
      <w:r>
        <w:rPr>
          <w:rFonts w:ascii="仿宋_GB2312" w:hAnsi="仿宋_GB2312" w:eastAsia="仿宋_GB2312"/>
          <w:b/>
          <w:sz w:val="32"/>
        </w:rPr>
        <w:t>人员经费559.95万元，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公用经费49.24万元，</w:t>
      </w:r>
      <w:r>
        <w:rPr>
          <w:rFonts w:ascii="仿宋_GB2312" w:hAnsi="仿宋_GB2312" w:eastAsia="仿宋_GB2312"/>
          <w:b w:val="0"/>
          <w:sz w:val="32"/>
        </w:rPr>
        <w:t>包括：办公费、印刷费、水费、电费、邮电费、取暖费、差旅费、维修（护）费、培训费、工会经费、福利费、公务用车运行维护费、其他交通费用、其他商品和服务支出。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2025年度财政拨款“三公”经费支出5.68万元，</w:t>
      </w:r>
      <w:r>
        <w:rPr>
          <w:rFonts w:ascii="仿宋_GB2312" w:hAnsi="仿宋_GB2312" w:eastAsia="仿宋_GB2312"/>
          <w:b w:val="0"/>
          <w:sz w:val="32"/>
        </w:rPr>
        <w:t>比上年增加0.79万元，增长16.16%，主要原因是：昌吉州生态环境局奇台县分局2024年7月上划至州本级，与奇台县生态环境监测站合并，车辆增加，导致公务用车运行维护费增加。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5.68万元，占100.00%，比上年增加0.79万元，增长16.16%，主要原因是：昌吉州生态环境局奇台县分局2024年7月上划至州本级，与奇台县生态环境监测站合并，车辆增加，导致公务用车运行维护费增加。</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5.68万元，其中：公务用车购置费0.00万元，公务用车运行维护费5.68万元。公务用车运行维护费开支内容包括公务用车燃料费、维修费、过路费、保险费。公务用车购置数0辆，公务用车保有量2辆。国有资产占用情况中固定资产车辆3辆，与公务用车保有量差异原因是：差异车辆为特种专业技术用车，因无驾驶员，该车辆暂未使用。</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5.68万元，决算数5.68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5.68万元，决算数5.68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生态环境局奇台县分局（行政单位和参照公务员法管理事业单位）机关运行经费支出49.24万元，比上年增加11.35万元，增长29.96%，主要原因是：本年取暖费、维修（护）费等增加，导致机关运行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2025年度政府采购支出总额1,319.26万元，其中：政府采购货物支出1,250.43万元、政府采购工程支出0.00万元、政府采购服务支出68.83万元。</w:t>
      </w:r>
    </w:p>
    <w:p>
      <w:pPr>
        <w:spacing w:line="580" w:lineRule="exact"/>
        <w:ind w:firstLine="640"/>
        <w:jc w:val="both"/>
      </w:pPr>
      <w:r>
        <w:rPr>
          <w:rFonts w:ascii="仿宋_GB2312" w:hAnsi="仿宋_GB2312" w:eastAsia="仿宋_GB2312"/>
          <w:b w:val="0"/>
          <w:sz w:val="32"/>
        </w:rPr>
        <w:t>授予中小企业合同金额1,319.26万元，占政府采购支出总额的100.00%，其中：授予小微企业合同金额1,319.26万元，占政府采购支出总额的100.00%。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3辆，价值78.41万元，其中：副部（省）级及以上领导用车0辆、主要负责人用车0辆、机要通信用车0辆、应急保障用车0辆、执法执勤用车1辆、特种专业技术用车1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1,984.73万元，实际执行总额1,984.73万元；预算绩效评价项目4个，全年预算数1,565.00万元，全年执行数743.96万元。预算绩效管理取得的成效：一是严格坚持先做事、后验收、再拨付的原则，基本杜绝了资金被挤占和挪用现象的发生；二是严格落实把关，按照项目资金使用范围做好审核工作，让项目资金落于实处。发现的问题及原因：一是部分业务人员绩效管理意识有待增强，未能全面深入认识理解绩效管理工作的意义。绩效管理经验不足，预算绩效管理工作有待进一步落实。二是绩效指标的明确性、可衡量性、相关性还需进一步提升。预算精细化管理还需完善，预算编制管理水平仍有进一步提升的空间。下一步改进措施：一是开展绩效管理专项培训，结合案例讲解理念与实操，强化业务人员认知；建立“老带新”机制，提高业务人员绩效管理意识，进一步加强预算绩效管理工作，优化项目支出绩效指标体系，完善预算绩效管理制度，有效推动我单位下一年度预算绩效管理工作常态化、规范化。以经验交流促进工作落地。二是依据业务目标，联合多部门细化指标（明确量化标准、关联工作实际）；完善预算编制流程，引入“零基预算”思路，加强审核与细节打磨。注重预算绩效管理结果。具体附整体支出绩效自评表、项目支出绩效自评表。</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昌吉回族自治州生态环境局奇台县分局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878.81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1,250.93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1,250.93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559.39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703.80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703.80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1,481.90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1,984.73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1,984.73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深入贯彻党的二十大和二十届二中、三中全会精神，巩固中央环保督察反馈意见整改成果，全面落实2025年污染防治攻坚各阶段性目标任务，完成自治州下达的空气质量考核指标，坚决打好蓝天、碧水、净土三大保卫战。规范实施排污许可核发管理，强化环评办理清单服务。认真落实“双随机、一公开”监管制度，持续加大环境监管执法力度，对重点行业开展生态环境专项整治，开展“双打”严查环境违法行为，严厉打击第三方环保服务机构弄虚作假，切实维护生态环境安全。</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1984.73万元，全年执行数为1984.73万元，总预算执行率为100.00%。2025年我单位完成以下工作：1.打造“绿水青山”党建品牌1个；2.完成中央环保督察反馈2025年（自治区序号11）问题整改并销号；3.开展黑臭水体、水源地及农村生活污水治理设施专项排查4轮次；4.奇台县“十五五”生态环境保护规划已完成初稿；5.已完成并通过实验室搬迁资质认定和扩项专家现场评审并取得资质认定证书；6.西北湾镇等4个乡镇10个村农村生活污水治理项目第一期安装小型污水处理设施314套，已完成验收，出水水质抽查检测达标。通过以上工作的实施，增强了昌吉州的生态系统多样性，持续减少主要污染物排放总量，生态环境质量持续提升。</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打造“绿水青山”党建品牌</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昌吉州生态环境局奇台县分局2024年工作总结及2025年工作计划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完成中央环保督察反馈2025年（自治区序号11）问题整改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头天对第二轮中央生态环境保护督察反馈意见整改工作推进落实情况开展督导检查的函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开展入河排污口及黑臭水体排查整治</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昌吉州生态环境局奇台县分局2025年重点工作计划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编制奇台县“十五五”生态环境保护规划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昌吉州生态环境局奇台县分局2024年工作总结及2025年工作计划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完成监测站实验室和办公场地提升改造</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昌州环发（2024）7号关于进一步提升县市生态环境监测能力的通知（修订上局务会定稿）（0125修改）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2025中央农村环境整治专项资金奇台县西北湾镇等4个乡镇10个村农村生活污水治理项目（二期）</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昌吉回族自治州生态环境局奇台县分局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677.08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45.20%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677.08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 2025 年计划投入 1498.00 万元，项目计划综合治理乡村 5 个、布设一体化污水处理设备 549 套、配套安装自动化控制柜 549 台，保障每日污水收集处理量 91.44 立方米。通过项目的实施，全面消除农村生活污水无序排放问题，完善乡村分散式治污配套体系；提升乡镇农村污水常态化处置能力；有效改善农村人居环境，稳步提高村民满意度。</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677.08万元，资金执行率45.2%，本项目已安装一体化污水处理设备428套，因西地镇标段设施未全部安装到位，项目整体工程未全面竣工，尚不具备统一系统调试条件，无法开展设施出水水质检测工作。已建成投用的污水治理设施，有效解决了部分农户生活污水无序排放问题，村容村貌得到明显改善，群众获得感初步显现。</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治理乡村数量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安装一体化污水处理设备数量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&gt;=549座</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=428座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77.96%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4.49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产生偏差原因：规划的西地镇251套治理设施仅完成130套安装，剩余设备还未安装完成。下一步改进措施：加快推进剩余设备安装进度，即时跟进项目进展，确保项目尽快完成，有效改善村容村貌。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安装自动化控制柜数量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&gt;=549台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=428台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77.96%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4.49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产生偏差原因：规划的西地镇251套治理设施仅完成130套安装，剩余设备还未安装完成。下一步改进措施：加快推进剩余设备安装进度，即时跟进项目进展，确保项目尽快完成，有效改善村容村貌。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生偏差原因：规划的西地镇251套治理设施仅完成130套安装，剩余设备还未安装完成，未开展验收。下一步改进措施：加快推进剩余设备安装进度，即时跟进项目进展，确保项目尽快完成并通过验收，有效改善村容村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项目开工及时率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吉布库镇设备安装补助费用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&lt;=5009819元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=3033990元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60.56%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0.08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生偏差原因：上级下达专项财政资金1498万元，经公开招投标后中标价为1052.6万元，存在偏差。且规划的西地镇251套治理设施仅完成130套安装，剩余设备还未安装完成故剩余资金未支付。下一步改进措施：加快推进剩余设备安装进度，即时跟进项目进展，确保项目尽快完成，及时完成剩余资金支付。</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西地镇设备安装补助费用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&lt;=6724045元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=1719952.5元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25.58%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生偏差原因：上级下达专项财政资金1498万元，经公开招投标后中标价为1052.6万元，存在偏差。且规划的西地镇251套治理设施仅完成130套安装，剩余设备还未安装完成故剩余资金未支付。下一步改进措施：加快推进剩余设备安装进度，即时跟进项目进展，确保项目尽快完成，及时完成剩余资金支付。</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七户乡设备安装补助费用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&lt;=3246136元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=2016855元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62.13%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0.32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生偏差原因：上级下达专项财政资金1498万元，经公开招投标后中标价为1052.6万元，存在偏差。且规划的西地镇251套治理设施仅完成130套安装，剩余设备还未安装完成故剩余资金未支付。下一步改进措施：加快推进剩余设备安装进度，即时跟进项目进展，确保项目尽快完成，及时完成剩余资金支付。</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农村人居环境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产生偏差原因：规划的西地镇251套治理设施仅完成130套安装，剩余设备还未安装完成。下一步改进措施：加快推进剩余设备安装进度，即时跟进项目进展，确保项目尽快完成，有效改善村容村貌。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污水收集处理量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&gt;=91.44立方米/天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=0立方米/天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生偏差原因：规划的西地镇251套治理设施仅完成130套安装，剩余设备还未安装完成，项目整体工程未全面竣工，尚不具备同意系统调试条件，无法开展设施出水水质检测。下一步改进措施：加快推进剩余设施安装，带全部完工、完成整体调试后，第一时间开展出水水质检测。</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村民满意度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生偏差原因：规划的西地镇251套治理设施仅完成130套安装，剩余设备还未安装完成，全覆盖入户群众满意度调查工作暂无法组织实施。下一步改进措施：加快推进剩余设备安装进度，即时跟进项目进展，确保项目尽快完成，即时开展群众满意度调查，有效提升群众的获得感。</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26.38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奇台县生态环境质量农村千吨万人饮水委托监测项目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昌吉回族自治州生态环境局奇台县分局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预算资金8万元，用于完成2025-2026年度奇台县“千吨万人”饮用水水源地水质监测、农业面源污染源水质监测、杨柳村土壤监测等生态监测工作，计划于2026年12月10日完成。根据《昌吉州生态环境监测方案》完成2025、2026年奇台县主要河流水、水源地和农田灌溉水的水质及土壤监测。通过项目实施，及时掌握奇台县域水体质量，保证奇台县域水质、土壤监测数据准确、规范、完整，确保奇台县水源地水质、土壤情况良好，生态环境质量提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万元，资金执行率100%，本项目实际完成开展西北湾镇杨柳村主要河流水质监测4次，开展2个农村千吨万人水源地水质监测4次，开展5个灌区农田灌溉水质监测2次，开展杨柳村土壤监测1次，通过本项目的实施通过项目实施及时掌握奇台县域水体质量，保证奇台县域水质、土壤监测数据准确、规范、完整，确保奇台县水源地水质、土壤情况良好，生态环境质量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开展西北湾镇杨柳村主要河流水质监测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开展2个农村千吨万人水源地水质监测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开展5个灌区农田灌溉水质监测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开展杨柳村土壤监测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生态环境监测数据准确率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此项指标已完成，偏差率11.11%，偏差原因为： 我分局设定该指标时秉持审慎原则，充分考虑监测流程复杂度、设备精度等因素，设定90%的保守目标，重点保障数据真实合规，未充分预估监测技术优化、人员专业提升带来的成效，故与实际完成值产生偏差；下一年度改进措施：总结监测工作经验，梳理技术优化、人员培训等举措，结合实际执行成效，适当上调准确率目标，以更高标准规范监测流程，保障监测数据精准可靠，助力饮水安全保障。</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完成2025年水质监测委托业务费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完成2026年水质、土壤监测委托业务费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确保水质环境质量保持稳定</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17.78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此项指标已完成，偏差率11.11%，偏差原因为： 我分局推进项目时，重点聚焦农村千吨万人饮水安全，严格落实监测频次与标准，充分考虑水质受自然环境、水源变化等不确定因素影响，设定保守稳定目标，未充分预估监测防控、源头管控的实际成效，实现水质持续稳定达标；下一年度改进措施：总结水质管控成功经验，梳理源头防控、常态化监测等举措，强化监测数据分析，提前预判水质变化趋势，持续巩固水质稳定成果，切实保障群众饮水安全。</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职工对监测数据满意度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此项指标已完成，偏差率11.11%，偏差原因为： 我分局设定满意度目标时，充分考虑监测工作强度、数据整理复杂度等因素，设定90%的保守目标，重点保障职工工作顺畅，未充分预估数据管理优化、保障措施完善带来的良好反馈，故与实际完成值产生偏差；下一年度改进措施：总结数据管理经验，梳理优化举措与职工保障方法，结合职工反馈，适当上调满意度目标，进一步优化工作流程，提升职工工作体验与数据管理效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96.89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实验室提升改造项目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昌吉回族自治州生态环境局奇台县分局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昌吉回族自治州生态环境局奇台县分局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次项目预算30万，完成实验室资质复审咨询至少1次，实验室验收合格率达100%，实验室场地提升改造成本不高于30万元，设备购置1批次，项目完成时间2025年3月31日，通过项目实施，有效提升奇台县生态环境监测能力，实验室工作人员满意度达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截至2025年12月31日，本项目支出资金30万元，资金执行率100%，本项目实际完实验室资质复审咨询1次，实验室提升改造1次，设备购置1批，通过项目实施，有效提升奇台县生态环境监测能力。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实验室资质复审咨询次数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实验室提升改造数量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设备购置数量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实验室验收合格率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实验室场地装修及资质复审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=12.17万元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采购设备器材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设备器材搬运（含拆装）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&lt;=13.49万元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提升奇台县生态环境监测能力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实验室工作人员满意度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 5.26%。偏差原因：我分局在设定实验室工作人员满意度目标时，立足实验室改造施工周期、环境影响等实际情况，设置 95% 的保守目标，未充分预估改造后设施条件改善、工作环境优化带来的良好反响，因此与实际完成值产生偏差。下一年度改进措施：总结本次实验室提升改造经验，持续优化实验室运维管理，结合工作人员意见完善配套保障，合理上调满意度目标，以更高标准提升实验室工作效能与人员满意度。</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生态环境监管检测执法项目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昌吉回族自治州生态环境局奇台县分局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昌吉回族自治州生态环境局奇台县分局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28.88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制作环保宣传视频数量1条，购置2台及以上办公设备，对单位固定资产进行1次资产审计， 对本辖区29家危险废物产废单位进行评估，仪器检定合格率达90%及以上，采购验收合格率达100%，经费支付及时率达100%，严格控制物业管理费用成本、委托业务费成本、维修维护费用成本、邮电费成本、办公费成本及办公设备购置费成本，通过项目实施，有效保障部门单位正常运转。</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28.88万元，资金执行率100%，本项目实际完成制作宣传视频1条，办公设备购2台，固定资产专项审计1次，评估本辖区危险废物产废单位34家，通过项目实施，有效保障部门单位正常运转。</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制作宣传视频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办公设备购置数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固定资产专项审计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评估本辖区危险废物产废单位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&gt;=29家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117.24%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8.28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辖区内危险废物产废单位评估，此项工作将于2025年下半年完成评估，产生偏差，偏差率17.24%；偏差改进措施：我单位将在年末对项目实施情况进行绩效评价，通过绩效评价工作合理指导下一年项目预算编制，确保项目绩效工作高质量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仪器检定合格率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4.44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偏差原因分析：我单位已于上半年完成本年办公设备购置、采购验收、仪器检定均合格。 偏差改进措施：我单位将在年末对项目实施情况进行绩效评价，通过绩效评价工作合理指导下一年项目预算编制，确保项目绩效工作高质量完成。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维修维护费用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邮电费、印刷费、办公费、办公设备购置成本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保障部门单位正常运转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97.72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本年本单位其他项目2个，全年预算数62万元，全年执行数62万元。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