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昌吉回族自治州住房和城乡建设局2024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383189C8">
      <w:r>
        <w:br w:type="page"/>
      </w:r>
    </w:p>
    <w:p w14:paraId="7F685688">
      <w:pPr>
        <w:spacing w:line="640" w:lineRule="exact"/>
        <w:jc w:val="center"/>
        <w:outlineLvl w:val="1"/>
      </w:pPr>
      <w:r>
        <w:rPr>
          <w:rFonts w:ascii="黑体" w:hAnsi="黑体" w:eastAsia="黑体"/>
          <w:sz w:val="32"/>
        </w:rPr>
        <w:t>第一部分 单位概况</w:t>
      </w:r>
    </w:p>
    <w:p w14:paraId="12DC37EE">
      <w:pPr>
        <w:spacing w:line="640" w:lineRule="exact"/>
        <w:ind w:firstLine="640"/>
        <w:jc w:val="both"/>
        <w:outlineLvl w:val="2"/>
      </w:pPr>
      <w:r>
        <w:rPr>
          <w:rFonts w:ascii="黑体" w:hAnsi="黑体" w:eastAsia="黑体"/>
          <w:sz w:val="32"/>
        </w:rPr>
        <w:t>一、主要职能</w:t>
      </w:r>
    </w:p>
    <w:p w14:paraId="0818FD24">
      <w:pPr>
        <w:spacing w:line="580" w:lineRule="exact"/>
        <w:ind w:firstLine="640"/>
        <w:jc w:val="both"/>
      </w:pPr>
      <w:r>
        <w:rPr>
          <w:rFonts w:ascii="仿宋_GB2312" w:hAnsi="仿宋_GB2312" w:eastAsia="仿宋_GB2312"/>
          <w:sz w:val="32"/>
        </w:rPr>
        <w:t>（一）贯彻执行国家、自治区和自治州关于住房和城乡建设工作的</w:t>
      </w:r>
      <w:r>
        <w:rPr>
          <w:rFonts w:hint="eastAsia" w:ascii="仿宋_GB2312" w:hAnsi="仿宋_GB2312" w:eastAsia="仿宋_GB2312"/>
          <w:sz w:val="32"/>
          <w:lang w:eastAsia="zh-CN"/>
        </w:rPr>
        <w:t>法律法规</w:t>
      </w:r>
      <w:r>
        <w:rPr>
          <w:rFonts w:ascii="仿宋_GB2312" w:hAnsi="仿宋_GB2312" w:eastAsia="仿宋_GB2312"/>
          <w:sz w:val="32"/>
        </w:rPr>
        <w:t>、规章和政策措施。负责规范住房和城乡建设管理秩序，拟订自治州住房和城乡建设行业发展战略和中长期规划并组织实施；拟订自治州住房和城乡建设规范性文件。</w:t>
      </w:r>
    </w:p>
    <w:p w14:paraId="19CBBE9A">
      <w:pPr>
        <w:spacing w:line="580" w:lineRule="exact"/>
        <w:ind w:firstLine="640"/>
        <w:jc w:val="both"/>
      </w:pPr>
      <w:r>
        <w:rPr>
          <w:rFonts w:ascii="仿宋_GB2312" w:hAnsi="仿宋_GB2312" w:eastAsia="仿宋_GB2312"/>
          <w:sz w:val="32"/>
        </w:rPr>
        <w:t>（二）负责推进住房制度改革。拟订自治州住房政策，指导住房建设和住房制度改革，拟订并指导实施自治州住房建设规划。负责城镇低收入家庭住房保障工作。组织实施住房保障相关政策，拟订并监督实施住房保障发展规划和年度计划；会同有关部门做好国家、自治区和自治州有关保障性住房资金安排工作，监督各县市（园区）组织实施。</w:t>
      </w:r>
    </w:p>
    <w:p w14:paraId="21EB00D2">
      <w:pPr>
        <w:spacing w:line="580" w:lineRule="exact"/>
        <w:ind w:firstLine="640"/>
        <w:jc w:val="both"/>
      </w:pPr>
      <w:r>
        <w:rPr>
          <w:rFonts w:ascii="仿宋_GB2312" w:hAnsi="仿宋_GB2312" w:eastAsia="仿宋_GB2312"/>
          <w:sz w:val="32"/>
        </w:rPr>
        <w:t>（三）执行住房和城乡建设的国家标准、地方标准、全国统一定额和行业标准。组织拟订和发布各类房屋建筑及其附属设施、城市市政基础设施工程建设全州统一标准、建设工期定额；拟订并监督实施各类房屋建筑及其附属设施、城市市政基础设施工程建设项目可行性研</w:t>
      </w:r>
      <w:r>
        <w:rPr>
          <w:rFonts w:hint="eastAsia" w:ascii="仿宋_GB2312" w:hAnsi="仿宋_GB2312" w:eastAsia="仿宋_GB2312"/>
          <w:sz w:val="32"/>
          <w:lang w:eastAsia="zh-CN"/>
        </w:rPr>
        <w:t>究和</w:t>
      </w:r>
      <w:r>
        <w:rPr>
          <w:rFonts w:ascii="仿宋_GB2312" w:hAnsi="仿宋_GB2312" w:eastAsia="仿宋_GB2312"/>
          <w:sz w:val="32"/>
        </w:rPr>
        <w:t>评价方法、经济参数、标准和工程造价的管理制度；组织发布工程造价信息。</w:t>
      </w:r>
    </w:p>
    <w:p w14:paraId="3F6C8265">
      <w:pPr>
        <w:spacing w:line="580" w:lineRule="exact"/>
        <w:ind w:firstLine="640"/>
        <w:jc w:val="both"/>
      </w:pPr>
      <w:r>
        <w:rPr>
          <w:rFonts w:ascii="仿宋_GB2312" w:hAnsi="仿宋_GB2312" w:eastAsia="仿宋_GB2312"/>
          <w:sz w:val="32"/>
        </w:rPr>
        <w:t>（四）负责规范房地产市场秩序，监督管理房地产市场。监督执行房地产市场监管政策；指导城镇房屋征收补偿；提出房地产业发展规划和产业政策；拟订并监督执行房地产开发、房屋销售、房屋租赁、房屋面积管理、房地产估价与经纪管理、物业管理、房屋征收拆迁等规章制度。</w:t>
      </w:r>
    </w:p>
    <w:p w14:paraId="3785B787">
      <w:pPr>
        <w:spacing w:line="580" w:lineRule="exact"/>
        <w:ind w:firstLine="640"/>
        <w:jc w:val="both"/>
      </w:pPr>
      <w:r>
        <w:rPr>
          <w:rFonts w:ascii="仿宋_GB2312" w:hAnsi="仿宋_GB2312" w:eastAsia="仿宋_GB2312"/>
          <w:sz w:val="32"/>
        </w:rPr>
        <w:t>（五）监督管理自治州建筑市场，规范各方主体行为。拟订并监督执行建筑业、勘察设计咨询业的行业发展战略、中长期规划、改革方案、产业政策措施；监督管理各类房屋建筑及其附属设施、城市市政基础设施工程项目招投标活动；监督指导各类房屋建筑及其附属设施、城市市政基础设施工程勘察、设计、施工、工程监理法律法规的执行。</w:t>
      </w:r>
    </w:p>
    <w:p w14:paraId="4D2DCDA9">
      <w:pPr>
        <w:spacing w:line="580" w:lineRule="exact"/>
        <w:ind w:firstLine="640"/>
        <w:jc w:val="both"/>
      </w:pPr>
      <w:r>
        <w:rPr>
          <w:rFonts w:ascii="仿宋_GB2312" w:hAnsi="仿宋_GB2312" w:eastAsia="仿宋_GB2312"/>
          <w:sz w:val="32"/>
        </w:rPr>
        <w:t>（六）监督管理住建行业安全生产工作。监督管理各类房屋建筑及其附属设施、城市市政基础设施工程质量、竣工验收备案、施工现场起重机械和专用机动车辆安全生产等工作；组织或参与各类房屋建筑及其附属设施、城市市政基础设施工程质量、安全事故的调查处理。监督管理自治州城镇燃气安全生产工作。拟订并监督实施自治州城镇燃气管理相关政策措施、制度；监督管理自治州燃气（液化石油气）经营企业；组织或参与燃气安全事故的调查处理。监督管理自治州建设工程消防设计审查验收工作。负责拟订自治州建设工程消防设计审查验收工作相关政策措施和规章制度。</w:t>
      </w:r>
    </w:p>
    <w:p w14:paraId="643310F2">
      <w:pPr>
        <w:spacing w:line="580" w:lineRule="exact"/>
        <w:ind w:firstLine="640"/>
        <w:jc w:val="both"/>
      </w:pPr>
      <w:r>
        <w:rPr>
          <w:rFonts w:ascii="仿宋_GB2312" w:hAnsi="仿宋_GB2312" w:eastAsia="仿宋_GB2312"/>
          <w:sz w:val="32"/>
        </w:rPr>
        <w:t>（七）指导监督自治州城市管理工作。拟订并指导实施城市建设的政策措施、规划；指导监督市政公用事业特许经营、供水、供气、供热和市容环境卫生、园林绿化法律法规的执行；指导城市市政公用设施运行安全和应急管理；会同文物主管部门负责历史文化名城（镇、村）的保护和监督管理有关工作。</w:t>
      </w:r>
    </w:p>
    <w:p w14:paraId="50508139">
      <w:pPr>
        <w:spacing w:line="580" w:lineRule="exact"/>
        <w:ind w:firstLine="640"/>
        <w:jc w:val="both"/>
      </w:pPr>
      <w:r>
        <w:rPr>
          <w:rFonts w:ascii="仿宋_GB2312" w:hAnsi="仿宋_GB2312" w:eastAsia="仿宋_GB2312"/>
          <w:sz w:val="32"/>
        </w:rPr>
        <w:t>（八）负责规范和指导自治州村镇建设工作。指导实施村庄和小城镇建设政策；指导农村住房建设、住房安全、危房改造及农村安居工程等工作；指导村庄和小城镇人居生态环境的改善工作；指导自治州重点（示范）村镇的建设。</w:t>
      </w:r>
    </w:p>
    <w:p w14:paraId="1E54E14C">
      <w:pPr>
        <w:spacing w:line="580" w:lineRule="exact"/>
        <w:ind w:firstLine="640"/>
        <w:jc w:val="both"/>
      </w:pPr>
      <w:r>
        <w:rPr>
          <w:rFonts w:ascii="仿宋_GB2312" w:hAnsi="仿宋_GB2312" w:eastAsia="仿宋_GB2312"/>
          <w:sz w:val="32"/>
        </w:rPr>
        <w:t>（九）负责推进建筑节能、城镇减排工作。会同有关部门拟订并监督实施建筑节能的规划；监督指导建筑节能法律法规的执行；组织实施建设行业技术创新与成果推广应用；指导实施建筑节能等科技示范项目；监督管理施工图审查机构。</w:t>
      </w:r>
    </w:p>
    <w:p w14:paraId="23FC038D">
      <w:pPr>
        <w:spacing w:line="580" w:lineRule="exact"/>
        <w:ind w:firstLine="640"/>
        <w:jc w:val="both"/>
      </w:pPr>
      <w:r>
        <w:rPr>
          <w:rFonts w:ascii="仿宋_GB2312" w:hAnsi="仿宋_GB2312" w:eastAsia="仿宋_GB2312"/>
          <w:sz w:val="32"/>
        </w:rPr>
        <w:t>（十）综合管理城乡建设抗震减灾工作。指导监督城乡抗震安居工程建设工作；监督检查自治州各类房屋建筑及其附属设施、城市市政基础设施工程的抗震设计规范的实施；指导震后重建工作。</w:t>
      </w:r>
    </w:p>
    <w:p w14:paraId="56BFC90F">
      <w:pPr>
        <w:spacing w:line="580" w:lineRule="exact"/>
        <w:ind w:firstLine="640"/>
        <w:jc w:val="both"/>
      </w:pPr>
      <w:r>
        <w:rPr>
          <w:rFonts w:ascii="仿宋_GB2312" w:hAnsi="仿宋_GB2312" w:eastAsia="仿宋_GB2312"/>
          <w:sz w:val="32"/>
        </w:rPr>
        <w:t>（十一）指导自治州本行业非公经济组织和社会组织党建工作；负责本行业中介机构及从业人员的管理；指导管理本行业职工培训和继续教育工作。</w:t>
      </w:r>
    </w:p>
    <w:p w14:paraId="6D309F91">
      <w:pPr>
        <w:spacing w:line="580" w:lineRule="exact"/>
        <w:ind w:firstLine="640"/>
        <w:jc w:val="both"/>
      </w:pPr>
      <w:r>
        <w:rPr>
          <w:rFonts w:ascii="仿宋_GB2312" w:hAnsi="仿宋_GB2312" w:eastAsia="仿宋_GB2312"/>
          <w:sz w:val="32"/>
        </w:rPr>
        <w:t>（十二）完成自治州党委、自治州人民政府交办的其他任务。</w:t>
      </w:r>
    </w:p>
    <w:p w14:paraId="37BB94E7">
      <w:pPr>
        <w:spacing w:line="640" w:lineRule="exact"/>
        <w:ind w:firstLine="640"/>
        <w:jc w:val="both"/>
        <w:outlineLvl w:val="2"/>
      </w:pPr>
      <w:r>
        <w:rPr>
          <w:rFonts w:ascii="黑体" w:hAnsi="黑体" w:eastAsia="黑体"/>
          <w:sz w:val="32"/>
        </w:rPr>
        <w:t>二、机构设置及人员情况</w:t>
      </w:r>
    </w:p>
    <w:p w14:paraId="349DE434">
      <w:pPr>
        <w:spacing w:line="580" w:lineRule="exact"/>
        <w:ind w:firstLine="640"/>
        <w:jc w:val="both"/>
      </w:pPr>
      <w:r>
        <w:rPr>
          <w:rFonts w:ascii="仿宋_GB2312" w:hAnsi="仿宋_GB2312" w:eastAsia="仿宋_GB2312"/>
          <w:sz w:val="32"/>
        </w:rPr>
        <w:t>昌吉回族自治州住房和城乡建设局2024年度，实有人数109人，其中：在职人员59人，减少5人；离休人员1人，增加0人；退休人员49人,增加6人。</w:t>
      </w:r>
    </w:p>
    <w:p w14:paraId="0278ED41">
      <w:pPr>
        <w:spacing w:line="580" w:lineRule="exact"/>
        <w:ind w:firstLine="640"/>
        <w:jc w:val="both"/>
      </w:pPr>
      <w:r>
        <w:rPr>
          <w:rFonts w:ascii="仿宋_GB2312" w:hAnsi="仿宋_GB2312" w:eastAsia="仿宋_GB2312"/>
          <w:sz w:val="32"/>
        </w:rPr>
        <w:t>昌吉回族自治州住房和城乡建设局无下属预算单位，下设10个科室，分别是：办公室、组织人事科、法规科、住房保障和房地产业科、建筑业科（行政审批科）、质量安全监管科、城镇燃气监管科、城市建设科、建设工程消防监管科、村镇建设科。</w:t>
      </w:r>
    </w:p>
    <w:p w14:paraId="32EC0701">
      <w:r>
        <w:br w:type="page"/>
      </w:r>
    </w:p>
    <w:p w14:paraId="65E2E1BF">
      <w:pPr>
        <w:spacing w:line="240" w:lineRule="auto"/>
        <w:jc w:val="center"/>
        <w:outlineLvl w:val="1"/>
      </w:pPr>
      <w:r>
        <w:rPr>
          <w:rFonts w:ascii="黑体" w:hAnsi="黑体" w:eastAsia="黑体"/>
          <w:sz w:val="32"/>
        </w:rPr>
        <w:t>第二部分 部门决算情况说明</w:t>
      </w:r>
    </w:p>
    <w:p w14:paraId="4336F1D3">
      <w:pPr>
        <w:spacing w:line="640" w:lineRule="exact"/>
        <w:ind w:firstLine="640"/>
        <w:jc w:val="both"/>
        <w:outlineLvl w:val="2"/>
      </w:pPr>
      <w:r>
        <w:rPr>
          <w:rFonts w:ascii="黑体" w:hAnsi="黑体" w:eastAsia="黑体"/>
          <w:sz w:val="32"/>
        </w:rPr>
        <w:t>一、收入支出决算总体情况说明</w:t>
      </w:r>
    </w:p>
    <w:p w14:paraId="757544B2">
      <w:pPr>
        <w:spacing w:line="580" w:lineRule="exact"/>
        <w:ind w:firstLine="640"/>
        <w:jc w:val="both"/>
      </w:pPr>
      <w:r>
        <w:rPr>
          <w:rFonts w:ascii="仿宋_GB2312" w:hAnsi="仿宋_GB2312" w:eastAsia="仿宋_GB2312"/>
          <w:b/>
          <w:sz w:val="32"/>
        </w:rPr>
        <w:t>2024年度收入总计1,871.38万元，</w:t>
      </w:r>
      <w:r>
        <w:rPr>
          <w:rFonts w:ascii="仿宋_GB2312" w:hAnsi="仿宋_GB2312" w:eastAsia="仿宋_GB2312"/>
          <w:b w:val="0"/>
          <w:sz w:val="32"/>
        </w:rPr>
        <w:t>其中：本年收入合计1,868.93万元，使用非财政拨款结余（含专用结余）0.00万元，年初结转和结余2.45万元。</w:t>
      </w:r>
    </w:p>
    <w:p w14:paraId="55735A72">
      <w:pPr>
        <w:spacing w:line="580" w:lineRule="exact"/>
        <w:ind w:firstLine="640"/>
        <w:jc w:val="both"/>
      </w:pPr>
      <w:r>
        <w:rPr>
          <w:rFonts w:ascii="仿宋_GB2312" w:hAnsi="仿宋_GB2312" w:eastAsia="仿宋_GB2312"/>
          <w:b/>
          <w:sz w:val="32"/>
        </w:rPr>
        <w:t>2024年度支出总计1,871.38万元，</w:t>
      </w:r>
      <w:r>
        <w:rPr>
          <w:rFonts w:ascii="仿宋_GB2312" w:hAnsi="仿宋_GB2312" w:eastAsia="仿宋_GB2312"/>
          <w:b w:val="0"/>
          <w:sz w:val="32"/>
        </w:rPr>
        <w:t>其中：本年支出合计1,809.52万元，结余分配0.00万元，年末结转和结余61.86万元。</w:t>
      </w:r>
    </w:p>
    <w:p w14:paraId="73F3F853">
      <w:pPr>
        <w:spacing w:line="580" w:lineRule="exact"/>
        <w:ind w:firstLine="640"/>
        <w:jc w:val="both"/>
      </w:pPr>
      <w:r>
        <w:rPr>
          <w:rFonts w:ascii="仿宋_GB2312" w:hAnsi="仿宋_GB2312" w:eastAsia="仿宋_GB2312"/>
          <w:b w:val="0"/>
          <w:sz w:val="32"/>
        </w:rPr>
        <w:t>收入支出总体与上年相比，减少173.41万元，下降8.48%，主要原因是：本年在职人员减少，人员经费减少；新增退休人员较上年减少，职业年金缴费减少；新增死亡人员基数较上年死亡人员基数低，导致死亡抚恤金减少；减少原统筹站合并结余款。</w:t>
      </w:r>
    </w:p>
    <w:p w14:paraId="797164A0">
      <w:pPr>
        <w:spacing w:line="640" w:lineRule="exact"/>
        <w:ind w:firstLine="640"/>
        <w:jc w:val="both"/>
        <w:outlineLvl w:val="2"/>
      </w:pPr>
      <w:r>
        <w:rPr>
          <w:rFonts w:ascii="黑体" w:hAnsi="黑体" w:eastAsia="黑体"/>
          <w:sz w:val="32"/>
        </w:rPr>
        <w:t>二、收入决算情况说明</w:t>
      </w:r>
    </w:p>
    <w:p w14:paraId="1E402180">
      <w:pPr>
        <w:spacing w:line="580" w:lineRule="exact"/>
        <w:ind w:firstLine="640"/>
        <w:jc w:val="both"/>
      </w:pPr>
      <w:r>
        <w:rPr>
          <w:rFonts w:ascii="仿宋_GB2312" w:hAnsi="仿宋_GB2312" w:eastAsia="仿宋_GB2312"/>
          <w:b/>
          <w:sz w:val="32"/>
        </w:rPr>
        <w:t>本年收入1,868.93万元，</w:t>
      </w:r>
      <w:r>
        <w:rPr>
          <w:rFonts w:ascii="仿宋_GB2312" w:hAnsi="仿宋_GB2312" w:eastAsia="仿宋_GB2312"/>
          <w:b w:val="0"/>
          <w:sz w:val="32"/>
        </w:rPr>
        <w:t>其中：财政拨款收入1,803.55万元，占96.50%；上级补助收入0.00万元，占0.00%；事业收入0.00万元，占0.00%；经营收入0.00万元，占0.00%；附属单位上缴收入0.00万元，占0.00%；其他收入65.38万元，占3.50%。</w:t>
      </w:r>
    </w:p>
    <w:p w14:paraId="793DE022">
      <w:pPr>
        <w:spacing w:line="640" w:lineRule="exact"/>
        <w:ind w:firstLine="640"/>
        <w:jc w:val="both"/>
        <w:outlineLvl w:val="2"/>
      </w:pPr>
      <w:r>
        <w:rPr>
          <w:rFonts w:ascii="黑体" w:hAnsi="黑体" w:eastAsia="黑体"/>
          <w:sz w:val="32"/>
        </w:rPr>
        <w:t>三、支出决算情况说明</w:t>
      </w:r>
    </w:p>
    <w:p w14:paraId="6759271C">
      <w:pPr>
        <w:spacing w:line="580" w:lineRule="exact"/>
        <w:ind w:firstLine="640"/>
        <w:jc w:val="both"/>
      </w:pPr>
      <w:r>
        <w:rPr>
          <w:rFonts w:ascii="仿宋_GB2312" w:hAnsi="仿宋_GB2312" w:eastAsia="仿宋_GB2312"/>
          <w:b/>
          <w:sz w:val="32"/>
        </w:rPr>
        <w:t>本年支出1,809.52万元，</w:t>
      </w:r>
      <w:r>
        <w:rPr>
          <w:rFonts w:ascii="仿宋_GB2312" w:hAnsi="仿宋_GB2312" w:eastAsia="仿宋_GB2312"/>
          <w:b w:val="0"/>
          <w:sz w:val="32"/>
        </w:rPr>
        <w:t>其中：基本支出1,362.49万元，占75.30%；项目支出447.03万元，占24.70%；上缴上级支出0.00万元，占0.00%；经营支出0.00万元，占0.00%；对附属单位补助支出0.00万元，占0.00%。</w:t>
      </w:r>
    </w:p>
    <w:p w14:paraId="697B25FB">
      <w:pPr>
        <w:spacing w:line="640" w:lineRule="exact"/>
        <w:ind w:firstLine="640"/>
        <w:jc w:val="both"/>
        <w:outlineLvl w:val="2"/>
      </w:pPr>
      <w:r>
        <w:rPr>
          <w:rFonts w:ascii="黑体" w:hAnsi="黑体" w:eastAsia="黑体"/>
          <w:sz w:val="32"/>
        </w:rPr>
        <w:t>四、财政拨款收入支出决算总体情况说明</w:t>
      </w:r>
    </w:p>
    <w:p w14:paraId="03AC0334">
      <w:pPr>
        <w:spacing w:line="580" w:lineRule="exact"/>
        <w:ind w:firstLine="640"/>
        <w:jc w:val="both"/>
      </w:pPr>
      <w:r>
        <w:rPr>
          <w:rFonts w:ascii="仿宋_GB2312" w:hAnsi="仿宋_GB2312" w:eastAsia="仿宋_GB2312"/>
          <w:b/>
          <w:sz w:val="32"/>
        </w:rPr>
        <w:t>2024年度财政拨款收入总计1,803.55万元，</w:t>
      </w:r>
      <w:r>
        <w:rPr>
          <w:rFonts w:ascii="仿宋_GB2312" w:hAnsi="仿宋_GB2312" w:eastAsia="仿宋_GB2312"/>
          <w:b w:val="0"/>
          <w:sz w:val="32"/>
        </w:rPr>
        <w:t>其中：年初财政拨款结转和结余0.00万元，本年财政拨款收入1,803.55万元。</w:t>
      </w:r>
      <w:r>
        <w:rPr>
          <w:rFonts w:ascii="仿宋_GB2312" w:hAnsi="仿宋_GB2312" w:eastAsia="仿宋_GB2312"/>
          <w:b/>
          <w:sz w:val="32"/>
        </w:rPr>
        <w:t>财政拨款支出总计1,803.55万元，</w:t>
      </w:r>
      <w:r>
        <w:rPr>
          <w:rFonts w:ascii="仿宋_GB2312" w:hAnsi="仿宋_GB2312" w:eastAsia="仿宋_GB2312"/>
          <w:b w:val="0"/>
          <w:sz w:val="32"/>
        </w:rPr>
        <w:t>其中：年末财政拨款结转和结余0.00万元，本年财政拨款支出1,803.55万元。</w:t>
      </w:r>
    </w:p>
    <w:p w14:paraId="04460EBE">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减少146.61万元，下降7.52%，主要原因是：本年在职人员减少，人员经费减少；新增退休人员较上年减少，职业年金缴费减少；新增死亡人员基数较上年死亡人员基数低，导致死亡抚恤金减少。</w:t>
      </w:r>
      <w:r>
        <w:rPr>
          <w:rFonts w:ascii="仿宋_GB2312" w:hAnsi="仿宋_GB2312" w:eastAsia="仿宋_GB2312"/>
          <w:b/>
          <w:sz w:val="32"/>
        </w:rPr>
        <w:t>与年初预算相比，</w:t>
      </w:r>
      <w:r>
        <w:rPr>
          <w:rFonts w:ascii="仿宋_GB2312" w:hAnsi="仿宋_GB2312" w:eastAsia="仿宋_GB2312"/>
          <w:b w:val="0"/>
          <w:sz w:val="32"/>
        </w:rPr>
        <w:t>年初预算数1,541.21万元，决算数1,803.55万元，预决算差异率17.02%，主要原因是：年中追加办公楼维修改造项目，导致预决算存在差异。</w:t>
      </w:r>
    </w:p>
    <w:p w14:paraId="5FF36E4A">
      <w:pPr>
        <w:spacing w:line="640" w:lineRule="exact"/>
        <w:ind w:firstLine="640"/>
        <w:jc w:val="both"/>
        <w:outlineLvl w:val="2"/>
      </w:pPr>
      <w:r>
        <w:rPr>
          <w:rFonts w:ascii="黑体" w:hAnsi="黑体" w:eastAsia="黑体"/>
          <w:sz w:val="32"/>
        </w:rPr>
        <w:t>五、一般公共预算财政拨款支出决算情况说明</w:t>
      </w:r>
    </w:p>
    <w:p w14:paraId="3C21D74D">
      <w:pPr>
        <w:spacing w:line="640" w:lineRule="exact"/>
        <w:ind w:firstLine="640"/>
        <w:jc w:val="both"/>
        <w:outlineLvl w:val="3"/>
      </w:pPr>
      <w:r>
        <w:rPr>
          <w:rFonts w:ascii="楷体_GB2312" w:hAnsi="楷体_GB2312" w:eastAsia="楷体_GB2312"/>
          <w:b/>
          <w:sz w:val="32"/>
        </w:rPr>
        <w:t>（一）一般公共预算财政拨款支出决算总体情况</w:t>
      </w:r>
    </w:p>
    <w:p w14:paraId="799DDCED">
      <w:pPr>
        <w:spacing w:line="580" w:lineRule="exact"/>
        <w:ind w:firstLine="640"/>
        <w:jc w:val="both"/>
      </w:pPr>
      <w:r>
        <w:rPr>
          <w:rFonts w:ascii="仿宋_GB2312" w:hAnsi="仿宋_GB2312" w:eastAsia="仿宋_GB2312"/>
          <w:b/>
          <w:sz w:val="32"/>
        </w:rPr>
        <w:t>2024年度一般公共预算财政拨款支出1,803.55万元，</w:t>
      </w:r>
      <w:r>
        <w:rPr>
          <w:rFonts w:ascii="仿宋_GB2312" w:hAnsi="仿宋_GB2312" w:eastAsia="仿宋_GB2312"/>
          <w:b w:val="0"/>
          <w:sz w:val="32"/>
        </w:rPr>
        <w:t>占本年支出合计的99.67%。</w:t>
      </w:r>
      <w:r>
        <w:rPr>
          <w:rFonts w:ascii="仿宋_GB2312" w:hAnsi="仿宋_GB2312" w:eastAsia="仿宋_GB2312"/>
          <w:b/>
          <w:sz w:val="32"/>
        </w:rPr>
        <w:t>与上年相比，</w:t>
      </w:r>
      <w:r>
        <w:rPr>
          <w:rFonts w:ascii="仿宋_GB2312" w:hAnsi="仿宋_GB2312" w:eastAsia="仿宋_GB2312"/>
          <w:b w:val="0"/>
          <w:sz w:val="32"/>
        </w:rPr>
        <w:t>减少146.61万元，下降7.52%，主要原因是：本年在职人员减少，人员经费减少；新增退休人员较上年减少，职业年金缴费减少；新增死亡人员基数较上年死亡人员基数低，导致死亡抚恤金减少。</w:t>
      </w:r>
      <w:r>
        <w:rPr>
          <w:rFonts w:ascii="仿宋_GB2312" w:hAnsi="仿宋_GB2312" w:eastAsia="仿宋_GB2312"/>
          <w:b/>
          <w:sz w:val="32"/>
        </w:rPr>
        <w:t>与年初预算相比,</w:t>
      </w:r>
      <w:r>
        <w:rPr>
          <w:rFonts w:ascii="仿宋_GB2312" w:hAnsi="仿宋_GB2312" w:eastAsia="仿宋_GB2312"/>
          <w:b w:val="0"/>
          <w:sz w:val="32"/>
        </w:rPr>
        <w:t>年初预算数1,541.21万元，决算数1,803.55万元，预决算差异率17.02%，主要原因是：年中追加办公楼维修改造项目，导致预决算存在差异。</w:t>
      </w:r>
    </w:p>
    <w:p w14:paraId="3282E137">
      <w:pPr>
        <w:spacing w:line="640" w:lineRule="exact"/>
        <w:ind w:firstLine="640"/>
        <w:jc w:val="both"/>
        <w:outlineLvl w:val="3"/>
      </w:pPr>
      <w:r>
        <w:rPr>
          <w:rFonts w:ascii="楷体_GB2312" w:hAnsi="楷体_GB2312" w:eastAsia="楷体_GB2312"/>
          <w:b/>
          <w:sz w:val="32"/>
        </w:rPr>
        <w:t>（二）一般公共预算财政拨款支出决算结构情况</w:t>
      </w:r>
    </w:p>
    <w:p w14:paraId="221617C8">
      <w:pPr>
        <w:spacing w:line="580" w:lineRule="exact"/>
        <w:ind w:firstLine="640"/>
        <w:jc w:val="both"/>
      </w:pPr>
      <w:r>
        <w:rPr>
          <w:rFonts w:ascii="仿宋_GB2312" w:hAnsi="仿宋_GB2312" w:eastAsia="仿宋_GB2312"/>
          <w:b w:val="0"/>
          <w:sz w:val="32"/>
        </w:rPr>
        <w:t>1.社会保障和就业支出(类)249.48万元,占13.83%。</w:t>
      </w:r>
    </w:p>
    <w:p w14:paraId="7907821D">
      <w:pPr>
        <w:spacing w:line="580" w:lineRule="exact"/>
        <w:ind w:firstLine="640"/>
        <w:jc w:val="both"/>
      </w:pPr>
      <w:r>
        <w:rPr>
          <w:rFonts w:ascii="仿宋_GB2312" w:hAnsi="仿宋_GB2312" w:eastAsia="仿宋_GB2312"/>
          <w:b w:val="0"/>
          <w:sz w:val="32"/>
        </w:rPr>
        <w:t>2.卫生健康支出(类)57.93万元,占3.21%。</w:t>
      </w:r>
    </w:p>
    <w:p w14:paraId="75B34671">
      <w:pPr>
        <w:spacing w:line="580" w:lineRule="exact"/>
        <w:ind w:firstLine="640"/>
        <w:jc w:val="both"/>
      </w:pPr>
      <w:r>
        <w:rPr>
          <w:rFonts w:ascii="仿宋_GB2312" w:hAnsi="仿宋_GB2312" w:eastAsia="仿宋_GB2312"/>
          <w:b w:val="0"/>
          <w:sz w:val="32"/>
        </w:rPr>
        <w:t>3.节能环保支出(类)5.00万元,占0.28%。</w:t>
      </w:r>
    </w:p>
    <w:p w14:paraId="422C04D5">
      <w:pPr>
        <w:spacing w:line="580" w:lineRule="exact"/>
        <w:ind w:firstLine="640"/>
        <w:jc w:val="both"/>
      </w:pPr>
      <w:r>
        <w:rPr>
          <w:rFonts w:ascii="仿宋_GB2312" w:hAnsi="仿宋_GB2312" w:eastAsia="仿宋_GB2312"/>
          <w:b w:val="0"/>
          <w:sz w:val="32"/>
        </w:rPr>
        <w:t>4.城乡社区支出(类)1,406.99万元,占78.01%。</w:t>
      </w:r>
    </w:p>
    <w:p w14:paraId="72DDF596">
      <w:pPr>
        <w:spacing w:line="580" w:lineRule="exact"/>
        <w:ind w:firstLine="640"/>
        <w:jc w:val="both"/>
      </w:pPr>
      <w:r>
        <w:rPr>
          <w:rFonts w:ascii="仿宋_GB2312" w:hAnsi="仿宋_GB2312" w:eastAsia="仿宋_GB2312"/>
          <w:b w:val="0"/>
          <w:sz w:val="32"/>
        </w:rPr>
        <w:t>5.住房保障支出(类)70.89万元,占3.93%。</w:t>
      </w:r>
    </w:p>
    <w:p w14:paraId="4553F7B0">
      <w:pPr>
        <w:spacing w:line="580" w:lineRule="exact"/>
        <w:ind w:firstLine="640"/>
        <w:jc w:val="both"/>
      </w:pPr>
      <w:r>
        <w:rPr>
          <w:rFonts w:ascii="仿宋_GB2312" w:hAnsi="仿宋_GB2312" w:eastAsia="仿宋_GB2312"/>
          <w:b w:val="0"/>
          <w:sz w:val="32"/>
        </w:rPr>
        <w:t>6.其他支出(类)13.26万元,占0.74%。</w:t>
      </w:r>
    </w:p>
    <w:p w14:paraId="13FE706E">
      <w:pPr>
        <w:spacing w:line="640" w:lineRule="exact"/>
        <w:ind w:firstLine="640"/>
        <w:jc w:val="both"/>
        <w:outlineLvl w:val="3"/>
      </w:pPr>
      <w:r>
        <w:rPr>
          <w:rFonts w:ascii="楷体_GB2312" w:hAnsi="楷体_GB2312" w:eastAsia="楷体_GB2312"/>
          <w:b/>
          <w:sz w:val="32"/>
        </w:rPr>
        <w:t>（三）一般公共预算财政拨款支出决算具体情况</w:t>
      </w:r>
    </w:p>
    <w:p w14:paraId="6C1EA3D5">
      <w:pPr>
        <w:spacing w:line="580" w:lineRule="exact"/>
        <w:ind w:firstLine="640"/>
        <w:jc w:val="both"/>
      </w:pPr>
      <w:r>
        <w:rPr>
          <w:rFonts w:ascii="仿宋_GB2312" w:hAnsi="仿宋_GB2312" w:eastAsia="仿宋_GB2312"/>
          <w:b w:val="0"/>
          <w:sz w:val="32"/>
        </w:rPr>
        <w:t>1.一般公共服务支出(类)统战事务(款)宗教事务(项):支出决算数为0.00万元，比上年决算减少1.02万元，下降100.00%,主要原因是：本年减少驻寺人员经费，相关支出减少。</w:t>
      </w:r>
    </w:p>
    <w:p w14:paraId="1FA87767">
      <w:pPr>
        <w:spacing w:line="580" w:lineRule="exact"/>
        <w:ind w:firstLine="640"/>
        <w:jc w:val="both"/>
      </w:pPr>
      <w:r>
        <w:rPr>
          <w:rFonts w:ascii="仿宋_GB2312" w:hAnsi="仿宋_GB2312" w:eastAsia="仿宋_GB2312"/>
          <w:b w:val="0"/>
          <w:sz w:val="32"/>
        </w:rPr>
        <w:t>2.社会保障和就业支出(类)行政事业单位养老支出(款)行政单位离退休(项):支出决算数为45.38万元，比上年决算增加9.94万元，增长28.05%,主要原因是：本年退休人员增加，发放退休人员绩效，退休费支出增加；科目调整，事业单位离退休上年单独列支，本年调整至行政单位离退休，导致经费增加。</w:t>
      </w:r>
    </w:p>
    <w:p w14:paraId="49578E8C">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0.00万元，比上年决算减少0.08万元，下降100.00%,主要原因是：本年科目调整，事业单位离退休上年单独列支，本年调整至行政单位离退休，导致经费减少。</w:t>
      </w:r>
    </w:p>
    <w:p w14:paraId="28679DEB">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99.85万元，比上年决算减少10.62万元，下降9.61%,主要原因是：本年在职人员减少，养老保险缴费支出减少。</w:t>
      </w:r>
    </w:p>
    <w:p w14:paraId="3DDA7BF0">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98.56万元，比上年决算减少21.16万元，下降17.67%,主要原因是：本年新增退休人员较上年减少，职业年金缴费较上年减少。</w:t>
      </w:r>
    </w:p>
    <w:p w14:paraId="6967F753">
      <w:pPr>
        <w:spacing w:line="580" w:lineRule="exact"/>
        <w:ind w:firstLine="640"/>
        <w:jc w:val="both"/>
      </w:pPr>
      <w:r>
        <w:rPr>
          <w:rFonts w:ascii="仿宋_GB2312" w:hAnsi="仿宋_GB2312" w:eastAsia="仿宋_GB2312"/>
          <w:b w:val="0"/>
          <w:sz w:val="32"/>
        </w:rPr>
        <w:t>6.社会保障和就业支出(类)抚恤(款)死亡抚恤(项):支出决算数为5.69万元，比上年决算减少22.97万元，下降80.15%,主要原因是：本年新增死亡人员为事业工勤人员，上年死亡人员是离休干部，标准不一致，导致经费减少。</w:t>
      </w:r>
    </w:p>
    <w:p w14:paraId="0391FB66">
      <w:pPr>
        <w:spacing w:line="580" w:lineRule="exact"/>
        <w:ind w:firstLine="640"/>
        <w:jc w:val="both"/>
      </w:pPr>
      <w:r>
        <w:rPr>
          <w:rFonts w:ascii="仿宋_GB2312" w:hAnsi="仿宋_GB2312" w:eastAsia="仿宋_GB2312"/>
          <w:b w:val="0"/>
          <w:sz w:val="32"/>
        </w:rPr>
        <w:t>7.卫生健康支出(类)公共卫生(款)突发公共卫生事件应急处理(项):支出决算数为0.00万元，比上年决算减少7.50万元，下降100.00%,主要原因是：本年减少防控专项补助。</w:t>
      </w:r>
    </w:p>
    <w:p w14:paraId="31E1CC3A">
      <w:pPr>
        <w:spacing w:line="580" w:lineRule="exact"/>
        <w:ind w:firstLine="640"/>
        <w:jc w:val="both"/>
      </w:pPr>
      <w:r>
        <w:rPr>
          <w:rFonts w:ascii="仿宋_GB2312" w:hAnsi="仿宋_GB2312" w:eastAsia="仿宋_GB2312"/>
          <w:b w:val="0"/>
          <w:sz w:val="32"/>
        </w:rPr>
        <w:t>8.卫生健康支出(类)行政事业单位医疗(款)行政单位医疗(项):支出决算数为20.15万元，比上年决算减少2.99万元，下降12.92%,主要原因是：本年在职人员减少，行政单位</w:t>
      </w:r>
      <w:r>
        <w:rPr>
          <w:rFonts w:hint="eastAsia" w:ascii="仿宋_GB2312" w:hAnsi="仿宋_GB2312" w:eastAsia="仿宋_GB2312"/>
          <w:b w:val="0"/>
          <w:sz w:val="32"/>
          <w:lang w:eastAsia="zh-CN"/>
        </w:rPr>
        <w:t>医疗</w:t>
      </w:r>
      <w:r>
        <w:rPr>
          <w:rFonts w:ascii="仿宋_GB2312" w:hAnsi="仿宋_GB2312" w:eastAsia="仿宋_GB2312"/>
          <w:b w:val="0"/>
          <w:sz w:val="32"/>
        </w:rPr>
        <w:t>支出较上年减少。</w:t>
      </w:r>
    </w:p>
    <w:p w14:paraId="159D2B23">
      <w:pPr>
        <w:spacing w:line="580" w:lineRule="exact"/>
        <w:ind w:firstLine="640"/>
        <w:jc w:val="both"/>
      </w:pPr>
      <w:r>
        <w:rPr>
          <w:rFonts w:ascii="仿宋_GB2312" w:hAnsi="仿宋_GB2312" w:eastAsia="仿宋_GB2312"/>
          <w:b w:val="0"/>
          <w:sz w:val="32"/>
        </w:rPr>
        <w:t>9.卫生健康支出(类)行政事业单位医疗(款)事业单位医疗(项):支出决算数为33.28万元，比上年决算减少1.25万元，下降3.62%,主要原因是：本年在职人员减少，事业单位医疗支出较上年减少。</w:t>
      </w:r>
    </w:p>
    <w:p w14:paraId="1F87E868">
      <w:pPr>
        <w:spacing w:line="580" w:lineRule="exact"/>
        <w:ind w:firstLine="640"/>
        <w:jc w:val="both"/>
      </w:pPr>
      <w:r>
        <w:rPr>
          <w:rFonts w:ascii="仿宋_GB2312" w:hAnsi="仿宋_GB2312" w:eastAsia="仿宋_GB2312"/>
          <w:b w:val="0"/>
          <w:sz w:val="32"/>
        </w:rPr>
        <w:t>10.卫生健康支出(类)行政事业单位医疗(款)公务员医疗补助(项):支出决算数为3.86万元，比上年决算减少0.04万元，下降1.03%,主要原因是：本年在职人员减少，公务员医疗补助较上年减少。</w:t>
      </w:r>
    </w:p>
    <w:p w14:paraId="0695FC0A">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11.卫生健康支出(类)行政事业单位医疗(款)其他行政事业单位医疗支出(项):支出决算数为0.64万元，比上年决算减少0.01万元，下降1.54%,主要原因是：本年在职人员减少，其他行政事业单位医疗支出较上年减少。</w:t>
      </w:r>
    </w:p>
    <w:p w14:paraId="7B31869C">
      <w:pPr>
        <w:spacing w:line="580" w:lineRule="exact"/>
        <w:ind w:firstLine="640"/>
        <w:jc w:val="both"/>
      </w:pPr>
      <w:r>
        <w:rPr>
          <w:rFonts w:ascii="仿宋_GB2312" w:hAnsi="仿宋_GB2312" w:eastAsia="仿宋_GB2312"/>
          <w:b w:val="0"/>
          <w:sz w:val="32"/>
        </w:rPr>
        <w:t>12.节能环保支出(类)其他节能环保支出(款)其他节能环保支出(项):支出决算数为5.00万元，比上年决算增加5.00万元，增长100.00%,主要原因是：本年新增冬季清洁取暖文本修改项目。</w:t>
      </w:r>
    </w:p>
    <w:p w14:paraId="4B853530">
      <w:pPr>
        <w:spacing w:line="580" w:lineRule="exact"/>
        <w:ind w:firstLine="640"/>
        <w:jc w:val="both"/>
      </w:pPr>
      <w:r>
        <w:rPr>
          <w:rFonts w:ascii="仿宋_GB2312" w:hAnsi="仿宋_GB2312" w:eastAsia="仿宋_GB2312"/>
          <w:b w:val="0"/>
          <w:sz w:val="32"/>
        </w:rPr>
        <w:t>13.城乡社区支出(类)城乡社区管理事务(款)行政运行(项):支出决算数为584.02万元，比上年决算减少28.22万元，下降4.61%,主要原因是：本年在职人员减少，相应人员经费较上年减少。</w:t>
      </w:r>
    </w:p>
    <w:p w14:paraId="27005C8E">
      <w:pPr>
        <w:spacing w:line="580" w:lineRule="exact"/>
        <w:ind w:firstLine="640"/>
        <w:jc w:val="both"/>
      </w:pPr>
      <w:r>
        <w:rPr>
          <w:rFonts w:ascii="仿宋_GB2312" w:hAnsi="仿宋_GB2312" w:eastAsia="仿宋_GB2312"/>
          <w:b w:val="0"/>
          <w:sz w:val="32"/>
        </w:rPr>
        <w:t>14.城乡社区支出(类)城乡社区管理事务(款)工程建设管理(项):支出决算数为392.90万元，比上年决算减少35.89万元，下降8.37%,主要原因是：本年在职人员减少，相应人员经费较上年减少。</w:t>
      </w:r>
    </w:p>
    <w:p w14:paraId="7FE1242C">
      <w:pPr>
        <w:spacing w:line="580" w:lineRule="exact"/>
        <w:ind w:firstLine="640"/>
        <w:jc w:val="both"/>
      </w:pPr>
      <w:r>
        <w:rPr>
          <w:rFonts w:ascii="仿宋_GB2312" w:hAnsi="仿宋_GB2312" w:eastAsia="仿宋_GB2312"/>
          <w:b w:val="0"/>
          <w:sz w:val="32"/>
        </w:rPr>
        <w:t>15.城乡社区支出(类)城乡社区管理事务(款)住宅建设与房地产市场监管(项):支出决算数为0.00万元，比上年决算减少0.87万元，下降100.00%,主要原因是：本年度建设工程消防审查验收职能由县市具体实施导致经费支出较上年减少。</w:t>
      </w:r>
    </w:p>
    <w:p w14:paraId="6C5F2411">
      <w:pPr>
        <w:spacing w:line="580" w:lineRule="exact"/>
        <w:ind w:firstLine="640"/>
        <w:jc w:val="both"/>
      </w:pPr>
      <w:r>
        <w:rPr>
          <w:rFonts w:ascii="仿宋_GB2312" w:hAnsi="仿宋_GB2312" w:eastAsia="仿宋_GB2312"/>
          <w:b w:val="0"/>
          <w:sz w:val="32"/>
        </w:rPr>
        <w:t>16.城乡社区支出(类)城乡社区管理事务(款)其他城乡社区管理事务支出(项):支出决算数为430.07万元，比上年决算减少2.50万元，下降0.58%,主要原因是：本年减少自建房专项整治资金。</w:t>
      </w:r>
    </w:p>
    <w:p w14:paraId="09A9912C">
      <w:pPr>
        <w:spacing w:line="580" w:lineRule="exact"/>
        <w:ind w:firstLine="640"/>
        <w:jc w:val="both"/>
      </w:pPr>
      <w:r>
        <w:rPr>
          <w:rFonts w:ascii="仿宋_GB2312" w:hAnsi="仿宋_GB2312" w:eastAsia="仿宋_GB2312"/>
          <w:b w:val="0"/>
          <w:sz w:val="32"/>
        </w:rPr>
        <w:t>17.住房保障支出(类)住房改革支出(款)住房公积金(项):支出决算数为70.89万元，比上年决算减少16.93万元，下降19.28%,主要原因是：本年在职人员减少，住房公积金缴费较上年减少。</w:t>
      </w:r>
    </w:p>
    <w:p w14:paraId="2552BAB3">
      <w:pPr>
        <w:spacing w:line="580" w:lineRule="exact"/>
        <w:ind w:firstLine="640"/>
        <w:jc w:val="both"/>
      </w:pPr>
      <w:r>
        <w:rPr>
          <w:rFonts w:ascii="仿宋_GB2312" w:hAnsi="仿宋_GB2312" w:eastAsia="仿宋_GB2312"/>
          <w:b w:val="0"/>
          <w:sz w:val="32"/>
        </w:rPr>
        <w:t>18.其他支出(类)其他支出(款)其他支出(项):支出决算数为13.26万元，比上年决算减少9.50万元，下降41.74%,主要原因是：本年为民办实事工作经费支出较上年减少。</w:t>
      </w:r>
    </w:p>
    <w:p w14:paraId="5D36A4A8">
      <w:pPr>
        <w:spacing w:line="640" w:lineRule="exact"/>
        <w:ind w:firstLine="640"/>
        <w:jc w:val="both"/>
        <w:outlineLvl w:val="2"/>
      </w:pPr>
      <w:r>
        <w:rPr>
          <w:rFonts w:ascii="黑体" w:hAnsi="黑体" w:eastAsia="黑体"/>
          <w:sz w:val="32"/>
        </w:rPr>
        <w:t>六、一般公共预算财政拨款基本支出决算情况说明</w:t>
      </w:r>
    </w:p>
    <w:p w14:paraId="20BDCA3B">
      <w:pPr>
        <w:spacing w:line="580" w:lineRule="exact"/>
        <w:ind w:firstLine="640"/>
        <w:jc w:val="both"/>
      </w:pPr>
      <w:r>
        <w:rPr>
          <w:rFonts w:ascii="仿宋_GB2312" w:hAnsi="仿宋_GB2312" w:eastAsia="仿宋_GB2312"/>
          <w:b w:val="0"/>
          <w:sz w:val="32"/>
        </w:rPr>
        <w:t>2024年度一般公共预算财政拨款基本支出1,362.49万元，其中：</w:t>
      </w:r>
      <w:r>
        <w:rPr>
          <w:rFonts w:ascii="仿宋_GB2312" w:hAnsi="仿宋_GB2312" w:eastAsia="仿宋_GB2312"/>
          <w:b/>
          <w:sz w:val="32"/>
        </w:rPr>
        <w:t>人员经费1,230.75万元，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离休费、退休费、抚恤金、生活补助、奖励金。</w:t>
      </w:r>
    </w:p>
    <w:p w14:paraId="4E0CBD19">
      <w:pPr>
        <w:spacing w:line="580" w:lineRule="exact"/>
        <w:ind w:firstLine="640"/>
        <w:jc w:val="both"/>
      </w:pPr>
      <w:r>
        <w:rPr>
          <w:rFonts w:ascii="仿宋_GB2312" w:hAnsi="仿宋_GB2312" w:eastAsia="仿宋_GB2312"/>
          <w:b/>
          <w:sz w:val="32"/>
        </w:rPr>
        <w:t>公用经费131.74万元，</w:t>
      </w:r>
      <w:r>
        <w:rPr>
          <w:rFonts w:ascii="仿宋_GB2312" w:hAnsi="仿宋_GB2312" w:eastAsia="仿宋_GB2312"/>
          <w:b w:val="0"/>
          <w:sz w:val="32"/>
        </w:rPr>
        <w:t>包括：办公费、印刷费、手续费、水费、电费、邮电费、取暖费、物业管理费、差旅费、维修（护）费、培训费、公务接待费、工会经费、福利费、公务用车运行维护费、其他交通费用、税金及附加费用、其他商品和服务支出。</w:t>
      </w:r>
    </w:p>
    <w:p w14:paraId="7FD5B5ED">
      <w:pPr>
        <w:spacing w:line="640" w:lineRule="exact"/>
        <w:ind w:firstLine="640"/>
        <w:jc w:val="both"/>
        <w:outlineLvl w:val="2"/>
      </w:pPr>
      <w:r>
        <w:rPr>
          <w:rFonts w:ascii="黑体" w:hAnsi="黑体" w:eastAsia="黑体"/>
          <w:sz w:val="32"/>
        </w:rPr>
        <w:t>七、政府性基金预算财政拨款收入支出决算情况说明</w:t>
      </w:r>
    </w:p>
    <w:p w14:paraId="556925B6">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3C581596">
      <w:pPr>
        <w:spacing w:line="640" w:lineRule="exact"/>
        <w:ind w:firstLine="640"/>
        <w:jc w:val="both"/>
        <w:outlineLvl w:val="2"/>
      </w:pPr>
      <w:r>
        <w:rPr>
          <w:rFonts w:ascii="黑体" w:hAnsi="黑体" w:eastAsia="黑体"/>
          <w:sz w:val="32"/>
        </w:rPr>
        <w:t>八、国有资本经营预算财政拨款收入支出决算情况说明</w:t>
      </w:r>
    </w:p>
    <w:p w14:paraId="6815A054">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5D9E1BCC">
      <w:pPr>
        <w:spacing w:line="640" w:lineRule="exact"/>
        <w:ind w:firstLine="640"/>
        <w:jc w:val="both"/>
        <w:outlineLvl w:val="2"/>
      </w:pPr>
      <w:r>
        <w:rPr>
          <w:rFonts w:ascii="黑体" w:hAnsi="黑体" w:eastAsia="黑体"/>
          <w:sz w:val="32"/>
        </w:rPr>
        <w:t>九、财政拨款“三公”经费支出决算情况说明</w:t>
      </w:r>
    </w:p>
    <w:p w14:paraId="427D175C">
      <w:pPr>
        <w:spacing w:line="580" w:lineRule="exact"/>
        <w:ind w:firstLine="640"/>
        <w:jc w:val="both"/>
      </w:pPr>
      <w:r>
        <w:rPr>
          <w:rFonts w:ascii="仿宋_GB2312" w:hAnsi="仿宋_GB2312" w:eastAsia="仿宋_GB2312"/>
          <w:b/>
          <w:sz w:val="32"/>
        </w:rPr>
        <w:t>2024年度财政拨款“三公”经费支出16.10万元，</w:t>
      </w:r>
      <w:r>
        <w:rPr>
          <w:rFonts w:ascii="仿宋_GB2312" w:hAnsi="仿宋_GB2312" w:eastAsia="仿宋_GB2312"/>
          <w:b w:val="0"/>
          <w:sz w:val="32"/>
        </w:rPr>
        <w:t>比上年减少0.03万元，下降0.19%，主要原因是：严格落实中央八项规定精神，厉行节约，减少公务用车运行维护费。其中：因公出国（境）费支出0.00万元，占0.00%，比上年增加0.00万元，增长0.00%，主要原因是：2023年与2024年均未安排因公出国（境）费支出。公务用车购置及运行维护费支出15.90万元，占98.76%，比上年减少0.10万元，下降0.62%，主要原因是：严格落实中央八项规定精神，厉行节约，减少公务用车运行维护费。公务接待费支出0.20万元，占1.24%，比上年增加0.07万元，增长53.85%，主要原因是：本年度接待人次较上年增加，导致公务接待费较上年增加。</w:t>
      </w:r>
    </w:p>
    <w:p w14:paraId="286BA5F7">
      <w:pPr>
        <w:spacing w:line="580" w:lineRule="exact"/>
        <w:ind w:firstLine="640"/>
        <w:jc w:val="both"/>
      </w:pPr>
      <w:r>
        <w:rPr>
          <w:rFonts w:ascii="仿宋_GB2312" w:hAnsi="仿宋_GB2312" w:eastAsia="仿宋_GB2312"/>
          <w:b/>
          <w:sz w:val="32"/>
        </w:rPr>
        <w:t>具体情况如下：</w:t>
      </w:r>
    </w:p>
    <w:p w14:paraId="644B9D44">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12099B0E">
      <w:pPr>
        <w:spacing w:line="580" w:lineRule="exact"/>
        <w:ind w:firstLine="640"/>
        <w:jc w:val="both"/>
      </w:pPr>
      <w:r>
        <w:rPr>
          <w:rFonts w:ascii="仿宋_GB2312" w:hAnsi="仿宋_GB2312" w:eastAsia="仿宋_GB2312"/>
          <w:b w:val="0"/>
          <w:sz w:val="32"/>
        </w:rPr>
        <w:t>公务用车购置及运行维护费15.90万元，其中：公务用车购置费0.00万元，公务用车运行维护费15.90万元。公务用车运行维护费开支内容包括车辆油料费、车辆维修费、车辆保险费、车辆过路费。公务用车购置数0辆，公务用车保有量11辆。国有资产占用情况中固定资产车辆11辆，与公务用车保有量差异原因是：本单位固定资产车辆与公务用车保有量一致无差异。</w:t>
      </w:r>
    </w:p>
    <w:p w14:paraId="46953FD2">
      <w:pPr>
        <w:spacing w:line="580" w:lineRule="exact"/>
        <w:ind w:firstLine="640"/>
        <w:jc w:val="both"/>
      </w:pPr>
      <w:r>
        <w:rPr>
          <w:rFonts w:ascii="仿宋_GB2312" w:hAnsi="仿宋_GB2312" w:eastAsia="仿宋_GB2312"/>
          <w:b w:val="0"/>
          <w:sz w:val="32"/>
        </w:rPr>
        <w:t>公务接待费0.20万元，开支内容包括接待上级检查住建领域安全生产及其他工作人员的就餐费。单位全年安排的国内公务接待5批次，31人次。</w:t>
      </w:r>
    </w:p>
    <w:p w14:paraId="77BAF743">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16.39万元，决算数16.10万元，预决算差异率-1.77%，主要原因是：严格落实中央八项规定精神，厉行节约，减少经费支出。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15.90万元，决算数15.90万元，预决算差异率0.00%，主要原因是：严格按照预算执行，预决算无差异。公务接待费全年预算数0.49万元，决算数0.20万元，预决算差异率-59.18%，主要原因是：严格落实中央八项规定精神，厉行节约，减少经费支出。</w:t>
      </w:r>
    </w:p>
    <w:p w14:paraId="3FA7A86E">
      <w:pPr>
        <w:spacing w:line="640" w:lineRule="exact"/>
        <w:ind w:firstLine="640"/>
        <w:jc w:val="both"/>
        <w:outlineLvl w:val="2"/>
      </w:pPr>
      <w:r>
        <w:rPr>
          <w:rFonts w:ascii="黑体" w:hAnsi="黑体" w:eastAsia="黑体"/>
          <w:sz w:val="32"/>
        </w:rPr>
        <w:t>十、其他重要事项的情况说明</w:t>
      </w:r>
    </w:p>
    <w:p w14:paraId="6C7C13AB">
      <w:pPr>
        <w:spacing w:line="640" w:lineRule="exact"/>
        <w:ind w:firstLine="640"/>
        <w:jc w:val="both"/>
        <w:outlineLvl w:val="3"/>
      </w:pPr>
      <w:r>
        <w:rPr>
          <w:rFonts w:ascii="楷体_GB2312" w:hAnsi="楷体_GB2312" w:eastAsia="楷体_GB2312"/>
          <w:b/>
          <w:sz w:val="32"/>
        </w:rPr>
        <w:t>（一）机关运行经费及公用经费支出情况</w:t>
      </w:r>
    </w:p>
    <w:p w14:paraId="0A43095E">
      <w:pPr>
        <w:spacing w:line="580" w:lineRule="exact"/>
        <w:ind w:firstLine="640"/>
        <w:jc w:val="both"/>
      </w:pPr>
      <w:r>
        <w:rPr>
          <w:rFonts w:ascii="仿宋_GB2312" w:hAnsi="仿宋_GB2312" w:eastAsia="仿宋_GB2312"/>
          <w:b w:val="0"/>
          <w:sz w:val="32"/>
        </w:rPr>
        <w:t>2024年度昌吉回族自治州住房和城乡建设局（行政单位和参照公务员法管理事业单位）机关运行经费支出131.74万元，比上年减少8.28万元，下降5.91%，主要原因是：严格控制公用经费，合理节约办公用品，减少不必要开支。</w:t>
      </w:r>
    </w:p>
    <w:p w14:paraId="2D163225">
      <w:pPr>
        <w:spacing w:line="640" w:lineRule="exact"/>
        <w:ind w:firstLine="640"/>
        <w:jc w:val="both"/>
        <w:outlineLvl w:val="3"/>
      </w:pPr>
      <w:r>
        <w:rPr>
          <w:rFonts w:ascii="楷体_GB2312" w:hAnsi="楷体_GB2312" w:eastAsia="楷体_GB2312"/>
          <w:b/>
          <w:sz w:val="32"/>
        </w:rPr>
        <w:t>（二）政府采购情况</w:t>
      </w:r>
    </w:p>
    <w:p w14:paraId="7E3AC76A">
      <w:pPr>
        <w:spacing w:line="580" w:lineRule="exact"/>
        <w:ind w:firstLine="640"/>
        <w:jc w:val="both"/>
      </w:pPr>
      <w:r>
        <w:rPr>
          <w:rFonts w:ascii="仿宋_GB2312" w:hAnsi="仿宋_GB2312" w:eastAsia="仿宋_GB2312"/>
          <w:b w:val="0"/>
          <w:sz w:val="32"/>
        </w:rPr>
        <w:t>2024年度政府采购支出总额330.89万元，其中：政府采购货物支出11.33万元、政府采购工程支出189.92万元、政府采购服务支出129.64万元。</w:t>
      </w:r>
    </w:p>
    <w:p w14:paraId="11FF58EC">
      <w:pPr>
        <w:spacing w:line="580" w:lineRule="exact"/>
        <w:ind w:firstLine="640"/>
        <w:jc w:val="both"/>
      </w:pPr>
      <w:r>
        <w:rPr>
          <w:rFonts w:ascii="仿宋_GB2312" w:hAnsi="仿宋_GB2312" w:eastAsia="仿宋_GB2312"/>
          <w:b w:val="0"/>
          <w:sz w:val="32"/>
        </w:rPr>
        <w:t>授予中小企业合同金额330.89万元，占政府采购支出总额的100.00%，其中：授予小微企业合同金额330.89万元，占政府采购支出总额的100.00%。</w:t>
      </w:r>
    </w:p>
    <w:p w14:paraId="73788C84">
      <w:pPr>
        <w:spacing w:line="640" w:lineRule="exact"/>
        <w:ind w:firstLine="640"/>
        <w:jc w:val="both"/>
        <w:outlineLvl w:val="3"/>
      </w:pPr>
      <w:r>
        <w:rPr>
          <w:rFonts w:ascii="楷体_GB2312" w:hAnsi="楷体_GB2312" w:eastAsia="楷体_GB2312"/>
          <w:b/>
          <w:sz w:val="32"/>
        </w:rPr>
        <w:t>（三）国有资产占用情况说明</w:t>
      </w:r>
    </w:p>
    <w:p w14:paraId="2C7B3E1A">
      <w:pPr>
        <w:spacing w:line="580" w:lineRule="exact"/>
        <w:ind w:firstLine="640"/>
        <w:jc w:val="both"/>
      </w:pPr>
      <w:r>
        <w:rPr>
          <w:rFonts w:ascii="仿宋_GB2312" w:hAnsi="仿宋_GB2312" w:eastAsia="仿宋_GB2312"/>
          <w:b w:val="0"/>
          <w:sz w:val="32"/>
        </w:rPr>
        <w:t>截至2024年12月31日，房屋6,515.01平方米，价值1,294.78万元。车辆11辆，价值168.18万元，其中：副部（省）级及以上领导用车0辆、主要负责人用车0辆、机要通信用车0辆、应急保障用车0辆、执法执勤用车0辆、特种专业技术用车0辆、离退休干部服务用车0辆、其他用车11辆，其他用车主要是：开展日常公务活动工作用车。单价100万元（含）以上设备（不含车辆）0台（套）。</w:t>
      </w:r>
    </w:p>
    <w:p w14:paraId="12C9B1D0">
      <w:pPr>
        <w:spacing w:line="640" w:lineRule="exact"/>
        <w:ind w:firstLine="640"/>
        <w:jc w:val="both"/>
        <w:outlineLvl w:val="2"/>
      </w:pPr>
      <w:r>
        <w:rPr>
          <w:rFonts w:ascii="黑体" w:hAnsi="黑体" w:eastAsia="黑体"/>
          <w:sz w:val="32"/>
        </w:rPr>
        <w:t>十一、预算绩效的情况说明</w:t>
      </w:r>
    </w:p>
    <w:p w14:paraId="6B1C1DCE">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1,871.38万元，实际执行总额1,809.52万元；预算绩效评价项目13个，全年预算数425.27万元，全年执行数425.07万元。预算绩效管理取得的成效：一是实施全面预算绩效管理，做好项目绩效目标编制，及时报送并审核；二是做好绩效过程监控，按时报送监控信息，对已纳入我局绩效目标管理范畴的项目支出，及时监控项目运行情况；三是做好项目绩效评价。发现的问题及原因：一是相关业务科室人员绩效管理意识还存在不足，对绩效管理意义认识不足，未能充分认识到绩效管理的重要性和必要性；二是因业务知识欠缺，项目绩效的目标设置还存在不合理的情况，对后期绩效评价产生影响。三是进一步按照国家有关财务规章制度规定加强资金使用管理，确保资金用到实处。下一步改进措施：一是加强绩效管理专业培训。积极组织相关人员参加自治州预算绩效业务培训，增强自身业务素质；二是加强绩效评价结果应用，对纳入绩效管理的支出项目，实施重点监控，对绩效运行信息进行采集、汇总分析，以此查找项目执行过程中的薄弱环节，并提出解决问题的方法和措施，努力确保绩效目标实现；三是严格执行国家财政财务制度和财经纪律，严格执行州财政批复的预、决算，严格审核经费支出的用途、标准、数额，严格执行支出审批程序和审批权限。遵循“量入为出，收支平衡”的原则，节约支出，提高资金使用效益。具体附整体支出绩效自评表，项目支出绩效自评表和评价报告。</w:t>
      </w:r>
    </w:p>
    <w:p w14:paraId="23721EC5">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983"/>
        <w:gridCol w:w="983"/>
        <w:gridCol w:w="983"/>
        <w:gridCol w:w="983"/>
      </w:tblGrid>
      <w:tr w14:paraId="6F80ACC7">
        <w:tblPrEx>
          <w:tblCellMar>
            <w:top w:w="0" w:type="dxa"/>
            <w:left w:w="108" w:type="dxa"/>
            <w:bottom w:w="0" w:type="dxa"/>
            <w:right w:w="108" w:type="dxa"/>
          </w:tblCellMar>
        </w:tblPrEx>
        <w:tc>
          <w:tcPr>
            <w:tcW w:w="8847" w:type="dxa"/>
            <w:gridSpan w:val="9"/>
            <w:vAlign w:val="center"/>
          </w:tcPr>
          <w:p w14:paraId="3BC62821">
            <w:pPr>
              <w:jc w:val="center"/>
            </w:pPr>
            <w:r>
              <w:rPr>
                <w:rFonts w:ascii="宋体" w:hAnsi="宋体" w:eastAsia="宋体"/>
                <w:sz w:val="24"/>
              </w:rPr>
              <w:t>单位整体支出绩效自评表</w:t>
            </w:r>
          </w:p>
        </w:tc>
      </w:tr>
      <w:tr w14:paraId="2CB89370">
        <w:tblPrEx>
          <w:tblCellMar>
            <w:top w:w="0" w:type="dxa"/>
            <w:left w:w="108" w:type="dxa"/>
            <w:bottom w:w="0" w:type="dxa"/>
            <w:right w:w="108" w:type="dxa"/>
          </w:tblCellMar>
        </w:tblPrEx>
        <w:tc>
          <w:tcPr>
            <w:tcW w:w="8847" w:type="dxa"/>
            <w:gridSpan w:val="9"/>
            <w:vAlign w:val="center"/>
          </w:tcPr>
          <w:p w14:paraId="44C5A685">
            <w:pPr>
              <w:jc w:val="center"/>
            </w:pPr>
            <w:r>
              <w:rPr>
                <w:rFonts w:ascii="宋体" w:hAnsi="宋体" w:eastAsia="宋体"/>
                <w:sz w:val="24"/>
              </w:rPr>
              <w:t>（2024年度）</w:t>
            </w:r>
          </w:p>
        </w:tc>
      </w:tr>
      <w:tr w14:paraId="3293C493">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EDC3D5">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FC15A66">
            <w:pPr>
              <w:jc w:val="center"/>
            </w:pPr>
            <w:r>
              <w:rPr>
                <w:rFonts w:ascii="宋体" w:hAnsi="宋体" w:eastAsia="宋体"/>
                <w:sz w:val="16"/>
              </w:rPr>
              <w:t>昌吉回族自治州住房和城乡建设局</w:t>
            </w:r>
          </w:p>
        </w:tc>
      </w:tr>
      <w:tr w14:paraId="1B1E1BB8">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130FC6">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AF2EC2">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33A207">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4F62DF">
            <w:pPr>
              <w:jc w:val="center"/>
            </w:pPr>
            <w:r>
              <w:rPr>
                <w:rFonts w:ascii="宋体" w:hAnsi="宋体" w:eastAsia="宋体"/>
                <w:sz w:val="16"/>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6D156F">
            <w:pPr>
              <w:jc w:val="center"/>
            </w:pPr>
            <w:r>
              <w:rPr>
                <w:rFonts w:ascii="宋体" w:hAnsi="宋体" w:eastAsia="宋体"/>
                <w:sz w:val="16"/>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5C314C">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3DA55E">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BBD76D">
            <w:pPr>
              <w:jc w:val="center"/>
            </w:pPr>
            <w:r>
              <w:rPr>
                <w:rFonts w:ascii="宋体" w:hAnsi="宋体" w:eastAsia="宋体"/>
                <w:sz w:val="16"/>
              </w:rPr>
              <w:t>得分</w:t>
            </w:r>
          </w:p>
        </w:tc>
      </w:tr>
      <w:tr w14:paraId="23800B2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A772768"/>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3F2418">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8F65B7">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03FEFC">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5B8320">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88B98D">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5AD98D">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465367">
            <w:pPr>
              <w:jc w:val="center"/>
            </w:pPr>
            <w:r>
              <w:rPr>
                <w:rFonts w:ascii="宋体" w:hAnsi="宋体" w:eastAsia="宋体"/>
                <w:sz w:val="16"/>
              </w:rPr>
              <w:t>-</w:t>
            </w:r>
          </w:p>
        </w:tc>
      </w:tr>
      <w:tr w14:paraId="40012244">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821A05A"/>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E075C7">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F53310">
            <w:pPr>
              <w:jc w:val="center"/>
            </w:pPr>
            <w:r>
              <w:rPr>
                <w:rFonts w:ascii="宋体" w:hAnsi="宋体" w:eastAsia="宋体"/>
                <w:sz w:val="16"/>
              </w:rPr>
              <w:t>1,541.21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46012C">
            <w:pPr>
              <w:jc w:val="center"/>
            </w:pPr>
            <w:r>
              <w:rPr>
                <w:rFonts w:ascii="宋体" w:hAnsi="宋体" w:eastAsia="宋体"/>
                <w:sz w:val="16"/>
              </w:rPr>
              <w:t>1,803.55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8816B5">
            <w:pPr>
              <w:jc w:val="center"/>
            </w:pPr>
            <w:r>
              <w:rPr>
                <w:rFonts w:ascii="宋体" w:hAnsi="宋体" w:eastAsia="宋体"/>
                <w:sz w:val="16"/>
              </w:rPr>
              <w:t>1,803.55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D816B1">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E940C4">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B03510">
            <w:pPr>
              <w:jc w:val="center"/>
            </w:pPr>
            <w:r>
              <w:rPr>
                <w:rFonts w:ascii="宋体" w:hAnsi="宋体" w:eastAsia="宋体"/>
                <w:sz w:val="16"/>
              </w:rPr>
              <w:t>-</w:t>
            </w:r>
          </w:p>
        </w:tc>
      </w:tr>
      <w:tr w14:paraId="7A134B3F">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03061D"/>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B1FD72">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2122CE">
            <w:pPr>
              <w:jc w:val="center"/>
            </w:pPr>
            <w:r>
              <w:rPr>
                <w:rFonts w:ascii="宋体" w:hAnsi="宋体" w:eastAsia="宋体"/>
                <w:sz w:val="16"/>
              </w:rPr>
              <w:t>268.99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5E5BDC">
            <w:pPr>
              <w:jc w:val="center"/>
            </w:pPr>
            <w:r>
              <w:rPr>
                <w:rFonts w:ascii="宋体" w:hAnsi="宋体" w:eastAsia="宋体"/>
                <w:sz w:val="16"/>
              </w:rPr>
              <w:t>67.83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8D4C5C">
            <w:pPr>
              <w:jc w:val="center"/>
            </w:pPr>
            <w:r>
              <w:rPr>
                <w:rFonts w:ascii="宋体" w:hAnsi="宋体" w:eastAsia="宋体"/>
                <w:sz w:val="16"/>
              </w:rPr>
              <w:t>5.97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C5821A">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56810B">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0FB708">
            <w:pPr>
              <w:jc w:val="center"/>
            </w:pPr>
            <w:r>
              <w:rPr>
                <w:rFonts w:ascii="宋体" w:hAnsi="宋体" w:eastAsia="宋体"/>
                <w:sz w:val="16"/>
              </w:rPr>
              <w:t>-</w:t>
            </w:r>
          </w:p>
        </w:tc>
      </w:tr>
      <w:tr w14:paraId="04FB82E2">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FE28594"/>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8291DE">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EA94D7">
            <w:pPr>
              <w:jc w:val="center"/>
            </w:pPr>
            <w:r>
              <w:rPr>
                <w:rFonts w:ascii="宋体" w:hAnsi="宋体" w:eastAsia="宋体"/>
                <w:sz w:val="16"/>
              </w:rPr>
              <w:t>1,810.20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9E922F">
            <w:pPr>
              <w:jc w:val="center"/>
            </w:pPr>
            <w:r>
              <w:rPr>
                <w:rFonts w:ascii="宋体" w:hAnsi="宋体" w:eastAsia="宋体"/>
                <w:sz w:val="16"/>
              </w:rPr>
              <w:t>1,871.38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E76730">
            <w:pPr>
              <w:jc w:val="center"/>
            </w:pPr>
            <w:r>
              <w:rPr>
                <w:rFonts w:ascii="宋体" w:hAnsi="宋体" w:eastAsia="宋体"/>
                <w:sz w:val="16"/>
              </w:rPr>
              <w:t>1,809.52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D2A2FF">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E10D4C">
            <w:pPr>
              <w:jc w:val="center"/>
            </w:pPr>
            <w:r>
              <w:rPr>
                <w:rFonts w:ascii="宋体" w:hAnsi="宋体" w:eastAsia="宋体"/>
                <w:sz w:val="16"/>
              </w:rPr>
              <w:t>96.69%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C16487">
            <w:pPr>
              <w:jc w:val="center"/>
            </w:pPr>
            <w:r>
              <w:rPr>
                <w:rFonts w:ascii="宋体" w:hAnsi="宋体" w:eastAsia="宋体"/>
                <w:sz w:val="16"/>
              </w:rPr>
              <w:t>9.67</w:t>
            </w:r>
          </w:p>
        </w:tc>
      </w:tr>
      <w:tr w14:paraId="4EDE737D">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8DCA31">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8A73734">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846521B">
            <w:pPr>
              <w:jc w:val="center"/>
            </w:pPr>
            <w:r>
              <w:rPr>
                <w:rFonts w:ascii="宋体" w:hAnsi="宋体" w:eastAsia="宋体"/>
                <w:sz w:val="16"/>
              </w:rPr>
              <w:t>实际完成情况</w:t>
            </w:r>
          </w:p>
        </w:tc>
      </w:tr>
      <w:tr w14:paraId="3AE8C03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D4165FA"/>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EC1F982">
            <w:pPr>
              <w:jc w:val="both"/>
            </w:pPr>
            <w:r>
              <w:rPr>
                <w:rFonts w:ascii="宋体" w:hAnsi="宋体" w:eastAsia="宋体"/>
                <w:sz w:val="16"/>
              </w:rPr>
              <w:t>2024年，昌吉州住建局坚持以习近平新时代中国特色社会主义思想为指导，全面贯彻落实党的二十大精神、第三次中央新疆工作座谈会精神，</w:t>
            </w:r>
            <w:r>
              <w:rPr>
                <w:rFonts w:hint="eastAsia" w:ascii="宋体" w:hAnsi="宋体"/>
                <w:sz w:val="16"/>
                <w:lang w:eastAsia="zh-CN"/>
              </w:rPr>
              <w:t>完整准确全面贯彻新时代党的治疆方略</w:t>
            </w:r>
            <w:r>
              <w:rPr>
                <w:rFonts w:ascii="宋体" w:hAnsi="宋体" w:eastAsia="宋体"/>
                <w:sz w:val="16"/>
              </w:rPr>
              <w:t>，始终把“两个确立”“两个维护”作为最高政治原则和根本政治规矩，强化政治引领，聚焦区、州党委、政府决策部署，全力维护住建领域安全稳定，严格落实各项安全生产责任，全面加强城市建设管理，推动建筑行业高质量发展，贯彻落实新时代党的治疆方略，全面加强党的建设、加快推进固定资产投资建设、有序开展农村清洁取暖改造工程、稳步实施农房质量安全提升工程、继续深化改革和工程建设项目审批制度改革、扎实开展建筑工匠培训就业工作、从严从紧做好安全生产工作、持续推动燃气安全专项整治工作开展严格落实依法行政制度机制、扎实有序推进城市更新工作。</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BB602B8">
            <w:pPr>
              <w:jc w:val="both"/>
            </w:pPr>
            <w:r>
              <w:rPr>
                <w:rFonts w:ascii="宋体" w:hAnsi="宋体" w:eastAsia="宋体"/>
                <w:sz w:val="16"/>
              </w:rPr>
              <w:t>2024 年</w:t>
            </w:r>
            <w:r>
              <w:rPr>
                <w:rFonts w:hint="eastAsia" w:ascii="宋体" w:hAnsi="宋体"/>
                <w:sz w:val="16"/>
                <w:lang w:eastAsia="zh-CN"/>
              </w:rPr>
              <w:t>本单位</w:t>
            </w:r>
            <w:r>
              <w:rPr>
                <w:rFonts w:ascii="宋体" w:hAnsi="宋体" w:eastAsia="宋体"/>
                <w:sz w:val="16"/>
              </w:rPr>
              <w:t>全年预算数为1,871.38万元，全年执行数为1,809.52万元，总预算执行率为96.69。2024年</w:t>
            </w:r>
            <w:r>
              <w:rPr>
                <w:rFonts w:hint="eastAsia" w:ascii="宋体" w:hAnsi="宋体"/>
                <w:sz w:val="16"/>
                <w:lang w:eastAsia="zh-CN"/>
              </w:rPr>
              <w:t>本单位</w:t>
            </w:r>
            <w:r>
              <w:rPr>
                <w:rFonts w:ascii="宋体" w:hAnsi="宋体" w:eastAsia="宋体"/>
                <w:sz w:val="16"/>
              </w:rPr>
              <w:t>完成以下工作内容：实施农村清洁取暖改造3.72万户，35个老旧小区开工改造，“建筑工匠”培训5671人次，实施7个农村清洁供暖项目，全州辖区建设工程施工图设计文件审查率达到100%，开展建筑领域质量安全检查县市覆盖率达到100%，建设工程项目并联审批率及市政公用服务报装（接入）率达到73.75%。</w:t>
            </w:r>
          </w:p>
        </w:tc>
      </w:tr>
      <w:tr w14:paraId="5F7D9ADA">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E5A03C">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D96EFE">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6CD0D5">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080156">
            <w:pPr>
              <w:jc w:val="center"/>
            </w:pPr>
            <w:r>
              <w:rPr>
                <w:rFonts w:ascii="宋体" w:hAnsi="宋体" w:eastAsia="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6791C5">
            <w:pPr>
              <w:jc w:val="center"/>
            </w:pPr>
            <w:r>
              <w:rPr>
                <w:rFonts w:ascii="宋体" w:hAnsi="宋体" w:eastAsia="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A30B9C">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C8D7A4">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8FD389">
            <w:pPr>
              <w:jc w:val="center"/>
            </w:pPr>
            <w:r>
              <w:rPr>
                <w:rFonts w:ascii="宋体" w:hAnsi="宋体" w:eastAsia="宋体"/>
                <w:sz w:val="16"/>
              </w:rPr>
              <w:t>得分</w:t>
            </w:r>
          </w:p>
        </w:tc>
      </w:tr>
      <w:tr w14:paraId="2973BF58">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FF0D60">
            <w:pPr>
              <w:jc w:val="center"/>
            </w:pPr>
            <w:r>
              <w:rPr>
                <w:rFonts w:ascii="宋体" w:hAnsi="宋体" w:eastAsia="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E346D2">
            <w:pPr>
              <w:jc w:val="center"/>
            </w:pPr>
            <w:r>
              <w:rPr>
                <w:rFonts w:ascii="宋体" w:hAnsi="宋体" w:eastAsia="宋体"/>
                <w:sz w:val="16"/>
              </w:rPr>
              <w:t>数量指标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ECDD7C">
            <w:pPr>
              <w:jc w:val="center"/>
            </w:pPr>
            <w:r>
              <w:rPr>
                <w:rFonts w:ascii="宋体" w:hAnsi="宋体" w:eastAsia="宋体"/>
                <w:sz w:val="16"/>
              </w:rPr>
              <w:t>实施农村清洁取暖改造户数（万户）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6E717D">
            <w:pPr>
              <w:jc w:val="center"/>
            </w:pPr>
            <w:r>
              <w:rPr>
                <w:rFonts w:ascii="宋体" w:hAnsi="宋体" w:eastAsia="宋体"/>
                <w:sz w:val="16"/>
              </w:rPr>
              <w:t>&gt;=2.18万户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B54AB8">
            <w:pPr>
              <w:jc w:val="center"/>
            </w:pPr>
            <w:r>
              <w:rPr>
                <w:rFonts w:ascii="宋体" w:hAnsi="宋体" w:eastAsia="宋体"/>
                <w:sz w:val="16"/>
              </w:rPr>
              <w:t>住建局2024年工作计划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600D73">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791F56">
            <w:pPr>
              <w:jc w:val="center"/>
            </w:pPr>
            <w:r>
              <w:rPr>
                <w:rFonts w:ascii="宋体" w:hAnsi="宋体" w:eastAsia="宋体"/>
                <w:sz w:val="16"/>
              </w:rPr>
              <w:t>=3.72万户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23BE4B">
            <w:pPr>
              <w:jc w:val="center"/>
            </w:pPr>
            <w:r>
              <w:rPr>
                <w:rFonts w:ascii="宋体" w:hAnsi="宋体" w:eastAsia="宋体"/>
                <w:sz w:val="16"/>
              </w:rPr>
              <w:t>20</w:t>
            </w:r>
          </w:p>
        </w:tc>
      </w:tr>
      <w:tr w14:paraId="0B33584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A6E45F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90D9A4A"/>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D413F3">
            <w:pPr>
              <w:jc w:val="center"/>
            </w:pPr>
            <w:r>
              <w:rPr>
                <w:rFonts w:ascii="宋体" w:hAnsi="宋体" w:eastAsia="宋体"/>
                <w:sz w:val="16"/>
              </w:rPr>
              <w:t>开工改造老旧小区数量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13CEF2">
            <w:pPr>
              <w:jc w:val="center"/>
            </w:pPr>
            <w:r>
              <w:rPr>
                <w:rFonts w:ascii="宋体" w:hAnsi="宋体" w:eastAsia="宋体"/>
                <w:sz w:val="16"/>
              </w:rPr>
              <w:t>&lt;=35个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BA9B30">
            <w:pPr>
              <w:jc w:val="center"/>
            </w:pPr>
            <w:r>
              <w:rPr>
                <w:rFonts w:ascii="宋体" w:hAnsi="宋体" w:eastAsia="宋体"/>
                <w:sz w:val="16"/>
              </w:rPr>
              <w:t>2024年工作计划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AA24EB">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DB41A0">
            <w:pPr>
              <w:jc w:val="center"/>
            </w:pPr>
            <w:r>
              <w:rPr>
                <w:rFonts w:ascii="宋体" w:hAnsi="宋体" w:eastAsia="宋体"/>
                <w:sz w:val="16"/>
              </w:rPr>
              <w:t>=35个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1438FC">
            <w:pPr>
              <w:jc w:val="center"/>
            </w:pPr>
            <w:r>
              <w:rPr>
                <w:rFonts w:ascii="宋体" w:hAnsi="宋体" w:eastAsia="宋体"/>
                <w:sz w:val="16"/>
              </w:rPr>
              <w:t>20</w:t>
            </w:r>
          </w:p>
        </w:tc>
      </w:tr>
      <w:tr w14:paraId="2AF56EFA">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94B21B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1BEEB22"/>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B26935">
            <w:pPr>
              <w:jc w:val="center"/>
            </w:pPr>
            <w:r>
              <w:rPr>
                <w:rFonts w:ascii="宋体" w:hAnsi="宋体" w:eastAsia="宋体"/>
                <w:sz w:val="16"/>
              </w:rPr>
              <w:t>完成“建筑工匠”培训人次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0364C5">
            <w:pPr>
              <w:jc w:val="center"/>
            </w:pPr>
            <w:r>
              <w:rPr>
                <w:rFonts w:ascii="宋体" w:hAnsi="宋体" w:eastAsia="宋体"/>
                <w:sz w:val="16"/>
              </w:rPr>
              <w:t>&gt;=5400人次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16A788">
            <w:pPr>
              <w:jc w:val="center"/>
            </w:pPr>
            <w:r>
              <w:rPr>
                <w:rFonts w:ascii="宋体" w:hAnsi="宋体" w:eastAsia="宋体"/>
                <w:sz w:val="16"/>
              </w:rPr>
              <w:t>昌吉州住建局2024年工作计划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87071F">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D0E2A8">
            <w:pPr>
              <w:jc w:val="center"/>
            </w:pPr>
            <w:r>
              <w:rPr>
                <w:rFonts w:ascii="宋体" w:hAnsi="宋体" w:eastAsia="宋体"/>
                <w:sz w:val="16"/>
              </w:rPr>
              <w:t>=5671人次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5B91B1">
            <w:pPr>
              <w:jc w:val="center"/>
            </w:pPr>
            <w:r>
              <w:rPr>
                <w:rFonts w:ascii="宋体" w:hAnsi="宋体" w:eastAsia="宋体"/>
                <w:sz w:val="16"/>
              </w:rPr>
              <w:t>10</w:t>
            </w:r>
          </w:p>
        </w:tc>
      </w:tr>
      <w:tr w14:paraId="50A27B16">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F6CFED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A78E215"/>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488AEC">
            <w:pPr>
              <w:jc w:val="center"/>
            </w:pPr>
            <w:r>
              <w:rPr>
                <w:rFonts w:ascii="宋体" w:hAnsi="宋体" w:eastAsia="宋体"/>
                <w:sz w:val="16"/>
              </w:rPr>
              <w:t>实施农村清洁供暖项目数量（个）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E9B08D">
            <w:pPr>
              <w:jc w:val="center"/>
            </w:pPr>
            <w:r>
              <w:rPr>
                <w:rFonts w:ascii="宋体" w:hAnsi="宋体" w:eastAsia="宋体"/>
                <w:sz w:val="16"/>
              </w:rPr>
              <w:t>=7个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D94075">
            <w:pPr>
              <w:jc w:val="center"/>
            </w:pPr>
            <w:r>
              <w:rPr>
                <w:rFonts w:ascii="宋体" w:hAnsi="宋体" w:eastAsia="宋体"/>
                <w:sz w:val="16"/>
              </w:rPr>
              <w:t>州住建局2024年工作计划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1F0646">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89B2D7">
            <w:pPr>
              <w:jc w:val="center"/>
            </w:pPr>
            <w:r>
              <w:rPr>
                <w:rFonts w:ascii="宋体" w:hAnsi="宋体" w:eastAsia="宋体"/>
                <w:sz w:val="16"/>
              </w:rPr>
              <w:t>=7个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F9ED3D">
            <w:pPr>
              <w:jc w:val="center"/>
            </w:pPr>
            <w:r>
              <w:rPr>
                <w:rFonts w:ascii="宋体" w:hAnsi="宋体" w:eastAsia="宋体"/>
                <w:sz w:val="16"/>
              </w:rPr>
              <w:t>10</w:t>
            </w:r>
          </w:p>
        </w:tc>
      </w:tr>
      <w:tr w14:paraId="63745072">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B44638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E0E4C3"/>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54E27C">
            <w:pPr>
              <w:jc w:val="center"/>
            </w:pPr>
            <w:r>
              <w:rPr>
                <w:rFonts w:ascii="宋体" w:hAnsi="宋体" w:eastAsia="宋体"/>
                <w:sz w:val="16"/>
              </w:rPr>
              <w:t>全州辖区建设工程施工图设计文件审查率（%）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262CF2">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23BAEC">
            <w:pPr>
              <w:jc w:val="center"/>
            </w:pPr>
            <w:r>
              <w:rPr>
                <w:rFonts w:ascii="宋体" w:hAnsi="宋体" w:eastAsia="宋体"/>
                <w:sz w:val="16"/>
              </w:rPr>
              <w:t>住建局2024年工作计划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35E2C3">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5EE039">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B8CE57">
            <w:pPr>
              <w:jc w:val="center"/>
            </w:pPr>
            <w:r>
              <w:rPr>
                <w:rFonts w:ascii="宋体" w:hAnsi="宋体" w:eastAsia="宋体"/>
                <w:sz w:val="16"/>
              </w:rPr>
              <w:t>10</w:t>
            </w:r>
          </w:p>
        </w:tc>
      </w:tr>
      <w:tr w14:paraId="5487A53E">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B8576D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7ACF114"/>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65C472">
            <w:pPr>
              <w:jc w:val="center"/>
            </w:pPr>
            <w:r>
              <w:rPr>
                <w:rFonts w:ascii="宋体" w:hAnsi="宋体" w:eastAsia="宋体"/>
                <w:sz w:val="16"/>
              </w:rPr>
              <w:t>开展建筑领域质量安全检查县市覆盖率（%）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FF147F">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85ED0B">
            <w:pPr>
              <w:jc w:val="center"/>
              <w:rPr>
                <w:rFonts w:hint="eastAsia" w:eastAsia="宋体"/>
                <w:lang w:eastAsia="zh-CN"/>
              </w:rPr>
            </w:pPr>
            <w:r>
              <w:rPr>
                <w:rFonts w:hint="eastAsia" w:ascii="宋体" w:hAnsi="宋体"/>
                <w:sz w:val="16"/>
                <w:lang w:eastAsia="zh-CN"/>
              </w:rPr>
              <w:t>“</w:t>
            </w:r>
            <w:r>
              <w:rPr>
                <w:rFonts w:ascii="宋体" w:hAnsi="宋体" w:eastAsia="宋体"/>
                <w:sz w:val="16"/>
              </w:rPr>
              <w:t>昌吉州住建局2024年住建行业安全生产指导服务计划</w:t>
            </w:r>
            <w:r>
              <w:rPr>
                <w:rFonts w:hint="eastAsia" w:ascii="宋体" w:hAnsi="宋体"/>
                <w:sz w:val="16"/>
                <w:lang w:eastAsia="zh-CN"/>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EAC5D5">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50D0E4">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0732B3">
            <w:pPr>
              <w:jc w:val="center"/>
            </w:pPr>
            <w:r>
              <w:rPr>
                <w:rFonts w:ascii="宋体" w:hAnsi="宋体" w:eastAsia="宋体"/>
                <w:sz w:val="16"/>
              </w:rPr>
              <w:t>10</w:t>
            </w:r>
          </w:p>
        </w:tc>
      </w:tr>
      <w:tr w14:paraId="335D7CA4">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905E35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80AD56"/>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174784">
            <w:pPr>
              <w:jc w:val="center"/>
            </w:pPr>
            <w:r>
              <w:rPr>
                <w:rFonts w:ascii="宋体" w:hAnsi="宋体" w:eastAsia="宋体"/>
                <w:sz w:val="16"/>
              </w:rPr>
              <w:t>建设工程项目并联审批率及市政公用服务报装（接入）率(%)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234F6E">
            <w:pPr>
              <w:jc w:val="center"/>
            </w:pPr>
            <w:r>
              <w:rPr>
                <w:rFonts w:ascii="宋体" w:hAnsi="宋体" w:eastAsia="宋体"/>
                <w:sz w:val="16"/>
              </w:rPr>
              <w:t>&gt;=80%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2C08EE">
            <w:pPr>
              <w:jc w:val="center"/>
            </w:pPr>
            <w:r>
              <w:rPr>
                <w:rFonts w:ascii="宋体" w:hAnsi="宋体" w:eastAsia="宋体"/>
                <w:sz w:val="16"/>
              </w:rPr>
              <w:t>住建局2024年工作计划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B7AB2B">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189BC2">
            <w:pPr>
              <w:jc w:val="center"/>
            </w:pPr>
            <w:r>
              <w:rPr>
                <w:rFonts w:ascii="宋体" w:hAnsi="宋体" w:eastAsia="宋体"/>
                <w:sz w:val="16"/>
              </w:rPr>
              <w:t>=73.75%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4D02C2">
            <w:pPr>
              <w:jc w:val="center"/>
            </w:pPr>
            <w:r>
              <w:rPr>
                <w:rFonts w:ascii="宋体" w:hAnsi="宋体" w:eastAsia="宋体"/>
                <w:sz w:val="16"/>
              </w:rPr>
              <w:t>9.22</w:t>
            </w:r>
          </w:p>
        </w:tc>
      </w:tr>
    </w:tbl>
    <w:p w14:paraId="2D1C042A">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96"/>
        <w:gridCol w:w="632"/>
        <w:gridCol w:w="632"/>
        <w:gridCol w:w="632"/>
        <w:gridCol w:w="632"/>
        <w:gridCol w:w="632"/>
        <w:gridCol w:w="632"/>
        <w:gridCol w:w="632"/>
        <w:gridCol w:w="776"/>
      </w:tblGrid>
      <w:tr w14:paraId="37F8B0A9">
        <w:tblPrEx>
          <w:tblCellMar>
            <w:top w:w="0" w:type="dxa"/>
            <w:left w:w="108" w:type="dxa"/>
            <w:bottom w:w="0" w:type="dxa"/>
            <w:right w:w="108" w:type="dxa"/>
          </w:tblCellMar>
        </w:tblPrEx>
        <w:tc>
          <w:tcPr>
            <w:tcW w:w="8848" w:type="dxa"/>
            <w:gridSpan w:val="14"/>
            <w:vAlign w:val="center"/>
          </w:tcPr>
          <w:p w14:paraId="642307AF">
            <w:pPr>
              <w:jc w:val="center"/>
            </w:pPr>
            <w:r>
              <w:rPr>
                <w:rFonts w:ascii="宋体" w:hAnsi="宋体" w:eastAsia="宋体"/>
                <w:sz w:val="24"/>
              </w:rPr>
              <w:t>项目支出绩效自评表</w:t>
            </w:r>
          </w:p>
        </w:tc>
      </w:tr>
      <w:tr w14:paraId="2E7F17A2">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C9C90A3">
            <w:pPr>
              <w:jc w:val="center"/>
            </w:pPr>
            <w:r>
              <w:rPr>
                <w:rFonts w:ascii="宋体" w:hAnsi="宋体" w:eastAsia="宋体"/>
                <w:sz w:val="24"/>
              </w:rPr>
              <w:t>(2024年度)</w:t>
            </w:r>
          </w:p>
        </w:tc>
      </w:tr>
      <w:tr w14:paraId="128AFC79">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68AECD">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1810141">
            <w:pPr>
              <w:jc w:val="center"/>
            </w:pPr>
            <w:r>
              <w:rPr>
                <w:rFonts w:ascii="宋体" w:hAnsi="宋体" w:eastAsia="宋体"/>
                <w:sz w:val="16"/>
              </w:rPr>
              <w:t>2023年昌吉州安全生产和消防工作考核先进单位奖励资金</w:t>
            </w:r>
          </w:p>
        </w:tc>
      </w:tr>
      <w:tr w14:paraId="5AD5683E">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B6CC4C">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1D249D4">
            <w:pPr>
              <w:jc w:val="center"/>
            </w:pPr>
            <w:r>
              <w:rPr>
                <w:rFonts w:ascii="宋体" w:hAnsi="宋体" w:eastAsia="宋体"/>
                <w:sz w:val="16"/>
              </w:rPr>
              <w:t>昌吉回族自治州住房和城乡建设局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608682">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ACAD14">
            <w:pPr>
              <w:jc w:val="center"/>
            </w:pPr>
            <w:r>
              <w:rPr>
                <w:rFonts w:ascii="宋体" w:hAnsi="宋体" w:eastAsia="宋体"/>
                <w:sz w:val="16"/>
              </w:rPr>
              <w:t>昌吉回族自治州住房和城乡建设局</w:t>
            </w:r>
          </w:p>
        </w:tc>
      </w:tr>
      <w:tr w14:paraId="07F10354">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6C8194">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8EFE28">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99418D">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4CD995">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3E643E">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C15860">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029039">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DBB8A5">
            <w:pPr>
              <w:jc w:val="center"/>
            </w:pPr>
            <w:r>
              <w:rPr>
                <w:rFonts w:ascii="宋体" w:hAnsi="宋体" w:eastAsia="宋体"/>
                <w:sz w:val="16"/>
              </w:rPr>
              <w:t>得分</w:t>
            </w:r>
          </w:p>
        </w:tc>
      </w:tr>
      <w:tr w14:paraId="4B3D3B7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28C096F"/>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364B77">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076C15">
            <w:pPr>
              <w:jc w:val="center"/>
            </w:pPr>
            <w:r>
              <w:rPr>
                <w:rFonts w:ascii="宋体" w:hAnsi="宋体" w:eastAsia="宋体"/>
                <w:sz w:val="16"/>
              </w:rPr>
              <w:t>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6DE5B1">
            <w:pPr>
              <w:jc w:val="center"/>
            </w:pPr>
            <w:r>
              <w:rPr>
                <w:rFonts w:ascii="宋体" w:hAnsi="宋体" w:eastAsia="宋体"/>
                <w:sz w:val="16"/>
              </w:rPr>
              <w:t>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1DE90B">
            <w:pPr>
              <w:jc w:val="center"/>
            </w:pPr>
            <w:r>
              <w:rPr>
                <w:rFonts w:ascii="宋体" w:hAnsi="宋体" w:eastAsia="宋体"/>
                <w:sz w:val="16"/>
              </w:rPr>
              <w:t>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74D07F">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5DD899">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C3192A">
            <w:pPr>
              <w:jc w:val="center"/>
            </w:pPr>
            <w:r>
              <w:rPr>
                <w:rFonts w:ascii="宋体" w:hAnsi="宋体" w:eastAsia="宋体"/>
                <w:sz w:val="16"/>
              </w:rPr>
              <w:t>10.00</w:t>
            </w:r>
          </w:p>
        </w:tc>
      </w:tr>
      <w:tr w14:paraId="77F908A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F4E8683"/>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7106E1">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A6F6FC">
            <w:pPr>
              <w:jc w:val="center"/>
            </w:pPr>
            <w:r>
              <w:rPr>
                <w:rFonts w:ascii="宋体" w:hAnsi="宋体" w:eastAsia="宋体"/>
                <w:sz w:val="16"/>
              </w:rPr>
              <w:t>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609219">
            <w:pPr>
              <w:jc w:val="center"/>
            </w:pPr>
            <w:r>
              <w:rPr>
                <w:rFonts w:ascii="宋体" w:hAnsi="宋体" w:eastAsia="宋体"/>
                <w:sz w:val="16"/>
              </w:rPr>
              <w:t>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2B7A88">
            <w:pPr>
              <w:jc w:val="center"/>
            </w:pPr>
            <w:r>
              <w:rPr>
                <w:rFonts w:ascii="宋体" w:hAnsi="宋体" w:eastAsia="宋体"/>
                <w:sz w:val="16"/>
              </w:rPr>
              <w:t>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176C9D">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63CA6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37A7F5">
            <w:pPr>
              <w:jc w:val="center"/>
            </w:pPr>
            <w:r>
              <w:rPr>
                <w:rFonts w:ascii="宋体" w:hAnsi="宋体" w:eastAsia="宋体"/>
                <w:sz w:val="16"/>
              </w:rPr>
              <w:t>—</w:t>
            </w:r>
          </w:p>
        </w:tc>
      </w:tr>
      <w:tr w14:paraId="41E4BAF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EB1E117"/>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40A479">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96C1A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EA7759">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38249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C2BB23">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B9291D">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1B4CFF">
            <w:pPr>
              <w:jc w:val="center"/>
            </w:pPr>
            <w:r>
              <w:rPr>
                <w:rFonts w:ascii="宋体" w:hAnsi="宋体" w:eastAsia="宋体"/>
                <w:sz w:val="16"/>
              </w:rPr>
              <w:t>—</w:t>
            </w:r>
          </w:p>
        </w:tc>
      </w:tr>
      <w:tr w14:paraId="66625A17">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61563B">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C206179">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6794F0">
            <w:pPr>
              <w:jc w:val="center"/>
            </w:pPr>
            <w:r>
              <w:rPr>
                <w:rFonts w:ascii="宋体" w:hAnsi="宋体" w:eastAsia="宋体"/>
                <w:sz w:val="16"/>
              </w:rPr>
              <w:t>实际完成情况</w:t>
            </w:r>
          </w:p>
        </w:tc>
      </w:tr>
      <w:tr w14:paraId="7543441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D803C00"/>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8E9F756">
            <w:pPr>
              <w:jc w:val="both"/>
            </w:pPr>
            <w:r>
              <w:rPr>
                <w:rFonts w:ascii="宋体" w:hAnsi="宋体" w:eastAsia="宋体"/>
                <w:sz w:val="16"/>
              </w:rPr>
              <w:t>2024年在全州住建领域开展安全生产执法人员宣传业务培训2次，组织第三方专家对昌吉州房屋市政工程开展安全生产检查1次。全年对全州房屋市政工程开展安全生产隐患排查，督促企业按期完成隐患问题整改，安全隐患排查整治成果显著。</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2846682">
            <w:pPr>
              <w:jc w:val="both"/>
            </w:pPr>
            <w:r>
              <w:rPr>
                <w:rFonts w:hint="eastAsia" w:ascii="宋体" w:hAnsi="宋体"/>
                <w:sz w:val="16"/>
                <w:lang w:eastAsia="zh-CN"/>
              </w:rPr>
              <w:t>截至</w:t>
            </w:r>
            <w:r>
              <w:rPr>
                <w:rFonts w:ascii="宋体" w:hAnsi="宋体" w:eastAsia="宋体"/>
                <w:sz w:val="16"/>
              </w:rPr>
              <w:t>2024年12月31日，该项目实际开展安全生产宣传观摩培训活动2次，培训人员满意度100%；开展安全生产执法检查10次，业务指导县市覆盖率100%，质量安全隐患年度整改销号率100%，项目完成时间100%，投入安全生产培训资料印刷费用0.8万元，投入安全生产专家咨询费用0.48万元，安全生产指导服务差旅费用3.72万元，通过项目的实施，有效提升建设领域业务管理质量，有效促进我州住建系统安全监管力量。</w:t>
            </w:r>
          </w:p>
        </w:tc>
      </w:tr>
      <w:tr w14:paraId="237BD8FA">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4DFEF8A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02CBDD">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A4DC0A">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DE7A90">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895F57">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116836">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DEE564">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1B5BB4">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C334A8">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F3098F">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0B8219">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446130">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F87040">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9994BA">
            <w:pPr>
              <w:jc w:val="center"/>
            </w:pPr>
            <w:r>
              <w:rPr>
                <w:rFonts w:ascii="宋体" w:hAnsi="宋体" w:eastAsia="宋体"/>
                <w:sz w:val="16"/>
              </w:rPr>
              <w:t>偏差原因分析及改进措施</w:t>
            </w:r>
          </w:p>
        </w:tc>
      </w:tr>
      <w:tr w14:paraId="377A65BA">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DE3D7E">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B530C8">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089BC3">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8A3038">
            <w:pPr>
              <w:jc w:val="center"/>
            </w:pPr>
            <w:r>
              <w:rPr>
                <w:rFonts w:ascii="宋体" w:hAnsi="宋体" w:eastAsia="宋体"/>
                <w:sz w:val="16"/>
              </w:rPr>
              <w:t>开展安全生产宣传观摩培训活动次数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1E0A58">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A20133">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85E080">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D481C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28C756">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244FD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5A298E">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E7742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425A1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8E0706">
            <w:pPr>
              <w:jc w:val="center"/>
            </w:pPr>
          </w:p>
        </w:tc>
      </w:tr>
      <w:tr w14:paraId="6D4679E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42879A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AC1814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8D98B7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32AA26">
            <w:pPr>
              <w:jc w:val="center"/>
            </w:pPr>
            <w:r>
              <w:rPr>
                <w:rFonts w:ascii="宋体" w:hAnsi="宋体" w:eastAsia="宋体"/>
                <w:sz w:val="16"/>
              </w:rPr>
              <w:t>开展安全生产执法检查次数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E9BFA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8F4922">
            <w:pPr>
              <w:jc w:val="center"/>
            </w:pPr>
            <w:r>
              <w:rPr>
                <w:rFonts w:ascii="宋体" w:hAnsi="宋体" w:eastAsia="宋体"/>
                <w:sz w:val="16"/>
              </w:rPr>
              <w:t>=10次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15B50C">
            <w:pPr>
              <w:jc w:val="center"/>
            </w:pPr>
            <w:r>
              <w:rPr>
                <w:rFonts w:ascii="宋体" w:hAnsi="宋体" w:eastAsia="宋体"/>
                <w:sz w:val="16"/>
              </w:rPr>
              <w:t>=10次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DD772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F9549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F4CBA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F2C54F">
            <w:pPr>
              <w:jc w:val="center"/>
            </w:pPr>
            <w:r>
              <w:rPr>
                <w:rFonts w:ascii="宋体" w:hAnsi="宋体" w:eastAsia="宋体"/>
                <w:sz w:val="16"/>
              </w:rPr>
              <w:t>10次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5C827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EA0E6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82685E">
            <w:pPr>
              <w:jc w:val="center"/>
            </w:pPr>
          </w:p>
        </w:tc>
      </w:tr>
      <w:tr w14:paraId="5F05CFD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96DC4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177F3E5"/>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3C28BC">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3CA75D">
            <w:pPr>
              <w:jc w:val="center"/>
            </w:pPr>
            <w:r>
              <w:rPr>
                <w:rFonts w:ascii="宋体" w:hAnsi="宋体" w:eastAsia="宋体"/>
                <w:sz w:val="16"/>
              </w:rPr>
              <w:t>业务指导县市覆盖率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6BBE7F">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EB18C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B91E5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A0805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D4883A">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4DFBA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4A215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6CB0C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CF976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F2BF64">
            <w:pPr>
              <w:jc w:val="center"/>
            </w:pPr>
          </w:p>
        </w:tc>
      </w:tr>
      <w:tr w14:paraId="1824EAA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FDD2EB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C9328B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D4DDDA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B01E25">
            <w:pPr>
              <w:jc w:val="center"/>
            </w:pPr>
            <w:r>
              <w:rPr>
                <w:rFonts w:ascii="宋体" w:hAnsi="宋体" w:eastAsia="宋体"/>
                <w:sz w:val="16"/>
              </w:rPr>
              <w:t>质量安全隐患年度整改销号率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5EF20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77C946">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E0120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F003CE">
            <w:pPr>
              <w:jc w:val="center"/>
            </w:pPr>
            <w:r>
              <w:rPr>
                <w:rFonts w:ascii="宋体" w:hAnsi="宋体" w:eastAsia="宋体"/>
                <w:sz w:val="16"/>
              </w:rPr>
              <w:t>105%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31B8F1">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FE2DF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9161D3">
            <w:pPr>
              <w:jc w:val="center"/>
            </w:pPr>
            <w:r>
              <w:rPr>
                <w:rFonts w:ascii="宋体" w:hAnsi="宋体" w:eastAsia="宋体"/>
                <w:sz w:val="16"/>
              </w:rPr>
              <w:t>98.7%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6A218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C3A96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8372FE">
            <w:pPr>
              <w:jc w:val="center"/>
            </w:pPr>
            <w:r>
              <w:rPr>
                <w:rFonts w:ascii="宋体" w:hAnsi="宋体" w:eastAsia="宋体"/>
                <w:sz w:val="16"/>
              </w:rPr>
              <w:t>质量安全隐患年度整改销号率预期指标95%，实际完成指标100%，超预期完成</w:t>
            </w:r>
          </w:p>
        </w:tc>
      </w:tr>
      <w:tr w14:paraId="6BAD9D3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2DAA1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787C25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2E449B">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5EFBEC">
            <w:pPr>
              <w:jc w:val="center"/>
            </w:pPr>
            <w:r>
              <w:rPr>
                <w:rFonts w:ascii="宋体" w:hAnsi="宋体" w:eastAsia="宋体"/>
                <w:sz w:val="16"/>
              </w:rPr>
              <w:t>项目完成时间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E00528">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80246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173E7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58F30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D90917">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C1BC4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026DA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DBEAD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CFD84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EBEC57">
            <w:pPr>
              <w:jc w:val="center"/>
            </w:pPr>
          </w:p>
        </w:tc>
      </w:tr>
      <w:tr w14:paraId="47DBB17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90D3771"/>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21FA1D">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AD6EC7">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634EF4">
            <w:pPr>
              <w:jc w:val="center"/>
            </w:pPr>
            <w:r>
              <w:rPr>
                <w:rFonts w:ascii="宋体" w:hAnsi="宋体" w:eastAsia="宋体"/>
                <w:sz w:val="16"/>
              </w:rPr>
              <w:t>安全生产培训资料印刷费用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121D7D">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A06FB6">
            <w:pPr>
              <w:jc w:val="center"/>
            </w:pPr>
            <w:r>
              <w:rPr>
                <w:rFonts w:ascii="宋体" w:hAnsi="宋体" w:eastAsia="宋体"/>
                <w:sz w:val="16"/>
              </w:rPr>
              <w:t>&lt;=0.8万元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E982BC">
            <w:pPr>
              <w:jc w:val="center"/>
            </w:pPr>
            <w:r>
              <w:rPr>
                <w:rFonts w:ascii="宋体" w:hAnsi="宋体" w:eastAsia="宋体"/>
                <w:sz w:val="16"/>
              </w:rPr>
              <w:t>=0.8万元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D6373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DF0201">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AAAA6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3B733D">
            <w:pPr>
              <w:jc w:val="center"/>
            </w:pPr>
            <w:r>
              <w:rPr>
                <w:rFonts w:ascii="宋体" w:hAnsi="宋体" w:eastAsia="宋体"/>
                <w:sz w:val="16"/>
              </w:rPr>
              <w:t>0.8万元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57D90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0902EC">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2D803F">
            <w:pPr>
              <w:jc w:val="center"/>
            </w:pPr>
          </w:p>
        </w:tc>
      </w:tr>
      <w:tr w14:paraId="5CB1A35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FDA7D9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70C053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B980D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BC789A">
            <w:pPr>
              <w:jc w:val="center"/>
            </w:pPr>
            <w:r>
              <w:rPr>
                <w:rFonts w:ascii="宋体" w:hAnsi="宋体" w:eastAsia="宋体"/>
                <w:sz w:val="16"/>
              </w:rPr>
              <w:t>安全生产专家咨询费用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4869C6">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D133BA">
            <w:pPr>
              <w:jc w:val="center"/>
            </w:pPr>
            <w:r>
              <w:rPr>
                <w:rFonts w:ascii="宋体" w:hAnsi="宋体" w:eastAsia="宋体"/>
                <w:sz w:val="16"/>
              </w:rPr>
              <w:t>&lt;=0.48万元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354ACD">
            <w:pPr>
              <w:jc w:val="center"/>
            </w:pPr>
            <w:r>
              <w:rPr>
                <w:rFonts w:ascii="宋体" w:hAnsi="宋体" w:eastAsia="宋体"/>
                <w:sz w:val="16"/>
              </w:rPr>
              <w:t>=0.48万元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D811E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C4FD84">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246D63">
            <w:pPr>
              <w:jc w:val="center"/>
            </w:pPr>
            <w:r>
              <w:rPr>
                <w:rFonts w:ascii="宋体" w:hAnsi="宋体" w:eastAsia="宋体"/>
                <w:sz w:val="16"/>
              </w:rPr>
              <w:t>行业标准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3B78B0">
            <w:pPr>
              <w:jc w:val="center"/>
            </w:pPr>
            <w:r>
              <w:rPr>
                <w:rFonts w:ascii="宋体" w:hAnsi="宋体" w:eastAsia="宋体"/>
                <w:sz w:val="16"/>
              </w:rPr>
              <w:t>0.48万元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9B24A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B63E80">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12A3B4">
            <w:pPr>
              <w:jc w:val="center"/>
            </w:pPr>
          </w:p>
        </w:tc>
      </w:tr>
      <w:tr w14:paraId="3A95264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A8E2A3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732F7B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3A89E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907074">
            <w:pPr>
              <w:jc w:val="center"/>
            </w:pPr>
            <w:r>
              <w:rPr>
                <w:rFonts w:ascii="宋体" w:hAnsi="宋体" w:eastAsia="宋体"/>
                <w:sz w:val="16"/>
              </w:rPr>
              <w:t>安全生产指导服务差旅费用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7F0B2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60C352">
            <w:pPr>
              <w:jc w:val="center"/>
            </w:pPr>
            <w:r>
              <w:rPr>
                <w:rFonts w:ascii="宋体" w:hAnsi="宋体" w:eastAsia="宋体"/>
                <w:sz w:val="16"/>
              </w:rPr>
              <w:t>&lt;=3.72万元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6508BD">
            <w:pPr>
              <w:jc w:val="center"/>
            </w:pPr>
            <w:r>
              <w:rPr>
                <w:rFonts w:ascii="宋体" w:hAnsi="宋体" w:eastAsia="宋体"/>
                <w:sz w:val="16"/>
              </w:rPr>
              <w:t>=3.72万元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F11DA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31A69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408C51">
            <w:pPr>
              <w:jc w:val="center"/>
            </w:pPr>
            <w:r>
              <w:rPr>
                <w:rFonts w:ascii="宋体" w:hAnsi="宋体" w:eastAsia="宋体"/>
                <w:sz w:val="16"/>
              </w:rPr>
              <w:t>行业标准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2E3830">
            <w:pPr>
              <w:jc w:val="center"/>
            </w:pPr>
            <w:r>
              <w:rPr>
                <w:rFonts w:ascii="宋体" w:hAnsi="宋体" w:eastAsia="宋体"/>
                <w:sz w:val="16"/>
              </w:rPr>
              <w:t>3.72万元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8C4C3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692C86">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2ACE48">
            <w:pPr>
              <w:jc w:val="center"/>
            </w:pPr>
            <w:r>
              <w:rPr>
                <w:rFonts w:ascii="宋体" w:hAnsi="宋体" w:eastAsia="宋体"/>
                <w:sz w:val="16"/>
              </w:rPr>
              <w:t>实际支付安全生产检查人员宿费3.71万元，偏差率0.27%。</w:t>
            </w:r>
          </w:p>
        </w:tc>
      </w:tr>
      <w:tr w14:paraId="2C60712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6D0B4F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F81FCC">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833CEC">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CCAF07">
            <w:pPr>
              <w:jc w:val="center"/>
            </w:pPr>
            <w:r>
              <w:rPr>
                <w:rFonts w:ascii="宋体" w:hAnsi="宋体" w:eastAsia="宋体"/>
                <w:sz w:val="16"/>
              </w:rPr>
              <w:t>有效提升建设领域业务管理质量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C04761">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D2A6ED">
            <w:pPr>
              <w:jc w:val="center"/>
            </w:pPr>
            <w:r>
              <w:rPr>
                <w:rFonts w:ascii="宋体" w:hAnsi="宋体" w:eastAsia="宋体"/>
                <w:sz w:val="16"/>
              </w:rPr>
              <w:t>有效提升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BAD8DB">
            <w:pPr>
              <w:jc w:val="center"/>
            </w:pPr>
            <w:r>
              <w:rPr>
                <w:rFonts w:ascii="宋体" w:hAnsi="宋体" w:eastAsia="宋体"/>
                <w:sz w:val="16"/>
              </w:rPr>
              <w:t>达到预期效果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06DF7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B9D7EB">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CA373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B1B024">
            <w:pPr>
              <w:jc w:val="center"/>
            </w:pPr>
            <w:r>
              <w:rPr>
                <w:rFonts w:ascii="宋体" w:hAnsi="宋体" w:eastAsia="宋体"/>
                <w:sz w:val="16"/>
              </w:rPr>
              <w:t>有效提升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2FFBEB">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0B4BD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9F5D95">
            <w:pPr>
              <w:jc w:val="center"/>
            </w:pPr>
          </w:p>
        </w:tc>
      </w:tr>
      <w:tr w14:paraId="67E4193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49574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DB1B4D">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62450A">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A2E26D">
            <w:pPr>
              <w:jc w:val="center"/>
            </w:pPr>
            <w:r>
              <w:rPr>
                <w:rFonts w:ascii="宋体" w:hAnsi="宋体" w:eastAsia="宋体"/>
                <w:sz w:val="16"/>
              </w:rPr>
              <w:t>培训人员满意度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6CE91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C56F10">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51309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2E459C">
            <w:pPr>
              <w:jc w:val="center"/>
            </w:pPr>
            <w:r>
              <w:rPr>
                <w:rFonts w:ascii="宋体" w:hAnsi="宋体" w:eastAsia="宋体"/>
                <w:sz w:val="16"/>
              </w:rPr>
              <w:t>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77CC0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C13C3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337948">
            <w:pPr>
              <w:jc w:val="center"/>
            </w:pPr>
            <w:r>
              <w:rPr>
                <w:rFonts w:ascii="宋体" w:hAnsi="宋体" w:eastAsia="宋体"/>
                <w:sz w:val="16"/>
              </w:rPr>
              <w: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D9F8E2">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AFAC9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2F2734">
            <w:pPr>
              <w:jc w:val="center"/>
            </w:pPr>
            <w:r>
              <w:rPr>
                <w:rFonts w:ascii="宋体" w:hAnsi="宋体" w:eastAsia="宋体"/>
                <w:sz w:val="16"/>
              </w:rPr>
              <w:t>培训人员满意度预期指标90%，实际完成指标100%，超预期完成11%</w:t>
            </w:r>
          </w:p>
        </w:tc>
      </w:tr>
      <w:tr w14:paraId="4002FC8B">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446F5D6">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992B5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4F7644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53A592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009003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AFA248">
            <w:pPr>
              <w:jc w:val="center"/>
            </w:pPr>
            <w:r>
              <w:rPr>
                <w:rFonts w:ascii="宋体" w:hAnsi="宋体" w:eastAsia="宋体"/>
                <w:sz w:val="16"/>
              </w:rPr>
              <w:t>99.50分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1759DD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1F3FAC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B311E1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D8E8C3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69922B0"/>
        </w:tc>
      </w:tr>
    </w:tbl>
    <w:p w14:paraId="4C93B563">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96"/>
        <w:gridCol w:w="632"/>
        <w:gridCol w:w="632"/>
        <w:gridCol w:w="696"/>
        <w:gridCol w:w="632"/>
        <w:gridCol w:w="632"/>
        <w:gridCol w:w="632"/>
        <w:gridCol w:w="632"/>
        <w:gridCol w:w="696"/>
      </w:tblGrid>
      <w:tr w14:paraId="1BBF6225">
        <w:tc>
          <w:tcPr>
            <w:tcW w:w="8848" w:type="dxa"/>
            <w:gridSpan w:val="14"/>
            <w:vAlign w:val="center"/>
          </w:tcPr>
          <w:p w14:paraId="73BE74D8">
            <w:pPr>
              <w:jc w:val="center"/>
            </w:pPr>
            <w:r>
              <w:rPr>
                <w:rFonts w:ascii="宋体" w:hAnsi="宋体" w:eastAsia="宋体"/>
                <w:sz w:val="24"/>
              </w:rPr>
              <w:t>项目支出绩效自评表</w:t>
            </w:r>
          </w:p>
        </w:tc>
      </w:tr>
      <w:tr w14:paraId="5AA503B8">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166FF5A">
            <w:pPr>
              <w:jc w:val="center"/>
            </w:pPr>
            <w:r>
              <w:rPr>
                <w:rFonts w:ascii="宋体" w:hAnsi="宋体" w:eastAsia="宋体"/>
                <w:sz w:val="24"/>
              </w:rPr>
              <w:t>(2024年度)</w:t>
            </w:r>
          </w:p>
        </w:tc>
      </w:tr>
      <w:tr w14:paraId="414930AB">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81BA5F">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4E250D0">
            <w:pPr>
              <w:jc w:val="center"/>
            </w:pPr>
            <w:r>
              <w:rPr>
                <w:rFonts w:ascii="宋体" w:hAnsi="宋体" w:eastAsia="宋体"/>
                <w:sz w:val="16"/>
              </w:rPr>
              <w:t>2024年农房抗震防灾工程财政专项补助资金</w:t>
            </w:r>
          </w:p>
        </w:tc>
      </w:tr>
      <w:tr w14:paraId="052EBFFD">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91702D">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1F42B9B">
            <w:pPr>
              <w:jc w:val="center"/>
            </w:pPr>
            <w:r>
              <w:rPr>
                <w:rFonts w:ascii="宋体" w:hAnsi="宋体" w:eastAsia="宋体"/>
                <w:sz w:val="16"/>
              </w:rPr>
              <w:t>昌吉回族自治州住房和城乡建设局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5EE8C2">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E16DBB7">
            <w:pPr>
              <w:jc w:val="center"/>
            </w:pPr>
            <w:r>
              <w:rPr>
                <w:rFonts w:ascii="宋体" w:hAnsi="宋体" w:eastAsia="宋体"/>
                <w:sz w:val="16"/>
              </w:rPr>
              <w:t>昌吉回族自治州住房和城乡建设局</w:t>
            </w:r>
          </w:p>
        </w:tc>
      </w:tr>
      <w:tr w14:paraId="7A32300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6F1870">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C1DA2C">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B1AA4D">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88ADCB">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10D5E3">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FC755E">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AFC551">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2C1E90">
            <w:pPr>
              <w:jc w:val="center"/>
            </w:pPr>
            <w:r>
              <w:rPr>
                <w:rFonts w:ascii="宋体" w:hAnsi="宋体" w:eastAsia="宋体"/>
                <w:sz w:val="16"/>
              </w:rPr>
              <w:t>得分</w:t>
            </w:r>
          </w:p>
        </w:tc>
      </w:tr>
      <w:tr w14:paraId="787DE96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282A97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9E26EE">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5D093C">
            <w:pPr>
              <w:jc w:val="center"/>
            </w:pPr>
            <w:r>
              <w:rPr>
                <w:rFonts w:ascii="宋体" w:hAnsi="宋体" w:eastAsia="宋体"/>
                <w:sz w:val="16"/>
              </w:rPr>
              <w:t>72.01</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969897">
            <w:pPr>
              <w:jc w:val="center"/>
            </w:pPr>
            <w:r>
              <w:rPr>
                <w:rFonts w:ascii="宋体" w:hAnsi="宋体" w:eastAsia="宋体"/>
                <w:sz w:val="16"/>
              </w:rPr>
              <w:t>32.08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D242B6">
            <w:pPr>
              <w:jc w:val="center"/>
            </w:pPr>
            <w:r>
              <w:rPr>
                <w:rFonts w:ascii="宋体" w:hAnsi="宋体" w:eastAsia="宋体"/>
                <w:sz w:val="16"/>
              </w:rPr>
              <w:t>32.08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AEEF49">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A0B8D2">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9ABE10">
            <w:pPr>
              <w:jc w:val="center"/>
            </w:pPr>
            <w:r>
              <w:rPr>
                <w:rFonts w:ascii="宋体" w:hAnsi="宋体" w:eastAsia="宋体"/>
                <w:sz w:val="16"/>
              </w:rPr>
              <w:t>10.00</w:t>
            </w:r>
          </w:p>
        </w:tc>
      </w:tr>
      <w:tr w14:paraId="079498F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725CA6D"/>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8F8E00">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E04EE4">
            <w:pPr>
              <w:jc w:val="center"/>
            </w:pPr>
            <w:r>
              <w:rPr>
                <w:rFonts w:ascii="宋体" w:hAnsi="宋体" w:eastAsia="宋体"/>
                <w:sz w:val="16"/>
              </w:rPr>
              <w:t>72.01</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794484">
            <w:pPr>
              <w:jc w:val="center"/>
            </w:pPr>
            <w:r>
              <w:rPr>
                <w:rFonts w:ascii="宋体" w:hAnsi="宋体" w:eastAsia="宋体"/>
                <w:sz w:val="16"/>
              </w:rPr>
              <w:t>32.08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B579E6">
            <w:pPr>
              <w:jc w:val="center"/>
            </w:pPr>
            <w:r>
              <w:rPr>
                <w:rFonts w:ascii="宋体" w:hAnsi="宋体" w:eastAsia="宋体"/>
                <w:sz w:val="16"/>
              </w:rPr>
              <w:t>32.08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041F92">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E8221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A2B81E">
            <w:pPr>
              <w:jc w:val="center"/>
            </w:pPr>
            <w:r>
              <w:rPr>
                <w:rFonts w:ascii="宋体" w:hAnsi="宋体" w:eastAsia="宋体"/>
                <w:sz w:val="16"/>
              </w:rPr>
              <w:t>—</w:t>
            </w:r>
          </w:p>
        </w:tc>
      </w:tr>
      <w:tr w14:paraId="2D1F1B1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1896700"/>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E74F72">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79841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AC10F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1ED50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211820">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331FC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8522C9">
            <w:pPr>
              <w:jc w:val="center"/>
            </w:pPr>
            <w:r>
              <w:rPr>
                <w:rFonts w:ascii="宋体" w:hAnsi="宋体" w:eastAsia="宋体"/>
                <w:sz w:val="16"/>
              </w:rPr>
              <w:t>—</w:t>
            </w:r>
          </w:p>
        </w:tc>
      </w:tr>
      <w:tr w14:paraId="6F73438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2EDA4F">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6BD1DD0">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3E53F0A">
            <w:pPr>
              <w:jc w:val="center"/>
            </w:pPr>
            <w:r>
              <w:rPr>
                <w:rFonts w:ascii="宋体" w:hAnsi="宋体" w:eastAsia="宋体"/>
                <w:sz w:val="16"/>
              </w:rPr>
              <w:t>实际完成情况</w:t>
            </w:r>
          </w:p>
        </w:tc>
      </w:tr>
      <w:tr w14:paraId="1F808A2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2A10EB0"/>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F1F184F">
            <w:pPr>
              <w:jc w:val="both"/>
            </w:pPr>
            <w:r>
              <w:rPr>
                <w:rFonts w:ascii="宋体" w:hAnsi="宋体" w:eastAsia="宋体"/>
                <w:sz w:val="16"/>
              </w:rPr>
              <w:t>对2024年全州实施的9001户农房抗震防灾工程按照10%的比例委托第三方进行复核鉴定，对2024年实施的1180座牧民越冬放牧点生产用房(居住）按照30%的比例委托第三方进行验收。确保项目实施真实和资金使用合规，抗震安居工程建设房屋安全隐患排查整治成果显著。</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C2E57B6">
            <w:pPr>
              <w:jc w:val="both"/>
            </w:pPr>
            <w:r>
              <w:rPr>
                <w:rFonts w:hint="eastAsia" w:ascii="宋体" w:hAnsi="宋体"/>
                <w:sz w:val="16"/>
                <w:lang w:eastAsia="zh-CN"/>
              </w:rPr>
              <w:t>截至2024</w:t>
            </w:r>
            <w:r>
              <w:rPr>
                <w:rFonts w:ascii="宋体" w:hAnsi="宋体" w:eastAsia="宋体"/>
                <w:sz w:val="16"/>
              </w:rPr>
              <w:t>年12月31日，对昌吉州2024年7个县市实际完成的农房抗震防灾工程9130户委托第三方抽查10%（913户），投入资金25万元；对2024年完成的1180座牧民越冬放牧点生产用房（居住）委托第三方抽查30%（354座），投入资金7.08万元，第三方鉴定验收合格率100%。最大程度减轻地震灾害风险、最大限度减少地震灾害损失，农村住房安全提升效果显著。</w:t>
            </w:r>
          </w:p>
        </w:tc>
      </w:tr>
      <w:tr w14:paraId="0C88D8F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5A1EEDA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6BE48F">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5F346A">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31240B">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B2BA80">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7C3F90">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BE5BA5">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A004B2">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2CC119">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16A9FF">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69E09B">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252985">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814C24">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056D50">
            <w:pPr>
              <w:jc w:val="center"/>
            </w:pPr>
            <w:r>
              <w:rPr>
                <w:rFonts w:ascii="宋体" w:hAnsi="宋体" w:eastAsia="宋体"/>
                <w:sz w:val="16"/>
              </w:rPr>
              <w:t>偏差原因分析及改进措施</w:t>
            </w:r>
          </w:p>
        </w:tc>
      </w:tr>
      <w:tr w14:paraId="7DA9295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38D591">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888674">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8047CB">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FD22FB">
            <w:pPr>
              <w:jc w:val="center"/>
            </w:pPr>
            <w:r>
              <w:rPr>
                <w:rFonts w:ascii="宋体" w:hAnsi="宋体" w:eastAsia="宋体"/>
                <w:sz w:val="16"/>
              </w:rPr>
              <w:t>检测鉴定、验收数量覆盖县市数量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5A39D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F64034">
            <w:pPr>
              <w:jc w:val="center"/>
            </w:pPr>
            <w:r>
              <w:rPr>
                <w:rFonts w:ascii="宋体" w:hAnsi="宋体" w:eastAsia="宋体"/>
                <w:sz w:val="16"/>
              </w:rPr>
              <w:t>=7个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19FBA3">
            <w:pPr>
              <w:jc w:val="center"/>
            </w:pPr>
            <w:r>
              <w:rPr>
                <w:rFonts w:ascii="宋体" w:hAnsi="宋体" w:eastAsia="宋体"/>
                <w:sz w:val="16"/>
              </w:rPr>
              <w:t>=7个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607C8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88D43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CDAE8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78923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B4B94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0A725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C22CB5">
            <w:pPr>
              <w:jc w:val="center"/>
            </w:pPr>
          </w:p>
        </w:tc>
      </w:tr>
      <w:tr w14:paraId="3C26ADE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D860B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AE361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DE3D1D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30AAC8">
            <w:pPr>
              <w:jc w:val="center"/>
            </w:pPr>
            <w:r>
              <w:rPr>
                <w:rFonts w:ascii="宋体" w:hAnsi="宋体" w:eastAsia="宋体"/>
                <w:sz w:val="16"/>
              </w:rPr>
              <w:t>牧民越冬放牧点验收数量按照每个县市任务量的比例抽检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E9BE53">
            <w:pPr>
              <w:jc w:val="center"/>
            </w:pPr>
            <w:r>
              <w:rPr>
                <w:rFonts w:ascii="宋体" w:hAnsi="宋体" w:eastAsia="宋体"/>
                <w:sz w:val="16"/>
              </w:rPr>
              <w:t>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E09162">
            <w:pPr>
              <w:jc w:val="center"/>
            </w:pPr>
            <w:r>
              <w:rPr>
                <w:rFonts w:ascii="宋体" w:hAnsi="宋体" w:eastAsia="宋体"/>
                <w:sz w:val="16"/>
              </w:rPr>
              <w:t>&gt;=30%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B55DAF">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52C77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9D44F6">
            <w:pPr>
              <w:jc w:val="center"/>
            </w:pPr>
            <w:r>
              <w:rPr>
                <w:rFonts w:ascii="宋体" w:hAnsi="宋体" w:eastAsia="宋体"/>
                <w:sz w:val="16"/>
              </w:rPr>
              <w:t>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101C5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F591A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76328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7AE27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014C99">
            <w:pPr>
              <w:jc w:val="center"/>
            </w:pPr>
          </w:p>
        </w:tc>
      </w:tr>
      <w:tr w14:paraId="4D26215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1BC86B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3BBBF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FCC9CD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6C3D94">
            <w:pPr>
              <w:jc w:val="center"/>
            </w:pPr>
            <w:r>
              <w:rPr>
                <w:rFonts w:ascii="宋体" w:hAnsi="宋体" w:eastAsia="宋体"/>
                <w:sz w:val="16"/>
              </w:rPr>
              <w:t>农房抗震加固工程检测鉴定数量按照每个县市任务量的比例抽检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244C01">
            <w:pPr>
              <w:jc w:val="center"/>
            </w:pPr>
            <w:r>
              <w:rPr>
                <w:rFonts w:ascii="宋体" w:hAnsi="宋体" w:eastAsia="宋体"/>
                <w:sz w:val="16"/>
              </w:rPr>
              <w:t>3</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D93E94">
            <w:pPr>
              <w:jc w:val="center"/>
            </w:pPr>
            <w:r>
              <w:rPr>
                <w:rFonts w:ascii="宋体" w:hAnsi="宋体" w:eastAsia="宋体"/>
                <w:sz w:val="16"/>
              </w:rPr>
              <w:t>&gt;=10%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E883C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D05B0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4A15C9">
            <w:pPr>
              <w:jc w:val="center"/>
            </w:pPr>
            <w:r>
              <w:rPr>
                <w:rFonts w:ascii="宋体" w:hAnsi="宋体" w:eastAsia="宋体"/>
                <w:sz w:val="16"/>
              </w:rPr>
              <w:t>3</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4CFC5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98C24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AD2EC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5BC0F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37EB22">
            <w:pPr>
              <w:jc w:val="center"/>
            </w:pPr>
          </w:p>
        </w:tc>
      </w:tr>
      <w:tr w14:paraId="0C20EAA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2E80F3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4CE5C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85F343">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5233B7">
            <w:pPr>
              <w:jc w:val="center"/>
            </w:pPr>
            <w:r>
              <w:rPr>
                <w:rFonts w:ascii="宋体" w:hAnsi="宋体" w:eastAsia="宋体"/>
                <w:sz w:val="16"/>
              </w:rPr>
              <w:t>检测鉴定、验收报告合格率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FCB2A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69BBC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2F312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B8BF9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6F6BA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E5024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EC7D8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A57D1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C5538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8155D3">
            <w:pPr>
              <w:jc w:val="center"/>
            </w:pPr>
          </w:p>
        </w:tc>
      </w:tr>
      <w:tr w14:paraId="71FACC4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776721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0AEDB5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3AE1C9">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E2B0FE">
            <w:pPr>
              <w:jc w:val="center"/>
            </w:pPr>
            <w:r>
              <w:rPr>
                <w:rFonts w:ascii="宋体" w:hAnsi="宋体" w:eastAsia="宋体"/>
                <w:sz w:val="16"/>
              </w:rPr>
              <w:t>检测鉴定、验收完成时间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981EAB">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C9C32E">
            <w:pPr>
              <w:jc w:val="center"/>
            </w:pPr>
            <w:r>
              <w:rPr>
                <w:rFonts w:ascii="宋体" w:hAnsi="宋体" w:eastAsia="宋体"/>
                <w:sz w:val="16"/>
              </w:rPr>
              <w:t>2024年12月15日前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F68FDA">
            <w:pPr>
              <w:jc w:val="center"/>
            </w:pPr>
            <w:r>
              <w:rPr>
                <w:rFonts w:ascii="宋体" w:hAnsi="宋体" w:eastAsia="宋体"/>
                <w:sz w:val="16"/>
              </w:rPr>
              <w:t>=2024年12月15日前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7EA1E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478D77">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2D6F7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A65A4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474D0B">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52BE8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CE9122">
            <w:pPr>
              <w:jc w:val="center"/>
            </w:pPr>
          </w:p>
        </w:tc>
      </w:tr>
      <w:tr w14:paraId="0EB19D3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3AED4ED"/>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8D1A18">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1360A2">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22D666">
            <w:pPr>
              <w:jc w:val="center"/>
            </w:pPr>
            <w:r>
              <w:rPr>
                <w:rFonts w:ascii="宋体" w:hAnsi="宋体" w:eastAsia="宋体"/>
                <w:sz w:val="16"/>
              </w:rPr>
              <w:t>投入牧民越冬放牧点生产用房(居住）验收的金额</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1956FD">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D4B497">
            <w:pPr>
              <w:jc w:val="center"/>
            </w:pPr>
            <w:r>
              <w:rPr>
                <w:rFonts w:ascii="宋体" w:hAnsi="宋体" w:eastAsia="宋体"/>
                <w:sz w:val="16"/>
              </w:rPr>
              <w:t>&lt;=7.08万元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6F5712">
            <w:pPr>
              <w:jc w:val="center"/>
            </w:pPr>
            <w:r>
              <w:rPr>
                <w:rFonts w:ascii="宋体" w:hAnsi="宋体" w:eastAsia="宋体"/>
                <w:sz w:val="16"/>
              </w:rPr>
              <w:t>=7.08万元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94D3E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6FC5FF">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57E40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1F0CD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185B9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988459">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7C4DC0">
            <w:pPr>
              <w:jc w:val="center"/>
            </w:pPr>
          </w:p>
        </w:tc>
      </w:tr>
      <w:tr w14:paraId="32FD15B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D316DA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C4CEFE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D6EC9B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22C427">
            <w:pPr>
              <w:jc w:val="center"/>
            </w:pPr>
            <w:r>
              <w:rPr>
                <w:rFonts w:ascii="宋体" w:hAnsi="宋体" w:eastAsia="宋体"/>
                <w:sz w:val="16"/>
              </w:rPr>
              <w:t>投入农房抗震加固工程检测鉴定的金额</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3FB172">
            <w:pPr>
              <w:jc w:val="center"/>
            </w:pPr>
            <w:r>
              <w:rPr>
                <w:rFonts w:ascii="宋体" w:hAnsi="宋体" w:eastAsia="宋体"/>
                <w:sz w:val="16"/>
              </w:rPr>
              <w:t>16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8DFCE4">
            <w:pPr>
              <w:jc w:val="center"/>
            </w:pPr>
            <w:r>
              <w:rPr>
                <w:rFonts w:ascii="宋体" w:hAnsi="宋体" w:eastAsia="宋体"/>
                <w:sz w:val="16"/>
              </w:rPr>
              <w:t>&lt;=25万元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A6BD00">
            <w:pPr>
              <w:jc w:val="center"/>
            </w:pPr>
            <w:r>
              <w:rPr>
                <w:rFonts w:ascii="宋体" w:hAnsi="宋体" w:eastAsia="宋体"/>
                <w:sz w:val="16"/>
              </w:rPr>
              <w:t>=25万元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FCD8F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D13223">
            <w:pPr>
              <w:jc w:val="center"/>
            </w:pPr>
            <w:r>
              <w:rPr>
                <w:rFonts w:ascii="宋体" w:hAnsi="宋体" w:eastAsia="宋体"/>
                <w:sz w:val="16"/>
              </w:rPr>
              <w:t>16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92CC9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C2EE5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64E37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65813C">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84F567">
            <w:pPr>
              <w:jc w:val="center"/>
            </w:pPr>
          </w:p>
        </w:tc>
      </w:tr>
      <w:tr w14:paraId="7B15937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0DC655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2C3222">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6EE109">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0F4898">
            <w:pPr>
              <w:jc w:val="center"/>
            </w:pPr>
            <w:r>
              <w:rPr>
                <w:rFonts w:ascii="宋体" w:hAnsi="宋体" w:eastAsia="宋体"/>
                <w:sz w:val="16"/>
              </w:rPr>
              <w:t>扎实推进全州农村房屋抗震加固改造工作，确保加固改造工作取得实效</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24ED8F">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ABC03A">
            <w:pPr>
              <w:jc w:val="center"/>
            </w:pPr>
            <w:r>
              <w:rPr>
                <w:rFonts w:ascii="宋体" w:hAnsi="宋体" w:eastAsia="宋体"/>
                <w:sz w:val="16"/>
              </w:rPr>
              <w:t>显著推进</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C17986">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43470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73A096">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6D8C3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8330A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9A8D51">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5267B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53079B">
            <w:pPr>
              <w:jc w:val="center"/>
            </w:pPr>
          </w:p>
        </w:tc>
      </w:tr>
      <w:tr w14:paraId="101AEB2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56246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E55039">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FF31C2">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C7D97C">
            <w:pPr>
              <w:jc w:val="center"/>
            </w:pPr>
            <w:r>
              <w:rPr>
                <w:rFonts w:ascii="宋体" w:hAnsi="宋体" w:eastAsia="宋体"/>
                <w:sz w:val="16"/>
              </w:rPr>
              <w:t>主管部门满意度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2C3D8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50E8B2">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B52BD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BF15D8">
            <w:pPr>
              <w:jc w:val="center"/>
            </w:pPr>
            <w:r>
              <w:rPr>
                <w:rFonts w:ascii="宋体" w:hAnsi="宋体" w:eastAsia="宋体"/>
                <w:sz w:val="16"/>
              </w:rPr>
              <w:t>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21B40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C8C80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ECB60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7B55B0">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DFA58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D570C8">
            <w:pPr>
              <w:jc w:val="center"/>
            </w:pPr>
            <w:r>
              <w:rPr>
                <w:rFonts w:ascii="宋体" w:hAnsi="宋体" w:eastAsia="宋体"/>
                <w:sz w:val="16"/>
              </w:rPr>
              <w:t>主管部门满意度预期指标90%，项目完成后实际指标100%，说明项目实施效果明显。</w:t>
            </w:r>
          </w:p>
        </w:tc>
      </w:tr>
      <w:tr w14:paraId="496CF443">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399E2E3">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F80A7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A6F80C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67C47D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D7D4A4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570473">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2A3DAA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1471E7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22F0D8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933D50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01B2D2A"/>
        </w:tc>
      </w:tr>
    </w:tbl>
    <w:p w14:paraId="48179F47">
      <w:r>
        <w:br w:type="page"/>
      </w:r>
    </w:p>
    <w:tbl>
      <w:tblPr>
        <w:tblStyle w:val="9"/>
        <w:tblW w:w="0" w:type="auto"/>
        <w:tblInd w:w="0" w:type="dxa"/>
        <w:tblLayout w:type="autofit"/>
        <w:tblCellMar>
          <w:top w:w="0" w:type="dxa"/>
          <w:left w:w="108" w:type="dxa"/>
          <w:bottom w:w="0" w:type="dxa"/>
          <w:right w:w="108" w:type="dxa"/>
        </w:tblCellMar>
      </w:tblPr>
      <w:tblGrid>
        <w:gridCol w:w="621"/>
        <w:gridCol w:w="603"/>
        <w:gridCol w:w="604"/>
        <w:gridCol w:w="622"/>
        <w:gridCol w:w="613"/>
        <w:gridCol w:w="776"/>
        <w:gridCol w:w="696"/>
        <w:gridCol w:w="622"/>
        <w:gridCol w:w="696"/>
        <w:gridCol w:w="604"/>
        <w:gridCol w:w="696"/>
        <w:gridCol w:w="606"/>
        <w:gridCol w:w="605"/>
        <w:gridCol w:w="696"/>
      </w:tblGrid>
      <w:tr w14:paraId="232056EA">
        <w:tblPrEx>
          <w:tblCellMar>
            <w:top w:w="0" w:type="dxa"/>
            <w:left w:w="108" w:type="dxa"/>
            <w:bottom w:w="0" w:type="dxa"/>
            <w:right w:w="108" w:type="dxa"/>
          </w:tblCellMar>
        </w:tblPrEx>
        <w:tc>
          <w:tcPr>
            <w:tcW w:w="9060" w:type="dxa"/>
            <w:gridSpan w:val="14"/>
            <w:vAlign w:val="center"/>
          </w:tcPr>
          <w:p w14:paraId="284183C0">
            <w:pPr>
              <w:jc w:val="center"/>
            </w:pPr>
            <w:r>
              <w:rPr>
                <w:rFonts w:ascii="宋体" w:hAnsi="宋体" w:eastAsia="宋体"/>
                <w:sz w:val="24"/>
              </w:rPr>
              <w:t>项目支出绩效自评表</w:t>
            </w:r>
          </w:p>
        </w:tc>
      </w:tr>
      <w:tr w14:paraId="5C0F82AC">
        <w:tblPrEx>
          <w:tblCellMar>
            <w:top w:w="0" w:type="dxa"/>
            <w:left w:w="108" w:type="dxa"/>
            <w:bottom w:w="0" w:type="dxa"/>
            <w:right w:w="108" w:type="dxa"/>
          </w:tblCellMar>
        </w:tblPrEx>
        <w:tc>
          <w:tcPr>
            <w:tcW w:w="9060"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D1B354F">
            <w:pPr>
              <w:jc w:val="center"/>
            </w:pPr>
            <w:r>
              <w:rPr>
                <w:rFonts w:ascii="宋体" w:hAnsi="宋体" w:eastAsia="宋体"/>
                <w:sz w:val="24"/>
              </w:rPr>
              <w:t>(2024年度)</w:t>
            </w:r>
          </w:p>
        </w:tc>
      </w:tr>
      <w:tr w14:paraId="5265542D">
        <w:tblPrEx>
          <w:tblCellMar>
            <w:top w:w="0" w:type="dxa"/>
            <w:left w:w="108" w:type="dxa"/>
            <w:bottom w:w="0" w:type="dxa"/>
            <w:right w:w="108" w:type="dxa"/>
          </w:tblCellMar>
        </w:tblPrEx>
        <w:tc>
          <w:tcPr>
            <w:tcW w:w="621" w:type="dxa"/>
            <w:tcBorders>
              <w:top w:val="single" w:color="auto" w:sz="10" w:space="0"/>
              <w:left w:val="single" w:color="auto" w:sz="10" w:space="0"/>
              <w:bottom w:val="single" w:color="auto" w:sz="10" w:space="0"/>
              <w:right w:val="single" w:color="auto" w:sz="10" w:space="0"/>
              <w:insideV w:val="single" w:sz="10" w:space="0"/>
            </w:tcBorders>
            <w:vAlign w:val="center"/>
          </w:tcPr>
          <w:p w14:paraId="184FFCDE">
            <w:pPr>
              <w:jc w:val="center"/>
            </w:pPr>
            <w:r>
              <w:rPr>
                <w:rFonts w:ascii="宋体" w:hAnsi="宋体" w:eastAsia="宋体"/>
                <w:sz w:val="16"/>
              </w:rPr>
              <w:t>项目名称</w:t>
            </w:r>
          </w:p>
        </w:tc>
        <w:tc>
          <w:tcPr>
            <w:tcW w:w="8439"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E6F203D">
            <w:pPr>
              <w:jc w:val="center"/>
            </w:pPr>
            <w:r>
              <w:rPr>
                <w:rFonts w:ascii="宋体" w:hAnsi="宋体" w:eastAsia="宋体"/>
                <w:sz w:val="16"/>
              </w:rPr>
              <w:t>加强城乡品质建设、提升服务管理能力专题研讨班培训经费</w:t>
            </w:r>
          </w:p>
        </w:tc>
      </w:tr>
      <w:tr w14:paraId="7401AF6B">
        <w:tblPrEx>
          <w:tblCellMar>
            <w:top w:w="0" w:type="dxa"/>
            <w:left w:w="108" w:type="dxa"/>
            <w:bottom w:w="0" w:type="dxa"/>
            <w:right w:w="108" w:type="dxa"/>
          </w:tblCellMar>
        </w:tblPrEx>
        <w:tc>
          <w:tcPr>
            <w:tcW w:w="621" w:type="dxa"/>
            <w:tcBorders>
              <w:top w:val="single" w:color="auto" w:sz="10" w:space="0"/>
              <w:left w:val="single" w:color="auto" w:sz="10" w:space="0"/>
              <w:bottom w:val="single" w:color="auto" w:sz="10" w:space="0"/>
              <w:right w:val="single" w:color="auto" w:sz="10" w:space="0"/>
              <w:insideV w:val="single" w:sz="10" w:space="0"/>
            </w:tcBorders>
            <w:vAlign w:val="center"/>
          </w:tcPr>
          <w:p w14:paraId="7E7C02D8">
            <w:pPr>
              <w:jc w:val="center"/>
            </w:pPr>
            <w:r>
              <w:rPr>
                <w:rFonts w:ascii="宋体" w:hAnsi="宋体" w:eastAsia="宋体"/>
                <w:sz w:val="16"/>
              </w:rPr>
              <w:t>主管部门</w:t>
            </w:r>
          </w:p>
        </w:tc>
        <w:tc>
          <w:tcPr>
            <w:tcW w:w="4536"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693C1FF">
            <w:pPr>
              <w:jc w:val="center"/>
            </w:pPr>
            <w:r>
              <w:rPr>
                <w:rFonts w:ascii="宋体" w:hAnsi="宋体" w:eastAsia="宋体"/>
                <w:sz w:val="16"/>
              </w:rPr>
              <w:t>昌吉回族自治州住房和城乡建设局</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26D2920">
            <w:pPr>
              <w:jc w:val="center"/>
            </w:pPr>
            <w:r>
              <w:rPr>
                <w:rFonts w:ascii="宋体" w:hAnsi="宋体" w:eastAsia="宋体"/>
                <w:sz w:val="16"/>
              </w:rPr>
              <w:t>实施单位</w:t>
            </w:r>
          </w:p>
        </w:tc>
        <w:tc>
          <w:tcPr>
            <w:tcW w:w="3207"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8ADFFB7">
            <w:pPr>
              <w:jc w:val="center"/>
            </w:pPr>
            <w:r>
              <w:rPr>
                <w:rFonts w:ascii="宋体" w:hAnsi="宋体" w:eastAsia="宋体"/>
                <w:sz w:val="16"/>
              </w:rPr>
              <w:t>昌吉回族自治州住房和城乡建设局</w:t>
            </w:r>
          </w:p>
        </w:tc>
      </w:tr>
      <w:tr w14:paraId="170AA355">
        <w:tblPrEx>
          <w:tblCellMar>
            <w:top w:w="0" w:type="dxa"/>
            <w:left w:w="108" w:type="dxa"/>
            <w:bottom w:w="0" w:type="dxa"/>
            <w:right w:w="108" w:type="dxa"/>
          </w:tblCellMar>
        </w:tblPrEx>
        <w:tc>
          <w:tcPr>
            <w:tcW w:w="62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ADE184">
            <w:pPr>
              <w:jc w:val="center"/>
            </w:pPr>
            <w:r>
              <w:rPr>
                <w:rFonts w:ascii="宋体" w:hAnsi="宋体" w:eastAsia="宋体"/>
                <w:sz w:val="16"/>
              </w:rPr>
              <w:t>项目资金（万元）</w:t>
            </w:r>
          </w:p>
        </w:tc>
        <w:tc>
          <w:tcPr>
            <w:tcW w:w="120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A8EDBA">
            <w:pPr>
              <w:jc w:val="center"/>
            </w:pPr>
          </w:p>
        </w:tc>
        <w:tc>
          <w:tcPr>
            <w:tcW w:w="123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F6F542">
            <w:pPr>
              <w:jc w:val="center"/>
            </w:pPr>
            <w:r>
              <w:rPr>
                <w:rFonts w:ascii="宋体" w:hAnsi="宋体" w:eastAsia="宋体"/>
                <w:sz w:val="16"/>
              </w:rPr>
              <w:t>年初预算数</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DFC35D">
            <w:pPr>
              <w:jc w:val="center"/>
            </w:pPr>
            <w:r>
              <w:rPr>
                <w:rFonts w:ascii="宋体" w:hAnsi="宋体" w:eastAsia="宋体"/>
                <w:sz w:val="16"/>
              </w:rPr>
              <w:t>全年预算数</w:t>
            </w:r>
          </w:p>
        </w:tc>
        <w:tc>
          <w:tcPr>
            <w:tcW w:w="131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7623EC">
            <w:pPr>
              <w:jc w:val="center"/>
            </w:pPr>
            <w:r>
              <w:rPr>
                <w:rFonts w:ascii="宋体" w:hAnsi="宋体" w:eastAsia="宋体"/>
                <w:sz w:val="16"/>
              </w:rPr>
              <w:t>全年执行数</w:t>
            </w:r>
          </w:p>
        </w:tc>
        <w:tc>
          <w:tcPr>
            <w:tcW w:w="130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DFBDA1">
            <w:pPr>
              <w:jc w:val="center"/>
            </w:pPr>
            <w:r>
              <w:rPr>
                <w:rFonts w:ascii="宋体" w:hAnsi="宋体" w:eastAsia="宋体"/>
                <w:sz w:val="16"/>
              </w:rPr>
              <w:t>分值</w:t>
            </w:r>
          </w:p>
        </w:tc>
        <w:tc>
          <w:tcPr>
            <w:tcW w:w="121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417478">
            <w:pPr>
              <w:jc w:val="center"/>
            </w:pPr>
            <w:r>
              <w:rPr>
                <w:rFonts w:ascii="宋体" w:hAnsi="宋体" w:eastAsia="宋体"/>
                <w:sz w:val="16"/>
              </w:rPr>
              <w:t>执行率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357322A">
            <w:pPr>
              <w:jc w:val="center"/>
            </w:pPr>
            <w:r>
              <w:rPr>
                <w:rFonts w:ascii="宋体" w:hAnsi="宋体" w:eastAsia="宋体"/>
                <w:sz w:val="16"/>
              </w:rPr>
              <w:t>得分</w:t>
            </w:r>
          </w:p>
        </w:tc>
      </w:tr>
      <w:tr w14:paraId="271026AE">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2FAE5D82"/>
        </w:tc>
        <w:tc>
          <w:tcPr>
            <w:tcW w:w="120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2775D5">
            <w:pPr>
              <w:jc w:val="center"/>
            </w:pPr>
            <w:r>
              <w:rPr>
                <w:rFonts w:ascii="宋体" w:hAnsi="宋体" w:eastAsia="宋体"/>
                <w:sz w:val="16"/>
              </w:rPr>
              <w:t>年度资金总额</w:t>
            </w:r>
          </w:p>
        </w:tc>
        <w:tc>
          <w:tcPr>
            <w:tcW w:w="123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B1A327">
            <w:pPr>
              <w:jc w:val="center"/>
            </w:pPr>
            <w:r>
              <w:rPr>
                <w:rFonts w:ascii="宋体" w:hAnsi="宋体" w:eastAsia="宋体"/>
                <w:sz w:val="16"/>
              </w:rPr>
              <w:t>27.35</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F30AFE">
            <w:pPr>
              <w:jc w:val="center"/>
            </w:pPr>
            <w:r>
              <w:rPr>
                <w:rFonts w:ascii="宋体" w:hAnsi="宋体" w:eastAsia="宋体"/>
                <w:sz w:val="16"/>
              </w:rPr>
              <w:t>27.35</w:t>
            </w:r>
          </w:p>
        </w:tc>
        <w:tc>
          <w:tcPr>
            <w:tcW w:w="131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D9055C">
            <w:pPr>
              <w:jc w:val="center"/>
            </w:pPr>
            <w:r>
              <w:rPr>
                <w:rFonts w:ascii="宋体" w:hAnsi="宋体" w:eastAsia="宋体"/>
                <w:sz w:val="16"/>
              </w:rPr>
              <w:t>27.35</w:t>
            </w:r>
          </w:p>
        </w:tc>
        <w:tc>
          <w:tcPr>
            <w:tcW w:w="130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6227CA">
            <w:pPr>
              <w:jc w:val="center"/>
            </w:pPr>
            <w:r>
              <w:rPr>
                <w:rFonts w:ascii="宋体" w:hAnsi="宋体" w:eastAsia="宋体"/>
                <w:sz w:val="16"/>
              </w:rPr>
              <w:t>10</w:t>
            </w:r>
          </w:p>
        </w:tc>
        <w:tc>
          <w:tcPr>
            <w:tcW w:w="121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6FC8C2">
            <w:pPr>
              <w:jc w:val="center"/>
            </w:pPr>
            <w:r>
              <w:rPr>
                <w:rFonts w:ascii="宋体" w:hAnsi="宋体" w:eastAsia="宋体"/>
                <w:sz w:val="16"/>
              </w:rPr>
              <w:t>100.00%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0954E71">
            <w:pPr>
              <w:jc w:val="center"/>
            </w:pPr>
            <w:r>
              <w:rPr>
                <w:rFonts w:ascii="宋体" w:hAnsi="宋体" w:eastAsia="宋体"/>
                <w:sz w:val="16"/>
              </w:rPr>
              <w:t>10.00</w:t>
            </w:r>
          </w:p>
        </w:tc>
      </w:tr>
      <w:tr w14:paraId="2ABB0292">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026CB819"/>
        </w:tc>
        <w:tc>
          <w:tcPr>
            <w:tcW w:w="120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C501C4">
            <w:pPr>
              <w:jc w:val="center"/>
            </w:pPr>
            <w:r>
              <w:rPr>
                <w:rFonts w:ascii="宋体" w:hAnsi="宋体" w:eastAsia="宋体"/>
                <w:sz w:val="16"/>
              </w:rPr>
              <w:t>其中：当年财政拨款</w:t>
            </w:r>
          </w:p>
        </w:tc>
        <w:tc>
          <w:tcPr>
            <w:tcW w:w="123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1EE980">
            <w:pPr>
              <w:jc w:val="center"/>
            </w:pPr>
            <w:r>
              <w:rPr>
                <w:rFonts w:ascii="宋体" w:hAnsi="宋体" w:eastAsia="宋体"/>
                <w:sz w:val="16"/>
              </w:rPr>
              <w:t>27.35</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2F1027">
            <w:pPr>
              <w:jc w:val="center"/>
            </w:pPr>
            <w:r>
              <w:rPr>
                <w:rFonts w:ascii="宋体" w:hAnsi="宋体" w:eastAsia="宋体"/>
                <w:sz w:val="16"/>
              </w:rPr>
              <w:t>27.35</w:t>
            </w:r>
          </w:p>
        </w:tc>
        <w:tc>
          <w:tcPr>
            <w:tcW w:w="131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877300">
            <w:pPr>
              <w:jc w:val="center"/>
            </w:pPr>
            <w:r>
              <w:rPr>
                <w:rFonts w:ascii="宋体" w:hAnsi="宋体" w:eastAsia="宋体"/>
                <w:sz w:val="16"/>
              </w:rPr>
              <w:t>27.35</w:t>
            </w:r>
          </w:p>
        </w:tc>
        <w:tc>
          <w:tcPr>
            <w:tcW w:w="130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206C67">
            <w:pPr>
              <w:jc w:val="center"/>
            </w:pPr>
            <w:r>
              <w:rPr>
                <w:rFonts w:ascii="宋体" w:hAnsi="宋体" w:eastAsia="宋体"/>
                <w:sz w:val="16"/>
              </w:rPr>
              <w:t>—</w:t>
            </w:r>
          </w:p>
        </w:tc>
        <w:tc>
          <w:tcPr>
            <w:tcW w:w="121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0C57AA">
            <w:pPr>
              <w:jc w:val="center"/>
            </w:pPr>
            <w:r>
              <w:rPr>
                <w:rFonts w:ascii="宋体" w:hAnsi="宋体" w:eastAsia="宋体"/>
                <w:sz w:val="16"/>
              </w:rPr>
              <w:t>—</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EABE81A">
            <w:pPr>
              <w:jc w:val="center"/>
            </w:pPr>
            <w:r>
              <w:rPr>
                <w:rFonts w:ascii="宋体" w:hAnsi="宋体" w:eastAsia="宋体"/>
                <w:sz w:val="16"/>
              </w:rPr>
              <w:t>—</w:t>
            </w:r>
          </w:p>
        </w:tc>
      </w:tr>
      <w:tr w14:paraId="0D4FC912">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6DE0961B"/>
        </w:tc>
        <w:tc>
          <w:tcPr>
            <w:tcW w:w="120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C7F37F">
            <w:pPr>
              <w:jc w:val="center"/>
            </w:pPr>
            <w:r>
              <w:rPr>
                <w:rFonts w:ascii="宋体" w:hAnsi="宋体" w:eastAsia="宋体"/>
                <w:sz w:val="16"/>
              </w:rPr>
              <w:t xml:space="preserve">  其他资金</w:t>
            </w:r>
          </w:p>
        </w:tc>
        <w:tc>
          <w:tcPr>
            <w:tcW w:w="123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F20B25">
            <w:pPr>
              <w:jc w:val="center"/>
            </w:pPr>
            <w:r>
              <w:rPr>
                <w:rFonts w:ascii="宋体" w:hAnsi="宋体" w:eastAsia="宋体"/>
                <w:sz w:val="16"/>
              </w:rPr>
              <w:t>0.00</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9E547C">
            <w:pPr>
              <w:jc w:val="center"/>
            </w:pPr>
            <w:r>
              <w:rPr>
                <w:rFonts w:ascii="宋体" w:hAnsi="宋体" w:eastAsia="宋体"/>
                <w:sz w:val="16"/>
              </w:rPr>
              <w:t>0.00</w:t>
            </w:r>
          </w:p>
        </w:tc>
        <w:tc>
          <w:tcPr>
            <w:tcW w:w="131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9A3205">
            <w:pPr>
              <w:jc w:val="center"/>
            </w:pPr>
            <w:r>
              <w:rPr>
                <w:rFonts w:ascii="宋体" w:hAnsi="宋体" w:eastAsia="宋体"/>
                <w:sz w:val="16"/>
              </w:rPr>
              <w:t>0.00</w:t>
            </w:r>
          </w:p>
        </w:tc>
        <w:tc>
          <w:tcPr>
            <w:tcW w:w="130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AB4EB5">
            <w:pPr>
              <w:jc w:val="center"/>
            </w:pPr>
            <w:r>
              <w:rPr>
                <w:rFonts w:ascii="宋体" w:hAnsi="宋体" w:eastAsia="宋体"/>
                <w:sz w:val="16"/>
              </w:rPr>
              <w:t>—</w:t>
            </w:r>
          </w:p>
        </w:tc>
        <w:tc>
          <w:tcPr>
            <w:tcW w:w="121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E66C7B">
            <w:pPr>
              <w:jc w:val="center"/>
            </w:pPr>
            <w:r>
              <w:rPr>
                <w:rFonts w:ascii="宋体" w:hAnsi="宋体" w:eastAsia="宋体"/>
                <w:sz w:val="16"/>
              </w:rPr>
              <w:t>—</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A554B4F">
            <w:pPr>
              <w:jc w:val="center"/>
            </w:pPr>
            <w:r>
              <w:rPr>
                <w:rFonts w:ascii="宋体" w:hAnsi="宋体" w:eastAsia="宋体"/>
                <w:sz w:val="16"/>
              </w:rPr>
              <w:t>—</w:t>
            </w:r>
          </w:p>
        </w:tc>
      </w:tr>
      <w:tr w14:paraId="60FDF4BA">
        <w:tblPrEx>
          <w:tblCellMar>
            <w:top w:w="0" w:type="dxa"/>
            <w:left w:w="108" w:type="dxa"/>
            <w:bottom w:w="0" w:type="dxa"/>
            <w:right w:w="108" w:type="dxa"/>
          </w:tblCellMar>
        </w:tblPrEx>
        <w:tc>
          <w:tcPr>
            <w:tcW w:w="62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A4A00A">
            <w:pPr>
              <w:jc w:val="center"/>
            </w:pPr>
            <w:r>
              <w:rPr>
                <w:rFonts w:ascii="宋体" w:hAnsi="宋体" w:eastAsia="宋体"/>
                <w:sz w:val="16"/>
              </w:rPr>
              <w:t>年度总体目标</w:t>
            </w:r>
          </w:p>
        </w:tc>
        <w:tc>
          <w:tcPr>
            <w:tcW w:w="4536"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4E781B3">
            <w:pPr>
              <w:jc w:val="center"/>
            </w:pPr>
            <w:r>
              <w:rPr>
                <w:rFonts w:ascii="宋体" w:hAnsi="宋体" w:eastAsia="宋体"/>
                <w:sz w:val="16"/>
              </w:rPr>
              <w:t>预期目标</w:t>
            </w:r>
          </w:p>
        </w:tc>
        <w:tc>
          <w:tcPr>
            <w:tcW w:w="390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20B8E0A">
            <w:pPr>
              <w:jc w:val="center"/>
            </w:pPr>
            <w:r>
              <w:rPr>
                <w:rFonts w:ascii="宋体" w:hAnsi="宋体" w:eastAsia="宋体"/>
                <w:sz w:val="16"/>
              </w:rPr>
              <w:t>实际完成情况</w:t>
            </w:r>
          </w:p>
        </w:tc>
      </w:tr>
      <w:tr w14:paraId="0BF1D954">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061941FC"/>
        </w:tc>
        <w:tc>
          <w:tcPr>
            <w:tcW w:w="4536"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54D9565">
            <w:pPr>
              <w:jc w:val="both"/>
            </w:pPr>
            <w:r>
              <w:rPr>
                <w:rFonts w:ascii="宋体" w:hAnsi="宋体" w:eastAsia="宋体"/>
                <w:sz w:val="16"/>
              </w:rPr>
              <w:t>2024年该项目计划于2024年7月20日至7月31日在浙江大学（华家池校区）， 对州、县市（园区）分管住建工作的10名领导，州党委组织部，州住建局、发改委、农业农村局、生态环境局、应急管理局、政资中心及各县（市）及园区住建局、城市管理局、规划建设局、建设管理局、城市综合管理服务中心领导班子成员、业务骨干26人，重点乡镇党政正职或分管城乡品质提升工作的班子成员4人，采取分段式教学的形式开展学习培训，其中，11天在浙江大学学习，1天在州党委党校开展述学活动。</w:t>
            </w:r>
          </w:p>
        </w:tc>
        <w:tc>
          <w:tcPr>
            <w:tcW w:w="390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952160C">
            <w:pPr>
              <w:jc w:val="both"/>
            </w:pPr>
            <w:r>
              <w:rPr>
                <w:rFonts w:hint="eastAsia" w:ascii="宋体" w:hAnsi="宋体"/>
                <w:sz w:val="16"/>
                <w:lang w:eastAsia="zh-CN"/>
              </w:rPr>
              <w:t>截至</w:t>
            </w:r>
            <w:r>
              <w:rPr>
                <w:rFonts w:ascii="宋体" w:hAnsi="宋体" w:eastAsia="宋体"/>
                <w:sz w:val="16"/>
              </w:rPr>
              <w:t>2024年12月31日，该项目实际完成全州10个县市（园区）分管住建工作培训，参加培训人员40人，培训时间11天，培训出勤率达100%，投入培训人员住宿费伙食费8.4万元，投入师资场地等费用18.75万元，投入学费用0.21万元，通过项目实施，有效提升了昌吉州住建领域干部队伍政策水平，达到“一人培训、全员受益”的预期目标。培训人员满意度100%</w:t>
            </w:r>
          </w:p>
        </w:tc>
      </w:tr>
      <w:tr w14:paraId="32CAF8D1">
        <w:tblPrEx>
          <w:tblCellMar>
            <w:top w:w="0" w:type="dxa"/>
            <w:left w:w="108" w:type="dxa"/>
            <w:bottom w:w="0" w:type="dxa"/>
            <w:right w:w="108" w:type="dxa"/>
          </w:tblCellMar>
        </w:tblPrEx>
        <w:tc>
          <w:tcPr>
            <w:tcW w:w="621" w:type="dxa"/>
            <w:tcBorders>
              <w:top w:val="single" w:color="auto" w:sz="10" w:space="0"/>
              <w:left w:val="single" w:color="auto" w:sz="10" w:space="0"/>
              <w:bottom w:val="single" w:color="auto" w:sz="10" w:space="0"/>
              <w:right w:val="single" w:color="auto" w:sz="10" w:space="0"/>
              <w:insideV w:val="single" w:sz="10" w:space="0"/>
            </w:tcBorders>
          </w:tcPr>
          <w:p w14:paraId="3E70C923"/>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2D9C0947">
            <w:pPr>
              <w:jc w:val="center"/>
            </w:pPr>
            <w:r>
              <w:rPr>
                <w:rFonts w:ascii="宋体" w:hAnsi="宋体" w:eastAsia="宋体"/>
                <w:sz w:val="16"/>
              </w:rPr>
              <w:t>一级指标</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72A46DAD">
            <w:pPr>
              <w:jc w:val="center"/>
            </w:pPr>
            <w:r>
              <w:rPr>
                <w:rFonts w:ascii="宋体" w:hAnsi="宋体" w:eastAsia="宋体"/>
                <w:sz w:val="16"/>
              </w:rPr>
              <w:t>二级指标</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3BA43403">
            <w:pPr>
              <w:jc w:val="center"/>
            </w:pPr>
            <w:r>
              <w:rPr>
                <w:rFonts w:ascii="宋体" w:hAnsi="宋体" w:eastAsia="宋体"/>
                <w:sz w:val="16"/>
              </w:rPr>
              <w:t>三级指标</w:t>
            </w:r>
          </w:p>
        </w:tc>
        <w:tc>
          <w:tcPr>
            <w:tcW w:w="613" w:type="dxa"/>
            <w:tcBorders>
              <w:top w:val="single" w:color="auto" w:sz="10" w:space="0"/>
              <w:left w:val="single" w:color="auto" w:sz="10" w:space="0"/>
              <w:bottom w:val="single" w:color="auto" w:sz="10" w:space="0"/>
              <w:right w:val="single" w:color="auto" w:sz="10" w:space="0"/>
              <w:insideV w:val="single" w:sz="10" w:space="0"/>
            </w:tcBorders>
            <w:vAlign w:val="center"/>
          </w:tcPr>
          <w:p w14:paraId="1E76D42A">
            <w:pPr>
              <w:jc w:val="center"/>
            </w:pPr>
            <w:r>
              <w:rPr>
                <w:rFonts w:ascii="宋体" w:hAnsi="宋体" w:eastAsia="宋体"/>
                <w:sz w:val="16"/>
              </w:rPr>
              <w:t>权重</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1D3DA9C">
            <w:pPr>
              <w:jc w:val="center"/>
            </w:pPr>
            <w:r>
              <w:rPr>
                <w:rFonts w:ascii="宋体" w:hAnsi="宋体" w:eastAsia="宋体"/>
                <w:sz w:val="16"/>
              </w:rPr>
              <w:t>目标值</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72D6DBD">
            <w:pPr>
              <w:jc w:val="center"/>
            </w:pPr>
            <w:r>
              <w:rPr>
                <w:rFonts w:ascii="宋体" w:hAnsi="宋体" w:eastAsia="宋体"/>
                <w:sz w:val="16"/>
              </w:rPr>
              <w:t>业绩值</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56E36EF1">
            <w:pPr>
              <w:jc w:val="center"/>
            </w:pPr>
            <w:r>
              <w:rPr>
                <w:rFonts w:ascii="宋体" w:hAnsi="宋体" w:eastAsia="宋体"/>
                <w:sz w:val="16"/>
              </w:rPr>
              <w:t>完成率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9436359">
            <w:pPr>
              <w:jc w:val="center"/>
            </w:pPr>
            <w:r>
              <w:rPr>
                <w:rFonts w:ascii="宋体" w:hAnsi="宋体" w:eastAsia="宋体"/>
                <w:sz w:val="16"/>
              </w:rPr>
              <w:t>指标得分</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66829010">
            <w:pPr>
              <w:jc w:val="center"/>
            </w:pPr>
            <w:r>
              <w:rPr>
                <w:rFonts w:ascii="宋体" w:hAnsi="宋体" w:eastAsia="宋体"/>
                <w:sz w:val="16"/>
              </w:rPr>
              <w:t>指标值设定依据</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C8566A5">
            <w:pPr>
              <w:jc w:val="center"/>
            </w:pPr>
            <w:r>
              <w:rPr>
                <w:rFonts w:ascii="宋体" w:hAnsi="宋体" w:eastAsia="宋体"/>
                <w:sz w:val="16"/>
              </w:rPr>
              <w:t>上年完成情况</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6E5873D6">
            <w:pPr>
              <w:jc w:val="center"/>
            </w:pPr>
            <w:r>
              <w:rPr>
                <w:rFonts w:ascii="宋体" w:hAnsi="宋体" w:eastAsia="宋体"/>
                <w:sz w:val="16"/>
              </w:rPr>
              <w:t>赋分规则</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13A68019">
            <w:pPr>
              <w:jc w:val="center"/>
            </w:pPr>
            <w:r>
              <w:rPr>
                <w:rFonts w:ascii="宋体" w:hAnsi="宋体" w:eastAsia="宋体"/>
                <w:sz w:val="16"/>
              </w:rPr>
              <w:t>佐证资料</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AB947F2">
            <w:pPr>
              <w:jc w:val="center"/>
            </w:pPr>
            <w:r>
              <w:rPr>
                <w:rFonts w:ascii="宋体" w:hAnsi="宋体" w:eastAsia="宋体"/>
                <w:sz w:val="16"/>
              </w:rPr>
              <w:t>偏差原因分析及改进措施</w:t>
            </w:r>
          </w:p>
        </w:tc>
      </w:tr>
      <w:tr w14:paraId="1F46714C">
        <w:tblPrEx>
          <w:tblCellMar>
            <w:top w:w="0" w:type="dxa"/>
            <w:left w:w="108" w:type="dxa"/>
            <w:bottom w:w="0" w:type="dxa"/>
            <w:right w:w="108" w:type="dxa"/>
          </w:tblCellMar>
        </w:tblPrEx>
        <w:tc>
          <w:tcPr>
            <w:tcW w:w="62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02F78B">
            <w:pPr>
              <w:jc w:val="center"/>
            </w:pPr>
            <w:r>
              <w:rPr>
                <w:rFonts w:ascii="宋体" w:hAnsi="宋体" w:eastAsia="宋体"/>
                <w:sz w:val="16"/>
              </w:rPr>
              <w:t>年度绩效指标完成情况</w:t>
            </w:r>
          </w:p>
        </w:tc>
        <w:tc>
          <w:tcPr>
            <w:tcW w:w="60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38D1E4">
            <w:pPr>
              <w:jc w:val="center"/>
            </w:pPr>
            <w:r>
              <w:rPr>
                <w:rFonts w:ascii="宋体" w:hAnsi="宋体" w:eastAsia="宋体"/>
                <w:sz w:val="16"/>
              </w:rPr>
              <w:t>产出指标</w:t>
            </w:r>
          </w:p>
        </w:tc>
        <w:tc>
          <w:tcPr>
            <w:tcW w:w="60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987C17">
            <w:pPr>
              <w:jc w:val="center"/>
            </w:pPr>
            <w:r>
              <w:rPr>
                <w:rFonts w:ascii="宋体" w:hAnsi="宋体" w:eastAsia="宋体"/>
                <w:sz w:val="16"/>
              </w:rPr>
              <w:t>数量指标</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1732D68A">
            <w:pPr>
              <w:jc w:val="center"/>
            </w:pPr>
            <w:r>
              <w:rPr>
                <w:rFonts w:ascii="宋体" w:hAnsi="宋体" w:eastAsia="宋体"/>
                <w:sz w:val="16"/>
              </w:rPr>
              <w:t>培训涵盖县市数量</w:t>
            </w:r>
          </w:p>
        </w:tc>
        <w:tc>
          <w:tcPr>
            <w:tcW w:w="613" w:type="dxa"/>
            <w:tcBorders>
              <w:top w:val="single" w:color="auto" w:sz="10" w:space="0"/>
              <w:left w:val="single" w:color="auto" w:sz="10" w:space="0"/>
              <w:bottom w:val="single" w:color="auto" w:sz="10" w:space="0"/>
              <w:right w:val="single" w:color="auto" w:sz="10" w:space="0"/>
              <w:insideV w:val="single" w:sz="10" w:space="0"/>
            </w:tcBorders>
            <w:vAlign w:val="center"/>
          </w:tcPr>
          <w:p w14:paraId="404FC193">
            <w:pPr>
              <w:jc w:val="center"/>
            </w:pPr>
            <w:r>
              <w:rPr>
                <w:rFonts w:ascii="宋体" w:hAnsi="宋体" w:eastAsia="宋体"/>
                <w:sz w:val="16"/>
              </w:rPr>
              <w:t>10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0D7D65C1">
            <w:pPr>
              <w:jc w:val="center"/>
            </w:pPr>
            <w:r>
              <w:rPr>
                <w:rFonts w:ascii="宋体" w:hAnsi="宋体" w:eastAsia="宋体"/>
                <w:sz w:val="16"/>
              </w:rPr>
              <w:t>=10个</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90D1C4C">
            <w:pPr>
              <w:jc w:val="center"/>
            </w:pPr>
            <w:r>
              <w:rPr>
                <w:rFonts w:ascii="宋体" w:hAnsi="宋体" w:eastAsia="宋体"/>
                <w:sz w:val="16"/>
              </w:rPr>
              <w:t>=10个</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1BF8CD3E">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08D53A7">
            <w:pPr>
              <w:jc w:val="center"/>
            </w:pPr>
            <w:r>
              <w:rPr>
                <w:rFonts w:ascii="宋体" w:hAnsi="宋体" w:eastAsia="宋体"/>
                <w:sz w:val="16"/>
              </w:rPr>
              <w:t>10</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796D957D">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7335A13">
            <w:pPr>
              <w:jc w:val="center"/>
            </w:pPr>
            <w:r>
              <w:rPr>
                <w:rFonts w:ascii="宋体" w:hAnsi="宋体" w:eastAsia="宋体"/>
                <w:sz w:val="16"/>
              </w:rPr>
              <w:t>=10个</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503E3A6E">
            <w:pPr>
              <w:jc w:val="center"/>
            </w:pPr>
            <w:r>
              <w:rPr>
                <w:rFonts w:ascii="宋体" w:hAnsi="宋体" w:eastAsia="宋体"/>
                <w:sz w:val="16"/>
              </w:rPr>
              <w:t>按照完成比例赋分</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006E72BB">
            <w:pPr>
              <w:jc w:val="center"/>
            </w:pPr>
            <w:r>
              <w:rPr>
                <w:rFonts w:ascii="宋体" w:hAnsi="宋体" w:eastAsia="宋体"/>
                <w:sz w:val="16"/>
              </w:rPr>
              <w:t>工作资料</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7C750BF8">
            <w:pPr>
              <w:jc w:val="center"/>
            </w:pPr>
          </w:p>
        </w:tc>
      </w:tr>
      <w:tr w14:paraId="3FC47079">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2A542A45"/>
        </w:tc>
        <w:tc>
          <w:tcPr>
            <w:tcW w:w="603" w:type="dxa"/>
            <w:vMerge w:val="continue"/>
            <w:tcBorders>
              <w:top w:val="single" w:color="auto" w:sz="10" w:space="0"/>
              <w:left w:val="single" w:color="auto" w:sz="10" w:space="0"/>
              <w:bottom w:val="single" w:color="auto" w:sz="10" w:space="0"/>
              <w:right w:val="single" w:color="auto" w:sz="10" w:space="0"/>
              <w:insideV w:val="single" w:sz="10" w:space="0"/>
            </w:tcBorders>
          </w:tcPr>
          <w:p w14:paraId="461DDF30"/>
        </w:tc>
        <w:tc>
          <w:tcPr>
            <w:tcW w:w="604" w:type="dxa"/>
            <w:vMerge w:val="continue"/>
            <w:tcBorders>
              <w:top w:val="single" w:color="auto" w:sz="10" w:space="0"/>
              <w:left w:val="single" w:color="auto" w:sz="10" w:space="0"/>
              <w:bottom w:val="single" w:color="auto" w:sz="10" w:space="0"/>
              <w:right w:val="single" w:color="auto" w:sz="10" w:space="0"/>
              <w:insideV w:val="single" w:sz="10" w:space="0"/>
            </w:tcBorders>
          </w:tcPr>
          <w:p w14:paraId="25C02EF7"/>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0BE8FEE9">
            <w:pPr>
              <w:jc w:val="center"/>
            </w:pPr>
            <w:r>
              <w:rPr>
                <w:rFonts w:ascii="宋体" w:hAnsi="宋体" w:eastAsia="宋体"/>
                <w:sz w:val="16"/>
              </w:rPr>
              <w:t>培训人数</w:t>
            </w:r>
          </w:p>
        </w:tc>
        <w:tc>
          <w:tcPr>
            <w:tcW w:w="613" w:type="dxa"/>
            <w:tcBorders>
              <w:top w:val="single" w:color="auto" w:sz="10" w:space="0"/>
              <w:left w:val="single" w:color="auto" w:sz="10" w:space="0"/>
              <w:bottom w:val="single" w:color="auto" w:sz="10" w:space="0"/>
              <w:right w:val="single" w:color="auto" w:sz="10" w:space="0"/>
              <w:insideV w:val="single" w:sz="10" w:space="0"/>
            </w:tcBorders>
            <w:vAlign w:val="center"/>
          </w:tcPr>
          <w:p w14:paraId="50DAF14A">
            <w:pPr>
              <w:jc w:val="center"/>
            </w:pPr>
            <w:r>
              <w:rPr>
                <w:rFonts w:ascii="宋体" w:hAnsi="宋体" w:eastAsia="宋体"/>
                <w:sz w:val="16"/>
              </w:rPr>
              <w:t>15</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C90473D">
            <w:pPr>
              <w:jc w:val="center"/>
            </w:pPr>
            <w:r>
              <w:rPr>
                <w:rFonts w:ascii="宋体" w:hAnsi="宋体" w:eastAsia="宋体"/>
                <w:sz w:val="16"/>
              </w:rPr>
              <w:t>=40人</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087D90E">
            <w:pPr>
              <w:jc w:val="center"/>
            </w:pPr>
            <w:r>
              <w:rPr>
                <w:rFonts w:ascii="宋体" w:hAnsi="宋体" w:eastAsia="宋体"/>
                <w:sz w:val="16"/>
              </w:rPr>
              <w:t>=40人</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594CE831">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9A86A0C">
            <w:pPr>
              <w:jc w:val="center"/>
            </w:pPr>
            <w:r>
              <w:rPr>
                <w:rFonts w:ascii="宋体" w:hAnsi="宋体" w:eastAsia="宋体"/>
                <w:sz w:val="16"/>
              </w:rPr>
              <w:t>15</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7B3479CC">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ACE7A2B">
            <w:pPr>
              <w:jc w:val="center"/>
            </w:pPr>
            <w:r>
              <w:rPr>
                <w:rFonts w:ascii="宋体" w:hAnsi="宋体" w:eastAsia="宋体"/>
                <w:sz w:val="16"/>
              </w:rPr>
              <w:t>=45人</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151EA475">
            <w:pPr>
              <w:jc w:val="center"/>
            </w:pPr>
            <w:r>
              <w:rPr>
                <w:rFonts w:ascii="宋体" w:hAnsi="宋体" w:eastAsia="宋体"/>
                <w:sz w:val="16"/>
              </w:rPr>
              <w:t>按照完成比例赋分</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69E67476">
            <w:pPr>
              <w:jc w:val="center"/>
            </w:pPr>
            <w:r>
              <w:rPr>
                <w:rFonts w:ascii="宋体" w:hAnsi="宋体" w:eastAsia="宋体"/>
                <w:sz w:val="16"/>
              </w:rPr>
              <w:t>工作资料</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AE2AEC9">
            <w:pPr>
              <w:jc w:val="center"/>
            </w:pPr>
          </w:p>
        </w:tc>
      </w:tr>
      <w:tr w14:paraId="3F16526C">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70C91FE1"/>
        </w:tc>
        <w:tc>
          <w:tcPr>
            <w:tcW w:w="603" w:type="dxa"/>
            <w:vMerge w:val="continue"/>
            <w:tcBorders>
              <w:top w:val="single" w:color="auto" w:sz="10" w:space="0"/>
              <w:left w:val="single" w:color="auto" w:sz="10" w:space="0"/>
              <w:bottom w:val="single" w:color="auto" w:sz="10" w:space="0"/>
              <w:right w:val="single" w:color="auto" w:sz="10" w:space="0"/>
              <w:insideV w:val="single" w:sz="10" w:space="0"/>
            </w:tcBorders>
          </w:tcPr>
          <w:p w14:paraId="67D0A827"/>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5F017D51">
            <w:pPr>
              <w:jc w:val="center"/>
            </w:pPr>
            <w:r>
              <w:rPr>
                <w:rFonts w:ascii="宋体" w:hAnsi="宋体" w:eastAsia="宋体"/>
                <w:sz w:val="16"/>
              </w:rPr>
              <w:t>质量指标</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11B9C490">
            <w:pPr>
              <w:jc w:val="center"/>
            </w:pPr>
            <w:r>
              <w:rPr>
                <w:rFonts w:ascii="宋体" w:hAnsi="宋体" w:eastAsia="宋体"/>
                <w:sz w:val="16"/>
              </w:rPr>
              <w:t>培训出勤率</w:t>
            </w:r>
          </w:p>
        </w:tc>
        <w:tc>
          <w:tcPr>
            <w:tcW w:w="613" w:type="dxa"/>
            <w:tcBorders>
              <w:top w:val="single" w:color="auto" w:sz="10" w:space="0"/>
              <w:left w:val="single" w:color="auto" w:sz="10" w:space="0"/>
              <w:bottom w:val="single" w:color="auto" w:sz="10" w:space="0"/>
              <w:right w:val="single" w:color="auto" w:sz="10" w:space="0"/>
              <w:insideV w:val="single" w:sz="10" w:space="0"/>
            </w:tcBorders>
            <w:vAlign w:val="center"/>
          </w:tcPr>
          <w:p w14:paraId="4D053B62">
            <w:pPr>
              <w:jc w:val="center"/>
            </w:pPr>
            <w:r>
              <w:rPr>
                <w:rFonts w:ascii="宋体" w:hAnsi="宋体" w:eastAsia="宋体"/>
                <w:sz w:val="16"/>
              </w:rPr>
              <w:t>7</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E1E76A9">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5217708">
            <w:pPr>
              <w:jc w:val="center"/>
            </w:pPr>
            <w:r>
              <w:rPr>
                <w:rFonts w:ascii="宋体" w:hAnsi="宋体" w:eastAsia="宋体"/>
                <w:sz w:val="16"/>
              </w:rPr>
              <w:t>=100%</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2BF515E9">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A06DC6D">
            <w:pPr>
              <w:jc w:val="center"/>
            </w:pPr>
            <w:r>
              <w:rPr>
                <w:rFonts w:ascii="宋体" w:hAnsi="宋体" w:eastAsia="宋体"/>
                <w:sz w:val="16"/>
              </w:rPr>
              <w:t>7</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304EBD42">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DEA7A13">
            <w:pPr>
              <w:jc w:val="center"/>
            </w:pPr>
            <w:r>
              <w:rPr>
                <w:rFonts w:ascii="宋体" w:hAnsi="宋体" w:eastAsia="宋体"/>
                <w:sz w:val="16"/>
              </w:rPr>
              <w:t>=100%</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0E330701">
            <w:pPr>
              <w:jc w:val="center"/>
            </w:pPr>
            <w:r>
              <w:rPr>
                <w:rFonts w:ascii="宋体" w:hAnsi="宋体" w:eastAsia="宋体"/>
                <w:sz w:val="16"/>
              </w:rPr>
              <w:t>按照完成比例赋分</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5CF200CD">
            <w:pPr>
              <w:jc w:val="center"/>
            </w:pPr>
            <w:r>
              <w:rPr>
                <w:rFonts w:ascii="宋体" w:hAnsi="宋体" w:eastAsia="宋体"/>
                <w:sz w:val="16"/>
              </w:rPr>
              <w:t>工作资料</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3C8359E">
            <w:pPr>
              <w:jc w:val="center"/>
            </w:pPr>
          </w:p>
        </w:tc>
      </w:tr>
      <w:tr w14:paraId="439FBBB5">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4999E866"/>
        </w:tc>
        <w:tc>
          <w:tcPr>
            <w:tcW w:w="603" w:type="dxa"/>
            <w:vMerge w:val="continue"/>
            <w:tcBorders>
              <w:top w:val="single" w:color="auto" w:sz="10" w:space="0"/>
              <w:left w:val="single" w:color="auto" w:sz="10" w:space="0"/>
              <w:bottom w:val="single" w:color="auto" w:sz="10" w:space="0"/>
              <w:right w:val="single" w:color="auto" w:sz="10" w:space="0"/>
              <w:insideV w:val="single" w:sz="10" w:space="0"/>
            </w:tcBorders>
          </w:tcPr>
          <w:p w14:paraId="48AE9848"/>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2A0C8278">
            <w:pPr>
              <w:jc w:val="center"/>
            </w:pPr>
            <w:r>
              <w:rPr>
                <w:rFonts w:ascii="宋体" w:hAnsi="宋体" w:eastAsia="宋体"/>
                <w:sz w:val="16"/>
              </w:rPr>
              <w:t>时效指标</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4D0C781E">
            <w:pPr>
              <w:jc w:val="center"/>
            </w:pPr>
            <w:r>
              <w:rPr>
                <w:rFonts w:ascii="宋体" w:hAnsi="宋体" w:eastAsia="宋体"/>
                <w:sz w:val="16"/>
              </w:rPr>
              <w:t>培训时长</w:t>
            </w:r>
          </w:p>
        </w:tc>
        <w:tc>
          <w:tcPr>
            <w:tcW w:w="613" w:type="dxa"/>
            <w:tcBorders>
              <w:top w:val="single" w:color="auto" w:sz="10" w:space="0"/>
              <w:left w:val="single" w:color="auto" w:sz="10" w:space="0"/>
              <w:bottom w:val="single" w:color="auto" w:sz="10" w:space="0"/>
              <w:right w:val="single" w:color="auto" w:sz="10" w:space="0"/>
              <w:insideV w:val="single" w:sz="10" w:space="0"/>
            </w:tcBorders>
            <w:vAlign w:val="center"/>
          </w:tcPr>
          <w:p w14:paraId="423CE9B9">
            <w:pPr>
              <w:jc w:val="center"/>
            </w:pPr>
            <w:r>
              <w:rPr>
                <w:rFonts w:ascii="宋体" w:hAnsi="宋体" w:eastAsia="宋体"/>
                <w:sz w:val="16"/>
              </w:rPr>
              <w:t>8</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E1B667B">
            <w:pPr>
              <w:jc w:val="center"/>
            </w:pPr>
            <w:r>
              <w:rPr>
                <w:rFonts w:ascii="宋体" w:hAnsi="宋体" w:eastAsia="宋体"/>
                <w:sz w:val="16"/>
              </w:rPr>
              <w:t>&gt;=11天</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9EEAC88">
            <w:pPr>
              <w:jc w:val="center"/>
            </w:pPr>
            <w:r>
              <w:rPr>
                <w:rFonts w:ascii="宋体" w:hAnsi="宋体" w:eastAsia="宋体"/>
                <w:sz w:val="16"/>
              </w:rPr>
              <w:t>=11天</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7B1269F7">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AEFE3B4">
            <w:pPr>
              <w:jc w:val="center"/>
            </w:pPr>
            <w:r>
              <w:rPr>
                <w:rFonts w:ascii="宋体" w:hAnsi="宋体" w:eastAsia="宋体"/>
                <w:sz w:val="16"/>
              </w:rPr>
              <w:t>8</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2A196D00">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FA34511">
            <w:pPr>
              <w:jc w:val="center"/>
            </w:pPr>
            <w:r>
              <w:rPr>
                <w:rFonts w:ascii="宋体" w:hAnsi="宋体" w:eastAsia="宋体"/>
                <w:sz w:val="16"/>
              </w:rPr>
              <w:t>=10天</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24DA515C">
            <w:pPr>
              <w:jc w:val="center"/>
            </w:pPr>
            <w:r>
              <w:rPr>
                <w:rFonts w:ascii="宋体" w:hAnsi="宋体" w:eastAsia="宋体"/>
                <w:sz w:val="16"/>
              </w:rPr>
              <w:t>按照完成比例赋分</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5A737904">
            <w:pPr>
              <w:jc w:val="center"/>
            </w:pPr>
            <w:r>
              <w:rPr>
                <w:rFonts w:ascii="宋体" w:hAnsi="宋体" w:eastAsia="宋体"/>
                <w:sz w:val="16"/>
              </w:rPr>
              <w:t>工作资料</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A1F4916">
            <w:pPr>
              <w:jc w:val="center"/>
            </w:pPr>
          </w:p>
        </w:tc>
      </w:tr>
      <w:tr w14:paraId="7C5EB9C8">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13E0889D"/>
        </w:tc>
        <w:tc>
          <w:tcPr>
            <w:tcW w:w="60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0BC475">
            <w:pPr>
              <w:jc w:val="center"/>
            </w:pPr>
            <w:r>
              <w:rPr>
                <w:rFonts w:ascii="宋体" w:hAnsi="宋体" w:eastAsia="宋体"/>
                <w:sz w:val="16"/>
              </w:rPr>
              <w:t>成本指标</w:t>
            </w:r>
          </w:p>
        </w:tc>
        <w:tc>
          <w:tcPr>
            <w:tcW w:w="60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20F54E">
            <w:pPr>
              <w:jc w:val="center"/>
            </w:pPr>
            <w:r>
              <w:rPr>
                <w:rFonts w:ascii="宋体" w:hAnsi="宋体" w:eastAsia="宋体"/>
                <w:sz w:val="16"/>
              </w:rPr>
              <w:t>经济成本指标</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45A318F8">
            <w:pPr>
              <w:jc w:val="center"/>
            </w:pPr>
            <w:r>
              <w:rPr>
                <w:rFonts w:ascii="宋体" w:hAnsi="宋体" w:eastAsia="宋体"/>
                <w:sz w:val="16"/>
              </w:rPr>
              <w:t>培训人员住宿费伙食费</w:t>
            </w:r>
          </w:p>
        </w:tc>
        <w:tc>
          <w:tcPr>
            <w:tcW w:w="613" w:type="dxa"/>
            <w:tcBorders>
              <w:top w:val="single" w:color="auto" w:sz="10" w:space="0"/>
              <w:left w:val="single" w:color="auto" w:sz="10" w:space="0"/>
              <w:bottom w:val="single" w:color="auto" w:sz="10" w:space="0"/>
              <w:right w:val="single" w:color="auto" w:sz="10" w:space="0"/>
              <w:insideV w:val="single" w:sz="10" w:space="0"/>
            </w:tcBorders>
            <w:vAlign w:val="center"/>
          </w:tcPr>
          <w:p w14:paraId="5219090C">
            <w:pPr>
              <w:jc w:val="center"/>
            </w:pPr>
            <w:r>
              <w:rPr>
                <w:rFonts w:ascii="宋体" w:hAnsi="宋体" w:eastAsia="宋体"/>
                <w:sz w:val="16"/>
              </w:rPr>
              <w:t>6</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6D56C45">
            <w:pPr>
              <w:jc w:val="center"/>
            </w:pPr>
            <w:r>
              <w:rPr>
                <w:rFonts w:ascii="宋体" w:hAnsi="宋体" w:eastAsia="宋体"/>
                <w:sz w:val="16"/>
              </w:rPr>
              <w:t>&lt;=8.40万元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8584130">
            <w:pPr>
              <w:jc w:val="center"/>
            </w:pPr>
            <w:r>
              <w:rPr>
                <w:rFonts w:ascii="宋体" w:hAnsi="宋体" w:eastAsia="宋体"/>
                <w:sz w:val="16"/>
              </w:rPr>
              <w:t>=8.4万元</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50E5827A">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9B0533C">
            <w:pPr>
              <w:jc w:val="center"/>
            </w:pPr>
            <w:r>
              <w:rPr>
                <w:rFonts w:ascii="宋体" w:hAnsi="宋体" w:eastAsia="宋体"/>
                <w:sz w:val="16"/>
              </w:rPr>
              <w:t>6</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243D982E">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7E48C8E">
            <w:pPr>
              <w:jc w:val="center"/>
            </w:pPr>
            <w:r>
              <w:rPr>
                <w:rFonts w:ascii="宋体" w:hAnsi="宋体" w:eastAsia="宋体"/>
                <w:sz w:val="16"/>
              </w:rPr>
              <w:t>=16.79万元</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194C2D9D">
            <w:pPr>
              <w:jc w:val="center"/>
            </w:pPr>
            <w:r>
              <w:rPr>
                <w:rFonts w:ascii="宋体" w:hAnsi="宋体" w:eastAsia="宋体"/>
                <w:sz w:val="16"/>
              </w:rPr>
              <w:t>按照完成比例赋分</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2EDD4F4E">
            <w:pPr>
              <w:jc w:val="center"/>
            </w:pPr>
            <w:r>
              <w:rPr>
                <w:rFonts w:ascii="宋体" w:hAnsi="宋体" w:eastAsia="宋体"/>
                <w:sz w:val="16"/>
              </w:rPr>
              <w:t>原始凭证</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77B056E1">
            <w:pPr>
              <w:jc w:val="center"/>
            </w:pPr>
          </w:p>
        </w:tc>
      </w:tr>
      <w:tr w14:paraId="673991D5">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036A767B"/>
        </w:tc>
        <w:tc>
          <w:tcPr>
            <w:tcW w:w="603" w:type="dxa"/>
            <w:vMerge w:val="continue"/>
            <w:tcBorders>
              <w:top w:val="single" w:color="auto" w:sz="10" w:space="0"/>
              <w:left w:val="single" w:color="auto" w:sz="10" w:space="0"/>
              <w:bottom w:val="single" w:color="auto" w:sz="10" w:space="0"/>
              <w:right w:val="single" w:color="auto" w:sz="10" w:space="0"/>
              <w:insideV w:val="single" w:sz="10" w:space="0"/>
            </w:tcBorders>
          </w:tcPr>
          <w:p w14:paraId="075C0D1A"/>
        </w:tc>
        <w:tc>
          <w:tcPr>
            <w:tcW w:w="604" w:type="dxa"/>
            <w:vMerge w:val="continue"/>
            <w:tcBorders>
              <w:top w:val="single" w:color="auto" w:sz="10" w:space="0"/>
              <w:left w:val="single" w:color="auto" w:sz="10" w:space="0"/>
              <w:bottom w:val="single" w:color="auto" w:sz="10" w:space="0"/>
              <w:right w:val="single" w:color="auto" w:sz="10" w:space="0"/>
              <w:insideV w:val="single" w:sz="10" w:space="0"/>
            </w:tcBorders>
          </w:tcPr>
          <w:p w14:paraId="2F22B9EC"/>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4142B84A">
            <w:pPr>
              <w:jc w:val="center"/>
            </w:pPr>
            <w:r>
              <w:rPr>
                <w:rFonts w:ascii="宋体" w:hAnsi="宋体" w:eastAsia="宋体"/>
                <w:sz w:val="16"/>
              </w:rPr>
              <w:t>投入培训师资费场地费等各种费用</w:t>
            </w:r>
          </w:p>
        </w:tc>
        <w:tc>
          <w:tcPr>
            <w:tcW w:w="613" w:type="dxa"/>
            <w:tcBorders>
              <w:top w:val="single" w:color="auto" w:sz="10" w:space="0"/>
              <w:left w:val="single" w:color="auto" w:sz="10" w:space="0"/>
              <w:bottom w:val="single" w:color="auto" w:sz="10" w:space="0"/>
              <w:right w:val="single" w:color="auto" w:sz="10" w:space="0"/>
              <w:insideV w:val="single" w:sz="10" w:space="0"/>
            </w:tcBorders>
            <w:vAlign w:val="center"/>
          </w:tcPr>
          <w:p w14:paraId="3BC18E93">
            <w:pPr>
              <w:jc w:val="center"/>
            </w:pPr>
            <w:r>
              <w:rPr>
                <w:rFonts w:ascii="宋体" w:hAnsi="宋体" w:eastAsia="宋体"/>
                <w:sz w:val="16"/>
              </w:rPr>
              <w:t>13</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0C0E0F6D">
            <w:pPr>
              <w:jc w:val="center"/>
            </w:pPr>
            <w:r>
              <w:rPr>
                <w:rFonts w:ascii="宋体" w:hAnsi="宋体" w:eastAsia="宋体"/>
                <w:sz w:val="16"/>
              </w:rPr>
              <w:t>&lt;=18.75万元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8C9ECA6">
            <w:pPr>
              <w:jc w:val="center"/>
            </w:pPr>
            <w:r>
              <w:rPr>
                <w:rFonts w:ascii="宋体" w:hAnsi="宋体" w:eastAsia="宋体"/>
                <w:sz w:val="16"/>
              </w:rPr>
              <w:t>=18.75万元</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216BF152">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3D29720">
            <w:pPr>
              <w:jc w:val="center"/>
            </w:pPr>
            <w:r>
              <w:rPr>
                <w:rFonts w:ascii="宋体" w:hAnsi="宋体" w:eastAsia="宋体"/>
                <w:sz w:val="16"/>
              </w:rPr>
              <w:t>13</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53FEC50C">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AF59F5B">
            <w:pPr>
              <w:jc w:val="center"/>
            </w:pPr>
            <w:r>
              <w:rPr>
                <w:rFonts w:ascii="宋体" w:hAnsi="宋体" w:eastAsia="宋体"/>
                <w:sz w:val="16"/>
              </w:rPr>
              <w:t>=10.20万元</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15D7AB52">
            <w:pPr>
              <w:jc w:val="center"/>
            </w:pPr>
            <w:r>
              <w:rPr>
                <w:rFonts w:ascii="宋体" w:hAnsi="宋体" w:eastAsia="宋体"/>
                <w:sz w:val="16"/>
              </w:rPr>
              <w:t>按照完成比例赋分</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797E3526">
            <w:pPr>
              <w:jc w:val="center"/>
            </w:pPr>
            <w:r>
              <w:rPr>
                <w:rFonts w:ascii="宋体" w:hAnsi="宋体" w:eastAsia="宋体"/>
                <w:sz w:val="16"/>
              </w:rPr>
              <w:t>原始凭证</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70E6DE0">
            <w:pPr>
              <w:jc w:val="center"/>
            </w:pPr>
          </w:p>
        </w:tc>
      </w:tr>
      <w:tr w14:paraId="3D881E4B">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23B975C2"/>
        </w:tc>
        <w:tc>
          <w:tcPr>
            <w:tcW w:w="603" w:type="dxa"/>
            <w:vMerge w:val="continue"/>
            <w:tcBorders>
              <w:top w:val="single" w:color="auto" w:sz="10" w:space="0"/>
              <w:left w:val="single" w:color="auto" w:sz="10" w:space="0"/>
              <w:bottom w:val="single" w:color="auto" w:sz="10" w:space="0"/>
              <w:right w:val="single" w:color="auto" w:sz="10" w:space="0"/>
              <w:insideV w:val="single" w:sz="10" w:space="0"/>
            </w:tcBorders>
          </w:tcPr>
          <w:p w14:paraId="04F6E73A"/>
        </w:tc>
        <w:tc>
          <w:tcPr>
            <w:tcW w:w="604" w:type="dxa"/>
            <w:vMerge w:val="continue"/>
            <w:tcBorders>
              <w:top w:val="single" w:color="auto" w:sz="10" w:space="0"/>
              <w:left w:val="single" w:color="auto" w:sz="10" w:space="0"/>
              <w:bottom w:val="single" w:color="auto" w:sz="10" w:space="0"/>
              <w:right w:val="single" w:color="auto" w:sz="10" w:space="0"/>
              <w:insideV w:val="single" w:sz="10" w:space="0"/>
            </w:tcBorders>
          </w:tcPr>
          <w:p w14:paraId="0DB1C95E"/>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53C968E4">
            <w:pPr>
              <w:jc w:val="center"/>
            </w:pPr>
            <w:r>
              <w:rPr>
                <w:rFonts w:ascii="宋体" w:hAnsi="宋体" w:eastAsia="宋体"/>
                <w:sz w:val="16"/>
              </w:rPr>
              <w:t>投入学费用</w:t>
            </w:r>
          </w:p>
        </w:tc>
        <w:tc>
          <w:tcPr>
            <w:tcW w:w="613" w:type="dxa"/>
            <w:tcBorders>
              <w:top w:val="single" w:color="auto" w:sz="10" w:space="0"/>
              <w:left w:val="single" w:color="auto" w:sz="10" w:space="0"/>
              <w:bottom w:val="single" w:color="auto" w:sz="10" w:space="0"/>
              <w:right w:val="single" w:color="auto" w:sz="10" w:space="0"/>
              <w:insideV w:val="single" w:sz="10" w:space="0"/>
            </w:tcBorders>
            <w:vAlign w:val="center"/>
          </w:tcPr>
          <w:p w14:paraId="20303896">
            <w:pPr>
              <w:jc w:val="center"/>
            </w:pPr>
            <w:r>
              <w:rPr>
                <w:rFonts w:ascii="宋体" w:hAnsi="宋体" w:eastAsia="宋体"/>
                <w:sz w:val="16"/>
              </w:rPr>
              <w:t>1</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69BBC3F">
            <w:pPr>
              <w:jc w:val="center"/>
            </w:pPr>
            <w:r>
              <w:rPr>
                <w:rFonts w:ascii="宋体" w:hAnsi="宋体" w:eastAsia="宋体"/>
                <w:sz w:val="16"/>
              </w:rPr>
              <w:t>&lt;=0.21万元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55118B7">
            <w:pPr>
              <w:jc w:val="center"/>
            </w:pPr>
            <w:r>
              <w:rPr>
                <w:rFonts w:ascii="宋体" w:hAnsi="宋体" w:eastAsia="宋体"/>
                <w:sz w:val="16"/>
              </w:rPr>
              <w:t>=0.21万元</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5A30AAB5">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715C430D">
            <w:pPr>
              <w:jc w:val="center"/>
            </w:pPr>
            <w:r>
              <w:rPr>
                <w:rFonts w:ascii="宋体" w:hAnsi="宋体" w:eastAsia="宋体"/>
                <w:sz w:val="16"/>
              </w:rPr>
              <w:t>1</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4FDA2EDF">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0179C0E">
            <w:pPr>
              <w:jc w:val="center"/>
            </w:pPr>
            <w:r>
              <w:rPr>
                <w:rFonts w:ascii="宋体" w:hAnsi="宋体" w:eastAsia="宋体"/>
                <w:sz w:val="16"/>
              </w:rPr>
              <w:t>=0</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780551F1">
            <w:pPr>
              <w:jc w:val="center"/>
            </w:pPr>
            <w:r>
              <w:rPr>
                <w:rFonts w:ascii="宋体" w:hAnsi="宋体" w:eastAsia="宋体"/>
                <w:sz w:val="16"/>
              </w:rPr>
              <w:t>按照完成比例赋分</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07F84BCC">
            <w:pPr>
              <w:jc w:val="center"/>
            </w:pPr>
            <w:r>
              <w:rPr>
                <w:rFonts w:ascii="宋体" w:hAnsi="宋体" w:eastAsia="宋体"/>
                <w:sz w:val="16"/>
              </w:rPr>
              <w:t>原始凭证</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75BFCE86">
            <w:pPr>
              <w:jc w:val="center"/>
            </w:pPr>
          </w:p>
        </w:tc>
      </w:tr>
      <w:tr w14:paraId="1198259C">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02EBB348"/>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51E89F9C">
            <w:pPr>
              <w:jc w:val="center"/>
            </w:pPr>
            <w:r>
              <w:rPr>
                <w:rFonts w:ascii="宋体" w:hAnsi="宋体" w:eastAsia="宋体"/>
                <w:sz w:val="16"/>
              </w:rPr>
              <w:t>效益指标</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66DBFC26">
            <w:pPr>
              <w:jc w:val="center"/>
            </w:pPr>
            <w:r>
              <w:rPr>
                <w:rFonts w:ascii="宋体" w:hAnsi="宋体" w:eastAsia="宋体"/>
                <w:sz w:val="16"/>
              </w:rPr>
              <w:t>社会效益指标</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2F152722">
            <w:pPr>
              <w:jc w:val="center"/>
            </w:pPr>
            <w:r>
              <w:rPr>
                <w:rFonts w:ascii="宋体" w:hAnsi="宋体" w:eastAsia="宋体"/>
                <w:sz w:val="16"/>
              </w:rPr>
              <w:t>提升昌吉州住建领域干部队伍政策、业务能力</w:t>
            </w:r>
          </w:p>
        </w:tc>
        <w:tc>
          <w:tcPr>
            <w:tcW w:w="613" w:type="dxa"/>
            <w:tcBorders>
              <w:top w:val="single" w:color="auto" w:sz="10" w:space="0"/>
              <w:left w:val="single" w:color="auto" w:sz="10" w:space="0"/>
              <w:bottom w:val="single" w:color="auto" w:sz="10" w:space="0"/>
              <w:right w:val="single" w:color="auto" w:sz="10" w:space="0"/>
              <w:insideV w:val="single" w:sz="10" w:space="0"/>
            </w:tcBorders>
            <w:vAlign w:val="center"/>
          </w:tcPr>
          <w:p w14:paraId="75598F46">
            <w:pPr>
              <w:jc w:val="center"/>
            </w:pPr>
            <w:r>
              <w:rPr>
                <w:rFonts w:ascii="宋体" w:hAnsi="宋体" w:eastAsia="宋体"/>
                <w:sz w:val="16"/>
              </w:rPr>
              <w:t>20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6CB0F9D">
            <w:pPr>
              <w:jc w:val="center"/>
            </w:pPr>
            <w:r>
              <w:rPr>
                <w:rFonts w:ascii="宋体" w:hAnsi="宋体" w:eastAsia="宋体"/>
                <w:sz w:val="16"/>
              </w:rPr>
              <w:t>有效提升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797B7CE1">
            <w:pPr>
              <w:jc w:val="center"/>
            </w:pPr>
            <w:r>
              <w:rPr>
                <w:rFonts w:ascii="宋体" w:hAnsi="宋体" w:eastAsia="宋体"/>
                <w:sz w:val="16"/>
              </w:rPr>
              <w:t>达到预期指标</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0B2761B6">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B552E61">
            <w:pPr>
              <w:jc w:val="center"/>
            </w:pPr>
            <w:r>
              <w:rPr>
                <w:rFonts w:ascii="宋体" w:hAnsi="宋体" w:eastAsia="宋体"/>
                <w:sz w:val="16"/>
              </w:rPr>
              <w:t>20</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45263076">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4CDE742">
            <w:pPr>
              <w:jc w:val="center"/>
            </w:pPr>
            <w:r>
              <w:rPr>
                <w:rFonts w:ascii="宋体" w:hAnsi="宋体" w:eastAsia="宋体"/>
                <w:sz w:val="16"/>
              </w:rPr>
              <w:t>有效提升</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748972FD">
            <w:pPr>
              <w:jc w:val="center"/>
            </w:pPr>
            <w:r>
              <w:rPr>
                <w:rFonts w:ascii="宋体" w:hAnsi="宋体" w:eastAsia="宋体"/>
                <w:sz w:val="16"/>
              </w:rPr>
              <w:t>按评判等级赋分</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313A3A47">
            <w:pPr>
              <w:jc w:val="center"/>
            </w:pPr>
            <w:r>
              <w:rPr>
                <w:rFonts w:ascii="宋体" w:hAnsi="宋体" w:eastAsia="宋体"/>
                <w:sz w:val="16"/>
              </w:rPr>
              <w:t>工作资料</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C9FD310">
            <w:pPr>
              <w:jc w:val="center"/>
            </w:pPr>
          </w:p>
        </w:tc>
      </w:tr>
      <w:tr w14:paraId="0FD90E91">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5E3E586B"/>
        </w:tc>
        <w:tc>
          <w:tcPr>
            <w:tcW w:w="603" w:type="dxa"/>
            <w:tcBorders>
              <w:top w:val="single" w:color="auto" w:sz="10" w:space="0"/>
              <w:left w:val="single" w:color="auto" w:sz="10" w:space="0"/>
              <w:bottom w:val="single" w:color="auto" w:sz="10" w:space="0"/>
              <w:right w:val="single" w:color="auto" w:sz="10" w:space="0"/>
              <w:insideV w:val="single" w:sz="10" w:space="0"/>
            </w:tcBorders>
            <w:vAlign w:val="center"/>
          </w:tcPr>
          <w:p w14:paraId="3698666C">
            <w:pPr>
              <w:jc w:val="center"/>
            </w:pPr>
            <w:r>
              <w:rPr>
                <w:rFonts w:ascii="宋体" w:hAnsi="宋体" w:eastAsia="宋体"/>
                <w:sz w:val="16"/>
              </w:rPr>
              <w:t>满意度指标</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574A5F98">
            <w:pPr>
              <w:jc w:val="center"/>
            </w:pPr>
            <w:r>
              <w:rPr>
                <w:rFonts w:ascii="宋体" w:hAnsi="宋体" w:eastAsia="宋体"/>
                <w:sz w:val="16"/>
              </w:rPr>
              <w:t>满意度指标</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1F53E3C7">
            <w:pPr>
              <w:jc w:val="center"/>
            </w:pPr>
            <w:r>
              <w:rPr>
                <w:rFonts w:ascii="宋体" w:hAnsi="宋体" w:eastAsia="宋体"/>
                <w:sz w:val="16"/>
              </w:rPr>
              <w:t>培训人员满意度</w:t>
            </w:r>
          </w:p>
        </w:tc>
        <w:tc>
          <w:tcPr>
            <w:tcW w:w="613" w:type="dxa"/>
            <w:tcBorders>
              <w:top w:val="single" w:color="auto" w:sz="10" w:space="0"/>
              <w:left w:val="single" w:color="auto" w:sz="10" w:space="0"/>
              <w:bottom w:val="single" w:color="auto" w:sz="10" w:space="0"/>
              <w:right w:val="single" w:color="auto" w:sz="10" w:space="0"/>
              <w:insideV w:val="single" w:sz="10" w:space="0"/>
            </w:tcBorders>
            <w:vAlign w:val="center"/>
          </w:tcPr>
          <w:p w14:paraId="3EF81C3C">
            <w:pPr>
              <w:jc w:val="center"/>
            </w:pPr>
            <w:r>
              <w:rPr>
                <w:rFonts w:ascii="宋体" w:hAnsi="宋体" w:eastAsia="宋体"/>
                <w:sz w:val="16"/>
              </w:rPr>
              <w:t>10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15410EC">
            <w:pPr>
              <w:jc w:val="center"/>
            </w:pPr>
            <w:r>
              <w:rPr>
                <w:rFonts w:ascii="宋体" w:hAnsi="宋体" w:eastAsia="宋体"/>
                <w:sz w:val="16"/>
              </w:rPr>
              <w:t>&gt;=90%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FE53591">
            <w:pPr>
              <w:jc w:val="center"/>
            </w:pPr>
            <w:r>
              <w:rPr>
                <w:rFonts w:ascii="宋体" w:hAnsi="宋体" w:eastAsia="宋体"/>
                <w:sz w:val="16"/>
              </w:rPr>
              <w:t>=100%</w:t>
            </w:r>
          </w:p>
        </w:tc>
        <w:tc>
          <w:tcPr>
            <w:tcW w:w="622" w:type="dxa"/>
            <w:tcBorders>
              <w:top w:val="single" w:color="auto" w:sz="10" w:space="0"/>
              <w:left w:val="single" w:color="auto" w:sz="10" w:space="0"/>
              <w:bottom w:val="single" w:color="auto" w:sz="10" w:space="0"/>
              <w:right w:val="single" w:color="auto" w:sz="10" w:space="0"/>
              <w:insideV w:val="single" w:sz="10" w:space="0"/>
            </w:tcBorders>
            <w:vAlign w:val="center"/>
          </w:tcPr>
          <w:p w14:paraId="5E401DED">
            <w:pPr>
              <w:jc w:val="center"/>
            </w:pPr>
            <w:r>
              <w:rPr>
                <w:rFonts w:ascii="宋体" w:hAnsi="宋体" w:eastAsia="宋体"/>
                <w:sz w:val="16"/>
              </w:rPr>
              <w:t>111%</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79D196F4">
            <w:pPr>
              <w:jc w:val="center"/>
            </w:pPr>
            <w:r>
              <w:rPr>
                <w:rFonts w:ascii="宋体" w:hAnsi="宋体" w:eastAsia="宋体"/>
                <w:sz w:val="16"/>
              </w:rPr>
              <w:t>10</w:t>
            </w:r>
          </w:p>
        </w:tc>
        <w:tc>
          <w:tcPr>
            <w:tcW w:w="604" w:type="dxa"/>
            <w:tcBorders>
              <w:top w:val="single" w:color="auto" w:sz="10" w:space="0"/>
              <w:left w:val="single" w:color="auto" w:sz="10" w:space="0"/>
              <w:bottom w:val="single" w:color="auto" w:sz="10" w:space="0"/>
              <w:right w:val="single" w:color="auto" w:sz="10" w:space="0"/>
              <w:insideV w:val="single" w:sz="10" w:space="0"/>
            </w:tcBorders>
            <w:vAlign w:val="center"/>
          </w:tcPr>
          <w:p w14:paraId="33194D29">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7DBC1CB">
            <w:pPr>
              <w:jc w:val="center"/>
            </w:pPr>
            <w:r>
              <w:rPr>
                <w:rFonts w:ascii="宋体" w:hAnsi="宋体" w:eastAsia="宋体"/>
                <w:sz w:val="16"/>
              </w:rPr>
              <w:t>=90%</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23B15CDA">
            <w:pPr>
              <w:jc w:val="center"/>
            </w:pPr>
            <w:r>
              <w:rPr>
                <w:rFonts w:ascii="宋体" w:hAnsi="宋体" w:eastAsia="宋体"/>
                <w:sz w:val="16"/>
              </w:rPr>
              <w:t>满意度赋分</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77338E50">
            <w:pPr>
              <w:jc w:val="center"/>
            </w:pPr>
            <w:r>
              <w:rPr>
                <w:rFonts w:ascii="宋体" w:hAnsi="宋体" w:eastAsia="宋体"/>
                <w:sz w:val="16"/>
              </w:rPr>
              <w:t>工作资料</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59FF421">
            <w:pPr>
              <w:jc w:val="center"/>
            </w:pPr>
            <w:r>
              <w:rPr>
                <w:rFonts w:ascii="宋体" w:hAnsi="宋体" w:eastAsia="宋体"/>
                <w:sz w:val="16"/>
              </w:rPr>
              <w:t>培训人员满意度年初预期指标90%，实际完成指标100%，超预期11%。</w:t>
            </w:r>
          </w:p>
        </w:tc>
      </w:tr>
      <w:tr w14:paraId="65AB54F8">
        <w:tblPrEx>
          <w:tblCellMar>
            <w:top w:w="0" w:type="dxa"/>
            <w:left w:w="108" w:type="dxa"/>
            <w:bottom w:w="0" w:type="dxa"/>
            <w:right w:w="108" w:type="dxa"/>
          </w:tblCellMar>
        </w:tblPrEx>
        <w:tc>
          <w:tcPr>
            <w:tcW w:w="2450"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A31C3B8">
            <w:pPr>
              <w:jc w:val="center"/>
            </w:pPr>
            <w:r>
              <w:rPr>
                <w:rFonts w:ascii="宋体" w:hAnsi="宋体" w:eastAsia="宋体"/>
                <w:sz w:val="16"/>
              </w:rPr>
              <w:t>总分</w:t>
            </w:r>
          </w:p>
        </w:tc>
        <w:tc>
          <w:tcPr>
            <w:tcW w:w="613" w:type="dxa"/>
            <w:tcBorders>
              <w:top w:val="single" w:color="auto" w:sz="10" w:space="0"/>
              <w:left w:val="single" w:color="auto" w:sz="10" w:space="0"/>
              <w:bottom w:val="single" w:color="auto" w:sz="10" w:space="0"/>
              <w:right w:val="single" w:color="auto" w:sz="10" w:space="0"/>
              <w:insideV w:val="single" w:sz="10" w:space="0"/>
            </w:tcBorders>
            <w:vAlign w:val="center"/>
          </w:tcPr>
          <w:p w14:paraId="0C2FDFFA">
            <w:pPr>
              <w:jc w:val="center"/>
            </w:pPr>
            <w:r>
              <w:rPr>
                <w:rFonts w:ascii="宋体" w:hAnsi="宋体" w:eastAsia="宋体"/>
                <w:sz w:val="16"/>
              </w:rPr>
              <w:t>100</w:t>
            </w:r>
          </w:p>
        </w:tc>
        <w:tc>
          <w:tcPr>
            <w:tcW w:w="776" w:type="dxa"/>
            <w:tcBorders>
              <w:top w:val="single" w:color="auto" w:sz="10" w:space="0"/>
              <w:left w:val="single" w:color="auto" w:sz="10" w:space="0"/>
              <w:bottom w:val="single" w:color="auto" w:sz="10" w:space="0"/>
              <w:right w:val="single" w:color="auto" w:sz="10" w:space="0"/>
              <w:insideV w:val="single" w:sz="10" w:space="0"/>
            </w:tcBorders>
          </w:tcPr>
          <w:p w14:paraId="5EE10A15"/>
        </w:tc>
        <w:tc>
          <w:tcPr>
            <w:tcW w:w="696" w:type="dxa"/>
            <w:tcBorders>
              <w:top w:val="single" w:color="auto" w:sz="10" w:space="0"/>
              <w:left w:val="single" w:color="auto" w:sz="10" w:space="0"/>
              <w:bottom w:val="single" w:color="auto" w:sz="10" w:space="0"/>
              <w:right w:val="single" w:color="auto" w:sz="10" w:space="0"/>
              <w:insideV w:val="single" w:sz="10" w:space="0"/>
            </w:tcBorders>
          </w:tcPr>
          <w:p w14:paraId="12C4F60B"/>
        </w:tc>
        <w:tc>
          <w:tcPr>
            <w:tcW w:w="622" w:type="dxa"/>
            <w:tcBorders>
              <w:top w:val="single" w:color="auto" w:sz="10" w:space="0"/>
              <w:left w:val="single" w:color="auto" w:sz="10" w:space="0"/>
              <w:bottom w:val="single" w:color="auto" w:sz="10" w:space="0"/>
              <w:right w:val="single" w:color="auto" w:sz="10" w:space="0"/>
              <w:insideV w:val="single" w:sz="10" w:space="0"/>
            </w:tcBorders>
          </w:tcPr>
          <w:p w14:paraId="3421C6B1"/>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06F686A">
            <w:pPr>
              <w:jc w:val="center"/>
            </w:pPr>
            <w:r>
              <w:rPr>
                <w:rFonts w:ascii="宋体" w:hAnsi="宋体" w:eastAsia="宋体"/>
                <w:sz w:val="16"/>
              </w:rPr>
              <w:t>100.00分</w:t>
            </w:r>
          </w:p>
        </w:tc>
        <w:tc>
          <w:tcPr>
            <w:tcW w:w="604" w:type="dxa"/>
            <w:tcBorders>
              <w:top w:val="single" w:color="auto" w:sz="10" w:space="0"/>
              <w:left w:val="single" w:color="auto" w:sz="10" w:space="0"/>
              <w:bottom w:val="single" w:color="auto" w:sz="10" w:space="0"/>
              <w:right w:val="single" w:color="auto" w:sz="10" w:space="0"/>
              <w:insideV w:val="single" w:sz="10" w:space="0"/>
            </w:tcBorders>
          </w:tcPr>
          <w:p w14:paraId="3CE3D745"/>
        </w:tc>
        <w:tc>
          <w:tcPr>
            <w:tcW w:w="696" w:type="dxa"/>
            <w:tcBorders>
              <w:top w:val="single" w:color="auto" w:sz="10" w:space="0"/>
              <w:left w:val="single" w:color="auto" w:sz="10" w:space="0"/>
              <w:bottom w:val="single" w:color="auto" w:sz="10" w:space="0"/>
              <w:right w:val="single" w:color="auto" w:sz="10" w:space="0"/>
              <w:insideV w:val="single" w:sz="10" w:space="0"/>
            </w:tcBorders>
          </w:tcPr>
          <w:p w14:paraId="5DDBB3B4"/>
        </w:tc>
        <w:tc>
          <w:tcPr>
            <w:tcW w:w="606" w:type="dxa"/>
            <w:tcBorders>
              <w:top w:val="single" w:color="auto" w:sz="10" w:space="0"/>
              <w:left w:val="single" w:color="auto" w:sz="10" w:space="0"/>
              <w:bottom w:val="single" w:color="auto" w:sz="10" w:space="0"/>
              <w:right w:val="single" w:color="auto" w:sz="10" w:space="0"/>
              <w:insideV w:val="single" w:sz="10" w:space="0"/>
            </w:tcBorders>
          </w:tcPr>
          <w:p w14:paraId="58FCF650"/>
        </w:tc>
        <w:tc>
          <w:tcPr>
            <w:tcW w:w="605" w:type="dxa"/>
            <w:tcBorders>
              <w:top w:val="single" w:color="auto" w:sz="10" w:space="0"/>
              <w:left w:val="single" w:color="auto" w:sz="10" w:space="0"/>
              <w:bottom w:val="single" w:color="auto" w:sz="10" w:space="0"/>
              <w:right w:val="single" w:color="auto" w:sz="10" w:space="0"/>
              <w:insideV w:val="single" w:sz="10" w:space="0"/>
            </w:tcBorders>
          </w:tcPr>
          <w:p w14:paraId="34FE5736"/>
        </w:tc>
        <w:tc>
          <w:tcPr>
            <w:tcW w:w="696" w:type="dxa"/>
            <w:tcBorders>
              <w:top w:val="single" w:color="auto" w:sz="10" w:space="0"/>
              <w:left w:val="single" w:color="auto" w:sz="10" w:space="0"/>
              <w:bottom w:val="single" w:color="auto" w:sz="10" w:space="0"/>
              <w:right w:val="single" w:color="auto" w:sz="10" w:space="0"/>
              <w:insideV w:val="single" w:sz="10" w:space="0"/>
            </w:tcBorders>
          </w:tcPr>
          <w:p w14:paraId="4A978CA3"/>
        </w:tc>
      </w:tr>
    </w:tbl>
    <w:p w14:paraId="01BD3A62">
      <w:r>
        <w:br w:type="page"/>
      </w:r>
    </w:p>
    <w:tbl>
      <w:tblPr>
        <w:tblStyle w:val="9"/>
        <w:tblW w:w="9135" w:type="dxa"/>
        <w:tblInd w:w="0" w:type="dxa"/>
        <w:tblLayout w:type="autofit"/>
        <w:tblCellMar>
          <w:top w:w="0" w:type="dxa"/>
          <w:left w:w="108" w:type="dxa"/>
          <w:bottom w:w="0" w:type="dxa"/>
          <w:right w:w="108" w:type="dxa"/>
        </w:tblCellMar>
      </w:tblPr>
      <w:tblGrid>
        <w:gridCol w:w="632"/>
        <w:gridCol w:w="632"/>
        <w:gridCol w:w="632"/>
        <w:gridCol w:w="632"/>
        <w:gridCol w:w="632"/>
        <w:gridCol w:w="696"/>
        <w:gridCol w:w="632"/>
        <w:gridCol w:w="632"/>
        <w:gridCol w:w="632"/>
        <w:gridCol w:w="632"/>
        <w:gridCol w:w="696"/>
        <w:gridCol w:w="632"/>
        <w:gridCol w:w="632"/>
        <w:gridCol w:w="632"/>
        <w:gridCol w:w="159"/>
      </w:tblGrid>
      <w:tr w14:paraId="20E14145">
        <w:tc>
          <w:tcPr>
            <w:tcW w:w="9135" w:type="dxa"/>
            <w:gridSpan w:val="15"/>
            <w:vAlign w:val="center"/>
          </w:tcPr>
          <w:p w14:paraId="07D93ACE">
            <w:pPr>
              <w:jc w:val="center"/>
            </w:pPr>
            <w:r>
              <w:rPr>
                <w:rFonts w:ascii="宋体" w:hAnsi="宋体" w:eastAsia="宋体"/>
                <w:sz w:val="24"/>
              </w:rPr>
              <w:t>项目支出绩效自评表</w:t>
            </w:r>
          </w:p>
        </w:tc>
      </w:tr>
      <w:tr w14:paraId="295251D3">
        <w:tblPrEx>
          <w:tblCellMar>
            <w:top w:w="0" w:type="dxa"/>
            <w:left w:w="108" w:type="dxa"/>
            <w:bottom w:w="0" w:type="dxa"/>
            <w:right w:w="108" w:type="dxa"/>
          </w:tblCellMar>
        </w:tblPrEx>
        <w:tc>
          <w:tcPr>
            <w:tcW w:w="9135" w:type="dxa"/>
            <w:gridSpan w:val="15"/>
            <w:tcBorders>
              <w:top w:val="single" w:color="auto" w:sz="10" w:space="0"/>
              <w:left w:val="single" w:color="auto" w:sz="10" w:space="0"/>
              <w:bottom w:val="single" w:color="auto" w:sz="10" w:space="0"/>
              <w:right w:val="single" w:color="auto" w:sz="10" w:space="0"/>
              <w:insideV w:val="single" w:sz="10" w:space="0"/>
            </w:tcBorders>
            <w:vAlign w:val="center"/>
          </w:tcPr>
          <w:p w14:paraId="757BE160">
            <w:pPr>
              <w:jc w:val="center"/>
            </w:pPr>
            <w:r>
              <w:rPr>
                <w:rFonts w:ascii="宋体" w:hAnsi="宋体" w:eastAsia="宋体"/>
                <w:sz w:val="24"/>
              </w:rPr>
              <w:t>(2024年度)</w:t>
            </w:r>
          </w:p>
        </w:tc>
      </w:tr>
      <w:tr w14:paraId="71F876D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4CDC33">
            <w:pPr>
              <w:jc w:val="center"/>
            </w:pPr>
            <w:r>
              <w:rPr>
                <w:rFonts w:ascii="宋体" w:hAnsi="宋体" w:eastAsia="宋体"/>
                <w:sz w:val="16"/>
              </w:rPr>
              <w:t>项目名称</w:t>
            </w:r>
          </w:p>
        </w:tc>
        <w:tc>
          <w:tcPr>
            <w:tcW w:w="850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02DEA4C">
            <w:pPr>
              <w:jc w:val="center"/>
            </w:pPr>
            <w:r>
              <w:rPr>
                <w:rFonts w:ascii="宋体" w:hAnsi="宋体" w:eastAsia="宋体"/>
                <w:sz w:val="16"/>
              </w:rPr>
              <w:t>建设工程消防审查</w:t>
            </w:r>
          </w:p>
        </w:tc>
      </w:tr>
      <w:tr w14:paraId="394BB11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FD6912">
            <w:pPr>
              <w:jc w:val="center"/>
            </w:pPr>
            <w:r>
              <w:rPr>
                <w:rFonts w:ascii="宋体" w:hAnsi="宋体" w:eastAsia="宋体"/>
                <w:sz w:val="16"/>
              </w:rPr>
              <w:t>主管部门</w:t>
            </w:r>
          </w:p>
        </w:tc>
        <w:tc>
          <w:tcPr>
            <w:tcW w:w="4488"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0D900F4">
            <w:pPr>
              <w:jc w:val="center"/>
            </w:pPr>
            <w:r>
              <w:rPr>
                <w:rFonts w:ascii="宋体" w:hAnsi="宋体" w:eastAsia="宋体"/>
                <w:sz w:val="16"/>
              </w:rPr>
              <w:t>昌吉回族自治州住房和城乡建设局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7B2D81">
            <w:pPr>
              <w:jc w:val="center"/>
            </w:pPr>
            <w:r>
              <w:rPr>
                <w:rFonts w:ascii="宋体" w:hAnsi="宋体" w:eastAsia="宋体"/>
                <w:sz w:val="16"/>
              </w:rPr>
              <w:t>实施单位</w:t>
            </w:r>
          </w:p>
        </w:tc>
        <w:tc>
          <w:tcPr>
            <w:tcW w:w="338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18633A8">
            <w:pPr>
              <w:jc w:val="center"/>
            </w:pPr>
            <w:r>
              <w:rPr>
                <w:rFonts w:ascii="宋体" w:hAnsi="宋体" w:eastAsia="宋体"/>
                <w:sz w:val="16"/>
              </w:rPr>
              <w:t>昌吉回族自治州住房和城乡建设局</w:t>
            </w:r>
          </w:p>
        </w:tc>
      </w:tr>
      <w:tr w14:paraId="404AB8EC">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39E157">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5D4934">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C1DF32">
            <w:pPr>
              <w:jc w:val="center"/>
            </w:pPr>
            <w:r>
              <w:rPr>
                <w:rFonts w:ascii="宋体" w:hAnsi="宋体" w:eastAsia="宋体"/>
                <w:sz w:val="16"/>
              </w:rPr>
              <w:t>年初预算数</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0D6E5F">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11068C">
            <w:pPr>
              <w:jc w:val="center"/>
            </w:pPr>
            <w:r>
              <w:rPr>
                <w:rFonts w:ascii="宋体" w:hAnsi="宋体" w:eastAsia="宋体"/>
                <w:sz w:val="16"/>
              </w:rPr>
              <w:t>全年执行数</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8462A3">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F8E876">
            <w:pPr>
              <w:jc w:val="center"/>
            </w:pPr>
            <w:r>
              <w:rPr>
                <w:rFonts w:ascii="宋体" w:hAnsi="宋体" w:eastAsia="宋体"/>
                <w:sz w:val="16"/>
              </w:rPr>
              <w:t>执行率</w:t>
            </w:r>
          </w:p>
        </w:tc>
        <w:tc>
          <w:tcPr>
            <w:tcW w:w="79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767B81">
            <w:pPr>
              <w:jc w:val="center"/>
            </w:pPr>
            <w:r>
              <w:rPr>
                <w:rFonts w:ascii="宋体" w:hAnsi="宋体" w:eastAsia="宋体"/>
                <w:sz w:val="16"/>
              </w:rPr>
              <w:t>得分</w:t>
            </w:r>
          </w:p>
        </w:tc>
      </w:tr>
      <w:tr w14:paraId="467ADB2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97F03AB"/>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75E0FD">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AA3687">
            <w:pPr>
              <w:jc w:val="center"/>
            </w:pPr>
            <w:r>
              <w:rPr>
                <w:rFonts w:ascii="宋体" w:hAnsi="宋体" w:eastAsia="宋体"/>
                <w:sz w:val="16"/>
              </w:rPr>
              <w:t>5.00</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84B725">
            <w:pPr>
              <w:jc w:val="center"/>
            </w:pPr>
            <w:r>
              <w:rPr>
                <w:rFonts w:ascii="宋体" w:hAnsi="宋体" w:eastAsia="宋体"/>
                <w:sz w:val="16"/>
              </w:rPr>
              <w:t>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1790D7">
            <w:pPr>
              <w:jc w:val="center"/>
            </w:pPr>
            <w:r>
              <w:rPr>
                <w:rFonts w:ascii="宋体" w:hAnsi="宋体" w:eastAsia="宋体"/>
                <w:sz w:val="16"/>
              </w:rPr>
              <w:t>4.99</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DEC63A">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D22263">
            <w:pPr>
              <w:jc w:val="center"/>
            </w:pPr>
            <w:r>
              <w:rPr>
                <w:rFonts w:ascii="宋体" w:hAnsi="宋体" w:eastAsia="宋体"/>
                <w:sz w:val="16"/>
              </w:rPr>
              <w:t>99.80%</w:t>
            </w:r>
          </w:p>
        </w:tc>
        <w:tc>
          <w:tcPr>
            <w:tcW w:w="79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E0D0BC">
            <w:pPr>
              <w:jc w:val="center"/>
            </w:pPr>
            <w:r>
              <w:rPr>
                <w:rFonts w:ascii="宋体" w:hAnsi="宋体" w:eastAsia="宋体"/>
                <w:sz w:val="16"/>
              </w:rPr>
              <w:t>10.00</w:t>
            </w:r>
          </w:p>
        </w:tc>
      </w:tr>
      <w:tr w14:paraId="542841B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CBD80F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B2AF5E">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9CE77E">
            <w:pPr>
              <w:jc w:val="center"/>
            </w:pPr>
            <w:r>
              <w:rPr>
                <w:rFonts w:ascii="宋体" w:hAnsi="宋体" w:eastAsia="宋体"/>
                <w:sz w:val="16"/>
              </w:rPr>
              <w:t>5.00</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9EC94E">
            <w:pPr>
              <w:jc w:val="center"/>
            </w:pPr>
            <w:r>
              <w:rPr>
                <w:rFonts w:ascii="宋体" w:hAnsi="宋体" w:eastAsia="宋体"/>
                <w:sz w:val="16"/>
              </w:rPr>
              <w:t>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40532A">
            <w:pPr>
              <w:jc w:val="center"/>
            </w:pPr>
            <w:r>
              <w:rPr>
                <w:rFonts w:ascii="宋体" w:hAnsi="宋体" w:eastAsia="宋体"/>
                <w:sz w:val="16"/>
              </w:rPr>
              <w:t>4.99</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D70E7D">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4AD232">
            <w:pPr>
              <w:jc w:val="center"/>
            </w:pPr>
            <w:r>
              <w:rPr>
                <w:rFonts w:ascii="宋体" w:hAnsi="宋体" w:eastAsia="宋体"/>
                <w:sz w:val="16"/>
              </w:rPr>
              <w:t>—</w:t>
            </w:r>
          </w:p>
        </w:tc>
        <w:tc>
          <w:tcPr>
            <w:tcW w:w="79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FA7DDD">
            <w:pPr>
              <w:jc w:val="center"/>
            </w:pPr>
            <w:r>
              <w:rPr>
                <w:rFonts w:ascii="宋体" w:hAnsi="宋体" w:eastAsia="宋体"/>
                <w:sz w:val="16"/>
              </w:rPr>
              <w:t>—</w:t>
            </w:r>
          </w:p>
        </w:tc>
      </w:tr>
      <w:tr w14:paraId="69C60B8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97815FB"/>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1C74AE">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4D8477">
            <w:pPr>
              <w:jc w:val="center"/>
            </w:pPr>
            <w:r>
              <w:rPr>
                <w:rFonts w:ascii="宋体" w:hAnsi="宋体" w:eastAsia="宋体"/>
                <w:sz w:val="16"/>
              </w:rPr>
              <w:t>0.00</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A20A98">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8FEE36">
            <w:pPr>
              <w:jc w:val="center"/>
            </w:pPr>
            <w:r>
              <w:rPr>
                <w:rFonts w:ascii="宋体" w:hAnsi="宋体" w:eastAsia="宋体"/>
                <w:sz w:val="16"/>
              </w:rPr>
              <w:t>0.00</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05B10F">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2F679A">
            <w:pPr>
              <w:jc w:val="center"/>
            </w:pPr>
            <w:r>
              <w:rPr>
                <w:rFonts w:ascii="宋体" w:hAnsi="宋体" w:eastAsia="宋体"/>
                <w:sz w:val="16"/>
              </w:rPr>
              <w:t>—</w:t>
            </w:r>
          </w:p>
        </w:tc>
        <w:tc>
          <w:tcPr>
            <w:tcW w:w="79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4BCC72">
            <w:pPr>
              <w:jc w:val="center"/>
            </w:pPr>
            <w:r>
              <w:rPr>
                <w:rFonts w:ascii="宋体" w:hAnsi="宋体" w:eastAsia="宋体"/>
                <w:sz w:val="16"/>
              </w:rPr>
              <w:t>—</w:t>
            </w:r>
          </w:p>
        </w:tc>
      </w:tr>
      <w:tr w14:paraId="02D28976">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9B6182">
            <w:pPr>
              <w:jc w:val="center"/>
            </w:pPr>
            <w:r>
              <w:rPr>
                <w:rFonts w:ascii="宋体" w:hAnsi="宋体" w:eastAsia="宋体"/>
                <w:sz w:val="16"/>
              </w:rPr>
              <w:t>年度总体目标</w:t>
            </w:r>
          </w:p>
        </w:tc>
        <w:tc>
          <w:tcPr>
            <w:tcW w:w="4488"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29C9A66">
            <w:pPr>
              <w:jc w:val="center"/>
            </w:pPr>
            <w:r>
              <w:rPr>
                <w:rFonts w:ascii="宋体" w:hAnsi="宋体" w:eastAsia="宋体"/>
                <w:sz w:val="16"/>
              </w:rPr>
              <w:t>预期目标</w:t>
            </w:r>
          </w:p>
        </w:tc>
        <w:tc>
          <w:tcPr>
            <w:tcW w:w="4015"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C6304DA">
            <w:pPr>
              <w:jc w:val="center"/>
            </w:pPr>
            <w:r>
              <w:rPr>
                <w:rFonts w:ascii="宋体" w:hAnsi="宋体" w:eastAsia="宋体"/>
                <w:sz w:val="16"/>
              </w:rPr>
              <w:t>实际完成情况</w:t>
            </w:r>
          </w:p>
        </w:tc>
      </w:tr>
      <w:tr w14:paraId="0FC2BE2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B8FAD79"/>
        </w:tc>
        <w:tc>
          <w:tcPr>
            <w:tcW w:w="4488"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9B90667">
            <w:pPr>
              <w:jc w:val="both"/>
            </w:pPr>
            <w:r>
              <w:rPr>
                <w:rFonts w:ascii="宋体" w:hAnsi="宋体" w:eastAsia="宋体"/>
                <w:sz w:val="16"/>
              </w:rPr>
              <w:t>开展消防安全检查指导、宣传、演练、培训、消防设计审查、验收、支付专家费、购买社会化消防服务、购买审验设备、标准规范书籍等方式方法。全面提高消防隐患排查治理能力，遏制火灾事故的发生，推动消防安全形势持续向好发展。提升各县（市）园区消防设计审查验收能力。</w:t>
            </w:r>
          </w:p>
        </w:tc>
        <w:tc>
          <w:tcPr>
            <w:tcW w:w="4015"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A091A1B">
            <w:pPr>
              <w:jc w:val="both"/>
            </w:pPr>
            <w:r>
              <w:rPr>
                <w:rFonts w:hint="eastAsia" w:ascii="宋体" w:hAnsi="宋体"/>
                <w:sz w:val="16"/>
                <w:lang w:eastAsia="zh-CN"/>
              </w:rPr>
              <w:t>截至</w:t>
            </w:r>
            <w:r>
              <w:rPr>
                <w:rFonts w:ascii="宋体" w:hAnsi="宋体" w:eastAsia="宋体"/>
                <w:sz w:val="16"/>
              </w:rPr>
              <w:t>2024年12月31日，该项目实际完成消防安全宣传以及应急演练1次、开展消防培训1次，建设工程消防培训合格率100%，开展消防工程验收完成时限12月10日，共投入消防安全生产专项资金4.99万元，其中投入消防验收人员差旅费金额1.1万元，通过项目实施，有效推动消防安全形势持续向好发展。全面提高消防隐患排查治理能力，遏制火灾事故的发生，推动消防安全形势持续向好发展。提升各县（市）园区消防设计审查验收能力。</w:t>
            </w:r>
          </w:p>
        </w:tc>
      </w:tr>
      <w:tr w14:paraId="10873F87">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52CB206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2A63F3">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2C3769">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52EDC0">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6ADB94">
            <w:pPr>
              <w:jc w:val="center"/>
            </w:pPr>
            <w:r>
              <w:rPr>
                <w:rFonts w:ascii="宋体" w:hAnsi="宋体" w:eastAsia="宋体"/>
                <w:sz w:val="16"/>
              </w:rPr>
              <w:t>权重</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1F6A88B">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923607">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F9FEF2">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154331">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57E564">
            <w:pPr>
              <w:jc w:val="center"/>
            </w:pPr>
            <w:r>
              <w:rPr>
                <w:rFonts w:ascii="宋体" w:hAnsi="宋体" w:eastAsia="宋体"/>
                <w:sz w:val="16"/>
              </w:rPr>
              <w:t>指标值设定依据</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86CA05C">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AF86E6">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56899F">
            <w:pPr>
              <w:jc w:val="center"/>
            </w:pPr>
            <w:r>
              <w:rPr>
                <w:rFonts w:ascii="宋体" w:hAnsi="宋体" w:eastAsia="宋体"/>
                <w:sz w:val="16"/>
              </w:rPr>
              <w:t>佐证资料</w:t>
            </w:r>
          </w:p>
        </w:tc>
        <w:tc>
          <w:tcPr>
            <w:tcW w:w="79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A3C386">
            <w:pPr>
              <w:jc w:val="center"/>
            </w:pPr>
            <w:r>
              <w:rPr>
                <w:rFonts w:ascii="宋体" w:hAnsi="宋体" w:eastAsia="宋体"/>
                <w:sz w:val="16"/>
              </w:rPr>
              <w:t>偏差原因分析及改进措施</w:t>
            </w:r>
          </w:p>
        </w:tc>
      </w:tr>
      <w:tr w14:paraId="5FDF4164">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F172F8">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9B5335">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515C6F">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E2CE33">
            <w:pPr>
              <w:jc w:val="center"/>
            </w:pPr>
            <w:r>
              <w:rPr>
                <w:rFonts w:ascii="宋体" w:hAnsi="宋体" w:eastAsia="宋体"/>
                <w:sz w:val="16"/>
              </w:rPr>
              <w:t>开展消防安全宣传以及应急演练次数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A0AA52">
            <w:pPr>
              <w:jc w:val="center"/>
            </w:pPr>
            <w:r>
              <w:rPr>
                <w:rFonts w:ascii="宋体" w:hAnsi="宋体" w:eastAsia="宋体"/>
                <w:sz w:val="16"/>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25C23F8">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87B33B">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95C02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50E51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E8BD9A">
            <w:pPr>
              <w:jc w:val="center"/>
            </w:pPr>
            <w:r>
              <w:rPr>
                <w:rFonts w:ascii="宋体" w:hAnsi="宋体" w:eastAsia="宋体"/>
                <w:sz w:val="16"/>
              </w:rPr>
              <w:t>行业标准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24D0523">
            <w:pPr>
              <w:jc w:val="center"/>
            </w:pPr>
            <w:r>
              <w:rPr>
                <w:rFonts w:ascii="宋体" w:hAnsi="宋体" w:eastAsia="宋体"/>
                <w:sz w:val="16"/>
              </w:rPr>
              <w:t>&gt;=3次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3F944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23C608">
            <w:pPr>
              <w:jc w:val="center"/>
            </w:pPr>
            <w:r>
              <w:rPr>
                <w:rFonts w:ascii="宋体" w:hAnsi="宋体" w:eastAsia="宋体"/>
                <w:sz w:val="16"/>
              </w:rPr>
              <w:t>工作资料</w:t>
            </w:r>
          </w:p>
        </w:tc>
        <w:tc>
          <w:tcPr>
            <w:tcW w:w="79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ECE139">
            <w:pPr>
              <w:jc w:val="center"/>
            </w:pPr>
          </w:p>
        </w:tc>
      </w:tr>
      <w:tr w14:paraId="4D31BA0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27F02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735094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C6A3E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81F124">
            <w:pPr>
              <w:jc w:val="center"/>
            </w:pPr>
            <w:r>
              <w:rPr>
                <w:rFonts w:ascii="宋体" w:hAnsi="宋体" w:eastAsia="宋体"/>
                <w:sz w:val="16"/>
              </w:rPr>
              <w:t>消防培训次数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FADB3C">
            <w:pPr>
              <w:jc w:val="center"/>
            </w:pPr>
            <w:r>
              <w:rPr>
                <w:rFonts w:ascii="宋体" w:hAnsi="宋体" w:eastAsia="宋体"/>
                <w:sz w:val="16"/>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078270F">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D3D080">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8B2C0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C5035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B4E9E5">
            <w:pPr>
              <w:jc w:val="center"/>
            </w:pPr>
            <w:r>
              <w:rPr>
                <w:rFonts w:ascii="宋体" w:hAnsi="宋体" w:eastAsia="宋体"/>
                <w:sz w:val="16"/>
              </w:rPr>
              <w:t>行业标准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648E6C1">
            <w:pPr>
              <w:jc w:val="center"/>
            </w:pPr>
            <w:r>
              <w:rPr>
                <w:rFonts w:ascii="宋体" w:hAnsi="宋体" w:eastAsia="宋体"/>
                <w:sz w:val="16"/>
              </w:rPr>
              <w:t>&gt;=2次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35EF7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07E9F4">
            <w:pPr>
              <w:jc w:val="center"/>
            </w:pPr>
            <w:r>
              <w:rPr>
                <w:rFonts w:ascii="宋体" w:hAnsi="宋体" w:eastAsia="宋体"/>
                <w:sz w:val="16"/>
              </w:rPr>
              <w:t>工作资料</w:t>
            </w:r>
          </w:p>
        </w:tc>
        <w:tc>
          <w:tcPr>
            <w:tcW w:w="79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848FAF">
            <w:pPr>
              <w:jc w:val="center"/>
            </w:pPr>
          </w:p>
        </w:tc>
      </w:tr>
      <w:tr w14:paraId="208AC248">
        <w:tblPrEx>
          <w:tblCellMar>
            <w:top w:w="0" w:type="dxa"/>
            <w:left w:w="108" w:type="dxa"/>
            <w:bottom w:w="0" w:type="dxa"/>
            <w:right w:w="108" w:type="dxa"/>
          </w:tblCellMar>
        </w:tblPrEx>
        <w:trPr>
          <w:gridAfter w:val="1"/>
          <w:wAfter w:w="159" w:type="dxa"/>
        </w:trPr>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4096F1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98AC30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717844">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F3A2C6">
            <w:pPr>
              <w:jc w:val="center"/>
            </w:pPr>
            <w:r>
              <w:rPr>
                <w:rFonts w:ascii="宋体" w:hAnsi="宋体" w:eastAsia="宋体"/>
                <w:sz w:val="16"/>
              </w:rPr>
              <w:t>建设工程消防培训合格率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D9A172">
            <w:pPr>
              <w:jc w:val="center"/>
            </w:pPr>
            <w:r>
              <w:rPr>
                <w:rFonts w:ascii="宋体" w:hAnsi="宋体" w:eastAsia="宋体"/>
                <w:sz w:val="16"/>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1457F28">
            <w:pPr>
              <w:jc w:val="center"/>
            </w:pPr>
            <w:r>
              <w:rPr>
                <w:rFonts w:ascii="宋体" w:hAnsi="宋体" w:eastAsia="宋体"/>
                <w:sz w:val="16"/>
              </w:rPr>
              <w:t>&gt;=80%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8841D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88E9EC">
            <w:pPr>
              <w:jc w:val="center"/>
            </w:pPr>
            <w:r>
              <w:rPr>
                <w:rFonts w:ascii="宋体" w:hAnsi="宋体" w:eastAsia="宋体"/>
                <w:sz w:val="16"/>
              </w:rPr>
              <w:t>125%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1F68BF">
            <w:pPr>
              <w:jc w:val="center"/>
            </w:pPr>
            <w:r>
              <w:rPr>
                <w:rFonts w:ascii="宋体" w:hAnsi="宋体" w:eastAsia="宋体"/>
                <w:sz w:val="16"/>
              </w:rPr>
              <w:t>7.5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5ABABC">
            <w:pPr>
              <w:jc w:val="center"/>
            </w:pPr>
            <w:r>
              <w:rPr>
                <w:rFonts w:ascii="宋体" w:hAnsi="宋体" w:eastAsia="宋体"/>
                <w:sz w:val="16"/>
              </w:rPr>
              <w:t>行业标准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D395932">
            <w:pPr>
              <w:jc w:val="center"/>
            </w:pPr>
            <w:r>
              <w:rPr>
                <w:rFonts w:ascii="宋体" w:hAnsi="宋体" w:eastAsia="宋体"/>
                <w:sz w:val="16"/>
              </w:rPr>
              <w:t>&gt;=80%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7195C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45AEC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69BE40">
            <w:pPr>
              <w:jc w:val="center"/>
            </w:pPr>
            <w:r>
              <w:rPr>
                <w:rFonts w:ascii="宋体" w:hAnsi="宋体" w:eastAsia="宋体"/>
                <w:sz w:val="16"/>
              </w:rPr>
              <w:t>年初设定指标时考虑不充分，不全面。</w:t>
            </w:r>
          </w:p>
        </w:tc>
      </w:tr>
      <w:tr w14:paraId="0C99A917">
        <w:tblPrEx>
          <w:tblCellMar>
            <w:top w:w="0" w:type="dxa"/>
            <w:left w:w="108" w:type="dxa"/>
            <w:bottom w:w="0" w:type="dxa"/>
            <w:right w:w="108" w:type="dxa"/>
          </w:tblCellMar>
        </w:tblPrEx>
        <w:trPr>
          <w:gridAfter w:val="1"/>
          <w:wAfter w:w="159" w:type="dxa"/>
        </w:trPr>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F4D593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B2F72F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B4BBB5">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556320">
            <w:pPr>
              <w:jc w:val="center"/>
            </w:pPr>
            <w:r>
              <w:rPr>
                <w:rFonts w:ascii="宋体" w:hAnsi="宋体" w:eastAsia="宋体"/>
                <w:sz w:val="16"/>
              </w:rPr>
              <w:t>开展消防工程验收完成时限（月日）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D4DA3C">
            <w:pPr>
              <w:jc w:val="center"/>
            </w:pPr>
            <w:r>
              <w:rPr>
                <w:rFonts w:ascii="宋体" w:hAnsi="宋体" w:eastAsia="宋体"/>
                <w:sz w:val="16"/>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5861D2D">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B16EF4">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6AD33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05483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EA86F4">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12D5439">
            <w:pPr>
              <w:jc w:val="center"/>
            </w:pPr>
            <w:r>
              <w:rPr>
                <w:rFonts w:ascii="宋体" w:hAnsi="宋体" w:eastAsia="宋体"/>
                <w:sz w:val="16"/>
              </w:rPr>
              <w:t>12月15日前完成</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0C48E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48D4B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B78658">
            <w:pPr>
              <w:jc w:val="center"/>
            </w:pPr>
          </w:p>
        </w:tc>
      </w:tr>
      <w:tr w14:paraId="4B6A1503">
        <w:tblPrEx>
          <w:tblCellMar>
            <w:top w:w="0" w:type="dxa"/>
            <w:left w:w="108" w:type="dxa"/>
            <w:bottom w:w="0" w:type="dxa"/>
            <w:right w:w="108" w:type="dxa"/>
          </w:tblCellMar>
        </w:tblPrEx>
        <w:trPr>
          <w:gridAfter w:val="1"/>
          <w:wAfter w:w="159" w:type="dxa"/>
        </w:trPr>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8F993F6"/>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5BA9B3">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F6AAF0">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88D5D7">
            <w:pPr>
              <w:jc w:val="center"/>
            </w:pPr>
            <w:r>
              <w:rPr>
                <w:rFonts w:ascii="宋体" w:hAnsi="宋体" w:eastAsia="宋体"/>
                <w:sz w:val="16"/>
              </w:rPr>
              <w:t>投入消防安全生产专项资金额</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BAB368">
            <w:pPr>
              <w:jc w:val="center"/>
            </w:pPr>
            <w:r>
              <w:rPr>
                <w:rFonts w:ascii="宋体" w:hAnsi="宋体" w:eastAsia="宋体"/>
                <w:sz w:val="16"/>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5A3B5A8">
            <w:pPr>
              <w:jc w:val="center"/>
            </w:pPr>
            <w:r>
              <w:rPr>
                <w:rFonts w:ascii="宋体" w:hAnsi="宋体" w:eastAsia="宋体"/>
                <w:sz w:val="16"/>
              </w:rPr>
              <w:t>&lt;=5万元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5CF64C">
            <w:pPr>
              <w:jc w:val="center"/>
            </w:pPr>
            <w:r>
              <w:rPr>
                <w:rFonts w:ascii="宋体" w:hAnsi="宋体" w:eastAsia="宋体"/>
                <w:sz w:val="16"/>
              </w:rPr>
              <w:t>=4.99万元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F7E52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4DE56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B90C86">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DD62662">
            <w:pPr>
              <w:jc w:val="center"/>
            </w:pPr>
            <w:r>
              <w:rPr>
                <w:rFonts w:ascii="宋体" w:hAnsi="宋体" w:eastAsia="宋体"/>
                <w:sz w:val="16"/>
              </w:rPr>
              <w:t>&lt;=0.87万元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2B44E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0E1E9C">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FDEB11">
            <w:pPr>
              <w:jc w:val="center"/>
            </w:pPr>
          </w:p>
        </w:tc>
      </w:tr>
      <w:tr w14:paraId="7F2FED2F">
        <w:tblPrEx>
          <w:tblCellMar>
            <w:top w:w="0" w:type="dxa"/>
            <w:left w:w="108" w:type="dxa"/>
            <w:bottom w:w="0" w:type="dxa"/>
            <w:right w:w="108" w:type="dxa"/>
          </w:tblCellMar>
        </w:tblPrEx>
        <w:trPr>
          <w:gridAfter w:val="1"/>
          <w:wAfter w:w="159" w:type="dxa"/>
        </w:trPr>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E94DBA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1EFA3B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C11547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0CFF06">
            <w:pPr>
              <w:jc w:val="center"/>
            </w:pPr>
            <w:r>
              <w:rPr>
                <w:rFonts w:ascii="宋体" w:hAnsi="宋体" w:eastAsia="宋体"/>
                <w:sz w:val="16"/>
              </w:rPr>
              <w:t>投入消防验收人员差旅费金额（万元）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1E6909">
            <w:pPr>
              <w:jc w:val="center"/>
            </w:pPr>
            <w:r>
              <w:rPr>
                <w:rFonts w:ascii="宋体" w:hAnsi="宋体" w:eastAsia="宋体"/>
                <w:sz w:val="16"/>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BE4DB16">
            <w:pPr>
              <w:jc w:val="center"/>
            </w:pPr>
            <w:r>
              <w:rPr>
                <w:rFonts w:ascii="宋体" w:hAnsi="宋体" w:eastAsia="宋体"/>
                <w:sz w:val="16"/>
              </w:rPr>
              <w:t>&lt;=1.10万元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313732">
            <w:pPr>
              <w:jc w:val="center"/>
            </w:pPr>
            <w:r>
              <w:rPr>
                <w:rFonts w:ascii="宋体" w:hAnsi="宋体" w:eastAsia="宋体"/>
                <w:sz w:val="16"/>
              </w:rPr>
              <w:t>=1.1万元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F7562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FFF7A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0094B5">
            <w:pPr>
              <w:jc w:val="center"/>
            </w:pPr>
            <w:r>
              <w:rPr>
                <w:rFonts w:ascii="宋体" w:hAnsi="宋体" w:eastAsia="宋体"/>
                <w:sz w:val="16"/>
              </w:rPr>
              <w:t>计划标准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DB7ACAB">
            <w:pPr>
              <w:jc w:val="center"/>
            </w:pPr>
            <w:r>
              <w:rPr>
                <w:rFonts w:ascii="宋体" w:hAnsi="宋体" w:eastAsia="宋体"/>
                <w:sz w:val="16"/>
              </w:rPr>
              <w:t>&lt;=0.87万元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8A428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6AC701">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67A811">
            <w:pPr>
              <w:jc w:val="center"/>
            </w:pPr>
          </w:p>
        </w:tc>
      </w:tr>
      <w:tr w14:paraId="72AF66FA">
        <w:tblPrEx>
          <w:tblCellMar>
            <w:top w:w="0" w:type="dxa"/>
            <w:left w:w="108" w:type="dxa"/>
            <w:bottom w:w="0" w:type="dxa"/>
            <w:right w:w="108" w:type="dxa"/>
          </w:tblCellMar>
        </w:tblPrEx>
        <w:trPr>
          <w:gridAfter w:val="1"/>
          <w:wAfter w:w="159" w:type="dxa"/>
        </w:trPr>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D680D1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DBE8C0">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0D89A5">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0A52DB">
            <w:pPr>
              <w:jc w:val="center"/>
            </w:pPr>
            <w:r>
              <w:rPr>
                <w:rFonts w:ascii="宋体" w:hAnsi="宋体" w:eastAsia="宋体"/>
                <w:sz w:val="16"/>
              </w:rPr>
              <w:t>推动消防安全形势持续向好发展</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081571">
            <w:pPr>
              <w:jc w:val="center"/>
            </w:pPr>
            <w:r>
              <w:rPr>
                <w:rFonts w:ascii="宋体" w:hAnsi="宋体" w:eastAsia="宋体"/>
                <w:sz w:val="16"/>
              </w:rPr>
              <w:t>30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7417F4F">
            <w:pPr>
              <w:jc w:val="center"/>
            </w:pPr>
            <w:r>
              <w:rPr>
                <w:rFonts w:ascii="宋体" w:hAnsi="宋体" w:eastAsia="宋体"/>
                <w:sz w:val="16"/>
              </w:rPr>
              <w:t>有效提升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0B773E">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92C67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1026A0">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1A6120">
            <w:pPr>
              <w:jc w:val="center"/>
            </w:pPr>
            <w:r>
              <w:rPr>
                <w:rFonts w:ascii="宋体" w:hAnsi="宋体" w:eastAsia="宋体"/>
                <w:sz w:val="16"/>
              </w:rPr>
              <w:t>行业标准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F577099">
            <w:pPr>
              <w:jc w:val="center"/>
            </w:pPr>
            <w:r>
              <w:rPr>
                <w:rFonts w:ascii="宋体" w:hAnsi="宋体" w:eastAsia="宋体"/>
                <w:sz w:val="16"/>
              </w:rPr>
              <w:t>有效提升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19BC9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B9624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345E5D">
            <w:pPr>
              <w:jc w:val="center"/>
            </w:pPr>
          </w:p>
        </w:tc>
      </w:tr>
      <w:tr w14:paraId="3C449446">
        <w:tblPrEx>
          <w:tblCellMar>
            <w:top w:w="0" w:type="dxa"/>
            <w:left w:w="108" w:type="dxa"/>
            <w:bottom w:w="0" w:type="dxa"/>
            <w:right w:w="108" w:type="dxa"/>
          </w:tblCellMar>
        </w:tblPrEx>
        <w:trPr>
          <w:gridAfter w:val="1"/>
          <w:wAfter w:w="159" w:type="dxa"/>
        </w:trPr>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FAB65E7">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5D50A0">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tcPr>
          <w:p w14:paraId="003A282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1AE26C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0D7AB0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561B60">
            <w:pPr>
              <w:jc w:val="center"/>
            </w:pPr>
            <w:r>
              <w:rPr>
                <w:rFonts w:ascii="宋体" w:hAnsi="宋体" w:eastAsia="宋体"/>
                <w:sz w:val="16"/>
              </w:rPr>
              <w:t>97.50分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1FF80EE"/>
        </w:tc>
        <w:tc>
          <w:tcPr>
            <w:tcW w:w="696" w:type="dxa"/>
            <w:tcBorders>
              <w:top w:val="single" w:color="auto" w:sz="10" w:space="0"/>
              <w:left w:val="single" w:color="auto" w:sz="10" w:space="0"/>
              <w:bottom w:val="single" w:color="auto" w:sz="10" w:space="0"/>
              <w:right w:val="single" w:color="auto" w:sz="10" w:space="0"/>
              <w:insideV w:val="single" w:sz="10" w:space="0"/>
            </w:tcBorders>
          </w:tcPr>
          <w:p w14:paraId="3C64ABE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C7FBB6D"/>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DFBE55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402939A"/>
        </w:tc>
      </w:tr>
    </w:tbl>
    <w:p w14:paraId="18C28642">
      <w:r>
        <w:br w:type="page"/>
      </w:r>
    </w:p>
    <w:tbl>
      <w:tblPr>
        <w:tblStyle w:val="9"/>
        <w:tblW w:w="0" w:type="auto"/>
        <w:tblInd w:w="0" w:type="dxa"/>
        <w:tblLayout w:type="autofit"/>
        <w:tblCellMar>
          <w:top w:w="0" w:type="dxa"/>
          <w:left w:w="108" w:type="dxa"/>
          <w:bottom w:w="0" w:type="dxa"/>
          <w:right w:w="108" w:type="dxa"/>
        </w:tblCellMar>
      </w:tblPr>
      <w:tblGrid>
        <w:gridCol w:w="610"/>
        <w:gridCol w:w="576"/>
        <w:gridCol w:w="577"/>
        <w:gridCol w:w="577"/>
        <w:gridCol w:w="594"/>
        <w:gridCol w:w="856"/>
        <w:gridCol w:w="856"/>
        <w:gridCol w:w="776"/>
        <w:gridCol w:w="696"/>
        <w:gridCol w:w="577"/>
        <w:gridCol w:w="577"/>
        <w:gridCol w:w="580"/>
        <w:gridCol w:w="579"/>
        <w:gridCol w:w="629"/>
      </w:tblGrid>
      <w:tr w14:paraId="0D06B835">
        <w:tblPrEx>
          <w:tblCellMar>
            <w:top w:w="0" w:type="dxa"/>
            <w:left w:w="108" w:type="dxa"/>
            <w:bottom w:w="0" w:type="dxa"/>
            <w:right w:w="108" w:type="dxa"/>
          </w:tblCellMar>
        </w:tblPrEx>
        <w:tc>
          <w:tcPr>
            <w:tcW w:w="8848" w:type="dxa"/>
            <w:gridSpan w:val="14"/>
            <w:vAlign w:val="center"/>
          </w:tcPr>
          <w:p w14:paraId="2831BD51">
            <w:pPr>
              <w:jc w:val="center"/>
            </w:pPr>
            <w:r>
              <w:rPr>
                <w:rFonts w:ascii="宋体" w:hAnsi="宋体" w:eastAsia="宋体"/>
                <w:sz w:val="24"/>
              </w:rPr>
              <w:t>项目支出绩效自评表</w:t>
            </w:r>
          </w:p>
        </w:tc>
      </w:tr>
      <w:tr w14:paraId="2E9318D2">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4E5A552">
            <w:pPr>
              <w:jc w:val="center"/>
            </w:pPr>
            <w:r>
              <w:rPr>
                <w:rFonts w:ascii="宋体" w:hAnsi="宋体" w:eastAsia="宋体"/>
                <w:sz w:val="24"/>
              </w:rPr>
              <w:t>(2024年度)</w:t>
            </w:r>
          </w:p>
        </w:tc>
      </w:tr>
      <w:tr w14:paraId="0679CCB2">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8EDC5A">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C04093C">
            <w:pPr>
              <w:jc w:val="center"/>
            </w:pPr>
            <w:r>
              <w:rPr>
                <w:rFonts w:ascii="宋体" w:hAnsi="宋体" w:eastAsia="宋体"/>
                <w:sz w:val="16"/>
              </w:rPr>
              <w:t>昌吉州住房和城乡建设局办公楼维修改造项目</w:t>
            </w:r>
          </w:p>
        </w:tc>
      </w:tr>
      <w:tr w14:paraId="5CA35E98">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23104E">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AB96E08">
            <w:pPr>
              <w:jc w:val="center"/>
            </w:pPr>
            <w:r>
              <w:rPr>
                <w:rFonts w:ascii="宋体" w:hAnsi="宋体" w:eastAsia="宋体"/>
                <w:sz w:val="16"/>
              </w:rPr>
              <w:t>昌吉回族自治州住房和城乡建设局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9671BB">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84BF279">
            <w:pPr>
              <w:jc w:val="center"/>
            </w:pPr>
            <w:r>
              <w:rPr>
                <w:rFonts w:ascii="宋体" w:hAnsi="宋体" w:eastAsia="宋体"/>
                <w:sz w:val="16"/>
              </w:rPr>
              <w:t>昌吉回族自治州住房和城乡建设局</w:t>
            </w:r>
          </w:p>
        </w:tc>
      </w:tr>
      <w:tr w14:paraId="5F8D5A9F">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3E78DE">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291ECF">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8EAEF9">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08D3EA">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C17073">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F06B95">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5F67D0">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D37134">
            <w:pPr>
              <w:jc w:val="center"/>
            </w:pPr>
            <w:r>
              <w:rPr>
                <w:rFonts w:ascii="宋体" w:hAnsi="宋体" w:eastAsia="宋体"/>
                <w:sz w:val="16"/>
              </w:rPr>
              <w:t>得分</w:t>
            </w:r>
          </w:p>
        </w:tc>
      </w:tr>
      <w:tr w14:paraId="46A653B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D04C7B4"/>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F85091">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F578E9">
            <w:pPr>
              <w:jc w:val="center"/>
            </w:pPr>
            <w:r>
              <w:rPr>
                <w:rFonts w:ascii="宋体" w:hAnsi="宋体" w:eastAsia="宋体"/>
                <w:sz w:val="16"/>
              </w:rPr>
              <w:t>195.22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70096C">
            <w:pPr>
              <w:jc w:val="center"/>
            </w:pPr>
            <w:r>
              <w:rPr>
                <w:rFonts w:ascii="宋体" w:hAnsi="宋体" w:eastAsia="宋体"/>
                <w:sz w:val="16"/>
              </w:rPr>
              <w:t>174.69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22EDAA">
            <w:pPr>
              <w:jc w:val="center"/>
            </w:pPr>
            <w:r>
              <w:rPr>
                <w:rFonts w:ascii="宋体" w:hAnsi="宋体" w:eastAsia="宋体"/>
                <w:sz w:val="16"/>
              </w:rPr>
              <w:t>174.69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F72FE8">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E65C00">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3B93BA">
            <w:pPr>
              <w:jc w:val="center"/>
            </w:pPr>
            <w:r>
              <w:rPr>
                <w:rFonts w:ascii="宋体" w:hAnsi="宋体" w:eastAsia="宋体"/>
                <w:sz w:val="16"/>
              </w:rPr>
              <w:t>10.00</w:t>
            </w:r>
          </w:p>
        </w:tc>
      </w:tr>
      <w:tr w14:paraId="4F4371A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B4944A0"/>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45D571">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61F4E6">
            <w:pPr>
              <w:jc w:val="center"/>
            </w:pPr>
            <w:r>
              <w:rPr>
                <w:rFonts w:ascii="宋体" w:hAnsi="宋体" w:eastAsia="宋体"/>
                <w:sz w:val="16"/>
              </w:rPr>
              <w:t>195.22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3A3691">
            <w:pPr>
              <w:jc w:val="center"/>
            </w:pPr>
            <w:r>
              <w:rPr>
                <w:rFonts w:ascii="宋体" w:hAnsi="宋体" w:eastAsia="宋体"/>
                <w:sz w:val="16"/>
              </w:rPr>
              <w:t>174.69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E66804">
            <w:pPr>
              <w:jc w:val="center"/>
            </w:pPr>
            <w:r>
              <w:rPr>
                <w:rFonts w:ascii="宋体" w:hAnsi="宋体" w:eastAsia="宋体"/>
                <w:sz w:val="16"/>
              </w:rPr>
              <w:t>174.69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633CB0">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88939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15BE59">
            <w:pPr>
              <w:jc w:val="center"/>
            </w:pPr>
            <w:r>
              <w:rPr>
                <w:rFonts w:ascii="宋体" w:hAnsi="宋体" w:eastAsia="宋体"/>
                <w:sz w:val="16"/>
              </w:rPr>
              <w:t>—</w:t>
            </w:r>
          </w:p>
        </w:tc>
      </w:tr>
      <w:tr w14:paraId="3207A0E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66C8911"/>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2D7235">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4D2DD8">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CD89CD">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61ADA5">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674537">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12A32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17D480">
            <w:pPr>
              <w:jc w:val="center"/>
            </w:pPr>
            <w:r>
              <w:rPr>
                <w:rFonts w:ascii="宋体" w:hAnsi="宋体" w:eastAsia="宋体"/>
                <w:sz w:val="16"/>
              </w:rPr>
              <w:t>—</w:t>
            </w:r>
          </w:p>
        </w:tc>
      </w:tr>
      <w:tr w14:paraId="25732A06">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BEE3E2">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08FB169">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675E0F">
            <w:pPr>
              <w:jc w:val="center"/>
            </w:pPr>
            <w:r>
              <w:rPr>
                <w:rFonts w:ascii="宋体" w:hAnsi="宋体" w:eastAsia="宋体"/>
                <w:sz w:val="16"/>
              </w:rPr>
              <w:t>实际完成情况</w:t>
            </w:r>
          </w:p>
        </w:tc>
      </w:tr>
      <w:tr w14:paraId="74AFAEE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8628203"/>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82B65D7">
            <w:pPr>
              <w:jc w:val="both"/>
            </w:pPr>
            <w:r>
              <w:rPr>
                <w:rFonts w:ascii="宋体" w:hAnsi="宋体" w:eastAsia="宋体"/>
                <w:sz w:val="16"/>
              </w:rPr>
              <w:t>目标内容1根据《新疆维吾尔自治区党政机关办公用房管理办法新党办发</w:t>
            </w:r>
            <w:r>
              <w:rPr>
                <w:rFonts w:hint="eastAsia" w:ascii="宋体" w:hAnsi="宋体"/>
                <w:sz w:val="16"/>
                <w:lang w:eastAsia="zh-CN"/>
              </w:rPr>
              <w:t>〔2018〕66号》《</w:t>
            </w:r>
            <w:r>
              <w:rPr>
                <w:rFonts w:ascii="宋体" w:hAnsi="宋体" w:eastAsia="宋体"/>
                <w:sz w:val="16"/>
              </w:rPr>
              <w:t>自治区党政机关办公用房维修</w:t>
            </w:r>
            <w:r>
              <w:rPr>
                <w:rFonts w:hint="eastAsia" w:ascii="宋体" w:hAnsi="宋体"/>
                <w:sz w:val="16"/>
                <w:lang w:eastAsia="zh-CN"/>
              </w:rPr>
              <w:t>管理</w:t>
            </w:r>
            <w:r>
              <w:rPr>
                <w:rFonts w:ascii="宋体" w:hAnsi="宋体" w:eastAsia="宋体"/>
                <w:sz w:val="16"/>
              </w:rPr>
              <w:t>办法》等规定，经州机关事务管理局批准，同意对我局办公楼维修，具体项目包括</w:t>
            </w:r>
            <w:r>
              <w:rPr>
                <w:rFonts w:hint="eastAsia" w:ascii="宋体" w:hAnsi="宋体"/>
                <w:sz w:val="16"/>
                <w:lang w:eastAsia="zh-CN"/>
              </w:rPr>
              <w:t>；</w:t>
            </w:r>
            <w:r>
              <w:rPr>
                <w:rFonts w:ascii="宋体" w:hAnsi="宋体" w:eastAsia="宋体"/>
                <w:sz w:val="16"/>
              </w:rPr>
              <w:t>更换门窗、屋面防水、供暖系统外墙保温进行维修，通过维修，有效改善办公环境，提高工作效率。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343323">
            <w:pPr>
              <w:jc w:val="both"/>
            </w:pPr>
            <w:r>
              <w:rPr>
                <w:rFonts w:ascii="宋体" w:hAnsi="宋体" w:eastAsia="宋体"/>
                <w:sz w:val="16"/>
              </w:rPr>
              <w:t>截至2024年12月31日，该项目已完成了一系列全面且精细的维护和维修工作，提升了整体大楼的美观度、舒适安全高效的办公环境、能源使用系统效率和维护的便利、并提高了办公大楼的安全性能，有效保障了人员安全。促进了员工的工作积极性和效率，增加了公众对单位的信任度和好感度，有助于节约能源实现绿色办公，办公大楼维修项目的完成不仅成功达到了既定的维修目标，也为机关单位的长远发展奠定了坚实的基础。</w:t>
            </w:r>
          </w:p>
        </w:tc>
      </w:tr>
      <w:tr w14:paraId="35ED0A4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6DCFF23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FF29BA">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0CE886">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543C92">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8DEFC5">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8AC28F">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ADAABD">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B52134">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FCB1A8">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87898F">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4940B6">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B1F2D0">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BF38BA">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55FD1E">
            <w:pPr>
              <w:jc w:val="center"/>
            </w:pPr>
            <w:r>
              <w:rPr>
                <w:rFonts w:ascii="宋体" w:hAnsi="宋体" w:eastAsia="宋体"/>
                <w:sz w:val="16"/>
              </w:rPr>
              <w:t>偏差原因分析及改进措施</w:t>
            </w:r>
          </w:p>
        </w:tc>
      </w:tr>
      <w:tr w14:paraId="3AAC4FD1">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62EA91">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758FB8">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751DD9">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FE979A">
            <w:pPr>
              <w:jc w:val="center"/>
            </w:pPr>
            <w:r>
              <w:rPr>
                <w:rFonts w:ascii="宋体" w:hAnsi="宋体" w:eastAsia="宋体"/>
                <w:sz w:val="16"/>
              </w:rPr>
              <w:t>办公楼维修面积</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012CF6">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F0F91D">
            <w:pPr>
              <w:jc w:val="center"/>
            </w:pPr>
            <w:r>
              <w:rPr>
                <w:rFonts w:ascii="宋体" w:hAnsi="宋体" w:eastAsia="宋体"/>
                <w:sz w:val="16"/>
              </w:rPr>
              <w:t>=4788.82平方米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B24560">
            <w:pPr>
              <w:jc w:val="center"/>
            </w:pPr>
            <w:r>
              <w:rPr>
                <w:rFonts w:ascii="宋体" w:hAnsi="宋体" w:eastAsia="宋体"/>
                <w:sz w:val="16"/>
              </w:rPr>
              <w:t>=4788.82平方米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A36C9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078340">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02126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245B0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43E1D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09C11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1A805F">
            <w:pPr>
              <w:jc w:val="center"/>
            </w:pPr>
          </w:p>
        </w:tc>
      </w:tr>
      <w:tr w14:paraId="7F04BDB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817822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1BDE5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204708">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CDA83B">
            <w:pPr>
              <w:jc w:val="center"/>
            </w:pPr>
            <w:r>
              <w:rPr>
                <w:rFonts w:ascii="宋体" w:hAnsi="宋体" w:eastAsia="宋体"/>
                <w:sz w:val="16"/>
              </w:rPr>
              <w:t>办公楼维修工程质量合格率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998B88">
            <w:pPr>
              <w:jc w:val="center"/>
            </w:pPr>
            <w:r>
              <w:rPr>
                <w:rFonts w:ascii="宋体" w:hAnsi="宋体" w:eastAsia="宋体"/>
                <w:sz w:val="16"/>
              </w:rPr>
              <w:t>14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17050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DCC3B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4A5D8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57D01D">
            <w:pPr>
              <w:jc w:val="center"/>
            </w:pPr>
            <w:r>
              <w:rPr>
                <w:rFonts w:ascii="宋体" w:hAnsi="宋体" w:eastAsia="宋体"/>
                <w:sz w:val="16"/>
              </w:rPr>
              <w:t>14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7A6F7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8A780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02B2E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FB5B2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046147">
            <w:pPr>
              <w:jc w:val="center"/>
            </w:pPr>
          </w:p>
        </w:tc>
      </w:tr>
      <w:tr w14:paraId="1C10580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14319C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958E94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62A2A0">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30F6EA">
            <w:pPr>
              <w:jc w:val="center"/>
            </w:pPr>
            <w:r>
              <w:rPr>
                <w:rFonts w:ascii="宋体" w:hAnsi="宋体" w:eastAsia="宋体"/>
                <w:sz w:val="16"/>
              </w:rPr>
              <w:t>办公楼维修改造完成时间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2D6439">
            <w:pPr>
              <w:jc w:val="center"/>
            </w:pPr>
            <w:r>
              <w:rPr>
                <w:rFonts w:ascii="宋体" w:hAnsi="宋体" w:eastAsia="宋体"/>
                <w:sz w:val="16"/>
              </w:rPr>
              <w:t>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2A99E4">
            <w:pPr>
              <w:jc w:val="center"/>
            </w:pPr>
            <w:r>
              <w:rPr>
                <w:rFonts w:ascii="宋体" w:hAnsi="宋体" w:eastAsia="宋体"/>
                <w:sz w:val="16"/>
              </w:rPr>
              <w:t>10月15日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019DFF">
            <w:pPr>
              <w:jc w:val="center"/>
            </w:pPr>
            <w:r>
              <w:rPr>
                <w:rFonts w:ascii="宋体" w:hAnsi="宋体" w:eastAsia="宋体"/>
                <w:sz w:val="16"/>
              </w:rPr>
              <w:t>=10月15日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AA1B1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4E6F8B">
            <w:pPr>
              <w:jc w:val="center"/>
            </w:pPr>
            <w:r>
              <w:rPr>
                <w:rFonts w:ascii="宋体" w:hAnsi="宋体" w:eastAsia="宋体"/>
                <w:sz w:val="16"/>
              </w:rPr>
              <w:t>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C0E34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AF6EA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2CA3DF">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21B3B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F17357">
            <w:pPr>
              <w:jc w:val="center"/>
            </w:pPr>
          </w:p>
        </w:tc>
      </w:tr>
      <w:tr w14:paraId="70D6AB1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F4D9999"/>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1A1308">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51608D">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36E914">
            <w:pPr>
              <w:jc w:val="center"/>
            </w:pPr>
            <w:r>
              <w:rPr>
                <w:rFonts w:ascii="宋体" w:hAnsi="宋体" w:eastAsia="宋体"/>
                <w:sz w:val="16"/>
              </w:rPr>
              <w:t>投入办公楼维修的费用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C35E12">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C50123">
            <w:pPr>
              <w:jc w:val="center"/>
            </w:pPr>
            <w:r>
              <w:rPr>
                <w:rFonts w:ascii="宋体" w:hAnsi="宋体" w:eastAsia="宋体"/>
                <w:sz w:val="16"/>
              </w:rPr>
              <w:t>&lt;=174.69万元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31569E">
            <w:pPr>
              <w:jc w:val="center"/>
            </w:pPr>
            <w:r>
              <w:rPr>
                <w:rFonts w:ascii="宋体" w:hAnsi="宋体" w:eastAsia="宋体"/>
                <w:sz w:val="16"/>
              </w:rPr>
              <w:t>=174.69万元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40537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E4DC0C">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45BC9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229C2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E8CCC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5DC27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CF08A5">
            <w:pPr>
              <w:jc w:val="center"/>
            </w:pPr>
          </w:p>
        </w:tc>
      </w:tr>
      <w:tr w14:paraId="08BCA1E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AA35A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235D2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54E9E4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9DBBF9">
            <w:pPr>
              <w:jc w:val="center"/>
            </w:pPr>
            <w:r>
              <w:rPr>
                <w:rFonts w:ascii="宋体" w:hAnsi="宋体" w:eastAsia="宋体"/>
                <w:sz w:val="16"/>
              </w:rPr>
              <w:t>平均每平方米维修费用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8F402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70F3D5">
            <w:pPr>
              <w:jc w:val="center"/>
            </w:pPr>
            <w:r>
              <w:rPr>
                <w:rFonts w:ascii="宋体" w:hAnsi="宋体" w:eastAsia="宋体"/>
                <w:sz w:val="16"/>
              </w:rPr>
              <w:t>&lt;=0.37万元/平方米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E95F9A">
            <w:pPr>
              <w:jc w:val="center"/>
            </w:pPr>
            <w:r>
              <w:rPr>
                <w:rFonts w:ascii="宋体" w:hAnsi="宋体" w:eastAsia="宋体"/>
                <w:sz w:val="16"/>
              </w:rPr>
              <w:t>=0.37万元/平方米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98B8E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FD7B8C">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9064C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DA031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3CD80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DE212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8EA04A">
            <w:pPr>
              <w:jc w:val="center"/>
            </w:pPr>
          </w:p>
        </w:tc>
      </w:tr>
      <w:tr w14:paraId="74864E6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BE19A3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C10E7D">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3EF2BE">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284C32">
            <w:pPr>
              <w:jc w:val="center"/>
            </w:pPr>
            <w:r>
              <w:rPr>
                <w:rFonts w:ascii="宋体" w:hAnsi="宋体" w:eastAsia="宋体"/>
                <w:sz w:val="16"/>
              </w:rPr>
              <w:t>有效改善职工办公环境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CD958C">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97BEFB">
            <w:pPr>
              <w:jc w:val="center"/>
            </w:pPr>
            <w:r>
              <w:rPr>
                <w:rFonts w:ascii="宋体" w:hAnsi="宋体" w:eastAsia="宋体"/>
                <w:sz w:val="16"/>
              </w:rPr>
              <w:t>有效改善</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FC5310">
            <w:pPr>
              <w:jc w:val="center"/>
            </w:pPr>
            <w:r>
              <w:rPr>
                <w:rFonts w:ascii="宋体" w:hAnsi="宋体" w:eastAsia="宋体"/>
                <w:sz w:val="16"/>
              </w:rPr>
              <w:t>达到预期目标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3DD02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1ABC79">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322B9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E4FCC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C63BA6">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FB13B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544C5C">
            <w:pPr>
              <w:jc w:val="center"/>
            </w:pPr>
          </w:p>
        </w:tc>
      </w:tr>
      <w:tr w14:paraId="441D2CC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D36BA2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EC30E0">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67E791">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724C4A">
            <w:pPr>
              <w:jc w:val="center"/>
            </w:pPr>
            <w:r>
              <w:rPr>
                <w:rFonts w:ascii="宋体" w:hAnsi="宋体" w:eastAsia="宋体"/>
                <w:sz w:val="16"/>
              </w:rPr>
              <w:t>干部职工满意度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3BEDF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332272">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9E83F6">
            <w:pPr>
              <w:jc w:val="center"/>
            </w:pPr>
            <w:r>
              <w:rPr>
                <w:rFonts w:ascii="宋体" w:hAnsi="宋体" w:eastAsia="宋体"/>
                <w:sz w:val="16"/>
              </w:rPr>
              <w:t>=98%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A5D839">
            <w:pPr>
              <w:jc w:val="center"/>
            </w:pPr>
            <w:r>
              <w:rPr>
                <w:rFonts w:ascii="宋体" w:hAnsi="宋体" w:eastAsia="宋体"/>
                <w:sz w:val="16"/>
              </w:rPr>
              <w:t>108.89%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37C4A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9BAF0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A2EF9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4CBF96">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4D26B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ED68DF">
            <w:pPr>
              <w:jc w:val="center"/>
            </w:pPr>
          </w:p>
        </w:tc>
      </w:tr>
      <w:tr w14:paraId="1A768396">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107EE13">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686A4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AD31D2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FBF072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2F901D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870D48">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41DBA3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BE0379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1A101CD"/>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A9977E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87EE57C"/>
        </w:tc>
      </w:tr>
    </w:tbl>
    <w:p w14:paraId="5E18523E">
      <w:r>
        <w:br w:type="page"/>
      </w:r>
    </w:p>
    <w:tbl>
      <w:tblPr>
        <w:tblStyle w:val="9"/>
        <w:tblW w:w="0" w:type="auto"/>
        <w:tblInd w:w="0" w:type="dxa"/>
        <w:tblLayout w:type="autofit"/>
        <w:tblCellMar>
          <w:top w:w="0" w:type="dxa"/>
          <w:left w:w="108" w:type="dxa"/>
          <w:bottom w:w="0" w:type="dxa"/>
          <w:right w:w="108" w:type="dxa"/>
        </w:tblCellMar>
      </w:tblPr>
      <w:tblGrid>
        <w:gridCol w:w="629"/>
        <w:gridCol w:w="623"/>
        <w:gridCol w:w="623"/>
        <w:gridCol w:w="696"/>
        <w:gridCol w:w="626"/>
        <w:gridCol w:w="776"/>
        <w:gridCol w:w="631"/>
        <w:gridCol w:w="629"/>
        <w:gridCol w:w="696"/>
        <w:gridCol w:w="623"/>
        <w:gridCol w:w="629"/>
        <w:gridCol w:w="624"/>
        <w:gridCol w:w="624"/>
        <w:gridCol w:w="631"/>
      </w:tblGrid>
      <w:tr w14:paraId="14EE2562">
        <w:tblPrEx>
          <w:tblCellMar>
            <w:top w:w="0" w:type="dxa"/>
            <w:left w:w="108" w:type="dxa"/>
            <w:bottom w:w="0" w:type="dxa"/>
            <w:right w:w="108" w:type="dxa"/>
          </w:tblCellMar>
        </w:tblPrEx>
        <w:tc>
          <w:tcPr>
            <w:tcW w:w="8848" w:type="dxa"/>
            <w:gridSpan w:val="14"/>
            <w:vAlign w:val="center"/>
          </w:tcPr>
          <w:p w14:paraId="09BD5083">
            <w:pPr>
              <w:jc w:val="center"/>
            </w:pPr>
            <w:r>
              <w:rPr>
                <w:rFonts w:ascii="宋体" w:hAnsi="宋体" w:eastAsia="宋体"/>
                <w:sz w:val="24"/>
              </w:rPr>
              <w:t>项目支出绩效自评表</w:t>
            </w:r>
          </w:p>
        </w:tc>
      </w:tr>
      <w:tr w14:paraId="302BB22B">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35493F3">
            <w:pPr>
              <w:jc w:val="center"/>
            </w:pPr>
            <w:r>
              <w:rPr>
                <w:rFonts w:ascii="宋体" w:hAnsi="宋体" w:eastAsia="宋体"/>
                <w:sz w:val="24"/>
              </w:rPr>
              <w:t>(2024年度)</w:t>
            </w:r>
          </w:p>
        </w:tc>
      </w:tr>
      <w:tr w14:paraId="68F4AE1B">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3C445E">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1F68EB5">
            <w:pPr>
              <w:jc w:val="center"/>
            </w:pPr>
            <w:r>
              <w:rPr>
                <w:rFonts w:ascii="宋体" w:hAnsi="宋体" w:eastAsia="宋体"/>
                <w:sz w:val="16"/>
              </w:rPr>
              <w:t>昌吉州冬季清洁取暖改造项目委托第三方复核验收</w:t>
            </w:r>
          </w:p>
        </w:tc>
      </w:tr>
      <w:tr w14:paraId="00321209">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EECDE7">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820A6FA">
            <w:pPr>
              <w:jc w:val="center"/>
            </w:pPr>
            <w:r>
              <w:rPr>
                <w:rFonts w:ascii="宋体" w:hAnsi="宋体" w:eastAsia="宋体"/>
                <w:sz w:val="16"/>
              </w:rPr>
              <w:t>昌吉回族自治州住房和城乡建设局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D4A400">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320F543">
            <w:pPr>
              <w:jc w:val="center"/>
            </w:pPr>
            <w:r>
              <w:rPr>
                <w:rFonts w:ascii="宋体" w:hAnsi="宋体" w:eastAsia="宋体"/>
                <w:sz w:val="16"/>
              </w:rPr>
              <w:t>昌吉回族自治州住房和城乡建设局</w:t>
            </w:r>
          </w:p>
        </w:tc>
      </w:tr>
      <w:tr w14:paraId="406EBB4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EBB278">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ACC897">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1C82E0">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2F9A8E">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4EAE67">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A25693">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B8E386">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1B3DC6">
            <w:pPr>
              <w:jc w:val="center"/>
            </w:pPr>
            <w:r>
              <w:rPr>
                <w:rFonts w:ascii="宋体" w:hAnsi="宋体" w:eastAsia="宋体"/>
                <w:sz w:val="16"/>
              </w:rPr>
              <w:t>得分</w:t>
            </w:r>
          </w:p>
        </w:tc>
      </w:tr>
      <w:tr w14:paraId="1C2BCED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3A43A09"/>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EC5E76">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8C0926">
            <w:pPr>
              <w:jc w:val="center"/>
            </w:pPr>
            <w:r>
              <w:rPr>
                <w:rFonts w:ascii="宋体" w:hAnsi="宋体" w:eastAsia="宋体"/>
                <w:sz w:val="16"/>
              </w:rPr>
              <w:t>35.00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F558B9">
            <w:pPr>
              <w:jc w:val="center"/>
            </w:pPr>
            <w:r>
              <w:rPr>
                <w:rFonts w:ascii="宋体" w:hAnsi="宋体" w:eastAsia="宋体"/>
                <w:sz w:val="16"/>
              </w:rPr>
              <w:t>35.00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AE82C9">
            <w:pPr>
              <w:jc w:val="center"/>
            </w:pPr>
            <w:r>
              <w:rPr>
                <w:rFonts w:ascii="宋体" w:hAnsi="宋体" w:eastAsia="宋体"/>
                <w:sz w:val="16"/>
              </w:rPr>
              <w:t>35.00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804C4B">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1C5871">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2F4118">
            <w:pPr>
              <w:jc w:val="center"/>
            </w:pPr>
            <w:r>
              <w:rPr>
                <w:rFonts w:ascii="宋体" w:hAnsi="宋体" w:eastAsia="宋体"/>
                <w:sz w:val="16"/>
              </w:rPr>
              <w:t>10.00</w:t>
            </w:r>
          </w:p>
        </w:tc>
      </w:tr>
      <w:tr w14:paraId="635A157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D7B86AC"/>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401AB9">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AE01F2">
            <w:pPr>
              <w:jc w:val="center"/>
            </w:pPr>
            <w:r>
              <w:rPr>
                <w:rFonts w:ascii="宋体" w:hAnsi="宋体" w:eastAsia="宋体"/>
                <w:sz w:val="16"/>
              </w:rPr>
              <w:t>35.00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58AAA1">
            <w:pPr>
              <w:jc w:val="center"/>
            </w:pPr>
            <w:r>
              <w:rPr>
                <w:rFonts w:ascii="宋体" w:hAnsi="宋体" w:eastAsia="宋体"/>
                <w:sz w:val="16"/>
              </w:rPr>
              <w:t>35.00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AE160C">
            <w:pPr>
              <w:jc w:val="center"/>
            </w:pPr>
            <w:r>
              <w:rPr>
                <w:rFonts w:ascii="宋体" w:hAnsi="宋体" w:eastAsia="宋体"/>
                <w:sz w:val="16"/>
              </w:rPr>
              <w:t>35.00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310E23">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DD241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27EB99">
            <w:pPr>
              <w:jc w:val="center"/>
            </w:pPr>
            <w:r>
              <w:rPr>
                <w:rFonts w:ascii="宋体" w:hAnsi="宋体" w:eastAsia="宋体"/>
                <w:sz w:val="16"/>
              </w:rPr>
              <w:t>—</w:t>
            </w:r>
          </w:p>
        </w:tc>
      </w:tr>
      <w:tr w14:paraId="7EB2536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52D0BE1"/>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18C018">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9B39EF">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D2EE7F">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97B1EE">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FEED93">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AA98C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358EEE">
            <w:pPr>
              <w:jc w:val="center"/>
            </w:pPr>
            <w:r>
              <w:rPr>
                <w:rFonts w:ascii="宋体" w:hAnsi="宋体" w:eastAsia="宋体"/>
                <w:sz w:val="16"/>
              </w:rPr>
              <w:t>—</w:t>
            </w:r>
          </w:p>
        </w:tc>
      </w:tr>
      <w:tr w14:paraId="132E7D86">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7F4D15">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D3C2FBA">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1576CE1">
            <w:pPr>
              <w:jc w:val="center"/>
            </w:pPr>
            <w:r>
              <w:rPr>
                <w:rFonts w:ascii="宋体" w:hAnsi="宋体" w:eastAsia="宋体"/>
                <w:sz w:val="16"/>
              </w:rPr>
              <w:t>实际完成情况</w:t>
            </w:r>
          </w:p>
        </w:tc>
      </w:tr>
      <w:tr w14:paraId="095DE15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F9FAE2B"/>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10FE5D4">
            <w:pPr>
              <w:jc w:val="both"/>
            </w:pPr>
            <w:r>
              <w:rPr>
                <w:rFonts w:ascii="宋体" w:hAnsi="宋体" w:eastAsia="宋体"/>
                <w:sz w:val="16"/>
              </w:rPr>
              <w:t>对全州实施的农村地区清洁取改造13.2万户，分三年进行复核验收，2024年对2023年实施的43977户农村清洁取暖项目进行复核验收，确保项目实施真实和资金使用合规。</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AA625E">
            <w:pPr>
              <w:jc w:val="both"/>
            </w:pPr>
            <w:r>
              <w:rPr>
                <w:rFonts w:hint="eastAsia" w:ascii="宋体" w:hAnsi="宋体"/>
                <w:sz w:val="16"/>
                <w:lang w:eastAsia="zh-CN"/>
              </w:rPr>
              <w:t>截至2024</w:t>
            </w:r>
            <w:r>
              <w:rPr>
                <w:rFonts w:ascii="宋体" w:hAnsi="宋体" w:eastAsia="宋体"/>
                <w:sz w:val="16"/>
              </w:rPr>
              <w:t>年12月31日，本项目实际完成复核数量覆盖县市数量7个，复核数量按照每个村完成量的比例抽检5%；复核验收报告合格率100%，投入复核验收金额35万元，平均户均验收成本8元，通过项目实施，有效促进项目实施，有效保障清洁取暖改造项目的质量。</w:t>
            </w:r>
          </w:p>
        </w:tc>
      </w:tr>
      <w:tr w14:paraId="6179AE1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4A20027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99387E">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A9B0F7">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9285A3">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B857FA">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900626">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4565A4">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1D54EB">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1B587B">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E064AF">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DC6255">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53DF79">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A5E7B9">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E22877">
            <w:pPr>
              <w:jc w:val="center"/>
            </w:pPr>
            <w:r>
              <w:rPr>
                <w:rFonts w:ascii="宋体" w:hAnsi="宋体" w:eastAsia="宋体"/>
                <w:sz w:val="16"/>
              </w:rPr>
              <w:t>偏差原因分析及改进措施</w:t>
            </w:r>
          </w:p>
        </w:tc>
      </w:tr>
      <w:tr w14:paraId="7BB8DF87">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A712E9">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422648">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3609DF">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AA862E">
            <w:pPr>
              <w:jc w:val="center"/>
            </w:pPr>
            <w:r>
              <w:rPr>
                <w:rFonts w:ascii="宋体" w:hAnsi="宋体" w:eastAsia="宋体"/>
                <w:sz w:val="16"/>
              </w:rPr>
              <w:t>复核数量覆盖县市数量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D1A1A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CCBABB">
            <w:pPr>
              <w:jc w:val="center"/>
            </w:pPr>
            <w:r>
              <w:rPr>
                <w:rFonts w:ascii="宋体" w:hAnsi="宋体" w:eastAsia="宋体"/>
                <w:sz w:val="16"/>
              </w:rPr>
              <w:t>=7个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60A6C4">
            <w:pPr>
              <w:jc w:val="center"/>
            </w:pPr>
            <w:r>
              <w:rPr>
                <w:rFonts w:ascii="宋体" w:hAnsi="宋体" w:eastAsia="宋体"/>
                <w:sz w:val="16"/>
              </w:rPr>
              <w:t>=7个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BFE28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5A95D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9F4BF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0BB065">
            <w:pPr>
              <w:jc w:val="center"/>
            </w:pPr>
            <w:r>
              <w:rPr>
                <w:rFonts w:ascii="宋体" w:hAnsi="宋体" w:eastAsia="宋体"/>
                <w:sz w:val="16"/>
              </w:rPr>
              <w:t>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7B509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8A32A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68D92C">
            <w:pPr>
              <w:jc w:val="center"/>
            </w:pPr>
          </w:p>
        </w:tc>
      </w:tr>
      <w:tr w14:paraId="0503EDA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015401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86ECE3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7BBD93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0D1612">
            <w:pPr>
              <w:jc w:val="center"/>
            </w:pPr>
            <w:r>
              <w:rPr>
                <w:rFonts w:ascii="宋体" w:hAnsi="宋体" w:eastAsia="宋体"/>
                <w:sz w:val="16"/>
              </w:rPr>
              <w:t>复核数量按照每个村完成量的比例抽检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BAAE1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6967B2">
            <w:pPr>
              <w:jc w:val="center"/>
            </w:pPr>
            <w:r>
              <w:rPr>
                <w:rFonts w:ascii="宋体" w:hAnsi="宋体" w:eastAsia="宋体"/>
                <w:sz w:val="16"/>
              </w:rPr>
              <w:t>&gt;=5%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4F9FE2">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2B896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17A50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DD231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82F505">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7FD72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96660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F125DF">
            <w:pPr>
              <w:jc w:val="center"/>
            </w:pPr>
          </w:p>
        </w:tc>
      </w:tr>
      <w:tr w14:paraId="4021481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F04316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B57797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7983EF">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EEC26F">
            <w:pPr>
              <w:jc w:val="center"/>
            </w:pPr>
            <w:r>
              <w:rPr>
                <w:rFonts w:ascii="宋体" w:hAnsi="宋体" w:eastAsia="宋体"/>
                <w:sz w:val="16"/>
              </w:rPr>
              <w:t>复核验收报告合格率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66339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CFD1C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E2E99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D759C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FF02E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0F9819">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9D974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84E5E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380E1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141603">
            <w:pPr>
              <w:jc w:val="center"/>
            </w:pPr>
          </w:p>
        </w:tc>
      </w:tr>
      <w:tr w14:paraId="0BF3BD4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8006D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8B0145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96072C">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02864A">
            <w:pPr>
              <w:jc w:val="center"/>
            </w:pPr>
            <w:r>
              <w:rPr>
                <w:rFonts w:ascii="宋体" w:hAnsi="宋体" w:eastAsia="宋体"/>
                <w:sz w:val="16"/>
              </w:rPr>
              <w:t>复核验收完成时限（月日）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F2BC7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71F91A">
            <w:pPr>
              <w:jc w:val="center"/>
            </w:pPr>
            <w:r>
              <w:rPr>
                <w:rFonts w:ascii="宋体" w:hAnsi="宋体" w:eastAsia="宋体"/>
                <w:sz w:val="16"/>
              </w:rPr>
              <w:t>12月15日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5C87BD">
            <w:pPr>
              <w:jc w:val="center"/>
            </w:pPr>
            <w:r>
              <w:rPr>
                <w:rFonts w:ascii="宋体" w:hAnsi="宋体" w:eastAsia="宋体"/>
                <w:sz w:val="16"/>
              </w:rPr>
              <w:t>=8月31日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0DC78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63D16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B0103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81705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B876B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A80D9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172C53">
            <w:pPr>
              <w:jc w:val="center"/>
            </w:pPr>
          </w:p>
        </w:tc>
      </w:tr>
      <w:tr w14:paraId="46D78BA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19CE4E2"/>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864CD9">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2F3B09">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7483F0">
            <w:pPr>
              <w:jc w:val="center"/>
            </w:pPr>
            <w:r>
              <w:rPr>
                <w:rFonts w:ascii="宋体" w:hAnsi="宋体" w:eastAsia="宋体"/>
                <w:sz w:val="16"/>
              </w:rPr>
              <w:t>投入复核验收的金额</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92232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174122">
            <w:pPr>
              <w:jc w:val="center"/>
            </w:pPr>
            <w:r>
              <w:rPr>
                <w:rFonts w:ascii="宋体" w:hAnsi="宋体" w:eastAsia="宋体"/>
                <w:sz w:val="16"/>
              </w:rPr>
              <w:t>&lt;=35.00万元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78757D">
            <w:pPr>
              <w:jc w:val="center"/>
            </w:pPr>
            <w:r>
              <w:rPr>
                <w:rFonts w:ascii="宋体" w:hAnsi="宋体" w:eastAsia="宋体"/>
                <w:sz w:val="16"/>
              </w:rPr>
              <w:t>=35万元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B7BD3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F0B2D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E97D1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8C07A3">
            <w:pPr>
              <w:jc w:val="center"/>
            </w:pPr>
            <w:r>
              <w:rPr>
                <w:rFonts w:ascii="宋体" w:hAnsi="宋体" w:eastAsia="宋体"/>
                <w:sz w:val="16"/>
              </w:rPr>
              <w:t>45.8万元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597E1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E160C2">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AFD2F7">
            <w:pPr>
              <w:jc w:val="center"/>
            </w:pPr>
          </w:p>
        </w:tc>
      </w:tr>
      <w:tr w14:paraId="65FBF98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8D2D5A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81E9D9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9C96B7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9ABE2E">
            <w:pPr>
              <w:jc w:val="center"/>
            </w:pPr>
            <w:r>
              <w:rPr>
                <w:rFonts w:ascii="宋体" w:hAnsi="宋体" w:eastAsia="宋体"/>
                <w:sz w:val="16"/>
              </w:rPr>
              <w:t>平均每户复核验收成本（元）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3A393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C00ABF">
            <w:pPr>
              <w:jc w:val="center"/>
            </w:pPr>
            <w:r>
              <w:rPr>
                <w:rFonts w:ascii="宋体" w:hAnsi="宋体" w:eastAsia="宋体"/>
                <w:sz w:val="16"/>
              </w:rPr>
              <w:t>&lt;=8元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5C6B32">
            <w:pPr>
              <w:jc w:val="center"/>
            </w:pPr>
            <w:r>
              <w:rPr>
                <w:rFonts w:ascii="宋体" w:hAnsi="宋体" w:eastAsia="宋体"/>
                <w:sz w:val="16"/>
              </w:rPr>
              <w:t>=8元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45C00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B21B0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0E80F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E986E3">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F4268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3A8A7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CB53E2">
            <w:pPr>
              <w:jc w:val="center"/>
            </w:pPr>
          </w:p>
        </w:tc>
      </w:tr>
      <w:tr w14:paraId="234A083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5D970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6E9E77">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D6411E">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A7982A">
            <w:pPr>
              <w:jc w:val="center"/>
            </w:pPr>
            <w:r>
              <w:rPr>
                <w:rFonts w:ascii="宋体" w:hAnsi="宋体" w:eastAsia="宋体"/>
                <w:sz w:val="16"/>
              </w:rPr>
              <w:t>有效保障清洁取暖改造项目的质量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2E3E17">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B2AD90">
            <w:pPr>
              <w:jc w:val="center"/>
            </w:pPr>
            <w:r>
              <w:rPr>
                <w:rFonts w:ascii="宋体" w:hAnsi="宋体" w:eastAsia="宋体"/>
                <w:sz w:val="16"/>
              </w:rPr>
              <w:t>有效保障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8C6722">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0E870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0D38D6">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2A719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B4355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BFE33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A776B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1634FB">
            <w:pPr>
              <w:jc w:val="center"/>
            </w:pPr>
          </w:p>
        </w:tc>
      </w:tr>
      <w:tr w14:paraId="2350FED7">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E6E1CF5">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7F6E0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44AE5D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0ACA7F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CAC164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E352B7">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C2A5BE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E3DB84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49D885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56E60F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290D3B9"/>
        </w:tc>
      </w:tr>
    </w:tbl>
    <w:p w14:paraId="5FBC7FF0">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96"/>
        <w:gridCol w:w="632"/>
        <w:gridCol w:w="632"/>
        <w:gridCol w:w="632"/>
        <w:gridCol w:w="632"/>
        <w:gridCol w:w="632"/>
        <w:gridCol w:w="632"/>
        <w:gridCol w:w="632"/>
        <w:gridCol w:w="632"/>
        <w:gridCol w:w="632"/>
        <w:gridCol w:w="632"/>
      </w:tblGrid>
      <w:tr w14:paraId="619B00E8">
        <w:tblPrEx>
          <w:tblCellMar>
            <w:top w:w="0" w:type="dxa"/>
            <w:left w:w="108" w:type="dxa"/>
            <w:bottom w:w="0" w:type="dxa"/>
            <w:right w:w="108" w:type="dxa"/>
          </w:tblCellMar>
        </w:tblPrEx>
        <w:tc>
          <w:tcPr>
            <w:tcW w:w="8848" w:type="dxa"/>
            <w:gridSpan w:val="14"/>
            <w:vAlign w:val="center"/>
          </w:tcPr>
          <w:p w14:paraId="513A183F">
            <w:pPr>
              <w:jc w:val="center"/>
            </w:pPr>
            <w:r>
              <w:rPr>
                <w:rFonts w:ascii="宋体" w:hAnsi="宋体" w:eastAsia="宋体"/>
                <w:sz w:val="24"/>
              </w:rPr>
              <w:t>项目支出绩效自评表</w:t>
            </w:r>
          </w:p>
        </w:tc>
      </w:tr>
      <w:tr w14:paraId="5D6948F2">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E123026">
            <w:pPr>
              <w:jc w:val="center"/>
            </w:pPr>
            <w:r>
              <w:rPr>
                <w:rFonts w:ascii="宋体" w:hAnsi="宋体" w:eastAsia="宋体"/>
                <w:sz w:val="24"/>
              </w:rPr>
              <w:t>(2024年度)</w:t>
            </w:r>
          </w:p>
        </w:tc>
      </w:tr>
      <w:tr w14:paraId="5CDBFEC0">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CDE468">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D0DB101">
            <w:pPr>
              <w:jc w:val="center"/>
            </w:pPr>
            <w:r>
              <w:rPr>
                <w:rFonts w:ascii="宋体" w:hAnsi="宋体" w:eastAsia="宋体"/>
                <w:sz w:val="16"/>
              </w:rPr>
              <w:t>昌吉州建设行业指挥平台系统运行维护费</w:t>
            </w:r>
          </w:p>
        </w:tc>
      </w:tr>
      <w:tr w14:paraId="383C1C1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A10A84">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20F9183">
            <w:pPr>
              <w:jc w:val="center"/>
            </w:pPr>
            <w:r>
              <w:rPr>
                <w:rFonts w:ascii="宋体" w:hAnsi="宋体" w:eastAsia="宋体"/>
                <w:sz w:val="16"/>
              </w:rPr>
              <w:t>昌吉回族自治州住房和城乡建设局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42CB5F">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EC2E6EF">
            <w:pPr>
              <w:jc w:val="center"/>
            </w:pPr>
            <w:r>
              <w:rPr>
                <w:rFonts w:ascii="宋体" w:hAnsi="宋体" w:eastAsia="宋体"/>
                <w:sz w:val="16"/>
              </w:rPr>
              <w:t>昌吉回族自治州住房和城乡建设局</w:t>
            </w:r>
          </w:p>
        </w:tc>
      </w:tr>
      <w:tr w14:paraId="4EF2866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339CCA">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B3ACB1">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446F5A">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18A0C5">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4CCE25">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2790EA">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8E5ACA">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2A2B2C">
            <w:pPr>
              <w:jc w:val="center"/>
            </w:pPr>
            <w:r>
              <w:rPr>
                <w:rFonts w:ascii="宋体" w:hAnsi="宋体" w:eastAsia="宋体"/>
                <w:sz w:val="16"/>
              </w:rPr>
              <w:t>得分</w:t>
            </w:r>
          </w:p>
        </w:tc>
      </w:tr>
      <w:tr w14:paraId="0CACD58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0B3BAC4"/>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FDA4BF">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CC3603">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19D8D6">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A45849">
            <w:pPr>
              <w:jc w:val="center"/>
            </w:pPr>
            <w:r>
              <w:rPr>
                <w:rFonts w:ascii="宋体" w:hAnsi="宋体" w:eastAsia="宋体"/>
                <w:sz w:val="16"/>
              </w:rPr>
              <w:t>9.99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041DE0">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E2FE3D">
            <w:pPr>
              <w:jc w:val="center"/>
            </w:pPr>
            <w:r>
              <w:rPr>
                <w:rFonts w:ascii="宋体" w:hAnsi="宋体" w:eastAsia="宋体"/>
                <w:sz w:val="16"/>
              </w:rPr>
              <w:t>99.90%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1C2FA3">
            <w:pPr>
              <w:jc w:val="center"/>
            </w:pPr>
            <w:r>
              <w:rPr>
                <w:rFonts w:ascii="宋体" w:hAnsi="宋体" w:eastAsia="宋体"/>
                <w:sz w:val="16"/>
              </w:rPr>
              <w:t>9.98</w:t>
            </w:r>
          </w:p>
        </w:tc>
      </w:tr>
      <w:tr w14:paraId="2125586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7C76EB4"/>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A24D57">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6B8A56">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B689BD">
            <w:pPr>
              <w:jc w:val="center"/>
            </w:pPr>
            <w:r>
              <w:rPr>
                <w:rFonts w:ascii="宋体" w:hAnsi="宋体" w:eastAsia="宋体"/>
                <w:sz w:val="16"/>
              </w:rPr>
              <w:t>10.00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035C5E">
            <w:pPr>
              <w:jc w:val="center"/>
            </w:pPr>
            <w:r>
              <w:rPr>
                <w:rFonts w:ascii="宋体" w:hAnsi="宋体" w:eastAsia="宋体"/>
                <w:sz w:val="16"/>
              </w:rPr>
              <w:t>9.99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6FC72F">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61B49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089403">
            <w:pPr>
              <w:jc w:val="center"/>
            </w:pPr>
            <w:r>
              <w:rPr>
                <w:rFonts w:ascii="宋体" w:hAnsi="宋体" w:eastAsia="宋体"/>
                <w:sz w:val="16"/>
              </w:rPr>
              <w:t>—</w:t>
            </w:r>
          </w:p>
        </w:tc>
      </w:tr>
      <w:tr w14:paraId="63C9C5E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91902A3"/>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FC5475">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59838E">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1DC03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B20BA1">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D9D8B8">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C2E37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8FA77F">
            <w:pPr>
              <w:jc w:val="center"/>
            </w:pPr>
            <w:r>
              <w:rPr>
                <w:rFonts w:ascii="宋体" w:hAnsi="宋体" w:eastAsia="宋体"/>
                <w:sz w:val="16"/>
              </w:rPr>
              <w:t>—</w:t>
            </w:r>
          </w:p>
        </w:tc>
      </w:tr>
      <w:tr w14:paraId="5B69CA0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CA8D09">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2815941">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194C299">
            <w:pPr>
              <w:jc w:val="center"/>
            </w:pPr>
            <w:r>
              <w:rPr>
                <w:rFonts w:ascii="宋体" w:hAnsi="宋体" w:eastAsia="宋体"/>
                <w:sz w:val="16"/>
              </w:rPr>
              <w:t>实际完成情况</w:t>
            </w:r>
          </w:p>
        </w:tc>
      </w:tr>
      <w:tr w14:paraId="20FBC8F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1332F43"/>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0BB05A3">
            <w:pPr>
              <w:jc w:val="both"/>
            </w:pPr>
            <w:r>
              <w:rPr>
                <w:rFonts w:ascii="宋体" w:hAnsi="宋体" w:eastAsia="宋体"/>
                <w:sz w:val="16"/>
              </w:rPr>
              <w:t>为全面贯彻落实中央、自治区及自治州建设行业安全生产管理规定，对全州昌吉市以外的建筑面积3000平方米以上的单体建筑工地进行视频监控，对昌吉市的建筑面积8000平方米以上的单体建筑工地进行视频监控，实现实时监控；提高安全监管力度；有效提升建筑工地安全生产管理的信息化水平，促进行业高质量发展。</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E70D1F3">
            <w:pPr>
              <w:jc w:val="both"/>
            </w:pPr>
            <w:r>
              <w:rPr>
                <w:rFonts w:hint="eastAsia" w:ascii="宋体" w:hAnsi="宋体"/>
                <w:sz w:val="16"/>
                <w:lang w:eastAsia="zh-CN"/>
              </w:rPr>
              <w:t>截至</w:t>
            </w:r>
            <w:r>
              <w:rPr>
                <w:rFonts w:ascii="宋体" w:hAnsi="宋体" w:eastAsia="宋体"/>
                <w:sz w:val="16"/>
              </w:rPr>
              <w:t>2024年12月31日，该项目实际完成对全州十个县市（园区）建筑工地监控，维护系统一套，全年系统正常运行率100%，共投入运行费用9.99万元，其中，投入指挥平台运行维护费用3.99万元，投入系统运行维护流量费6万元，通过项目实施，有效提升了建筑工地安全生产规范管理水平，促进了建筑行业健康发展。</w:t>
            </w:r>
          </w:p>
        </w:tc>
      </w:tr>
      <w:tr w14:paraId="55B92B7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7143C27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17242A">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FF90DD">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50C12E">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6013C4">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11C108">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1274C0">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21A421">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43B6C8">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3AE93D">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6705E9">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5B933D">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A4DFCE">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EF3CCD">
            <w:pPr>
              <w:jc w:val="center"/>
            </w:pPr>
            <w:r>
              <w:rPr>
                <w:rFonts w:ascii="宋体" w:hAnsi="宋体" w:eastAsia="宋体"/>
                <w:sz w:val="16"/>
              </w:rPr>
              <w:t>偏差原因分析及改进措施</w:t>
            </w:r>
          </w:p>
        </w:tc>
      </w:tr>
      <w:tr w14:paraId="1CBD65D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3F45F2">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D949C1">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1DE9BC">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22ED38">
            <w:pPr>
              <w:jc w:val="center"/>
            </w:pPr>
            <w:r>
              <w:rPr>
                <w:rFonts w:ascii="宋体" w:hAnsi="宋体" w:eastAsia="宋体"/>
                <w:sz w:val="16"/>
              </w:rPr>
              <w:t>对建筑工地监控覆盖县市数量（个）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ABF62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C534C1">
            <w:pPr>
              <w:jc w:val="center"/>
            </w:pPr>
            <w:r>
              <w:rPr>
                <w:rFonts w:ascii="宋体" w:hAnsi="宋体" w:eastAsia="宋体"/>
                <w:sz w:val="16"/>
              </w:rPr>
              <w:t>=10个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830841">
            <w:pPr>
              <w:jc w:val="center"/>
            </w:pPr>
            <w:r>
              <w:rPr>
                <w:rFonts w:ascii="宋体" w:hAnsi="宋体" w:eastAsia="宋体"/>
                <w:sz w:val="16"/>
              </w:rPr>
              <w:t>=10个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85FEE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F5919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20C3B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CB348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67940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2CA14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6B7752">
            <w:pPr>
              <w:jc w:val="center"/>
            </w:pPr>
          </w:p>
        </w:tc>
      </w:tr>
      <w:tr w14:paraId="1076B6C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A59DD3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73E68E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6DE129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24BA80">
            <w:pPr>
              <w:jc w:val="center"/>
            </w:pPr>
            <w:r>
              <w:rPr>
                <w:rFonts w:ascii="宋体" w:hAnsi="宋体" w:eastAsia="宋体"/>
                <w:sz w:val="16"/>
              </w:rPr>
              <w:t>维护系统套数（套）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E3086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F87471">
            <w:pPr>
              <w:jc w:val="center"/>
            </w:pPr>
            <w:r>
              <w:rPr>
                <w:rFonts w:ascii="宋体" w:hAnsi="宋体" w:eastAsia="宋体"/>
                <w:sz w:val="16"/>
              </w:rPr>
              <w:t>=1套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EADC60">
            <w:pPr>
              <w:jc w:val="center"/>
            </w:pPr>
            <w:r>
              <w:rPr>
                <w:rFonts w:ascii="宋体" w:hAnsi="宋体" w:eastAsia="宋体"/>
                <w:sz w:val="16"/>
              </w:rPr>
              <w:t>=1套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4C812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37E1A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DF720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45A5C4">
            <w:pPr>
              <w:jc w:val="center"/>
            </w:pPr>
            <w:r>
              <w:rPr>
                <w:rFonts w:ascii="宋体" w:hAnsi="宋体" w:eastAsia="宋体"/>
                <w:sz w:val="16"/>
              </w:rPr>
              <w:t>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227AE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709EB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C0E0F2">
            <w:pPr>
              <w:jc w:val="center"/>
            </w:pPr>
          </w:p>
        </w:tc>
      </w:tr>
      <w:tr w14:paraId="7D34795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3E7702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C7BA90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83E2C0">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0B9DD6">
            <w:pPr>
              <w:jc w:val="center"/>
            </w:pPr>
            <w:r>
              <w:rPr>
                <w:rFonts w:ascii="宋体" w:hAnsi="宋体" w:eastAsia="宋体"/>
                <w:sz w:val="16"/>
              </w:rPr>
              <w:t>运维系统正常运行率（%）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6BC1D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520BD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3CFD0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17644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D1E7B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0A952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0677F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C72AC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27173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94643A">
            <w:pPr>
              <w:jc w:val="center"/>
            </w:pPr>
          </w:p>
        </w:tc>
      </w:tr>
      <w:tr w14:paraId="446A6CB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B58311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77CF18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808D37">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ECB9D8">
            <w:pPr>
              <w:jc w:val="center"/>
            </w:pPr>
            <w:r>
              <w:rPr>
                <w:rFonts w:ascii="宋体" w:hAnsi="宋体" w:eastAsia="宋体"/>
                <w:sz w:val="16"/>
              </w:rPr>
              <w:t>系统运行维护完成时间（月日）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BD40C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2AAE03">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57AFBA">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40FB4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D137E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37C5E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9A764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EE0FA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D2138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00B4AE">
            <w:pPr>
              <w:jc w:val="center"/>
            </w:pPr>
          </w:p>
        </w:tc>
      </w:tr>
      <w:tr w14:paraId="4786D077">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6FCF703"/>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2DC598">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5DEC95">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3C3ACA">
            <w:pPr>
              <w:jc w:val="center"/>
            </w:pPr>
            <w:r>
              <w:rPr>
                <w:rFonts w:ascii="宋体" w:hAnsi="宋体" w:eastAsia="宋体"/>
                <w:sz w:val="16"/>
              </w:rPr>
              <w:t>投入指挥平台系统运行维护金额（万元）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B663A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0790B1">
            <w:pPr>
              <w:jc w:val="center"/>
            </w:pPr>
            <w:r>
              <w:rPr>
                <w:rFonts w:ascii="宋体" w:hAnsi="宋体" w:eastAsia="宋体"/>
                <w:sz w:val="16"/>
              </w:rPr>
              <w:t>&lt;=4万元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42D5BC">
            <w:pPr>
              <w:jc w:val="center"/>
            </w:pPr>
            <w:r>
              <w:rPr>
                <w:rFonts w:ascii="宋体" w:hAnsi="宋体" w:eastAsia="宋体"/>
                <w:sz w:val="16"/>
              </w:rPr>
              <w:t>=3.99万元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13A65E">
            <w:pPr>
              <w:jc w:val="center"/>
            </w:pPr>
            <w:r>
              <w:rPr>
                <w:rFonts w:ascii="宋体" w:hAnsi="宋体" w:eastAsia="宋体"/>
                <w:sz w:val="16"/>
              </w:rPr>
              <w:t>99.8%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54AD15">
            <w:pPr>
              <w:jc w:val="center"/>
            </w:pPr>
            <w:r>
              <w:rPr>
                <w:rFonts w:ascii="宋体" w:hAnsi="宋体" w:eastAsia="宋体"/>
                <w:sz w:val="16"/>
              </w:rPr>
              <w:t>9.95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361D0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A3DB4D">
            <w:pPr>
              <w:jc w:val="center"/>
            </w:pPr>
            <w:r>
              <w:rPr>
                <w:rFonts w:ascii="宋体" w:hAnsi="宋体" w:eastAsia="宋体"/>
                <w:sz w:val="16"/>
              </w:rPr>
              <w:t>7.32万元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F9077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6EE42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92E18F">
            <w:pPr>
              <w:jc w:val="center"/>
            </w:pPr>
            <w:r>
              <w:rPr>
                <w:rFonts w:ascii="宋体" w:hAnsi="宋体" w:eastAsia="宋体"/>
                <w:sz w:val="16"/>
              </w:rPr>
              <w:t>该项目实施过程中，通过市场询价对参与维护的商家进行采购，按最低价中标。</w:t>
            </w:r>
          </w:p>
        </w:tc>
      </w:tr>
      <w:tr w14:paraId="42D5247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CC4AEE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A963F0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C641E0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B0C9FF">
            <w:pPr>
              <w:jc w:val="center"/>
            </w:pPr>
            <w:r>
              <w:rPr>
                <w:rFonts w:ascii="宋体" w:hAnsi="宋体" w:eastAsia="宋体"/>
                <w:sz w:val="16"/>
              </w:rPr>
              <w:t>投入系统网络流量费金额（万元）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9B89D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FDF45C">
            <w:pPr>
              <w:jc w:val="center"/>
            </w:pPr>
            <w:r>
              <w:rPr>
                <w:rFonts w:ascii="宋体" w:hAnsi="宋体" w:eastAsia="宋体"/>
                <w:sz w:val="16"/>
              </w:rPr>
              <w:t>&lt;=6万元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28914E">
            <w:pPr>
              <w:jc w:val="center"/>
            </w:pPr>
            <w:r>
              <w:rPr>
                <w:rFonts w:ascii="宋体" w:hAnsi="宋体" w:eastAsia="宋体"/>
                <w:sz w:val="16"/>
              </w:rPr>
              <w:t>=6万元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A9624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07569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97043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419939">
            <w:pPr>
              <w:jc w:val="center"/>
            </w:pPr>
            <w:r>
              <w:rPr>
                <w:rFonts w:ascii="宋体" w:hAnsi="宋体" w:eastAsia="宋体"/>
                <w:sz w:val="16"/>
              </w:rPr>
              <w:t>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4DE1A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9BEE9B">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A0985F">
            <w:pPr>
              <w:jc w:val="center"/>
            </w:pPr>
          </w:p>
        </w:tc>
      </w:tr>
      <w:tr w14:paraId="2720A12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486384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461288">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739BDA">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8FC74B">
            <w:pPr>
              <w:jc w:val="center"/>
            </w:pPr>
            <w:r>
              <w:rPr>
                <w:rFonts w:ascii="宋体" w:hAnsi="宋体" w:eastAsia="宋体"/>
                <w:sz w:val="16"/>
              </w:rPr>
              <w:t>有效提升建筑工地安全生产规范管理水平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1049D9">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3A94ED">
            <w:pPr>
              <w:jc w:val="center"/>
            </w:pPr>
            <w:r>
              <w:rPr>
                <w:rFonts w:ascii="宋体" w:hAnsi="宋体" w:eastAsia="宋体"/>
                <w:sz w:val="16"/>
              </w:rPr>
              <w:t>有效提升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9D4B6B">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5D22F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749E83">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0E5BB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05D887">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FF3F9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F7FF9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10D317">
            <w:pPr>
              <w:jc w:val="center"/>
            </w:pPr>
          </w:p>
        </w:tc>
      </w:tr>
      <w:tr w14:paraId="02BFFBA3">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38E9578">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04DD6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D6612F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7CFB9D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9CCF83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974DA6">
            <w:pPr>
              <w:jc w:val="center"/>
            </w:pPr>
            <w:r>
              <w:rPr>
                <w:rFonts w:ascii="宋体" w:hAnsi="宋体" w:eastAsia="宋体"/>
                <w:sz w:val="16"/>
              </w:rPr>
              <w:t>99.93分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63274D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70D552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4D00BE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6375E2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E2C0D52"/>
        </w:tc>
      </w:tr>
    </w:tbl>
    <w:p w14:paraId="03144021">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96"/>
        <w:gridCol w:w="632"/>
        <w:gridCol w:w="696"/>
        <w:gridCol w:w="632"/>
        <w:gridCol w:w="632"/>
        <w:gridCol w:w="696"/>
        <w:gridCol w:w="632"/>
        <w:gridCol w:w="632"/>
        <w:gridCol w:w="632"/>
        <w:gridCol w:w="632"/>
        <w:gridCol w:w="632"/>
      </w:tblGrid>
      <w:tr w14:paraId="65F4A857">
        <w:tblPrEx>
          <w:tblCellMar>
            <w:top w:w="0" w:type="dxa"/>
            <w:left w:w="108" w:type="dxa"/>
            <w:bottom w:w="0" w:type="dxa"/>
            <w:right w:w="108" w:type="dxa"/>
          </w:tblCellMar>
        </w:tblPrEx>
        <w:tc>
          <w:tcPr>
            <w:tcW w:w="8848" w:type="dxa"/>
            <w:gridSpan w:val="14"/>
            <w:vAlign w:val="center"/>
          </w:tcPr>
          <w:p w14:paraId="7FB054E9">
            <w:pPr>
              <w:jc w:val="center"/>
            </w:pPr>
            <w:r>
              <w:rPr>
                <w:rFonts w:ascii="宋体" w:hAnsi="宋体" w:eastAsia="宋体"/>
                <w:sz w:val="24"/>
              </w:rPr>
              <w:t>项目支出绩效自评表</w:t>
            </w:r>
          </w:p>
        </w:tc>
      </w:tr>
      <w:tr w14:paraId="539F20D4">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DB4C50C">
            <w:pPr>
              <w:jc w:val="center"/>
            </w:pPr>
            <w:r>
              <w:rPr>
                <w:rFonts w:ascii="宋体" w:hAnsi="宋体" w:eastAsia="宋体"/>
                <w:sz w:val="24"/>
              </w:rPr>
              <w:t>(2024年度)</w:t>
            </w:r>
          </w:p>
        </w:tc>
      </w:tr>
      <w:tr w14:paraId="13990327">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BE65E0">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C60A592">
            <w:pPr>
              <w:jc w:val="center"/>
            </w:pPr>
            <w:r>
              <w:rPr>
                <w:rFonts w:ascii="宋体" w:hAnsi="宋体" w:eastAsia="宋体"/>
                <w:sz w:val="16"/>
              </w:rPr>
              <w:t>机关运转经费</w:t>
            </w:r>
          </w:p>
        </w:tc>
      </w:tr>
      <w:tr w14:paraId="4C073E9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71F931">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09BA8C2">
            <w:pPr>
              <w:jc w:val="center"/>
            </w:pPr>
            <w:r>
              <w:rPr>
                <w:rFonts w:ascii="宋体" w:hAnsi="宋体" w:eastAsia="宋体"/>
                <w:sz w:val="16"/>
              </w:rPr>
              <w:t>昌吉回族自治州住房和城乡建设局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A33996">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7F32688">
            <w:pPr>
              <w:jc w:val="center"/>
            </w:pPr>
            <w:r>
              <w:rPr>
                <w:rFonts w:ascii="宋体" w:hAnsi="宋体" w:eastAsia="宋体"/>
                <w:sz w:val="16"/>
              </w:rPr>
              <w:t>昌吉回族自治州住房和城乡建设局</w:t>
            </w:r>
          </w:p>
        </w:tc>
      </w:tr>
      <w:tr w14:paraId="77731C3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758419">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8AF396">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4D99E5">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70CED0">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08BCE4">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AC8D18">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7A37DE">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3D5F50">
            <w:pPr>
              <w:jc w:val="center"/>
            </w:pPr>
            <w:r>
              <w:rPr>
                <w:rFonts w:ascii="宋体" w:hAnsi="宋体" w:eastAsia="宋体"/>
                <w:sz w:val="16"/>
              </w:rPr>
              <w:t>得分</w:t>
            </w:r>
          </w:p>
        </w:tc>
      </w:tr>
      <w:tr w14:paraId="338FC4A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9F40BD"/>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45A723">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89CAA0">
            <w:pPr>
              <w:jc w:val="center"/>
            </w:pPr>
            <w:r>
              <w:rPr>
                <w:rFonts w:ascii="宋体" w:hAnsi="宋体" w:eastAsia="宋体"/>
                <w:sz w:val="16"/>
              </w:rPr>
              <w:t>85.00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3FD581">
            <w:pPr>
              <w:jc w:val="center"/>
            </w:pPr>
            <w:r>
              <w:rPr>
                <w:rFonts w:ascii="宋体" w:hAnsi="宋体" w:eastAsia="宋体"/>
                <w:sz w:val="16"/>
              </w:rPr>
              <w:t>85.00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2E6B0F">
            <w:pPr>
              <w:jc w:val="center"/>
            </w:pPr>
            <w:r>
              <w:rPr>
                <w:rFonts w:ascii="宋体" w:hAnsi="宋体" w:eastAsia="宋体"/>
                <w:sz w:val="16"/>
              </w:rPr>
              <w:t>85.00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8238E9">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2AD242">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59181C">
            <w:pPr>
              <w:jc w:val="center"/>
            </w:pPr>
            <w:r>
              <w:rPr>
                <w:rFonts w:ascii="宋体" w:hAnsi="宋体" w:eastAsia="宋体"/>
                <w:sz w:val="16"/>
              </w:rPr>
              <w:t>10.00</w:t>
            </w:r>
          </w:p>
        </w:tc>
      </w:tr>
      <w:tr w14:paraId="72E991D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BD977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D08FFF">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AC277A">
            <w:pPr>
              <w:jc w:val="center"/>
            </w:pPr>
            <w:r>
              <w:rPr>
                <w:rFonts w:ascii="宋体" w:hAnsi="宋体" w:eastAsia="宋体"/>
                <w:sz w:val="16"/>
              </w:rPr>
              <w:t>85.00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E0E18A">
            <w:pPr>
              <w:jc w:val="center"/>
            </w:pPr>
            <w:r>
              <w:rPr>
                <w:rFonts w:ascii="宋体" w:hAnsi="宋体" w:eastAsia="宋体"/>
                <w:sz w:val="16"/>
              </w:rPr>
              <w:t>85.00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F5F648">
            <w:pPr>
              <w:jc w:val="center"/>
            </w:pPr>
            <w:r>
              <w:rPr>
                <w:rFonts w:ascii="宋体" w:hAnsi="宋体" w:eastAsia="宋体"/>
                <w:sz w:val="16"/>
              </w:rPr>
              <w:t>85.00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944062">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7A711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D832CE">
            <w:pPr>
              <w:jc w:val="center"/>
            </w:pPr>
            <w:r>
              <w:rPr>
                <w:rFonts w:ascii="宋体" w:hAnsi="宋体" w:eastAsia="宋体"/>
                <w:sz w:val="16"/>
              </w:rPr>
              <w:t>—</w:t>
            </w:r>
          </w:p>
        </w:tc>
      </w:tr>
      <w:tr w14:paraId="679AF16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95277FD"/>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9E06EE">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57C73C">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685A7F">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08CCA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FBCE97">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A9729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ACC3F8">
            <w:pPr>
              <w:jc w:val="center"/>
            </w:pPr>
            <w:r>
              <w:rPr>
                <w:rFonts w:ascii="宋体" w:hAnsi="宋体" w:eastAsia="宋体"/>
                <w:sz w:val="16"/>
              </w:rPr>
              <w:t>—</w:t>
            </w:r>
          </w:p>
        </w:tc>
      </w:tr>
      <w:tr w14:paraId="5F6E7634">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4CA22F">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409C79D">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6A0D846">
            <w:pPr>
              <w:jc w:val="center"/>
            </w:pPr>
            <w:r>
              <w:rPr>
                <w:rFonts w:ascii="宋体" w:hAnsi="宋体" w:eastAsia="宋体"/>
                <w:sz w:val="16"/>
              </w:rPr>
              <w:t>实际完成情况</w:t>
            </w:r>
          </w:p>
        </w:tc>
      </w:tr>
      <w:tr w14:paraId="1437338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2D8D0CA"/>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8A7AA64">
            <w:pPr>
              <w:jc w:val="both"/>
            </w:pPr>
            <w:r>
              <w:rPr>
                <w:rFonts w:ascii="宋体" w:hAnsi="宋体" w:eastAsia="宋体"/>
                <w:sz w:val="16"/>
              </w:rPr>
              <w:t>目标:1：保障全局办公设备正常运转</w:t>
            </w:r>
            <w:r>
              <w:rPr>
                <w:rFonts w:hint="eastAsia" w:ascii="宋体" w:hAnsi="宋体"/>
                <w:sz w:val="16"/>
                <w:lang w:eastAsia="zh-CN"/>
              </w:rPr>
              <w:t>；</w:t>
            </w:r>
            <w:r>
              <w:rPr>
                <w:rFonts w:ascii="宋体" w:hAnsi="宋体" w:eastAsia="宋体"/>
                <w:sz w:val="16"/>
              </w:rPr>
              <w:br w:type="textWrapping"/>
            </w:r>
            <w:r>
              <w:rPr>
                <w:rFonts w:ascii="宋体" w:hAnsi="宋体" w:eastAsia="宋体"/>
                <w:sz w:val="16"/>
              </w:rPr>
              <w:t>目标2：通过聘请保安及保洁6人，保障办公楼安全及清洁；</w:t>
            </w:r>
            <w:r>
              <w:rPr>
                <w:rFonts w:ascii="宋体" w:hAnsi="宋体" w:eastAsia="宋体"/>
                <w:sz w:val="16"/>
              </w:rPr>
              <w:br w:type="textWrapping"/>
            </w:r>
            <w:r>
              <w:rPr>
                <w:rFonts w:ascii="宋体" w:hAnsi="宋体" w:eastAsia="宋体"/>
                <w:sz w:val="16"/>
              </w:rPr>
              <w:t>目标3：保障机关高效运转，确保各项工作顺利完成。</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546898B">
            <w:pPr>
              <w:jc w:val="both"/>
            </w:pPr>
            <w:r>
              <w:rPr>
                <w:rFonts w:hint="eastAsia" w:ascii="宋体" w:hAnsi="宋体"/>
                <w:sz w:val="16"/>
                <w:lang w:eastAsia="zh-CN"/>
              </w:rPr>
              <w:t>截至</w:t>
            </w:r>
            <w:r>
              <w:rPr>
                <w:rFonts w:ascii="宋体" w:hAnsi="宋体" w:eastAsia="宋体"/>
                <w:sz w:val="16"/>
              </w:rPr>
              <w:t>2024年12月31日，该项目实际完成保障机关运转后勤服务人员6人，办公设备运转正常率100%，办公大楼安全卫生合格率100%，各项工作完成时间12月10日，保障机关运转时间1年，全年共投入机关运转经费85万元，在编人员人均运转成本1.33万元，通过项目实施，有效提升了机关人员工作效率，有效保障机关高效运转；促进了建筑行业高速发展。</w:t>
            </w:r>
          </w:p>
        </w:tc>
      </w:tr>
      <w:tr w14:paraId="04917B5F">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684F452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079DA9">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E9BEF6">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836768">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CB0478">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DF2BF4">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30FFA6">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B4CF8A">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C8C92B">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199A5E">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F0907E">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106912">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856496">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34A66B">
            <w:pPr>
              <w:jc w:val="center"/>
            </w:pPr>
            <w:r>
              <w:rPr>
                <w:rFonts w:ascii="宋体" w:hAnsi="宋体" w:eastAsia="宋体"/>
                <w:sz w:val="16"/>
              </w:rPr>
              <w:t>偏差原因分析及改进措施</w:t>
            </w:r>
          </w:p>
        </w:tc>
      </w:tr>
      <w:tr w14:paraId="3493AE3C">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DB5052">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83F0BA">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9562DB">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F474B7">
            <w:pPr>
              <w:jc w:val="center"/>
            </w:pPr>
            <w:r>
              <w:rPr>
                <w:rFonts w:ascii="宋体" w:hAnsi="宋体" w:eastAsia="宋体"/>
                <w:sz w:val="16"/>
              </w:rPr>
              <w:t>保障机关运转后勤服务人员数（人）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E59BA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C9B493">
            <w:pPr>
              <w:jc w:val="center"/>
            </w:pPr>
            <w:r>
              <w:rPr>
                <w:rFonts w:ascii="宋体" w:hAnsi="宋体" w:eastAsia="宋体"/>
                <w:sz w:val="16"/>
              </w:rPr>
              <w:t>&gt;=6人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CDC808">
            <w:pPr>
              <w:jc w:val="center"/>
            </w:pPr>
            <w:r>
              <w:rPr>
                <w:rFonts w:ascii="宋体" w:hAnsi="宋体" w:eastAsia="宋体"/>
                <w:sz w:val="16"/>
              </w:rPr>
              <w:t>=6人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FF343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72152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C164F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BCAA9B">
            <w:pPr>
              <w:jc w:val="center"/>
            </w:pPr>
            <w:r>
              <w:rPr>
                <w:rFonts w:ascii="宋体" w:hAnsi="宋体" w:eastAsia="宋体"/>
                <w:sz w:val="16"/>
              </w:rPr>
              <w:t>10人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BAEE8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451EDD">
            <w:pPr>
              <w:jc w:val="center"/>
            </w:pPr>
            <w:r>
              <w:rPr>
                <w:rFonts w:ascii="宋体" w:hAnsi="宋体" w:eastAsia="宋体"/>
                <w:sz w:val="16"/>
              </w:rPr>
              <w:t>工作资料,正式材料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16C477">
            <w:pPr>
              <w:jc w:val="center"/>
            </w:pPr>
          </w:p>
        </w:tc>
      </w:tr>
      <w:tr w14:paraId="08A2F08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B684DF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3CE66B0"/>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2B8F8C">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BA6AA8">
            <w:pPr>
              <w:jc w:val="center"/>
            </w:pPr>
            <w:r>
              <w:rPr>
                <w:rFonts w:ascii="宋体" w:hAnsi="宋体" w:eastAsia="宋体"/>
                <w:sz w:val="16"/>
              </w:rPr>
              <w:t>办公大楼安全卫生合格率（%）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314AE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5F287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734CF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0105E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54D5D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60586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23EF7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3E5F6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30B99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3DFC9B">
            <w:pPr>
              <w:jc w:val="center"/>
            </w:pPr>
          </w:p>
        </w:tc>
      </w:tr>
      <w:tr w14:paraId="2AEBADC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AE8F44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E5EF28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DAC4A9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4B3A14">
            <w:pPr>
              <w:jc w:val="center"/>
            </w:pPr>
            <w:r>
              <w:rPr>
                <w:rFonts w:ascii="宋体" w:hAnsi="宋体" w:eastAsia="宋体"/>
                <w:sz w:val="16"/>
              </w:rPr>
              <w:t>办公设备运转正常率（%）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82FFF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C33E8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F8298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EEBEC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EA0DC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DD1F9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7EC63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5A4B8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7BF91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2250E5">
            <w:pPr>
              <w:jc w:val="center"/>
            </w:pPr>
          </w:p>
        </w:tc>
      </w:tr>
      <w:tr w14:paraId="4124DA7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7F1CC7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AEBEDE8"/>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19BAF6">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E6ECD7">
            <w:pPr>
              <w:jc w:val="center"/>
            </w:pPr>
            <w:r>
              <w:rPr>
                <w:rFonts w:ascii="宋体" w:hAnsi="宋体" w:eastAsia="宋体"/>
                <w:sz w:val="16"/>
              </w:rPr>
              <w:t>各项工作完成时间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E5E46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B61A6B">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0C4CD2">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F1F29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143B3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7188A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FF598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BEE54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95E2C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1C55A7">
            <w:pPr>
              <w:jc w:val="center"/>
            </w:pPr>
          </w:p>
        </w:tc>
      </w:tr>
      <w:tr w14:paraId="627406D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F5350D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F6EDD2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E36E4C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8B3916">
            <w:pPr>
              <w:jc w:val="center"/>
            </w:pPr>
            <w:r>
              <w:rPr>
                <w:rFonts w:ascii="宋体" w:hAnsi="宋体" w:eastAsia="宋体"/>
                <w:sz w:val="16"/>
              </w:rPr>
              <w:t>保障机关运转时间（年）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7D51B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639185">
            <w:pPr>
              <w:jc w:val="center"/>
            </w:pPr>
            <w:r>
              <w:rPr>
                <w:rFonts w:ascii="宋体" w:hAnsi="宋体" w:eastAsia="宋体"/>
                <w:sz w:val="16"/>
              </w:rPr>
              <w:t>=1年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53FC7B">
            <w:pPr>
              <w:jc w:val="center"/>
            </w:pPr>
            <w:r>
              <w:rPr>
                <w:rFonts w:ascii="宋体" w:hAnsi="宋体" w:eastAsia="宋体"/>
                <w:sz w:val="16"/>
              </w:rPr>
              <w:t>=1年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5D31E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F3DF3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EDF2D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B038CE">
            <w:pPr>
              <w:jc w:val="center"/>
            </w:pPr>
            <w:r>
              <w:rPr>
                <w:rFonts w:ascii="宋体" w:hAnsi="宋体" w:eastAsia="宋体"/>
                <w:sz w:val="16"/>
              </w:rPr>
              <w:t>1年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63CCF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8262B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E69121">
            <w:pPr>
              <w:jc w:val="center"/>
            </w:pPr>
          </w:p>
        </w:tc>
      </w:tr>
      <w:tr w14:paraId="26C850D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2C14344"/>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6701FA">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C21249">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F51AD4">
            <w:pPr>
              <w:jc w:val="center"/>
            </w:pPr>
            <w:r>
              <w:rPr>
                <w:rFonts w:ascii="宋体" w:hAnsi="宋体" w:eastAsia="宋体"/>
                <w:sz w:val="16"/>
              </w:rPr>
              <w:t>投入机关运转的经费（万元）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7B97A9">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639B8D">
            <w:pPr>
              <w:jc w:val="center"/>
            </w:pPr>
            <w:r>
              <w:rPr>
                <w:rFonts w:ascii="宋体" w:hAnsi="宋体" w:eastAsia="宋体"/>
                <w:sz w:val="16"/>
              </w:rPr>
              <w:t>&lt;=85万元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106F40">
            <w:pPr>
              <w:jc w:val="center"/>
            </w:pPr>
            <w:r>
              <w:rPr>
                <w:rFonts w:ascii="宋体" w:hAnsi="宋体" w:eastAsia="宋体"/>
                <w:sz w:val="16"/>
              </w:rPr>
              <w:t>=85万元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A775D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74B16B">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B36559">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6593B4">
            <w:pPr>
              <w:jc w:val="center"/>
            </w:pPr>
            <w:r>
              <w:rPr>
                <w:rFonts w:ascii="宋体" w:hAnsi="宋体" w:eastAsia="宋体"/>
                <w:sz w:val="16"/>
              </w:rPr>
              <w:t>90万元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3F5EA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0C078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13BC39">
            <w:pPr>
              <w:jc w:val="center"/>
            </w:pPr>
          </w:p>
        </w:tc>
      </w:tr>
      <w:tr w14:paraId="58D8C4D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A4E6B7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2C6BC1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93B512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473467">
            <w:pPr>
              <w:jc w:val="center"/>
            </w:pPr>
            <w:r>
              <w:rPr>
                <w:rFonts w:ascii="宋体" w:hAnsi="宋体" w:eastAsia="宋体"/>
                <w:sz w:val="16"/>
              </w:rPr>
              <w:t>在编人员人均机关运转成本（万元）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3007D7">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48A714">
            <w:pPr>
              <w:jc w:val="center"/>
            </w:pPr>
            <w:r>
              <w:rPr>
                <w:rFonts w:ascii="宋体" w:hAnsi="宋体" w:eastAsia="宋体"/>
                <w:sz w:val="16"/>
              </w:rPr>
              <w:t>&lt;=1.33万元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39CE56">
            <w:pPr>
              <w:jc w:val="center"/>
            </w:pPr>
            <w:r>
              <w:rPr>
                <w:rFonts w:ascii="宋体" w:hAnsi="宋体" w:eastAsia="宋体"/>
                <w:sz w:val="16"/>
              </w:rPr>
              <w:t>=1.33万元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21FEB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35DB87">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6E3AC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61E1B2">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AC526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EE0D7C">
            <w:pPr>
              <w:jc w:val="center"/>
            </w:pPr>
            <w:r>
              <w:rPr>
                <w:rFonts w:ascii="宋体" w:hAnsi="宋体" w:eastAsia="宋体"/>
                <w:sz w:val="16"/>
              </w:rPr>
              <w:t>原始凭证,工作资料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186590">
            <w:pPr>
              <w:jc w:val="center"/>
            </w:pPr>
          </w:p>
        </w:tc>
      </w:tr>
      <w:tr w14:paraId="7312FBF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0EA542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1F1889">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A157D4">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862699">
            <w:pPr>
              <w:jc w:val="center"/>
            </w:pPr>
            <w:r>
              <w:rPr>
                <w:rFonts w:ascii="宋体" w:hAnsi="宋体" w:eastAsia="宋体"/>
                <w:sz w:val="16"/>
              </w:rPr>
              <w:t>有效保障机关高效运转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5A6BC0">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B8C3C9">
            <w:pPr>
              <w:jc w:val="center"/>
            </w:pPr>
            <w:r>
              <w:rPr>
                <w:rFonts w:ascii="宋体" w:hAnsi="宋体" w:eastAsia="宋体"/>
                <w:sz w:val="16"/>
              </w:rPr>
              <w:t>有效保障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979F70">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E6BA9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8CD452">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49447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060AF7">
            <w:pPr>
              <w:jc w:val="center"/>
            </w:pPr>
            <w:r>
              <w:rPr>
                <w:rFonts w:ascii="宋体" w:hAnsi="宋体" w:eastAsia="宋体"/>
                <w:sz w:val="16"/>
              </w:rPr>
              <w:t>有效保障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1224B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B86FD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C7D50A">
            <w:pPr>
              <w:jc w:val="center"/>
            </w:pPr>
          </w:p>
        </w:tc>
      </w:tr>
      <w:tr w14:paraId="2BF9812B">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FF0515E">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5E944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375800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B969D0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A2F4D1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D253FD">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87CECA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AC5292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6CBE02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CF5373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F352876"/>
        </w:tc>
      </w:tr>
    </w:tbl>
    <w:p w14:paraId="19D686CF">
      <w:r>
        <w:br w:type="page"/>
      </w:r>
    </w:p>
    <w:tbl>
      <w:tblPr>
        <w:tblStyle w:val="9"/>
        <w:tblW w:w="0" w:type="auto"/>
        <w:tblInd w:w="0" w:type="dxa"/>
        <w:tblLayout w:type="autofit"/>
        <w:tblCellMar>
          <w:top w:w="0" w:type="dxa"/>
          <w:left w:w="108" w:type="dxa"/>
          <w:bottom w:w="0" w:type="dxa"/>
          <w:right w:w="108" w:type="dxa"/>
        </w:tblCellMar>
      </w:tblPr>
      <w:tblGrid>
        <w:gridCol w:w="629"/>
        <w:gridCol w:w="623"/>
        <w:gridCol w:w="623"/>
        <w:gridCol w:w="631"/>
        <w:gridCol w:w="626"/>
        <w:gridCol w:w="776"/>
        <w:gridCol w:w="696"/>
        <w:gridCol w:w="629"/>
        <w:gridCol w:w="696"/>
        <w:gridCol w:w="623"/>
        <w:gridCol w:w="631"/>
        <w:gridCol w:w="623"/>
        <w:gridCol w:w="623"/>
        <w:gridCol w:w="631"/>
      </w:tblGrid>
      <w:tr w14:paraId="5FDEA70F">
        <w:tblPrEx>
          <w:tblCellMar>
            <w:top w:w="0" w:type="dxa"/>
            <w:left w:w="108" w:type="dxa"/>
            <w:bottom w:w="0" w:type="dxa"/>
            <w:right w:w="108" w:type="dxa"/>
          </w:tblCellMar>
        </w:tblPrEx>
        <w:tc>
          <w:tcPr>
            <w:tcW w:w="8848" w:type="dxa"/>
            <w:gridSpan w:val="14"/>
            <w:vAlign w:val="center"/>
          </w:tcPr>
          <w:p w14:paraId="4E24B516">
            <w:pPr>
              <w:jc w:val="center"/>
            </w:pPr>
            <w:r>
              <w:rPr>
                <w:rFonts w:ascii="宋体" w:hAnsi="宋体" w:eastAsia="宋体"/>
                <w:sz w:val="24"/>
              </w:rPr>
              <w:t>项目支出绩效自评表</w:t>
            </w:r>
          </w:p>
        </w:tc>
      </w:tr>
      <w:tr w14:paraId="378AF8D8">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E7B6FEA">
            <w:pPr>
              <w:jc w:val="center"/>
            </w:pPr>
            <w:r>
              <w:rPr>
                <w:rFonts w:ascii="宋体" w:hAnsi="宋体" w:eastAsia="宋体"/>
                <w:sz w:val="24"/>
              </w:rPr>
              <w:t>(2024年度)</w:t>
            </w:r>
          </w:p>
        </w:tc>
      </w:tr>
      <w:tr w14:paraId="0405B61A">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0C0F16">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30D109F">
            <w:pPr>
              <w:jc w:val="center"/>
            </w:pPr>
            <w:r>
              <w:rPr>
                <w:rFonts w:ascii="宋体" w:hAnsi="宋体" w:eastAsia="宋体"/>
                <w:sz w:val="16"/>
              </w:rPr>
              <w:t>燃气安全监督检查费</w:t>
            </w:r>
          </w:p>
        </w:tc>
      </w:tr>
      <w:tr w14:paraId="36F57F2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C311CD">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C6C4AD1">
            <w:pPr>
              <w:jc w:val="center"/>
            </w:pPr>
            <w:r>
              <w:rPr>
                <w:rFonts w:ascii="宋体" w:hAnsi="宋体" w:eastAsia="宋体"/>
                <w:sz w:val="16"/>
              </w:rPr>
              <w:t>昌吉回族自治州住房和城乡建设局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5292F7">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D6E5E83">
            <w:pPr>
              <w:jc w:val="center"/>
            </w:pPr>
            <w:r>
              <w:rPr>
                <w:rFonts w:ascii="宋体" w:hAnsi="宋体" w:eastAsia="宋体"/>
                <w:sz w:val="16"/>
              </w:rPr>
              <w:t>昌吉回族自治州住房和城乡建设局</w:t>
            </w:r>
          </w:p>
        </w:tc>
      </w:tr>
      <w:tr w14:paraId="37431DA4">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6F78A7">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AFB58A">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8D0CEB">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A3E778">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C756EA">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D4FE93">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1B6A58">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E36FDB">
            <w:pPr>
              <w:jc w:val="center"/>
            </w:pPr>
            <w:r>
              <w:rPr>
                <w:rFonts w:ascii="宋体" w:hAnsi="宋体" w:eastAsia="宋体"/>
                <w:sz w:val="16"/>
              </w:rPr>
              <w:t>得分</w:t>
            </w:r>
          </w:p>
        </w:tc>
      </w:tr>
      <w:tr w14:paraId="1C340E9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0178F6E"/>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950CD1">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1FFEA4">
            <w:pPr>
              <w:jc w:val="center"/>
            </w:pPr>
            <w:r>
              <w:rPr>
                <w:rFonts w:ascii="宋体" w:hAnsi="宋体" w:eastAsia="宋体"/>
                <w:sz w:val="16"/>
              </w:rPr>
              <w:t>26.00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C31315">
            <w:pPr>
              <w:jc w:val="center"/>
            </w:pPr>
            <w:r>
              <w:rPr>
                <w:rFonts w:ascii="宋体" w:hAnsi="宋体" w:eastAsia="宋体"/>
                <w:sz w:val="16"/>
              </w:rPr>
              <w:t>26.00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C01A2D">
            <w:pPr>
              <w:jc w:val="center"/>
            </w:pPr>
            <w:r>
              <w:rPr>
                <w:rFonts w:ascii="宋体" w:hAnsi="宋体" w:eastAsia="宋体"/>
                <w:sz w:val="16"/>
              </w:rPr>
              <w:t>26.00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6EE5C2">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D1B1FE">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2A62C6">
            <w:pPr>
              <w:jc w:val="center"/>
            </w:pPr>
            <w:r>
              <w:rPr>
                <w:rFonts w:ascii="宋体" w:hAnsi="宋体" w:eastAsia="宋体"/>
                <w:sz w:val="16"/>
              </w:rPr>
              <w:t>10.00</w:t>
            </w:r>
          </w:p>
        </w:tc>
      </w:tr>
      <w:tr w14:paraId="5F076C0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4776C5D"/>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E0A0B0">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7C208C">
            <w:pPr>
              <w:jc w:val="center"/>
            </w:pPr>
            <w:r>
              <w:rPr>
                <w:rFonts w:ascii="宋体" w:hAnsi="宋体" w:eastAsia="宋体"/>
                <w:sz w:val="16"/>
              </w:rPr>
              <w:t>26.00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FD5433">
            <w:pPr>
              <w:jc w:val="center"/>
            </w:pPr>
            <w:r>
              <w:rPr>
                <w:rFonts w:ascii="宋体" w:hAnsi="宋体" w:eastAsia="宋体"/>
                <w:sz w:val="16"/>
              </w:rPr>
              <w:t>26.00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CE914F">
            <w:pPr>
              <w:jc w:val="center"/>
            </w:pPr>
            <w:r>
              <w:rPr>
                <w:rFonts w:ascii="宋体" w:hAnsi="宋体" w:eastAsia="宋体"/>
                <w:sz w:val="16"/>
              </w:rPr>
              <w:t>26.00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1F7F58">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FC521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A6DBD3">
            <w:pPr>
              <w:jc w:val="center"/>
            </w:pPr>
            <w:r>
              <w:rPr>
                <w:rFonts w:ascii="宋体" w:hAnsi="宋体" w:eastAsia="宋体"/>
                <w:sz w:val="16"/>
              </w:rPr>
              <w:t>—</w:t>
            </w:r>
          </w:p>
        </w:tc>
      </w:tr>
      <w:tr w14:paraId="3B28FCD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2789C7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BB7859">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F54CF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58165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0901C3">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62F2BC">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053B5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56582C">
            <w:pPr>
              <w:jc w:val="center"/>
            </w:pPr>
            <w:r>
              <w:rPr>
                <w:rFonts w:ascii="宋体" w:hAnsi="宋体" w:eastAsia="宋体"/>
                <w:sz w:val="16"/>
              </w:rPr>
              <w:t>—</w:t>
            </w:r>
          </w:p>
        </w:tc>
      </w:tr>
      <w:tr w14:paraId="0D18DA68">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3E6B3E">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752A767">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CC5395B">
            <w:pPr>
              <w:jc w:val="center"/>
            </w:pPr>
            <w:r>
              <w:rPr>
                <w:rFonts w:ascii="宋体" w:hAnsi="宋体" w:eastAsia="宋体"/>
                <w:sz w:val="16"/>
              </w:rPr>
              <w:t>实际完成情况</w:t>
            </w:r>
          </w:p>
        </w:tc>
      </w:tr>
      <w:tr w14:paraId="0D193A2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6DE04EC"/>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820F895">
            <w:pPr>
              <w:jc w:val="both"/>
            </w:pPr>
            <w:r>
              <w:rPr>
                <w:rFonts w:ascii="宋体" w:hAnsi="宋体" w:eastAsia="宋体"/>
                <w:sz w:val="16"/>
              </w:rPr>
              <w:t>通过对全州燃气经营企业燃气安全进行监督检查，及时发现各类燃气安全隐患并整改消除；通过制作警示教育片、宣传短片、多媒体宣传、印制宣传画册、培训教育等方式进一步提高城镇燃气从业人员管理水平和燃气用户安全意识，有效遏制燃气生产安全事故的发生，提升自治州燃气安全生产监督效率与管理水平，为昌吉州社会稳定和高质量发展作出应有贡献。</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6FC83BF">
            <w:pPr>
              <w:jc w:val="both"/>
            </w:pPr>
            <w:r>
              <w:rPr>
                <w:rFonts w:hint="eastAsia" w:ascii="宋体" w:hAnsi="宋体"/>
                <w:sz w:val="16"/>
                <w:lang w:eastAsia="zh-CN"/>
              </w:rPr>
              <w:t>截至</w:t>
            </w:r>
            <w:r>
              <w:rPr>
                <w:rFonts w:ascii="宋体" w:hAnsi="宋体" w:eastAsia="宋体"/>
                <w:sz w:val="16"/>
              </w:rPr>
              <w:t>2024年12月31日，该项目实际完成率100%，对全州10个县市（园区）全覆盖进行督导检查，对燃气经营企业进行抽查检查，隐患排查整改率100%。制作燃气安全警示教育片1部，制作燃气安全宣传手册宣传品等2000余份。警示教育片合格率100%，投入燃气安全监督检查业务费用12.95万元，投入燃气安全生产检查专家委托费用13.05万元。通过项目的实施，有效降低燃气安全生产事故，有效提高居民燃气用气安全意识</w:t>
            </w:r>
            <w:r>
              <w:rPr>
                <w:rFonts w:hint="eastAsia" w:ascii="宋体" w:hAnsi="宋体"/>
                <w:sz w:val="16"/>
                <w:lang w:eastAsia="zh-CN"/>
              </w:rPr>
              <w:t>，有</w:t>
            </w:r>
            <w:r>
              <w:rPr>
                <w:rFonts w:ascii="宋体" w:hAnsi="宋体" w:eastAsia="宋体"/>
                <w:sz w:val="16"/>
              </w:rPr>
              <w:t>效遏制燃气生产安全事故的发生，减少人民群众生命财产损失。</w:t>
            </w:r>
          </w:p>
        </w:tc>
      </w:tr>
      <w:tr w14:paraId="712CB2A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1A20EEF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AE6DFA">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222A7F">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7A6694">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F12AEF">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4849D1">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034B3C">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19DCAA">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72E165">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B931E8">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E42583">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7F3402">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7E1FFA">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FC0C30">
            <w:pPr>
              <w:jc w:val="center"/>
            </w:pPr>
            <w:r>
              <w:rPr>
                <w:rFonts w:ascii="宋体" w:hAnsi="宋体" w:eastAsia="宋体"/>
                <w:sz w:val="16"/>
              </w:rPr>
              <w:t>偏差原因分析及改进措施</w:t>
            </w:r>
          </w:p>
        </w:tc>
      </w:tr>
      <w:tr w14:paraId="3DA77A57">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0852F2">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1CBB98">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43003F">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553641">
            <w:pPr>
              <w:jc w:val="center"/>
            </w:pPr>
            <w:r>
              <w:rPr>
                <w:rFonts w:ascii="宋体" w:hAnsi="宋体" w:eastAsia="宋体"/>
                <w:sz w:val="16"/>
              </w:rPr>
              <w:t>覆盖县市（园区）10个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AF4516">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F0A0E8">
            <w:pPr>
              <w:jc w:val="center"/>
            </w:pPr>
            <w:r>
              <w:rPr>
                <w:rFonts w:ascii="宋体" w:hAnsi="宋体" w:eastAsia="宋体"/>
                <w:sz w:val="16"/>
              </w:rPr>
              <w:t>=10个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3B3B42">
            <w:pPr>
              <w:jc w:val="center"/>
            </w:pPr>
            <w:r>
              <w:rPr>
                <w:rFonts w:ascii="宋体" w:hAnsi="宋体" w:eastAsia="宋体"/>
                <w:sz w:val="16"/>
              </w:rPr>
              <w:t>=10个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233DC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E5DCDF">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DAA9F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EC75DF">
            <w:pPr>
              <w:jc w:val="center"/>
            </w:pPr>
            <w:r>
              <w:rPr>
                <w:rFonts w:ascii="宋体" w:hAnsi="宋体" w:eastAsia="宋体"/>
                <w:sz w:val="16"/>
              </w:rPr>
              <w:t>10个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BA351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6E2B1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184B95">
            <w:pPr>
              <w:jc w:val="center"/>
            </w:pPr>
          </w:p>
        </w:tc>
      </w:tr>
      <w:tr w14:paraId="16A63E7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8095FA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0BEAC1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2C656B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C5C94F">
            <w:pPr>
              <w:jc w:val="center"/>
            </w:pPr>
            <w:r>
              <w:rPr>
                <w:rFonts w:ascii="宋体" w:hAnsi="宋体" w:eastAsia="宋体"/>
                <w:sz w:val="16"/>
              </w:rPr>
              <w:t>制作燃气警示教育片数量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736306">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15678B">
            <w:pPr>
              <w:jc w:val="center"/>
            </w:pPr>
            <w:r>
              <w:rPr>
                <w:rFonts w:ascii="宋体" w:hAnsi="宋体" w:eastAsia="宋体"/>
                <w:sz w:val="16"/>
              </w:rPr>
              <w:t>&gt;=1部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0739F9">
            <w:pPr>
              <w:jc w:val="center"/>
            </w:pPr>
            <w:r>
              <w:rPr>
                <w:rFonts w:ascii="宋体" w:hAnsi="宋体" w:eastAsia="宋体"/>
                <w:sz w:val="16"/>
              </w:rPr>
              <w:t>=1部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6CDAA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A99498">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D5B71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995542">
            <w:pPr>
              <w:jc w:val="center"/>
            </w:pPr>
            <w:r>
              <w:rPr>
                <w:rFonts w:ascii="宋体" w:hAnsi="宋体" w:eastAsia="宋体"/>
                <w:sz w:val="16"/>
              </w:rPr>
              <w:t>1部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6A055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5C2E3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500F1A">
            <w:pPr>
              <w:jc w:val="center"/>
            </w:pPr>
          </w:p>
        </w:tc>
      </w:tr>
      <w:tr w14:paraId="15B93CD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3658D8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9D506D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D8267C">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C68B4A">
            <w:pPr>
              <w:jc w:val="center"/>
            </w:pPr>
            <w:r>
              <w:rPr>
                <w:rFonts w:ascii="宋体" w:hAnsi="宋体" w:eastAsia="宋体"/>
                <w:sz w:val="16"/>
              </w:rPr>
              <w:t>燃气警示教育片质量合格率（%）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79F20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EACF6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C18AE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50C0D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32F06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7CE30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BDC95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3DF02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89F03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3012BD">
            <w:pPr>
              <w:jc w:val="center"/>
            </w:pPr>
          </w:p>
        </w:tc>
      </w:tr>
      <w:tr w14:paraId="4A73691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5308AA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5E8E8E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563939">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722F7A">
            <w:pPr>
              <w:jc w:val="center"/>
            </w:pPr>
            <w:r>
              <w:rPr>
                <w:rFonts w:ascii="宋体" w:hAnsi="宋体" w:eastAsia="宋体"/>
                <w:sz w:val="16"/>
              </w:rPr>
              <w:t>城镇燃气企业排查完成及时率（%）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18E0E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24392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F800C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E19F9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0A781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87A54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C3988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87BF0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A60B65">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752423">
            <w:pPr>
              <w:jc w:val="center"/>
            </w:pPr>
          </w:p>
        </w:tc>
      </w:tr>
      <w:tr w14:paraId="188B442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533A33D"/>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19D7B9">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89819A">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A428DC">
            <w:pPr>
              <w:jc w:val="center"/>
            </w:pPr>
            <w:r>
              <w:rPr>
                <w:rFonts w:ascii="宋体" w:hAnsi="宋体" w:eastAsia="宋体"/>
                <w:sz w:val="16"/>
              </w:rPr>
              <w:t>投入燃气安全监督检查业务费用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58808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F17140">
            <w:pPr>
              <w:jc w:val="center"/>
            </w:pPr>
            <w:r>
              <w:rPr>
                <w:rFonts w:ascii="宋体" w:hAnsi="宋体" w:eastAsia="宋体"/>
                <w:sz w:val="16"/>
              </w:rPr>
              <w:t>&lt;=12.95万元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14A73E">
            <w:pPr>
              <w:jc w:val="center"/>
            </w:pPr>
            <w:r>
              <w:rPr>
                <w:rFonts w:ascii="宋体" w:hAnsi="宋体" w:eastAsia="宋体"/>
                <w:sz w:val="16"/>
              </w:rPr>
              <w:t>=12.95万元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D6C54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643C2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1C4EB5">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3F4406">
            <w:pPr>
              <w:jc w:val="center"/>
            </w:pPr>
            <w:r>
              <w:rPr>
                <w:rFonts w:ascii="宋体" w:hAnsi="宋体" w:eastAsia="宋体"/>
                <w:sz w:val="16"/>
              </w:rPr>
              <w:t>25.74万元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A3CC0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4FAFE7">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694D1A">
            <w:pPr>
              <w:jc w:val="center"/>
            </w:pPr>
          </w:p>
        </w:tc>
      </w:tr>
      <w:tr w14:paraId="24E6282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2DEA14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6D91A5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161B7A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E01881">
            <w:pPr>
              <w:jc w:val="center"/>
            </w:pPr>
            <w:r>
              <w:rPr>
                <w:rFonts w:ascii="宋体" w:hAnsi="宋体" w:eastAsia="宋体"/>
                <w:sz w:val="16"/>
              </w:rPr>
              <w:t>投入燃气安全生产检查专家委托费用（万元）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DB8B1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DF0BFE">
            <w:pPr>
              <w:jc w:val="center"/>
            </w:pPr>
            <w:r>
              <w:rPr>
                <w:rFonts w:ascii="宋体" w:hAnsi="宋体" w:eastAsia="宋体"/>
                <w:sz w:val="16"/>
              </w:rPr>
              <w:t>&lt;=13.05万元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6B67F9">
            <w:pPr>
              <w:jc w:val="center"/>
            </w:pPr>
            <w:r>
              <w:rPr>
                <w:rFonts w:ascii="宋体" w:hAnsi="宋体" w:eastAsia="宋体"/>
                <w:sz w:val="16"/>
              </w:rPr>
              <w:t>=13.05万元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20D14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960B0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91F237">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677C6D">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31063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42F9C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E4BC0B">
            <w:pPr>
              <w:jc w:val="center"/>
            </w:pPr>
          </w:p>
        </w:tc>
      </w:tr>
      <w:tr w14:paraId="2B00271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F94270C"/>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4394AB">
            <w:pPr>
              <w:jc w:val="center"/>
            </w:pPr>
            <w:r>
              <w:rPr>
                <w:rFonts w:ascii="宋体" w:hAnsi="宋体" w:eastAsia="宋体"/>
                <w:sz w:val="16"/>
              </w:rPr>
              <w:t>效益指标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E85880">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5E950E">
            <w:pPr>
              <w:jc w:val="center"/>
            </w:pPr>
            <w:r>
              <w:rPr>
                <w:rFonts w:ascii="宋体" w:hAnsi="宋体" w:eastAsia="宋体"/>
                <w:sz w:val="16"/>
              </w:rPr>
              <w:t>有效降低燃气安全生产事故</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4C5878">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1E8547">
            <w:pPr>
              <w:jc w:val="center"/>
            </w:pPr>
            <w:r>
              <w:rPr>
                <w:rFonts w:ascii="宋体" w:hAnsi="宋体" w:eastAsia="宋体"/>
                <w:sz w:val="16"/>
              </w:rPr>
              <w:t>有效提高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29DF61">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79ACB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1CCB44">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E13DD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B23203">
            <w:pPr>
              <w:jc w:val="center"/>
            </w:pPr>
            <w:r>
              <w:rPr>
                <w:rFonts w:ascii="宋体" w:hAnsi="宋体" w:eastAsia="宋体"/>
                <w:sz w:val="16"/>
              </w:rPr>
              <w:t>有效提高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5929D6">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8C459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BE120A">
            <w:pPr>
              <w:jc w:val="center"/>
            </w:pPr>
          </w:p>
        </w:tc>
      </w:tr>
      <w:tr w14:paraId="00B83D0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FED32C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289342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ED129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B75512">
            <w:pPr>
              <w:jc w:val="center"/>
            </w:pPr>
            <w:r>
              <w:rPr>
                <w:rFonts w:ascii="宋体" w:hAnsi="宋体" w:eastAsia="宋体"/>
                <w:sz w:val="16"/>
              </w:rPr>
              <w:t>有效提高居民燃气用气安全意识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9C2DA4">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8C853A">
            <w:pPr>
              <w:jc w:val="center"/>
            </w:pPr>
            <w:r>
              <w:rPr>
                <w:rFonts w:ascii="宋体" w:hAnsi="宋体" w:eastAsia="宋体"/>
                <w:sz w:val="16"/>
              </w:rPr>
              <w:t>有效提高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8869F4">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369C3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EBAD6A">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B7DC9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0668EA">
            <w:pPr>
              <w:jc w:val="center"/>
            </w:pPr>
            <w:r>
              <w:rPr>
                <w:rFonts w:ascii="宋体" w:hAnsi="宋体" w:eastAsia="宋体"/>
                <w:sz w:val="16"/>
              </w:rPr>
              <w:t>有效提高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37C2A5">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7E15A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DA83E8">
            <w:pPr>
              <w:jc w:val="center"/>
            </w:pPr>
          </w:p>
        </w:tc>
      </w:tr>
      <w:tr w14:paraId="45BA3AD0">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C480253">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B37E4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DD82CA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4D3B7B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D9BB7B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82CD42">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1FBB1D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E82525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EB05E1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16BE42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3D32C60"/>
        </w:tc>
      </w:tr>
    </w:tbl>
    <w:p w14:paraId="025B1838">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96"/>
        <w:gridCol w:w="632"/>
        <w:gridCol w:w="632"/>
        <w:gridCol w:w="696"/>
        <w:gridCol w:w="632"/>
        <w:gridCol w:w="632"/>
        <w:gridCol w:w="632"/>
        <w:gridCol w:w="632"/>
        <w:gridCol w:w="696"/>
      </w:tblGrid>
      <w:tr w14:paraId="3F4CDC00">
        <w:tblPrEx>
          <w:tblCellMar>
            <w:top w:w="0" w:type="dxa"/>
            <w:left w:w="108" w:type="dxa"/>
            <w:bottom w:w="0" w:type="dxa"/>
            <w:right w:w="108" w:type="dxa"/>
          </w:tblCellMar>
        </w:tblPrEx>
        <w:tc>
          <w:tcPr>
            <w:tcW w:w="8848" w:type="dxa"/>
            <w:gridSpan w:val="14"/>
            <w:vAlign w:val="center"/>
          </w:tcPr>
          <w:p w14:paraId="001DF3B3">
            <w:pPr>
              <w:jc w:val="center"/>
            </w:pPr>
            <w:r>
              <w:rPr>
                <w:rFonts w:ascii="宋体" w:hAnsi="宋体" w:eastAsia="宋体"/>
                <w:sz w:val="24"/>
              </w:rPr>
              <w:t>项目支出绩效自评表</w:t>
            </w:r>
          </w:p>
        </w:tc>
      </w:tr>
      <w:tr w14:paraId="471934A0">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1183843">
            <w:pPr>
              <w:jc w:val="center"/>
            </w:pPr>
            <w:r>
              <w:rPr>
                <w:rFonts w:ascii="宋体" w:hAnsi="宋体" w:eastAsia="宋体"/>
                <w:sz w:val="24"/>
              </w:rPr>
              <w:t>(2024年度)</w:t>
            </w:r>
          </w:p>
        </w:tc>
      </w:tr>
      <w:tr w14:paraId="39FFCE10">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9A9E9E">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C4A5EFD">
            <w:pPr>
              <w:jc w:val="center"/>
            </w:pPr>
            <w:r>
              <w:rPr>
                <w:rFonts w:ascii="宋体" w:hAnsi="宋体" w:eastAsia="宋体"/>
                <w:sz w:val="16"/>
              </w:rPr>
              <w:t>福建省援疆工作经费</w:t>
            </w:r>
          </w:p>
        </w:tc>
      </w:tr>
      <w:tr w14:paraId="39DC3BE7">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DDF692">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AFF2D3B">
            <w:pPr>
              <w:jc w:val="center"/>
            </w:pPr>
            <w:r>
              <w:rPr>
                <w:rFonts w:ascii="宋体" w:hAnsi="宋体" w:eastAsia="宋体"/>
                <w:sz w:val="16"/>
              </w:rPr>
              <w:t>昌吉回族自治州住房和城乡建设局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848A1D">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F241A2A">
            <w:pPr>
              <w:jc w:val="center"/>
            </w:pPr>
            <w:r>
              <w:rPr>
                <w:rFonts w:ascii="宋体" w:hAnsi="宋体" w:eastAsia="宋体"/>
                <w:sz w:val="16"/>
              </w:rPr>
              <w:t>昌吉回族自治州住房和城乡建设局</w:t>
            </w:r>
          </w:p>
        </w:tc>
      </w:tr>
      <w:tr w14:paraId="4212826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C912A1">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8562DC">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B03436">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4C46FA">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592E8B">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F23E26">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DD6DD7">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1BCE32">
            <w:pPr>
              <w:jc w:val="center"/>
            </w:pPr>
            <w:r>
              <w:rPr>
                <w:rFonts w:ascii="宋体" w:hAnsi="宋体" w:eastAsia="宋体"/>
                <w:sz w:val="16"/>
              </w:rPr>
              <w:t>得分</w:t>
            </w:r>
          </w:p>
        </w:tc>
      </w:tr>
      <w:tr w14:paraId="1524BF0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590E023"/>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9548B7">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739A0E">
            <w:pPr>
              <w:jc w:val="center"/>
            </w:pPr>
            <w:r>
              <w:rPr>
                <w:rFonts w:ascii="宋体" w:hAnsi="宋体" w:eastAsia="宋体"/>
                <w:sz w:val="16"/>
              </w:rPr>
              <w:t>5.97</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396CD6">
            <w:pPr>
              <w:jc w:val="center"/>
            </w:pPr>
            <w:r>
              <w:rPr>
                <w:rFonts w:ascii="宋体" w:hAnsi="宋体" w:eastAsia="宋体"/>
                <w:sz w:val="16"/>
              </w:rPr>
              <w:t>4.88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016EB5">
            <w:pPr>
              <w:jc w:val="center"/>
            </w:pPr>
            <w:r>
              <w:rPr>
                <w:rFonts w:ascii="宋体" w:hAnsi="宋体" w:eastAsia="宋体"/>
                <w:sz w:val="16"/>
              </w:rPr>
              <w:t>4.88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F7815A">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D48A67">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734C04">
            <w:pPr>
              <w:jc w:val="center"/>
            </w:pPr>
            <w:r>
              <w:rPr>
                <w:rFonts w:ascii="宋体" w:hAnsi="宋体" w:eastAsia="宋体"/>
                <w:sz w:val="16"/>
              </w:rPr>
              <w:t>10.00</w:t>
            </w:r>
          </w:p>
        </w:tc>
      </w:tr>
      <w:tr w14:paraId="3451536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A03EC13"/>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109B83">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06D302">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D26F1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9B81FF">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6019D8">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3A386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0423B1">
            <w:pPr>
              <w:jc w:val="center"/>
            </w:pPr>
            <w:r>
              <w:rPr>
                <w:rFonts w:ascii="宋体" w:hAnsi="宋体" w:eastAsia="宋体"/>
                <w:sz w:val="16"/>
              </w:rPr>
              <w:t>—</w:t>
            </w:r>
          </w:p>
        </w:tc>
      </w:tr>
      <w:tr w14:paraId="773D6E8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B82B23B"/>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B52579">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1AFBC7">
            <w:pPr>
              <w:jc w:val="center"/>
            </w:pPr>
            <w:r>
              <w:rPr>
                <w:rFonts w:ascii="宋体" w:hAnsi="宋体" w:eastAsia="宋体"/>
                <w:sz w:val="16"/>
              </w:rPr>
              <w:t>5.97</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0743CB">
            <w:pPr>
              <w:jc w:val="center"/>
            </w:pPr>
            <w:r>
              <w:rPr>
                <w:rFonts w:ascii="宋体" w:hAnsi="宋体" w:eastAsia="宋体"/>
                <w:sz w:val="16"/>
              </w:rPr>
              <w:t>4.88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70CFFD">
            <w:pPr>
              <w:jc w:val="center"/>
            </w:pPr>
            <w:r>
              <w:rPr>
                <w:rFonts w:ascii="宋体" w:hAnsi="宋体" w:eastAsia="宋体"/>
                <w:sz w:val="16"/>
              </w:rPr>
              <w:t>4.88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669B4A">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2FDC3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AC8A85">
            <w:pPr>
              <w:jc w:val="center"/>
            </w:pPr>
            <w:r>
              <w:rPr>
                <w:rFonts w:ascii="宋体" w:hAnsi="宋体" w:eastAsia="宋体"/>
                <w:sz w:val="16"/>
              </w:rPr>
              <w:t>—</w:t>
            </w:r>
          </w:p>
        </w:tc>
      </w:tr>
      <w:tr w14:paraId="392DBD5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5338F9">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EB573FF">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6A5604B">
            <w:pPr>
              <w:jc w:val="center"/>
            </w:pPr>
            <w:r>
              <w:rPr>
                <w:rFonts w:ascii="宋体" w:hAnsi="宋体" w:eastAsia="宋体"/>
                <w:sz w:val="16"/>
              </w:rPr>
              <w:t>实际完成情况</w:t>
            </w:r>
          </w:p>
        </w:tc>
      </w:tr>
      <w:tr w14:paraId="382A43A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757A2F3"/>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BF2FFDA">
            <w:pPr>
              <w:jc w:val="both"/>
            </w:pPr>
            <w:r>
              <w:rPr>
                <w:rFonts w:ascii="宋体" w:hAnsi="宋体" w:eastAsia="宋体"/>
                <w:sz w:val="16"/>
              </w:rPr>
              <w:t>目标1：保障福建省援疆干部办公经费，有效促进援疆工作质量；目标2：保障福建省援疆工作顺利开展；有效促进两地交往交流。</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0C661DC">
            <w:pPr>
              <w:jc w:val="both"/>
            </w:pPr>
            <w:r>
              <w:rPr>
                <w:rFonts w:hint="eastAsia" w:ascii="宋体" w:hAnsi="宋体"/>
                <w:sz w:val="16"/>
                <w:lang w:eastAsia="zh-CN"/>
              </w:rPr>
              <w:t>截至</w:t>
            </w:r>
            <w:r>
              <w:rPr>
                <w:rFonts w:ascii="宋体" w:hAnsi="宋体" w:eastAsia="宋体"/>
                <w:sz w:val="16"/>
              </w:rPr>
              <w:t>2024年12月31日，该项目完成援疆工作各项任务，总体完成率100%，通过该项目实施，保障了援疆干部的工作及生活各项支出，本项目共拨付援疆经费4.88万元，保障一名援疆干部工作生活经费，其中：投入援疆干部往返两地差旅费3.92万元，投入其他经费0.96万元。通过项目执行，有效保障了援疆干部工作及生活经费，援疆干部考核合格率100%，确保援疆干部工作开展工作，援疆干部满意率100%。</w:t>
            </w:r>
          </w:p>
        </w:tc>
      </w:tr>
      <w:tr w14:paraId="703DAF0B">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39ABB85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D6CAE8">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12F7D1">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542C0D">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EF516B">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6F091B">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F19FD8">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DF9056">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EF4AAE">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78B692">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58509D">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EB65AC">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3CB9FA">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B13278">
            <w:pPr>
              <w:jc w:val="center"/>
            </w:pPr>
            <w:r>
              <w:rPr>
                <w:rFonts w:ascii="宋体" w:hAnsi="宋体" w:eastAsia="宋体"/>
                <w:sz w:val="16"/>
              </w:rPr>
              <w:t>偏差原因分析及改进措施</w:t>
            </w:r>
          </w:p>
        </w:tc>
      </w:tr>
      <w:tr w14:paraId="560173B5">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2D63BE">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CB893B">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CE1D89">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B2BCD9">
            <w:pPr>
              <w:jc w:val="center"/>
            </w:pPr>
            <w:r>
              <w:rPr>
                <w:rFonts w:ascii="宋体" w:hAnsi="宋体" w:eastAsia="宋体"/>
                <w:sz w:val="16"/>
              </w:rPr>
              <w:t>保障援疆干部人数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AC6066">
            <w:pPr>
              <w:jc w:val="center"/>
            </w:pPr>
            <w:r>
              <w:rPr>
                <w:rFonts w:ascii="宋体" w:hAnsi="宋体" w:eastAsia="宋体"/>
                <w:sz w:val="16"/>
              </w:rPr>
              <w:t>13</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01EF54">
            <w:pPr>
              <w:jc w:val="center"/>
            </w:pPr>
            <w:r>
              <w:rPr>
                <w:rFonts w:ascii="宋体" w:hAnsi="宋体" w:eastAsia="宋体"/>
                <w:sz w:val="16"/>
              </w:rPr>
              <w:t>=1人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4B9F36">
            <w:pPr>
              <w:jc w:val="center"/>
            </w:pPr>
            <w:r>
              <w:rPr>
                <w:rFonts w:ascii="宋体" w:hAnsi="宋体" w:eastAsia="宋体"/>
                <w:sz w:val="16"/>
              </w:rPr>
              <w:t>=1人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33668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9AFAC4">
            <w:pPr>
              <w:jc w:val="center"/>
            </w:pPr>
            <w:r>
              <w:rPr>
                <w:rFonts w:ascii="宋体" w:hAnsi="宋体" w:eastAsia="宋体"/>
                <w:sz w:val="16"/>
              </w:rPr>
              <w:t>13</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A395C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51124F">
            <w:pPr>
              <w:jc w:val="center"/>
            </w:pPr>
            <w:r>
              <w:rPr>
                <w:rFonts w:ascii="宋体" w:hAnsi="宋体" w:eastAsia="宋体"/>
                <w:sz w:val="16"/>
              </w:rPr>
              <w:t>1人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2570B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CA40E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C94D02">
            <w:pPr>
              <w:jc w:val="center"/>
            </w:pPr>
          </w:p>
        </w:tc>
      </w:tr>
      <w:tr w14:paraId="02850EA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DCDE27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75D8A1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5A93A0">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BB0B8C">
            <w:pPr>
              <w:jc w:val="center"/>
            </w:pPr>
            <w:r>
              <w:rPr>
                <w:rFonts w:ascii="宋体" w:hAnsi="宋体" w:eastAsia="宋体"/>
                <w:sz w:val="16"/>
              </w:rPr>
              <w:t>援疆干部考核合格率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57EA32">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608A7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3E7E2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A5169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2A0C2A">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F8068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61993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48B73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40430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30B005">
            <w:pPr>
              <w:jc w:val="center"/>
            </w:pPr>
          </w:p>
        </w:tc>
      </w:tr>
      <w:tr w14:paraId="37D20A4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BC5D2F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D91B0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DE5180">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21BE0D">
            <w:pPr>
              <w:jc w:val="center"/>
            </w:pPr>
            <w:r>
              <w:rPr>
                <w:rFonts w:ascii="宋体" w:hAnsi="宋体" w:eastAsia="宋体"/>
                <w:sz w:val="16"/>
              </w:rPr>
              <w:t>援疆工作完成时间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F1CFD4">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F99546">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45FAB3">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575C5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7EFD53">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12259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8EDC8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2A9A77">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6C2A9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D0624B">
            <w:pPr>
              <w:jc w:val="center"/>
            </w:pPr>
          </w:p>
        </w:tc>
      </w:tr>
      <w:tr w14:paraId="0E1A041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ADDD2DC"/>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714F56">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9A1802">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F27C88">
            <w:pPr>
              <w:jc w:val="center"/>
            </w:pPr>
            <w:r>
              <w:rPr>
                <w:rFonts w:ascii="宋体" w:hAnsi="宋体" w:eastAsia="宋体"/>
                <w:sz w:val="16"/>
              </w:rPr>
              <w:t>投入援疆干部往返路费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1C8B92">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55224D">
            <w:pPr>
              <w:jc w:val="center"/>
            </w:pPr>
            <w:r>
              <w:rPr>
                <w:rFonts w:ascii="宋体" w:hAnsi="宋体" w:eastAsia="宋体"/>
                <w:sz w:val="16"/>
              </w:rPr>
              <w:t>&lt;=3.92万元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5BF71E">
            <w:pPr>
              <w:jc w:val="center"/>
            </w:pPr>
            <w:r>
              <w:rPr>
                <w:rFonts w:ascii="宋体" w:hAnsi="宋体" w:eastAsia="宋体"/>
                <w:sz w:val="16"/>
              </w:rPr>
              <w:t>=3.92万元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04C46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8A61AB">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AAF1A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BF25C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4FCED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D7D262">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B1EE05">
            <w:pPr>
              <w:jc w:val="center"/>
            </w:pPr>
          </w:p>
        </w:tc>
      </w:tr>
      <w:tr w14:paraId="3253373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11FB3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B2168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BBEE6E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DA1E50">
            <w:pPr>
              <w:jc w:val="center"/>
            </w:pPr>
            <w:r>
              <w:rPr>
                <w:rFonts w:ascii="宋体" w:hAnsi="宋体" w:eastAsia="宋体"/>
                <w:sz w:val="16"/>
              </w:rPr>
              <w:t>投入援疆干部经费工作其他</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D73C2D">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F6BEC7">
            <w:pPr>
              <w:jc w:val="center"/>
            </w:pPr>
            <w:r>
              <w:rPr>
                <w:rFonts w:ascii="宋体" w:hAnsi="宋体" w:eastAsia="宋体"/>
                <w:sz w:val="16"/>
              </w:rPr>
              <w:t>&lt;=0.96万元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51796D">
            <w:pPr>
              <w:jc w:val="center"/>
            </w:pPr>
            <w:r>
              <w:rPr>
                <w:rFonts w:ascii="宋体" w:hAnsi="宋体" w:eastAsia="宋体"/>
                <w:sz w:val="16"/>
              </w:rPr>
              <w:t>=0.96万元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2FE3E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F3B35E">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F6B58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FAB41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D1B8A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66126B">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A85039">
            <w:pPr>
              <w:jc w:val="center"/>
            </w:pPr>
          </w:p>
        </w:tc>
      </w:tr>
      <w:tr w14:paraId="48EF438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E1F4D2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FB9BC0">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CA037F">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75B134">
            <w:pPr>
              <w:jc w:val="center"/>
            </w:pPr>
            <w:r>
              <w:rPr>
                <w:rFonts w:ascii="宋体" w:hAnsi="宋体" w:eastAsia="宋体"/>
                <w:sz w:val="16"/>
              </w:rPr>
              <w:t>有效保障援疆干部顺利开展工作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3DECBD">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B3EE3E">
            <w:pPr>
              <w:jc w:val="center"/>
            </w:pPr>
            <w:r>
              <w:rPr>
                <w:rFonts w:ascii="宋体" w:hAnsi="宋体" w:eastAsia="宋体"/>
                <w:sz w:val="16"/>
              </w:rPr>
              <w:t>有效保障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4D3391">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450C8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0C3E94">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0DCBB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220481">
            <w:pPr>
              <w:jc w:val="center"/>
            </w:pPr>
            <w:r>
              <w:rPr>
                <w:rFonts w:ascii="宋体" w:hAnsi="宋体" w:eastAsia="宋体"/>
                <w:sz w:val="16"/>
              </w:rPr>
              <w:t>有效保障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F4CBFE">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CB9F9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9085EC">
            <w:pPr>
              <w:jc w:val="center"/>
            </w:pPr>
          </w:p>
        </w:tc>
      </w:tr>
      <w:tr w14:paraId="46C994A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AB6870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865404">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78AA43">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C6E8D4">
            <w:pPr>
              <w:jc w:val="center"/>
            </w:pPr>
            <w:r>
              <w:rPr>
                <w:rFonts w:ascii="宋体" w:hAnsi="宋体" w:eastAsia="宋体"/>
                <w:sz w:val="16"/>
              </w:rPr>
              <w:t>援疆干部满意度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E76E4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2142EB">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F192C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ABE34B">
            <w:pPr>
              <w:jc w:val="center"/>
            </w:pPr>
            <w:r>
              <w:rPr>
                <w:rFonts w:ascii="宋体" w:hAnsi="宋体" w:eastAsia="宋体"/>
                <w:sz w:val="16"/>
              </w:rPr>
              <w:t>105%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81FB9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3A547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6F3F62">
            <w:pPr>
              <w:jc w:val="center"/>
            </w:pPr>
            <w:r>
              <w:rPr>
                <w:rFonts w:ascii="宋体" w:hAnsi="宋体" w:eastAsia="宋体"/>
                <w:sz w:val="16"/>
              </w:rPr>
              <w:t>96%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80DADD">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F8059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42E10C">
            <w:pPr>
              <w:jc w:val="center"/>
            </w:pPr>
            <w:r>
              <w:rPr>
                <w:rFonts w:ascii="宋体" w:hAnsi="宋体" w:eastAsia="宋体"/>
                <w:sz w:val="16"/>
              </w:rPr>
              <w:t>本项目援疆干部满意度95%以上，实际完成值100%，完成率105%，所以形成偏差。</w:t>
            </w:r>
          </w:p>
        </w:tc>
      </w:tr>
      <w:tr w14:paraId="0D63B205">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45946F4">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DF565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C3DD82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0BE5E7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BC6674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DC5EA0">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360ED1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A565EB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B950E3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68B696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95E0D1D"/>
        </w:tc>
      </w:tr>
    </w:tbl>
    <w:p w14:paraId="69715BF3">
      <w:r>
        <w:br w:type="page"/>
      </w:r>
    </w:p>
    <w:tbl>
      <w:tblPr>
        <w:tblStyle w:val="9"/>
        <w:tblW w:w="0" w:type="auto"/>
        <w:tblInd w:w="0" w:type="dxa"/>
        <w:tblLayout w:type="autofit"/>
        <w:tblCellMar>
          <w:top w:w="0" w:type="dxa"/>
          <w:left w:w="108" w:type="dxa"/>
          <w:bottom w:w="0" w:type="dxa"/>
          <w:right w:w="108" w:type="dxa"/>
        </w:tblCellMar>
      </w:tblPr>
      <w:tblGrid>
        <w:gridCol w:w="616"/>
        <w:gridCol w:w="590"/>
        <w:gridCol w:w="590"/>
        <w:gridCol w:w="616"/>
        <w:gridCol w:w="603"/>
        <w:gridCol w:w="696"/>
        <w:gridCol w:w="776"/>
        <w:gridCol w:w="696"/>
        <w:gridCol w:w="629"/>
        <w:gridCol w:w="590"/>
        <w:gridCol w:w="616"/>
        <w:gridCol w:w="593"/>
        <w:gridCol w:w="592"/>
        <w:gridCol w:w="857"/>
      </w:tblGrid>
      <w:tr w14:paraId="097E8024">
        <w:tblPrEx>
          <w:tblCellMar>
            <w:top w:w="0" w:type="dxa"/>
            <w:left w:w="108" w:type="dxa"/>
            <w:bottom w:w="0" w:type="dxa"/>
            <w:right w:w="108" w:type="dxa"/>
          </w:tblCellMar>
        </w:tblPrEx>
        <w:tc>
          <w:tcPr>
            <w:tcW w:w="8848" w:type="dxa"/>
            <w:gridSpan w:val="14"/>
            <w:vAlign w:val="center"/>
          </w:tcPr>
          <w:p w14:paraId="0C377BD2">
            <w:pPr>
              <w:jc w:val="center"/>
            </w:pPr>
            <w:r>
              <w:rPr>
                <w:rFonts w:ascii="宋体" w:hAnsi="宋体" w:eastAsia="宋体"/>
                <w:sz w:val="24"/>
              </w:rPr>
              <w:t>项目支出绩效自评表</w:t>
            </w:r>
          </w:p>
        </w:tc>
      </w:tr>
      <w:tr w14:paraId="744E1936">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C17F47C">
            <w:pPr>
              <w:jc w:val="center"/>
            </w:pPr>
            <w:r>
              <w:rPr>
                <w:rFonts w:ascii="宋体" w:hAnsi="宋体" w:eastAsia="宋体"/>
                <w:sz w:val="24"/>
              </w:rPr>
              <w:t>(2024年度)</w:t>
            </w:r>
          </w:p>
        </w:tc>
      </w:tr>
      <w:tr w14:paraId="4FEBD257">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5ED727">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E5F70EF">
            <w:pPr>
              <w:jc w:val="center"/>
            </w:pPr>
            <w:r>
              <w:rPr>
                <w:rFonts w:ascii="宋体" w:hAnsi="宋体" w:eastAsia="宋体"/>
                <w:sz w:val="16"/>
              </w:rPr>
              <w:t>自建房业务经费</w:t>
            </w:r>
          </w:p>
        </w:tc>
      </w:tr>
      <w:tr w14:paraId="01F8AF8F">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52AD5E">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4343E6F">
            <w:pPr>
              <w:jc w:val="center"/>
            </w:pPr>
            <w:r>
              <w:rPr>
                <w:rFonts w:ascii="宋体" w:hAnsi="宋体" w:eastAsia="宋体"/>
                <w:sz w:val="16"/>
              </w:rPr>
              <w:t>昌吉州住房和城乡建设局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CE3149">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889E22A">
            <w:pPr>
              <w:jc w:val="center"/>
            </w:pPr>
            <w:r>
              <w:rPr>
                <w:rFonts w:ascii="宋体" w:hAnsi="宋体" w:eastAsia="宋体"/>
                <w:sz w:val="16"/>
              </w:rPr>
              <w:t>昌吉回族自治州住房和城乡建设局</w:t>
            </w:r>
          </w:p>
        </w:tc>
      </w:tr>
      <w:tr w14:paraId="45E3077C">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1F1887">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5E1BAC">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8E183E">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214F07">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613811">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52B44E">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15E4FE">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97B04F">
            <w:pPr>
              <w:jc w:val="center"/>
            </w:pPr>
            <w:r>
              <w:rPr>
                <w:rFonts w:ascii="宋体" w:hAnsi="宋体" w:eastAsia="宋体"/>
                <w:sz w:val="16"/>
              </w:rPr>
              <w:t>得分</w:t>
            </w:r>
          </w:p>
        </w:tc>
      </w:tr>
      <w:tr w14:paraId="1D38094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1516F20"/>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23EF56">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B9DA81">
            <w:pPr>
              <w:jc w:val="center"/>
            </w:pPr>
            <w:r>
              <w:rPr>
                <w:rFonts w:ascii="宋体" w:hAnsi="宋体" w:eastAsia="宋体"/>
                <w:sz w:val="16"/>
              </w:rPr>
              <w:t>4.00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477920">
            <w:pPr>
              <w:jc w:val="center"/>
            </w:pPr>
            <w:r>
              <w:rPr>
                <w:rFonts w:ascii="宋体" w:hAnsi="宋体" w:eastAsia="宋体"/>
                <w:sz w:val="16"/>
              </w:rPr>
              <w:t>4.00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A96ABC">
            <w:pPr>
              <w:jc w:val="center"/>
            </w:pPr>
            <w:r>
              <w:rPr>
                <w:rFonts w:ascii="宋体" w:hAnsi="宋体" w:eastAsia="宋体"/>
                <w:sz w:val="16"/>
              </w:rPr>
              <w:t>4.00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3BD3EE">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51CFC1">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6AE52B">
            <w:pPr>
              <w:jc w:val="center"/>
            </w:pPr>
            <w:r>
              <w:rPr>
                <w:rFonts w:ascii="宋体" w:hAnsi="宋体" w:eastAsia="宋体"/>
                <w:sz w:val="16"/>
              </w:rPr>
              <w:t>10.00</w:t>
            </w:r>
          </w:p>
        </w:tc>
      </w:tr>
      <w:tr w14:paraId="072C959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4FA459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3A88A1">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13DABF">
            <w:pPr>
              <w:jc w:val="center"/>
            </w:pPr>
            <w:r>
              <w:rPr>
                <w:rFonts w:ascii="宋体" w:hAnsi="宋体" w:eastAsia="宋体"/>
                <w:sz w:val="16"/>
              </w:rPr>
              <w:t>4.00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77C592">
            <w:pPr>
              <w:jc w:val="center"/>
            </w:pPr>
            <w:r>
              <w:rPr>
                <w:rFonts w:ascii="宋体" w:hAnsi="宋体" w:eastAsia="宋体"/>
                <w:sz w:val="16"/>
              </w:rPr>
              <w:t>4.00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D246EB">
            <w:pPr>
              <w:jc w:val="center"/>
            </w:pPr>
            <w:r>
              <w:rPr>
                <w:rFonts w:ascii="宋体" w:hAnsi="宋体" w:eastAsia="宋体"/>
                <w:sz w:val="16"/>
              </w:rPr>
              <w:t>4.00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19ADC9">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12C33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3E71E7">
            <w:pPr>
              <w:jc w:val="center"/>
            </w:pPr>
            <w:r>
              <w:rPr>
                <w:rFonts w:ascii="宋体" w:hAnsi="宋体" w:eastAsia="宋体"/>
                <w:sz w:val="16"/>
              </w:rPr>
              <w:t>—</w:t>
            </w:r>
          </w:p>
        </w:tc>
      </w:tr>
      <w:tr w14:paraId="2C8F5E4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50278C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BB43FB">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AF5CC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68C75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2C95AE">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14C6CC">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EB1F9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7E01BA">
            <w:pPr>
              <w:jc w:val="center"/>
            </w:pPr>
            <w:r>
              <w:rPr>
                <w:rFonts w:ascii="宋体" w:hAnsi="宋体" w:eastAsia="宋体"/>
                <w:sz w:val="16"/>
              </w:rPr>
              <w:t>—</w:t>
            </w:r>
          </w:p>
        </w:tc>
      </w:tr>
      <w:tr w14:paraId="13C10A8D">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2FFEAC">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7F00FE4">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E937E6F">
            <w:pPr>
              <w:jc w:val="center"/>
            </w:pPr>
            <w:r>
              <w:rPr>
                <w:rFonts w:ascii="宋体" w:hAnsi="宋体" w:eastAsia="宋体"/>
                <w:sz w:val="16"/>
              </w:rPr>
              <w:t>实际完成情况</w:t>
            </w:r>
          </w:p>
        </w:tc>
      </w:tr>
      <w:tr w14:paraId="0F63DE9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A86E83B"/>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7E26D54">
            <w:pPr>
              <w:jc w:val="both"/>
            </w:pPr>
            <w:r>
              <w:rPr>
                <w:rFonts w:ascii="宋体" w:hAnsi="宋体" w:eastAsia="宋体"/>
                <w:sz w:val="16"/>
              </w:rPr>
              <w:t>根据党中央、国务院决策部署，扎实推进全国自建房安全专项整治工作，全面消除自建房安全隐患，切实保障人民群众生命财产安全和社会大局稳定。组织专家对各县市（园区）自建房专项整治进行技术指导服务。</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6ED5D7C">
            <w:pPr>
              <w:jc w:val="both"/>
            </w:pPr>
            <w:r>
              <w:rPr>
                <w:rFonts w:hint="eastAsia" w:ascii="宋体" w:hAnsi="宋体"/>
                <w:sz w:val="16"/>
                <w:lang w:eastAsia="zh-CN"/>
              </w:rPr>
              <w:t>截至</w:t>
            </w:r>
            <w:r>
              <w:rPr>
                <w:rFonts w:ascii="宋体" w:hAnsi="宋体" w:eastAsia="宋体"/>
                <w:sz w:val="16"/>
              </w:rPr>
              <w:t>2024年12月31日，该项目实际完成对各县市（园区）指导服务10次，消除自建房安全隐患率100%，12月10日之前项目全部完成，投入自建房专项整治专家费用3.12万元，投入自建房专项业务人员差旅费金额0.88万元，通过项目实施，有效消除自建房安全隐患，确保人民群众生命财产安全。</w:t>
            </w:r>
          </w:p>
        </w:tc>
      </w:tr>
      <w:tr w14:paraId="1F5DACD9">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151AE36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3F1FC2">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DB6085">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AFA9D8">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A29CC0">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C1829A">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C33ED6">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636200">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4FE387">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C61736">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3DAFAF">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0798EB">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C02D99">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0B2EB6">
            <w:pPr>
              <w:jc w:val="center"/>
            </w:pPr>
            <w:r>
              <w:rPr>
                <w:rFonts w:ascii="宋体" w:hAnsi="宋体" w:eastAsia="宋体"/>
                <w:sz w:val="16"/>
              </w:rPr>
              <w:t>偏差原因分析及改进措施</w:t>
            </w:r>
          </w:p>
        </w:tc>
      </w:tr>
      <w:tr w14:paraId="65DEDD8F">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BA7157">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0824C4">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6DA812">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A37FE8">
            <w:pPr>
              <w:jc w:val="center"/>
            </w:pPr>
            <w:r>
              <w:rPr>
                <w:rFonts w:ascii="宋体" w:hAnsi="宋体" w:eastAsia="宋体"/>
                <w:sz w:val="16"/>
              </w:rPr>
              <w:t>对自建房专项整治工作开展指导服务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F957ED">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63CBE5">
            <w:pPr>
              <w:jc w:val="center"/>
            </w:pPr>
            <w:r>
              <w:rPr>
                <w:rFonts w:ascii="宋体" w:hAnsi="宋体" w:eastAsia="宋体"/>
                <w:sz w:val="16"/>
              </w:rPr>
              <w:t>=10次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F20878">
            <w:pPr>
              <w:jc w:val="center"/>
            </w:pPr>
            <w:r>
              <w:rPr>
                <w:rFonts w:ascii="宋体" w:hAnsi="宋体" w:eastAsia="宋体"/>
                <w:sz w:val="16"/>
              </w:rPr>
              <w:t>=10次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12F69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8EDC80">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0BA2E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7A5484">
            <w:pPr>
              <w:jc w:val="center"/>
            </w:pPr>
            <w:r>
              <w:rPr>
                <w:rFonts w:ascii="宋体" w:hAnsi="宋体" w:eastAsia="宋体"/>
                <w:sz w:val="16"/>
              </w:rPr>
              <w:t>10次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DFF28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29C15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940EAA">
            <w:pPr>
              <w:jc w:val="center"/>
            </w:pPr>
          </w:p>
        </w:tc>
      </w:tr>
      <w:tr w14:paraId="3C01D15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AE2B9F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EF584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655E0F">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7474D0">
            <w:pPr>
              <w:jc w:val="center"/>
            </w:pPr>
            <w:r>
              <w:rPr>
                <w:rFonts w:ascii="宋体" w:hAnsi="宋体" w:eastAsia="宋体"/>
                <w:sz w:val="16"/>
              </w:rPr>
              <w:t>消除自建房安全隐患率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24DF50">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FA66B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FEC5E4">
            <w:pPr>
              <w:jc w:val="center"/>
            </w:pPr>
            <w:r>
              <w:rPr>
                <w:rFonts w:ascii="宋体" w:hAnsi="宋体" w:eastAsia="宋体"/>
                <w:sz w:val="16"/>
              </w:rPr>
              <w:t>=99.38%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4C41D3">
            <w:pPr>
              <w:jc w:val="center"/>
            </w:pPr>
            <w:r>
              <w:rPr>
                <w:rFonts w:ascii="宋体" w:hAnsi="宋体" w:eastAsia="宋体"/>
                <w:sz w:val="16"/>
              </w:rPr>
              <w:t>99.38%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03B237">
            <w:pPr>
              <w:jc w:val="center"/>
            </w:pPr>
            <w:r>
              <w:rPr>
                <w:rFonts w:ascii="宋体" w:hAnsi="宋体" w:eastAsia="宋体"/>
                <w:sz w:val="16"/>
              </w:rPr>
              <w:t>14.77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B442D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34A35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5047E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D3956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614BCF">
            <w:pPr>
              <w:jc w:val="center"/>
            </w:pPr>
            <w:r>
              <w:rPr>
                <w:rFonts w:ascii="宋体" w:hAnsi="宋体" w:eastAsia="宋体"/>
                <w:sz w:val="16"/>
              </w:rPr>
              <w:t>消除自建房安全隐患率年初预期指标100%，实际完成指标99.38%，偏差0.62%，主要原因为涉及公共安全等的不确定性，未达到100%</w:t>
            </w:r>
            <w:r>
              <w:rPr>
                <w:rFonts w:hint="eastAsia" w:ascii="宋体" w:hAnsi="宋体"/>
                <w:sz w:val="16"/>
                <w:lang w:eastAsia="zh-CN"/>
              </w:rPr>
              <w:t>。</w:t>
            </w:r>
          </w:p>
        </w:tc>
      </w:tr>
      <w:tr w14:paraId="13B95D8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CF941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2C11DA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D9E7F8">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B76270">
            <w:pPr>
              <w:jc w:val="center"/>
            </w:pPr>
            <w:r>
              <w:rPr>
                <w:rFonts w:ascii="宋体" w:hAnsi="宋体" w:eastAsia="宋体"/>
                <w:sz w:val="16"/>
              </w:rPr>
              <w:t>工作完成时限（月日）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9428D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FB82DE">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96F78E">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471D5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22799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2107E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A0A8F0">
            <w:pPr>
              <w:jc w:val="center"/>
            </w:pPr>
            <w:r>
              <w:rPr>
                <w:rFonts w:ascii="宋体" w:hAnsi="宋体" w:eastAsia="宋体"/>
                <w:sz w:val="16"/>
              </w:rPr>
              <w:t>5月31日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C75E8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4AE735">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E4823A">
            <w:pPr>
              <w:jc w:val="center"/>
            </w:pPr>
          </w:p>
        </w:tc>
      </w:tr>
      <w:tr w14:paraId="3E7586E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3BE9E63"/>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34F8FF">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F6A3D7">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D18996">
            <w:pPr>
              <w:jc w:val="center"/>
            </w:pPr>
            <w:r>
              <w:rPr>
                <w:rFonts w:ascii="宋体" w:hAnsi="宋体" w:eastAsia="宋体"/>
                <w:sz w:val="16"/>
              </w:rPr>
              <w:t>投入自建房专项整治专家费用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CA6E7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F267B1">
            <w:pPr>
              <w:jc w:val="center"/>
            </w:pPr>
            <w:r>
              <w:rPr>
                <w:rFonts w:ascii="宋体" w:hAnsi="宋体" w:eastAsia="宋体"/>
                <w:sz w:val="16"/>
              </w:rPr>
              <w:t>&lt;=3.12万元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6CEF8A">
            <w:pPr>
              <w:jc w:val="center"/>
            </w:pPr>
            <w:r>
              <w:rPr>
                <w:rFonts w:ascii="宋体" w:hAnsi="宋体" w:eastAsia="宋体"/>
                <w:sz w:val="16"/>
              </w:rPr>
              <w:t>=3.12万元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D5F38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49DD9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2F763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5DB1A2">
            <w:pPr>
              <w:jc w:val="center"/>
            </w:pPr>
            <w:r>
              <w:rPr>
                <w:rFonts w:ascii="宋体" w:hAnsi="宋体" w:eastAsia="宋体"/>
                <w:sz w:val="16"/>
              </w:rPr>
              <w:t>79.5万元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E30FC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F1390D">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9065FE">
            <w:pPr>
              <w:jc w:val="center"/>
            </w:pPr>
          </w:p>
        </w:tc>
      </w:tr>
      <w:tr w14:paraId="3968D03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719C3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904571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A71534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E585D1">
            <w:pPr>
              <w:jc w:val="center"/>
            </w:pPr>
            <w:r>
              <w:rPr>
                <w:rFonts w:ascii="宋体" w:hAnsi="宋体" w:eastAsia="宋体"/>
                <w:sz w:val="16"/>
              </w:rPr>
              <w:t>投入自建房专项业务人员差旅费金额（万元）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320BE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9CA005">
            <w:pPr>
              <w:jc w:val="center"/>
            </w:pPr>
            <w:r>
              <w:rPr>
                <w:rFonts w:ascii="宋体" w:hAnsi="宋体" w:eastAsia="宋体"/>
                <w:sz w:val="16"/>
              </w:rPr>
              <w:t>&lt;=0.88万元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153F1B">
            <w:pPr>
              <w:jc w:val="center"/>
            </w:pPr>
            <w:r>
              <w:rPr>
                <w:rFonts w:ascii="宋体" w:hAnsi="宋体" w:eastAsia="宋体"/>
                <w:sz w:val="16"/>
              </w:rPr>
              <w:t>=0.88万元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4EFC0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F74DD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003F3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CB2F26">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0305A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52C4F9">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FD833E">
            <w:pPr>
              <w:jc w:val="center"/>
            </w:pPr>
          </w:p>
        </w:tc>
      </w:tr>
      <w:tr w14:paraId="0D62D17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7743E3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41948B">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57B9C4">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244387">
            <w:pPr>
              <w:jc w:val="center"/>
            </w:pPr>
            <w:r>
              <w:rPr>
                <w:rFonts w:ascii="宋体" w:hAnsi="宋体" w:eastAsia="宋体"/>
                <w:sz w:val="16"/>
              </w:rPr>
              <w:t>有效消除自建房安全隐患</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49A889">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A38EFE">
            <w:pPr>
              <w:jc w:val="center"/>
            </w:pPr>
            <w:r>
              <w:rPr>
                <w:rFonts w:ascii="宋体" w:hAnsi="宋体" w:eastAsia="宋体"/>
                <w:sz w:val="16"/>
              </w:rPr>
              <w:t>有效消除</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57FEF7">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85C87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69E497">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C9A35C">
            <w:pPr>
              <w:jc w:val="center"/>
            </w:pPr>
            <w:r>
              <w:rPr>
                <w:rFonts w:ascii="宋体" w:hAnsi="宋体" w:eastAsia="宋体"/>
                <w:sz w:val="16"/>
              </w:rPr>
              <w:t>行业标准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4239D9">
            <w:pPr>
              <w:jc w:val="center"/>
            </w:pPr>
            <w:r>
              <w:rPr>
                <w:rFonts w:ascii="宋体" w:hAnsi="宋体" w:eastAsia="宋体"/>
                <w:sz w:val="16"/>
              </w:rPr>
              <w:t>有效消除</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6F4B8A">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E80D7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AF6AC4">
            <w:pPr>
              <w:jc w:val="center"/>
            </w:pPr>
          </w:p>
        </w:tc>
      </w:tr>
      <w:tr w14:paraId="53DE17CE">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6F8628F">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F5D42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E71469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756D59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ADE44C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7D72E6">
            <w:pPr>
              <w:jc w:val="center"/>
            </w:pPr>
            <w:r>
              <w:rPr>
                <w:rFonts w:ascii="宋体" w:hAnsi="宋体" w:eastAsia="宋体"/>
                <w:sz w:val="16"/>
              </w:rPr>
              <w:t>99.77分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457B11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2AF516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B887A7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CC7EAB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C2F15C5"/>
        </w:tc>
      </w:tr>
    </w:tbl>
    <w:p w14:paraId="586BC508">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632"/>
        <w:gridCol w:w="696"/>
        <w:gridCol w:w="632"/>
        <w:gridCol w:w="632"/>
        <w:gridCol w:w="632"/>
        <w:gridCol w:w="632"/>
        <w:gridCol w:w="632"/>
      </w:tblGrid>
      <w:tr w14:paraId="3C5384D0">
        <w:tblPrEx>
          <w:tblCellMar>
            <w:top w:w="0" w:type="dxa"/>
            <w:left w:w="108" w:type="dxa"/>
            <w:bottom w:w="0" w:type="dxa"/>
            <w:right w:w="108" w:type="dxa"/>
          </w:tblCellMar>
        </w:tblPrEx>
        <w:tc>
          <w:tcPr>
            <w:tcW w:w="8848" w:type="dxa"/>
            <w:gridSpan w:val="14"/>
            <w:vAlign w:val="center"/>
          </w:tcPr>
          <w:p w14:paraId="5C6F4183">
            <w:pPr>
              <w:jc w:val="center"/>
            </w:pPr>
            <w:r>
              <w:rPr>
                <w:rFonts w:ascii="宋体" w:hAnsi="宋体" w:eastAsia="宋体"/>
                <w:sz w:val="24"/>
              </w:rPr>
              <w:t>项目支出绩效自评表</w:t>
            </w:r>
          </w:p>
        </w:tc>
      </w:tr>
      <w:tr w14:paraId="634A5DBB">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02E5A10">
            <w:pPr>
              <w:jc w:val="center"/>
            </w:pPr>
            <w:r>
              <w:rPr>
                <w:rFonts w:ascii="宋体" w:hAnsi="宋体" w:eastAsia="宋体"/>
                <w:sz w:val="24"/>
              </w:rPr>
              <w:t>(2024年度)</w:t>
            </w:r>
          </w:p>
        </w:tc>
      </w:tr>
      <w:tr w14:paraId="08B23FF7">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DEB690">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971AEC2">
            <w:pPr>
              <w:jc w:val="center"/>
            </w:pPr>
            <w:r>
              <w:rPr>
                <w:rFonts w:ascii="宋体" w:hAnsi="宋体" w:eastAsia="宋体"/>
                <w:sz w:val="16"/>
              </w:rPr>
              <w:t>昌吉州冬季清洁取暖项目文本修改及质量评估经费</w:t>
            </w:r>
          </w:p>
        </w:tc>
      </w:tr>
      <w:tr w14:paraId="4DBB2D72">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B2D5A0">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C067506">
            <w:pPr>
              <w:jc w:val="center"/>
            </w:pPr>
            <w:r>
              <w:rPr>
                <w:rFonts w:ascii="宋体" w:hAnsi="宋体" w:eastAsia="宋体"/>
                <w:sz w:val="16"/>
              </w:rPr>
              <w:t>昌吉回族自治州住房和城乡建设局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FC0EEC">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BA56993">
            <w:pPr>
              <w:jc w:val="center"/>
            </w:pPr>
            <w:r>
              <w:rPr>
                <w:rFonts w:ascii="宋体" w:hAnsi="宋体" w:eastAsia="宋体"/>
                <w:sz w:val="16"/>
              </w:rPr>
              <w:t>昌吉回族自治州住房和城乡建设局</w:t>
            </w:r>
          </w:p>
        </w:tc>
      </w:tr>
      <w:tr w14:paraId="6D1710E6">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CB3284">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E47E81">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1C28B1">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7022B9">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BBD334">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A87160">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9CA5B2">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D24D8D">
            <w:pPr>
              <w:jc w:val="center"/>
            </w:pPr>
            <w:r>
              <w:rPr>
                <w:rFonts w:ascii="宋体" w:hAnsi="宋体" w:eastAsia="宋体"/>
                <w:sz w:val="16"/>
              </w:rPr>
              <w:t>得分</w:t>
            </w:r>
          </w:p>
        </w:tc>
      </w:tr>
      <w:tr w14:paraId="78BB1C0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678E5B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251CCD">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F574A0">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B52DBF">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31E2DA">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23A9C9">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43835D">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09E7AD">
            <w:pPr>
              <w:jc w:val="center"/>
            </w:pPr>
            <w:r>
              <w:rPr>
                <w:rFonts w:ascii="宋体" w:hAnsi="宋体" w:eastAsia="宋体"/>
                <w:sz w:val="16"/>
              </w:rPr>
              <w:t>10.00</w:t>
            </w:r>
          </w:p>
        </w:tc>
      </w:tr>
      <w:tr w14:paraId="00B8264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A18BB6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FEA25B">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DDC913">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D6C158">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B1E0F8">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F59A8C">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C73BE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55B8D4">
            <w:pPr>
              <w:jc w:val="center"/>
            </w:pPr>
            <w:r>
              <w:rPr>
                <w:rFonts w:ascii="宋体" w:hAnsi="宋体" w:eastAsia="宋体"/>
                <w:sz w:val="16"/>
              </w:rPr>
              <w:t>—</w:t>
            </w:r>
          </w:p>
        </w:tc>
      </w:tr>
      <w:tr w14:paraId="420D9FF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6423ACF"/>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A5CF1A">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1D253A">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795ADE">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5C1C6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2B38D1">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B87F8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A884CA">
            <w:pPr>
              <w:jc w:val="center"/>
            </w:pPr>
            <w:r>
              <w:rPr>
                <w:rFonts w:ascii="宋体" w:hAnsi="宋体" w:eastAsia="宋体"/>
                <w:sz w:val="16"/>
              </w:rPr>
              <w:t>—</w:t>
            </w:r>
          </w:p>
        </w:tc>
      </w:tr>
      <w:tr w14:paraId="6E1C4009">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DE2031">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0F8387B">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D7E469">
            <w:pPr>
              <w:jc w:val="center"/>
            </w:pPr>
            <w:r>
              <w:rPr>
                <w:rFonts w:ascii="宋体" w:hAnsi="宋体" w:eastAsia="宋体"/>
                <w:sz w:val="16"/>
              </w:rPr>
              <w:t>实际完成情况</w:t>
            </w:r>
          </w:p>
        </w:tc>
      </w:tr>
      <w:tr w14:paraId="3B665FF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4AEAD9"/>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0ADE3EA">
            <w:pPr>
              <w:jc w:val="both"/>
            </w:pPr>
            <w:r>
              <w:rPr>
                <w:rFonts w:ascii="宋体" w:hAnsi="宋体" w:eastAsia="宋体"/>
                <w:sz w:val="16"/>
              </w:rPr>
              <w:t>对昌吉州农村清洁取暖改造工程质量进行质量评估验收，州直部门评估一次共评估7个县市，评估验收采取县市自评，州级组织专家现场评估验收的方式进行。同时对冬季清洁取暖申报文本进行修改，修改合格率达到100%。通过项目执行，有效保障清洁取暖改造项目的质量。</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26B4E25">
            <w:pPr>
              <w:jc w:val="both"/>
            </w:pPr>
            <w:r>
              <w:rPr>
                <w:rFonts w:ascii="宋体" w:hAnsi="宋体" w:eastAsia="宋体"/>
                <w:sz w:val="16"/>
              </w:rPr>
              <w:t>支出15万元，执行率为100%，对昌吉州农村清洁取暖改造工程质量进行质量评估验收，州直部门评估一次共评估7个县市，评估验收采取县市自评，州级组织专家现场评估验收的方式进行。同时对冬季清洁取暖申报文本进行修改，修改合格率达到100%。通过项目执行，有效保障清洁取暖改造项目的质量。</w:t>
            </w:r>
            <w:r>
              <w:rPr>
                <w:rFonts w:ascii="宋体" w:hAnsi="宋体" w:eastAsia="宋体"/>
                <w:sz w:val="16"/>
              </w:rPr>
              <w:br w:type="textWrapping"/>
            </w:r>
          </w:p>
        </w:tc>
      </w:tr>
      <w:tr w14:paraId="1B4D78CA">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23BA854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703AEA">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B375F7">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F614E3">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882F6B">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FC7C4B">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0E5C0A">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56951E">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02E96B">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EA487D">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956AB8">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D315AA">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612290">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A079D9">
            <w:pPr>
              <w:jc w:val="center"/>
            </w:pPr>
            <w:r>
              <w:rPr>
                <w:rFonts w:ascii="宋体" w:hAnsi="宋体" w:eastAsia="宋体"/>
                <w:sz w:val="16"/>
              </w:rPr>
              <w:t>偏差原因分析及改进措施</w:t>
            </w:r>
          </w:p>
        </w:tc>
      </w:tr>
      <w:tr w14:paraId="09C97279">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C62950">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C48101">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CCB553">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900E43">
            <w:pPr>
              <w:jc w:val="center"/>
            </w:pPr>
            <w:r>
              <w:rPr>
                <w:rFonts w:ascii="宋体" w:hAnsi="宋体" w:eastAsia="宋体"/>
                <w:sz w:val="16"/>
              </w:rPr>
              <w:t>州直部门现场评估次数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AC037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F297A6">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04F4AF">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514A8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CD9F3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1323B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EEC07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E2723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AB827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04C2AE">
            <w:pPr>
              <w:jc w:val="center"/>
            </w:pPr>
          </w:p>
        </w:tc>
      </w:tr>
      <w:tr w14:paraId="0C1BD13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891A3F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BB0E53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3C6111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E3132D">
            <w:pPr>
              <w:jc w:val="center"/>
            </w:pPr>
            <w:r>
              <w:rPr>
                <w:rFonts w:ascii="宋体" w:hAnsi="宋体" w:eastAsia="宋体"/>
                <w:sz w:val="16"/>
              </w:rPr>
              <w:t>评估覆盖县市个数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2264BA">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D26190">
            <w:pPr>
              <w:jc w:val="center"/>
            </w:pPr>
            <w:r>
              <w:rPr>
                <w:rFonts w:ascii="宋体" w:hAnsi="宋体" w:eastAsia="宋体"/>
                <w:sz w:val="16"/>
              </w:rPr>
              <w:t>=7个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4A67EF">
            <w:pPr>
              <w:jc w:val="center"/>
            </w:pPr>
            <w:r>
              <w:rPr>
                <w:rFonts w:ascii="宋体" w:hAnsi="宋体" w:eastAsia="宋体"/>
                <w:sz w:val="16"/>
              </w:rPr>
              <w:t>=7个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B2C96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63AE38">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69A81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2C64B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2F093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FE558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633F19">
            <w:pPr>
              <w:jc w:val="center"/>
            </w:pPr>
          </w:p>
        </w:tc>
      </w:tr>
      <w:tr w14:paraId="0590B16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9EC55D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A2D907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421222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CB345B">
            <w:pPr>
              <w:jc w:val="center"/>
            </w:pPr>
            <w:r>
              <w:rPr>
                <w:rFonts w:ascii="宋体" w:hAnsi="宋体" w:eastAsia="宋体"/>
                <w:sz w:val="16"/>
              </w:rPr>
              <w:t>项目文本修改次数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89EA43">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70F7C7">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76C5BF">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23FBE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977BC5">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0BE72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E4FF3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E5568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40AD1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AA6895">
            <w:pPr>
              <w:jc w:val="center"/>
            </w:pPr>
          </w:p>
        </w:tc>
      </w:tr>
      <w:tr w14:paraId="76F9130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BBF625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1F62BD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2B7A89">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7C9F1A">
            <w:pPr>
              <w:jc w:val="center"/>
            </w:pPr>
            <w:r>
              <w:rPr>
                <w:rFonts w:ascii="宋体" w:hAnsi="宋体" w:eastAsia="宋体"/>
                <w:sz w:val="16"/>
              </w:rPr>
              <w:t>文本修改合格率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F3117F">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67A83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68DF2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9038E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6B04E4">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B138F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CAF2B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6CAE2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722C3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F9E81B">
            <w:pPr>
              <w:jc w:val="center"/>
            </w:pPr>
          </w:p>
        </w:tc>
      </w:tr>
      <w:tr w14:paraId="5AF7904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ED8516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3E5813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FF4B67">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16D441">
            <w:pPr>
              <w:jc w:val="center"/>
            </w:pPr>
            <w:r>
              <w:rPr>
                <w:rFonts w:ascii="宋体" w:hAnsi="宋体" w:eastAsia="宋体"/>
                <w:sz w:val="16"/>
              </w:rPr>
              <w:t>文本修改完成时间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458515">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EA7D1B">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40A58F">
            <w:pPr>
              <w:jc w:val="center"/>
            </w:pPr>
            <w:r>
              <w:rPr>
                <w:rFonts w:ascii="宋体" w:hAnsi="宋体" w:eastAsia="宋体"/>
                <w:sz w:val="16"/>
              </w:rPr>
              <w:t>2025年6月30日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81FDE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4072BC">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A5598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E548D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ECAD0F">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3B829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AE4517">
            <w:pPr>
              <w:jc w:val="center"/>
            </w:pPr>
          </w:p>
        </w:tc>
      </w:tr>
      <w:tr w14:paraId="1FA515B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13AC3B3"/>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820A40">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D9027A">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F119EA">
            <w:pPr>
              <w:jc w:val="center"/>
            </w:pPr>
            <w:r>
              <w:rPr>
                <w:rFonts w:ascii="宋体" w:hAnsi="宋体" w:eastAsia="宋体"/>
                <w:sz w:val="16"/>
              </w:rPr>
              <w:t>文本修改费用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2BD20D">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8049C5">
            <w:pPr>
              <w:jc w:val="center"/>
            </w:pPr>
            <w:r>
              <w:rPr>
                <w:rFonts w:ascii="宋体" w:hAnsi="宋体" w:eastAsia="宋体"/>
                <w:sz w:val="16"/>
              </w:rPr>
              <w:t>&lt;=5万元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6B440A">
            <w:pPr>
              <w:jc w:val="center"/>
            </w:pPr>
            <w:r>
              <w:rPr>
                <w:rFonts w:ascii="宋体" w:hAnsi="宋体" w:eastAsia="宋体"/>
                <w:sz w:val="16"/>
              </w:rPr>
              <w: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DDD32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593B9E">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10C4D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66B13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B1DA2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905941">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C3951A">
            <w:pPr>
              <w:jc w:val="center"/>
            </w:pPr>
          </w:p>
        </w:tc>
      </w:tr>
      <w:tr w14:paraId="2C49CC2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B22A6B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F36B27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49F941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3D3704">
            <w:pPr>
              <w:jc w:val="center"/>
            </w:pPr>
            <w:r>
              <w:rPr>
                <w:rFonts w:ascii="宋体" w:hAnsi="宋体" w:eastAsia="宋体"/>
                <w:sz w:val="16"/>
              </w:rPr>
              <w:t>清洁取暖质量评估费用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4B9E1D">
            <w:pPr>
              <w:jc w:val="center"/>
            </w:pPr>
            <w:r>
              <w:rPr>
                <w:rFonts w:ascii="宋体" w:hAnsi="宋体" w:eastAsia="宋体"/>
                <w:sz w:val="16"/>
              </w:rPr>
              <w:t>14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2B7E61">
            <w:pPr>
              <w:jc w:val="center"/>
            </w:pPr>
            <w:r>
              <w:rPr>
                <w:rFonts w:ascii="宋体" w:hAnsi="宋体" w:eastAsia="宋体"/>
                <w:sz w:val="16"/>
              </w:rPr>
              <w:t>&lt;=10万元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12A2D9">
            <w:pPr>
              <w:jc w:val="center"/>
            </w:pPr>
            <w:r>
              <w:rPr>
                <w:rFonts w:ascii="宋体" w:hAnsi="宋体" w:eastAsia="宋体"/>
                <w:sz w:val="16"/>
              </w:rPr>
              <w:t>=10万元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46866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6744AB">
            <w:pPr>
              <w:jc w:val="center"/>
            </w:pPr>
            <w:r>
              <w:rPr>
                <w:rFonts w:ascii="宋体" w:hAnsi="宋体" w:eastAsia="宋体"/>
                <w:sz w:val="16"/>
              </w:rPr>
              <w:t>14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DFB2A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22261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59835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28F5C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66D188">
            <w:pPr>
              <w:jc w:val="center"/>
            </w:pPr>
          </w:p>
        </w:tc>
      </w:tr>
      <w:tr w14:paraId="6F79AC3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C9BE60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7D6831">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BB36B8">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CB8B18">
            <w:pPr>
              <w:jc w:val="center"/>
            </w:pPr>
            <w:r>
              <w:rPr>
                <w:rFonts w:ascii="宋体" w:hAnsi="宋体" w:eastAsia="宋体"/>
                <w:sz w:val="16"/>
              </w:rPr>
              <w:t>有效保障清洁取暖改造项目的质量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0BFBA0">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110AD9">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743603">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BCCE4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74FB0D">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942AA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2D938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55A0C5">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60B53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276EE0">
            <w:pPr>
              <w:jc w:val="center"/>
            </w:pPr>
          </w:p>
        </w:tc>
      </w:tr>
      <w:tr w14:paraId="702BBD78">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D301E7C">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151E1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DA118A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5F64D5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34A1EC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8A5806">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3973A1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DF0C04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15B979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D46F88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E087F39"/>
        </w:tc>
      </w:tr>
    </w:tbl>
    <w:p w14:paraId="61F98189">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96"/>
        <w:gridCol w:w="632"/>
        <w:gridCol w:w="696"/>
        <w:gridCol w:w="632"/>
        <w:gridCol w:w="696"/>
        <w:gridCol w:w="632"/>
        <w:gridCol w:w="632"/>
        <w:gridCol w:w="632"/>
        <w:gridCol w:w="632"/>
        <w:gridCol w:w="632"/>
        <w:gridCol w:w="632"/>
      </w:tblGrid>
      <w:tr w14:paraId="12809C75">
        <w:tblPrEx>
          <w:tblCellMar>
            <w:top w:w="0" w:type="dxa"/>
            <w:left w:w="108" w:type="dxa"/>
            <w:bottom w:w="0" w:type="dxa"/>
            <w:right w:w="108" w:type="dxa"/>
          </w:tblCellMar>
        </w:tblPrEx>
        <w:tc>
          <w:tcPr>
            <w:tcW w:w="8848" w:type="dxa"/>
            <w:gridSpan w:val="14"/>
            <w:vAlign w:val="center"/>
          </w:tcPr>
          <w:p w14:paraId="44CF76E8">
            <w:pPr>
              <w:jc w:val="center"/>
            </w:pPr>
            <w:r>
              <w:rPr>
                <w:rFonts w:ascii="宋体" w:hAnsi="宋体" w:eastAsia="宋体"/>
                <w:sz w:val="24"/>
              </w:rPr>
              <w:t>项目支出绩效自评表</w:t>
            </w:r>
          </w:p>
        </w:tc>
      </w:tr>
      <w:tr w14:paraId="10B1D9EC">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CE64AAF">
            <w:pPr>
              <w:jc w:val="center"/>
            </w:pPr>
            <w:r>
              <w:rPr>
                <w:rFonts w:ascii="宋体" w:hAnsi="宋体" w:eastAsia="宋体"/>
                <w:sz w:val="24"/>
              </w:rPr>
              <w:t>(2024年度)</w:t>
            </w:r>
          </w:p>
        </w:tc>
      </w:tr>
      <w:tr w14:paraId="466BC4A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7C6CED">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6D0153C">
            <w:pPr>
              <w:jc w:val="center"/>
            </w:pPr>
            <w:r>
              <w:rPr>
                <w:rFonts w:hint="eastAsia" w:ascii="宋体" w:hAnsi="宋体"/>
                <w:sz w:val="16"/>
                <w:lang w:eastAsia="zh-CN"/>
              </w:rPr>
              <w:t>“</w:t>
            </w:r>
            <w:r>
              <w:rPr>
                <w:rFonts w:ascii="宋体" w:hAnsi="宋体" w:eastAsia="宋体"/>
                <w:sz w:val="16"/>
              </w:rPr>
              <w:t>五个好</w:t>
            </w:r>
            <w:r>
              <w:rPr>
                <w:rFonts w:hint="eastAsia" w:ascii="宋体" w:hAnsi="宋体"/>
                <w:sz w:val="16"/>
                <w:lang w:eastAsia="zh-CN"/>
              </w:rPr>
              <w:t>”</w:t>
            </w:r>
            <w:r>
              <w:rPr>
                <w:rFonts w:ascii="宋体" w:hAnsi="宋体" w:eastAsia="宋体"/>
                <w:sz w:val="16"/>
              </w:rPr>
              <w:t>标准化规范化党支部示范点奖励金</w:t>
            </w:r>
          </w:p>
        </w:tc>
      </w:tr>
      <w:tr w14:paraId="6039CB35">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ACA84B">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AA257B7">
            <w:pPr>
              <w:jc w:val="center"/>
            </w:pPr>
            <w:r>
              <w:rPr>
                <w:rFonts w:ascii="宋体" w:hAnsi="宋体" w:eastAsia="宋体"/>
                <w:sz w:val="16"/>
              </w:rPr>
              <w:t>昌吉回族自治州住房和城乡建设局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53564A">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ED4E158">
            <w:pPr>
              <w:jc w:val="center"/>
            </w:pPr>
            <w:r>
              <w:rPr>
                <w:rFonts w:ascii="宋体" w:hAnsi="宋体" w:eastAsia="宋体"/>
                <w:sz w:val="16"/>
              </w:rPr>
              <w:t>昌吉回族自治州住房和城乡建设局</w:t>
            </w:r>
          </w:p>
        </w:tc>
      </w:tr>
      <w:tr w14:paraId="542D947F">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51D222">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FD75FA">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B84F06">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A9748E">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1AFDF9">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FC7368">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EC64F4">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4D9934">
            <w:pPr>
              <w:jc w:val="center"/>
            </w:pPr>
            <w:r>
              <w:rPr>
                <w:rFonts w:ascii="宋体" w:hAnsi="宋体" w:eastAsia="宋体"/>
                <w:sz w:val="16"/>
              </w:rPr>
              <w:t>得分</w:t>
            </w:r>
          </w:p>
        </w:tc>
      </w:tr>
      <w:tr w14:paraId="788A7CB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A3BE7F0"/>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323C49">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081F2B">
            <w:pPr>
              <w:jc w:val="center"/>
            </w:pPr>
            <w:r>
              <w:rPr>
                <w:rFonts w:ascii="宋体" w:hAnsi="宋体" w:eastAsia="宋体"/>
                <w:sz w:val="16"/>
              </w:rPr>
              <w:t>1.27</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65D432">
            <w:pPr>
              <w:jc w:val="center"/>
            </w:pPr>
            <w:r>
              <w:rPr>
                <w:rFonts w:ascii="宋体" w:hAnsi="宋体" w:eastAsia="宋体"/>
                <w:sz w:val="16"/>
              </w:rPr>
              <w:t>1.27</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CD5B6B">
            <w:pPr>
              <w:jc w:val="center"/>
            </w:pPr>
            <w:r>
              <w:rPr>
                <w:rFonts w:ascii="宋体" w:hAnsi="宋体" w:eastAsia="宋体"/>
                <w:sz w:val="16"/>
              </w:rPr>
              <w:t>1.09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FBAA50">
            <w:pPr>
              <w:jc w:val="center"/>
            </w:pPr>
            <w:r>
              <w:rPr>
                <w:rFonts w:ascii="宋体" w:hAnsi="宋体" w:eastAsia="宋体"/>
                <w:sz w:val="16"/>
              </w:rPr>
              <w:t>8.5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24283">
            <w:pPr>
              <w:jc w:val="center"/>
            </w:pPr>
            <w:r>
              <w:rPr>
                <w:rFonts w:ascii="宋体" w:hAnsi="宋体" w:eastAsia="宋体"/>
                <w:sz w:val="16"/>
              </w:rPr>
              <w:t>85.83%</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8905C8">
            <w:pPr>
              <w:jc w:val="center"/>
            </w:pPr>
            <w:r>
              <w:rPr>
                <w:rFonts w:ascii="宋体" w:hAnsi="宋体" w:eastAsia="宋体"/>
                <w:sz w:val="16"/>
              </w:rPr>
              <w:t>10.00</w:t>
            </w:r>
          </w:p>
        </w:tc>
      </w:tr>
      <w:tr w14:paraId="46504FA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5A20F4E"/>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B7D916">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759F0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151DE8">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26DDD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5506FC">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514BE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1CA043">
            <w:pPr>
              <w:jc w:val="center"/>
            </w:pPr>
            <w:r>
              <w:rPr>
                <w:rFonts w:ascii="宋体" w:hAnsi="宋体" w:eastAsia="宋体"/>
                <w:sz w:val="16"/>
              </w:rPr>
              <w:t>—</w:t>
            </w:r>
          </w:p>
        </w:tc>
      </w:tr>
      <w:tr w14:paraId="4860710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51645B1"/>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77F756">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A07666">
            <w:pPr>
              <w:jc w:val="center"/>
            </w:pPr>
            <w:r>
              <w:rPr>
                <w:rFonts w:ascii="宋体" w:hAnsi="宋体" w:eastAsia="宋体"/>
                <w:sz w:val="16"/>
              </w:rPr>
              <w:t>1.27</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0A30B2">
            <w:pPr>
              <w:jc w:val="center"/>
            </w:pPr>
            <w:r>
              <w:rPr>
                <w:rFonts w:ascii="宋体" w:hAnsi="宋体" w:eastAsia="宋体"/>
                <w:sz w:val="16"/>
              </w:rPr>
              <w:t>1.27</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73B022">
            <w:pPr>
              <w:jc w:val="center"/>
            </w:pPr>
            <w:r>
              <w:rPr>
                <w:rFonts w:ascii="宋体" w:hAnsi="宋体" w:eastAsia="宋体"/>
                <w:sz w:val="16"/>
              </w:rPr>
              <w:t>1.09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A69E5C">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CF083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0FF701">
            <w:pPr>
              <w:jc w:val="center"/>
            </w:pPr>
            <w:r>
              <w:rPr>
                <w:rFonts w:ascii="宋体" w:hAnsi="宋体" w:eastAsia="宋体"/>
                <w:sz w:val="16"/>
              </w:rPr>
              <w:t>—</w:t>
            </w:r>
          </w:p>
        </w:tc>
      </w:tr>
      <w:tr w14:paraId="086EE80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90D211">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9764173">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672E60B">
            <w:pPr>
              <w:jc w:val="center"/>
            </w:pPr>
            <w:r>
              <w:rPr>
                <w:rFonts w:ascii="宋体" w:hAnsi="宋体" w:eastAsia="宋体"/>
                <w:sz w:val="16"/>
              </w:rPr>
              <w:t>实际完成情况</w:t>
            </w:r>
          </w:p>
        </w:tc>
      </w:tr>
      <w:tr w14:paraId="05EED95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2147686"/>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A77ADFE">
            <w:pPr>
              <w:jc w:val="both"/>
            </w:pPr>
            <w:r>
              <w:rPr>
                <w:rFonts w:ascii="宋体" w:hAnsi="宋体" w:eastAsia="宋体"/>
                <w:sz w:val="16"/>
              </w:rPr>
              <w:t>用于“五个好”基层党组织标准化、规范化示范点建设通过本项目实施，不断提高党的工作质效，推动新时代党的治疆方略落实到每个党支部、实践到每名党员，为全力推进建设中国式现代化新疆实践的典范地州提供坚强的组织保障。</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EEAD0DE">
            <w:pPr>
              <w:jc w:val="both"/>
            </w:pPr>
            <w:r>
              <w:rPr>
                <w:rFonts w:ascii="宋体" w:hAnsi="宋体" w:eastAsia="宋体"/>
                <w:sz w:val="16"/>
              </w:rPr>
              <w:br w:type="textWrapping"/>
            </w:r>
            <w:r>
              <w:rPr>
                <w:rFonts w:hint="eastAsia" w:ascii="宋体" w:hAnsi="宋体"/>
                <w:sz w:val="16"/>
                <w:lang w:eastAsia="zh-CN"/>
              </w:rPr>
              <w:t>截至</w:t>
            </w:r>
            <w:r>
              <w:rPr>
                <w:rFonts w:ascii="宋体" w:hAnsi="宋体" w:eastAsia="宋体"/>
                <w:sz w:val="16"/>
              </w:rPr>
              <w:t>2024年12月31日，该项目奖励“五个好”标准化规范化基层党支部1个， “五个好”标准化规范化基层党组织建设合格率100%；活动开展完成时间12月10日，实际完成率96.66%，共投入办公设备购置金额0.5万元，投入其他活动费0.59元，通过项目开展，有效提升党建工作质效，有效发挥基层党组织示范引领作用，促进了党员学习效果。</w:t>
            </w:r>
          </w:p>
        </w:tc>
      </w:tr>
      <w:tr w14:paraId="72EF3E78">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510DFAC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E43677">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247EFE">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8C7164">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874FAA">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4F097D">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0F7C09">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4EB6D6">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A1C157">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EC750D">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A944ED">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A1C524">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5ACA9A">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73B07A">
            <w:pPr>
              <w:jc w:val="center"/>
            </w:pPr>
            <w:r>
              <w:rPr>
                <w:rFonts w:ascii="宋体" w:hAnsi="宋体" w:eastAsia="宋体"/>
                <w:sz w:val="16"/>
              </w:rPr>
              <w:t>偏差原因分析及改进措施</w:t>
            </w:r>
          </w:p>
        </w:tc>
      </w:tr>
      <w:tr w14:paraId="20A8EDE9">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DF16FA">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B57AF8">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9EB089">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764AF4">
            <w:pPr>
              <w:jc w:val="center"/>
            </w:pPr>
            <w:r>
              <w:rPr>
                <w:rFonts w:ascii="宋体" w:hAnsi="宋体" w:eastAsia="宋体"/>
                <w:sz w:val="16"/>
              </w:rPr>
              <w:t>奖励“五个好”标准化规范化基层党支部数量（个）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4695D7">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2358A9">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4A870D">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8B496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61039F">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DECCA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66415A">
            <w:pPr>
              <w:jc w:val="center"/>
            </w:pPr>
            <w:r>
              <w:rPr>
                <w:rFonts w:ascii="宋体" w:hAnsi="宋体" w:eastAsia="宋体"/>
                <w:sz w:val="16"/>
              </w:rPr>
              <w:t>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1D8C2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ABE1F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29D163">
            <w:pPr>
              <w:jc w:val="center"/>
            </w:pPr>
          </w:p>
        </w:tc>
      </w:tr>
      <w:tr w14:paraId="4239DCF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BBF51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FDDDA3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02ED4B">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C70CFF">
            <w:pPr>
              <w:jc w:val="center"/>
            </w:pPr>
            <w:r>
              <w:rPr>
                <w:rFonts w:ascii="宋体" w:hAnsi="宋体" w:eastAsia="宋体"/>
                <w:sz w:val="16"/>
              </w:rPr>
              <w:t>“五个好”标准化规范化基层党组织建设合格率（%）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F2B123">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1589C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B6FC0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D2FC1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F7B4B7">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51251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1A715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2054B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A1CDC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30CE27">
            <w:pPr>
              <w:jc w:val="center"/>
            </w:pPr>
          </w:p>
        </w:tc>
      </w:tr>
      <w:tr w14:paraId="2384177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B85DE5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CA1F09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FB328C">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6959A4">
            <w:pPr>
              <w:jc w:val="center"/>
            </w:pPr>
            <w:r>
              <w:rPr>
                <w:rFonts w:ascii="宋体" w:hAnsi="宋体" w:eastAsia="宋体"/>
                <w:sz w:val="16"/>
              </w:rPr>
              <w:t>活动开展完成时间（月日）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6F1E0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8885BE">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167BBC">
            <w:pPr>
              <w:jc w:val="center"/>
            </w:pPr>
            <w:r>
              <w:rPr>
                <w:rFonts w:ascii="宋体" w:hAnsi="宋体" w:eastAsia="宋体"/>
                <w:sz w:val="16"/>
              </w:rPr>
              <w:t>=12月10日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D1E22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54021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0A2189">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CFA1A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6CBF2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C2AF15">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BF74D2">
            <w:pPr>
              <w:jc w:val="center"/>
            </w:pPr>
          </w:p>
        </w:tc>
      </w:tr>
      <w:tr w14:paraId="59E5E72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6EA1181"/>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235028">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01B934">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82DE48">
            <w:pPr>
              <w:jc w:val="center"/>
            </w:pPr>
            <w:r>
              <w:rPr>
                <w:rFonts w:ascii="宋体" w:hAnsi="宋体" w:eastAsia="宋体"/>
                <w:sz w:val="16"/>
              </w:rPr>
              <w:t>投入办公设备购置金额（万元）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70EE2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767D05">
            <w:pPr>
              <w:jc w:val="center"/>
            </w:pPr>
            <w:r>
              <w:rPr>
                <w:rFonts w:ascii="宋体" w:hAnsi="宋体" w:eastAsia="宋体"/>
                <w:sz w:val="16"/>
              </w:rPr>
              <w:t>&lt;=0.5万元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18AE9E">
            <w:pPr>
              <w:jc w:val="center"/>
            </w:pPr>
            <w:r>
              <w:rPr>
                <w:rFonts w:ascii="宋体" w:hAnsi="宋体" w:eastAsia="宋体"/>
                <w:sz w:val="16"/>
              </w:rPr>
              <w:t>=0.5万元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CE400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6848F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F3643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DFD5CB">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BAC4F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49DB5D">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C6209A">
            <w:pPr>
              <w:jc w:val="center"/>
            </w:pPr>
          </w:p>
        </w:tc>
      </w:tr>
      <w:tr w14:paraId="5B434BB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136D07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65A5E5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66994D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87099F">
            <w:pPr>
              <w:jc w:val="center"/>
            </w:pPr>
            <w:r>
              <w:rPr>
                <w:rFonts w:ascii="宋体" w:hAnsi="宋体" w:eastAsia="宋体"/>
                <w:sz w:val="16"/>
              </w:rPr>
              <w:t>投入其他活动金额（万元）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594AC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4EDC5B">
            <w:pPr>
              <w:jc w:val="center"/>
            </w:pPr>
            <w:r>
              <w:rPr>
                <w:rFonts w:ascii="宋体" w:hAnsi="宋体" w:eastAsia="宋体"/>
                <w:sz w:val="16"/>
              </w:rPr>
              <w:t>&lt;=0.77万元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7487BE">
            <w:pPr>
              <w:jc w:val="center"/>
            </w:pPr>
            <w:r>
              <w:rPr>
                <w:rFonts w:ascii="宋体" w:hAnsi="宋体" w:eastAsia="宋体"/>
                <w:sz w:val="16"/>
              </w:rPr>
              <w:t>=0.59万元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7EF006">
            <w:pPr>
              <w:jc w:val="center"/>
            </w:pPr>
            <w:r>
              <w:rPr>
                <w:rFonts w:ascii="宋体" w:hAnsi="宋体" w:eastAsia="宋体"/>
                <w:sz w:val="16"/>
              </w:rPr>
              <w:t>76.62%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AF5A69">
            <w:pPr>
              <w:jc w:val="center"/>
            </w:pPr>
            <w:r>
              <w:rPr>
                <w:rFonts w:ascii="宋体" w:hAnsi="宋体" w:eastAsia="宋体"/>
                <w:sz w:val="16"/>
              </w:rPr>
              <w:t>4.16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5E8E4B">
            <w:pPr>
              <w:jc w:val="center"/>
            </w:pPr>
            <w:r>
              <w:rPr>
                <w:rFonts w:ascii="宋体" w:hAnsi="宋体" w:eastAsia="宋体"/>
                <w:sz w:val="16"/>
              </w:rPr>
              <w:t>行业标准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2FD424">
            <w:pPr>
              <w:jc w:val="center"/>
            </w:pPr>
            <w:r>
              <w:rPr>
                <w:rFonts w:ascii="宋体" w:hAnsi="宋体" w:eastAsia="宋体"/>
                <w:sz w:val="16"/>
              </w:rPr>
              <w:t>0.73万元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6F575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2C4623">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855F68">
            <w:pPr>
              <w:jc w:val="center"/>
            </w:pPr>
          </w:p>
        </w:tc>
      </w:tr>
      <w:tr w14:paraId="0F53D92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7C204A"/>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61142F">
            <w:pPr>
              <w:jc w:val="center"/>
            </w:pPr>
            <w:r>
              <w:rPr>
                <w:rFonts w:ascii="宋体" w:hAnsi="宋体" w:eastAsia="宋体"/>
                <w:sz w:val="16"/>
              </w:rPr>
              <w:t>效益指标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B23DA9">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A8DCB1">
            <w:pPr>
              <w:jc w:val="center"/>
            </w:pPr>
            <w:r>
              <w:rPr>
                <w:rFonts w:ascii="宋体" w:hAnsi="宋体" w:eastAsia="宋体"/>
                <w:sz w:val="16"/>
              </w:rPr>
              <w:t>有效发挥基层党组织示范引领作用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0FF6D7">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B2D0BB">
            <w:pPr>
              <w:jc w:val="center"/>
            </w:pPr>
            <w:r>
              <w:rPr>
                <w:rFonts w:ascii="宋体" w:hAnsi="宋体" w:eastAsia="宋体"/>
                <w:sz w:val="16"/>
              </w:rPr>
              <w:t>有效发挥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06F091">
            <w:pPr>
              <w:jc w:val="center"/>
            </w:pPr>
            <w:r>
              <w:rPr>
                <w:rFonts w:ascii="宋体" w:hAnsi="宋体" w:eastAsia="宋体"/>
                <w:sz w:val="16"/>
              </w:rPr>
              <w:t>达到预期效果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CD3E4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E992D9">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A40CC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A6B717">
            <w:pPr>
              <w:jc w:val="center"/>
            </w:pPr>
            <w:r>
              <w:rPr>
                <w:rFonts w:ascii="宋体" w:hAnsi="宋体" w:eastAsia="宋体"/>
                <w:sz w:val="16"/>
              </w:rPr>
              <w:t>有效发挥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E25DE8">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CBB17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875CA0">
            <w:pPr>
              <w:jc w:val="center"/>
            </w:pPr>
          </w:p>
        </w:tc>
      </w:tr>
      <w:tr w14:paraId="2302AB2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5C406A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3E1C1F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DF8D22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9AF59F">
            <w:pPr>
              <w:jc w:val="center"/>
            </w:pPr>
            <w:r>
              <w:rPr>
                <w:rFonts w:ascii="宋体" w:hAnsi="宋体" w:eastAsia="宋体"/>
                <w:sz w:val="16"/>
              </w:rPr>
              <w:t>有效提升党建工作质效</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CF9E33">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60CF06">
            <w:pPr>
              <w:jc w:val="center"/>
            </w:pPr>
            <w:r>
              <w:rPr>
                <w:rFonts w:ascii="宋体" w:hAnsi="宋体" w:eastAsia="宋体"/>
                <w:sz w:val="16"/>
              </w:rPr>
              <w:t>有效提升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D6DF57">
            <w:pPr>
              <w:jc w:val="center"/>
            </w:pPr>
            <w:r>
              <w:rPr>
                <w:rFonts w:ascii="宋体" w:hAnsi="宋体" w:eastAsia="宋体"/>
                <w:sz w:val="16"/>
              </w:rPr>
              <w:t>达到预期效果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567F3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F02963">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A533A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9618EA">
            <w:pPr>
              <w:jc w:val="center"/>
            </w:pPr>
            <w:r>
              <w:rPr>
                <w:rFonts w:ascii="宋体" w:hAnsi="宋体" w:eastAsia="宋体"/>
                <w:sz w:val="16"/>
              </w:rPr>
              <w:t>有效提升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5508A2">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B982C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9C7B83">
            <w:pPr>
              <w:jc w:val="center"/>
            </w:pPr>
          </w:p>
        </w:tc>
      </w:tr>
      <w:tr w14:paraId="2E8996E3">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CD135B1">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D5ACA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164CFF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B5B201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DEFB47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DC8E8F">
            <w:pPr>
              <w:jc w:val="center"/>
            </w:pPr>
            <w:r>
              <w:rPr>
                <w:rFonts w:ascii="宋体" w:hAnsi="宋体" w:eastAsia="宋体"/>
                <w:sz w:val="16"/>
              </w:rPr>
              <w:t>84.16</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652C4D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B244B1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139FE9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160FB1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F1AE401"/>
        </w:tc>
      </w:tr>
    </w:tbl>
    <w:p w14:paraId="6852E61C">
      <w:r>
        <w:br w:type="page"/>
      </w:r>
    </w:p>
    <w:p w14:paraId="34709B7D">
      <w:pPr>
        <w:spacing w:line="640" w:lineRule="exact"/>
        <w:ind w:firstLine="640"/>
        <w:jc w:val="both"/>
        <w:outlineLvl w:val="2"/>
      </w:pPr>
      <w:r>
        <w:rPr>
          <w:rFonts w:ascii="黑体" w:hAnsi="黑体" w:eastAsia="黑体"/>
          <w:sz w:val="32"/>
        </w:rPr>
        <w:t>十二、其他需说明的事项</w:t>
      </w:r>
    </w:p>
    <w:p w14:paraId="5979FFDD">
      <w:pPr>
        <w:spacing w:line="580" w:lineRule="exact"/>
        <w:ind w:firstLine="640"/>
        <w:jc w:val="both"/>
      </w:pPr>
      <w:r>
        <w:rPr>
          <w:rFonts w:ascii="仿宋_GB2312" w:hAnsi="仿宋_GB2312" w:eastAsia="仿宋_GB2312"/>
          <w:b w:val="0"/>
          <w:sz w:val="32"/>
        </w:rPr>
        <w:t>本单位无其他需说明的事项。</w:t>
      </w:r>
    </w:p>
    <w:p w14:paraId="7787A0B8">
      <w:r>
        <w:br w:type="page"/>
      </w:r>
    </w:p>
    <w:p w14:paraId="5CFE7F2D">
      <w:pPr>
        <w:spacing w:line="240" w:lineRule="auto"/>
        <w:jc w:val="center"/>
        <w:outlineLvl w:val="1"/>
      </w:pPr>
      <w:r>
        <w:rPr>
          <w:rFonts w:ascii="黑体" w:hAnsi="黑体" w:eastAsia="黑体"/>
          <w:sz w:val="32"/>
        </w:rPr>
        <w:t>第三部分 专业名词解释</w:t>
      </w:r>
    </w:p>
    <w:p w14:paraId="3F5F87C7">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07EC4A08">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758E407">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04A66179">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3D0BDA47">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0267C581">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30919901">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74546997">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1B5F3796">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4C5D84DA">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3F28BC2B">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040E6EEB">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3B8A500D">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38E27F9C">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583A69B9">
      <w:r>
        <w:br w:type="page"/>
      </w:r>
    </w:p>
    <w:p w14:paraId="523A82D4">
      <w:pPr>
        <w:spacing w:line="240" w:lineRule="auto"/>
        <w:jc w:val="center"/>
        <w:outlineLvl w:val="1"/>
      </w:pPr>
      <w:r>
        <w:rPr>
          <w:rFonts w:ascii="黑体" w:hAnsi="黑体" w:eastAsia="黑体"/>
          <w:sz w:val="32"/>
        </w:rPr>
        <w:t>第四部分 部门决算报表（见附表）</w:t>
      </w:r>
    </w:p>
    <w:p w14:paraId="1764A23F">
      <w:pPr>
        <w:spacing w:line="240" w:lineRule="auto"/>
        <w:ind w:firstLine="640"/>
        <w:jc w:val="both"/>
      </w:pPr>
      <w:r>
        <w:rPr>
          <w:rFonts w:ascii="仿宋_GB2312" w:hAnsi="仿宋_GB2312" w:eastAsia="仿宋_GB2312"/>
          <w:b w:val="0"/>
          <w:sz w:val="32"/>
        </w:rPr>
        <w:t>一、《收入支出决算总表》</w:t>
      </w:r>
    </w:p>
    <w:p w14:paraId="1B706208">
      <w:pPr>
        <w:spacing w:line="240" w:lineRule="auto"/>
        <w:ind w:firstLine="640"/>
        <w:jc w:val="both"/>
      </w:pPr>
      <w:r>
        <w:rPr>
          <w:rFonts w:ascii="仿宋_GB2312" w:hAnsi="仿宋_GB2312" w:eastAsia="仿宋_GB2312"/>
          <w:b w:val="0"/>
          <w:sz w:val="32"/>
        </w:rPr>
        <w:t>二、《收入决算表》</w:t>
      </w:r>
    </w:p>
    <w:p w14:paraId="7E31C440">
      <w:pPr>
        <w:spacing w:line="240" w:lineRule="auto"/>
        <w:ind w:firstLine="640"/>
        <w:jc w:val="both"/>
      </w:pPr>
      <w:r>
        <w:rPr>
          <w:rFonts w:ascii="仿宋_GB2312" w:hAnsi="仿宋_GB2312" w:eastAsia="仿宋_GB2312"/>
          <w:b w:val="0"/>
          <w:sz w:val="32"/>
        </w:rPr>
        <w:t>三、《支出决算表》</w:t>
      </w:r>
    </w:p>
    <w:p w14:paraId="408DB629">
      <w:pPr>
        <w:spacing w:line="240" w:lineRule="auto"/>
        <w:ind w:firstLine="640"/>
        <w:jc w:val="both"/>
      </w:pPr>
      <w:r>
        <w:rPr>
          <w:rFonts w:ascii="仿宋_GB2312" w:hAnsi="仿宋_GB2312" w:eastAsia="仿宋_GB2312"/>
          <w:b w:val="0"/>
          <w:sz w:val="32"/>
        </w:rPr>
        <w:t>四、《财政拨款收入支出决算总表》</w:t>
      </w:r>
    </w:p>
    <w:p w14:paraId="5F1B4239">
      <w:pPr>
        <w:spacing w:line="240" w:lineRule="auto"/>
        <w:ind w:firstLine="640"/>
        <w:jc w:val="both"/>
      </w:pPr>
      <w:r>
        <w:rPr>
          <w:rFonts w:ascii="仿宋_GB2312" w:hAnsi="仿宋_GB2312" w:eastAsia="仿宋_GB2312"/>
          <w:b w:val="0"/>
          <w:sz w:val="32"/>
        </w:rPr>
        <w:t>五、《一般公共预算财政拨款支出决算表》</w:t>
      </w:r>
    </w:p>
    <w:p w14:paraId="3679D1F7">
      <w:pPr>
        <w:spacing w:line="240" w:lineRule="auto"/>
        <w:ind w:firstLine="640"/>
        <w:jc w:val="both"/>
      </w:pPr>
      <w:r>
        <w:rPr>
          <w:rFonts w:ascii="仿宋_GB2312" w:hAnsi="仿宋_GB2312" w:eastAsia="仿宋_GB2312"/>
          <w:b w:val="0"/>
          <w:sz w:val="32"/>
        </w:rPr>
        <w:t>六、《一般公共预算财政拨款基本支出决算表》</w:t>
      </w:r>
    </w:p>
    <w:p w14:paraId="62671C8C">
      <w:pPr>
        <w:spacing w:line="240" w:lineRule="auto"/>
        <w:ind w:firstLine="640"/>
        <w:jc w:val="both"/>
      </w:pPr>
      <w:r>
        <w:rPr>
          <w:rFonts w:ascii="仿宋_GB2312" w:hAnsi="仿宋_GB2312" w:eastAsia="仿宋_GB2312"/>
          <w:b w:val="0"/>
          <w:sz w:val="32"/>
        </w:rPr>
        <w:t>七、《政府性基金预算财政拨款收入支出决算表》</w:t>
      </w:r>
    </w:p>
    <w:p w14:paraId="395C6BAA">
      <w:pPr>
        <w:spacing w:line="240" w:lineRule="auto"/>
        <w:ind w:firstLine="640"/>
        <w:jc w:val="both"/>
      </w:pPr>
      <w:r>
        <w:rPr>
          <w:rFonts w:ascii="仿宋_GB2312" w:hAnsi="仿宋_GB2312" w:eastAsia="仿宋_GB2312"/>
          <w:b w:val="0"/>
          <w:sz w:val="32"/>
        </w:rPr>
        <w:t>八、《国有资本经营预算财政拨款收入支出决算表》</w:t>
      </w:r>
    </w:p>
    <w:p w14:paraId="3BEF53E1">
      <w:pPr>
        <w:spacing w:line="240" w:lineRule="auto"/>
        <w:ind w:firstLine="640"/>
        <w:jc w:val="both"/>
      </w:pPr>
      <w:r>
        <w:rPr>
          <w:rFonts w:ascii="仿宋_GB2312" w:hAnsi="仿宋_GB2312" w:eastAsia="仿宋_GB2312"/>
          <w:b w:val="0"/>
          <w:sz w:val="32"/>
        </w:rPr>
        <w:t>九、《财政拨款“三公”经费支出决算表》</w:t>
      </w:r>
    </w:p>
    <w:p w14:paraId="26F29F37">
      <w:pPr>
        <w:spacing w:line="240" w:lineRule="auto"/>
        <w:ind w:firstLine="640"/>
        <w:jc w:val="both"/>
      </w:pPr>
    </w:p>
    <w:p w14:paraId="6D509FDE">
      <w:pPr>
        <w:spacing w:line="240" w:lineRule="auto"/>
        <w:ind w:firstLine="640"/>
        <w:jc w:val="both"/>
      </w:pPr>
    </w:p>
    <w:p w14:paraId="1F527B0C">
      <w:pPr>
        <w:spacing w:line="240" w:lineRule="auto"/>
        <w:ind w:firstLine="640"/>
        <w:jc w:val="both"/>
      </w:pPr>
    </w:p>
    <w:p w14:paraId="25082397">
      <w:pPr>
        <w:spacing w:line="240" w:lineRule="auto"/>
        <w:ind w:firstLine="640"/>
        <w:jc w:val="both"/>
      </w:pPr>
    </w:p>
    <w:p w14:paraId="68913C93">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28E06B-707D-4491-8245-F3F5723E33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193DB6C4-FDEB-4CFD-8480-9B2C27A3AA94}"/>
  </w:font>
  <w:font w:name="仿宋_GB2312">
    <w:altName w:val="仿宋"/>
    <w:panose1 w:val="02010609030101010101"/>
    <w:charset w:val="86"/>
    <w:family w:val="modern"/>
    <w:pitch w:val="default"/>
    <w:sig w:usb0="00000000" w:usb1="00000000" w:usb2="00000000" w:usb3="00000000" w:csb0="00040000" w:csb1="00000000"/>
    <w:embedRegular r:id="rId3" w:fontKey="{EFEFFB54-7E35-47A8-9A67-80CD41F29D12}"/>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embedRegular r:id="rId4" w:fontKey="{DECD6412-B387-48BB-A8A6-79A300CD3863}"/>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43E5B56"/>
    <w:rsid w:val="06792773"/>
    <w:rsid w:val="09A729D8"/>
    <w:rsid w:val="0A3C58E8"/>
    <w:rsid w:val="0A7B4867"/>
    <w:rsid w:val="0B8C3ECC"/>
    <w:rsid w:val="0C3613A3"/>
    <w:rsid w:val="0C7227A7"/>
    <w:rsid w:val="0DCA6EF7"/>
    <w:rsid w:val="0E4B1576"/>
    <w:rsid w:val="0EA04331"/>
    <w:rsid w:val="0F9811B3"/>
    <w:rsid w:val="11E15093"/>
    <w:rsid w:val="120E0809"/>
    <w:rsid w:val="19071D6C"/>
    <w:rsid w:val="19B5554D"/>
    <w:rsid w:val="1B8F2D19"/>
    <w:rsid w:val="1C317E4F"/>
    <w:rsid w:val="1C472464"/>
    <w:rsid w:val="1DAF458D"/>
    <w:rsid w:val="1E086ACE"/>
    <w:rsid w:val="1E4B5CA5"/>
    <w:rsid w:val="1EAA4A5F"/>
    <w:rsid w:val="1F587A0B"/>
    <w:rsid w:val="2064678E"/>
    <w:rsid w:val="20BC0B75"/>
    <w:rsid w:val="20DD6197"/>
    <w:rsid w:val="21F317F2"/>
    <w:rsid w:val="2241392C"/>
    <w:rsid w:val="23BC04D2"/>
    <w:rsid w:val="25275618"/>
    <w:rsid w:val="27CE017C"/>
    <w:rsid w:val="27CF2642"/>
    <w:rsid w:val="282459E2"/>
    <w:rsid w:val="29116777"/>
    <w:rsid w:val="2A053397"/>
    <w:rsid w:val="2A444FB1"/>
    <w:rsid w:val="2A6064E2"/>
    <w:rsid w:val="2C1965E9"/>
    <w:rsid w:val="2D1136DF"/>
    <w:rsid w:val="2DAE0E44"/>
    <w:rsid w:val="2FD27414"/>
    <w:rsid w:val="313F1D52"/>
    <w:rsid w:val="318029AB"/>
    <w:rsid w:val="31C63837"/>
    <w:rsid w:val="326F0A17"/>
    <w:rsid w:val="3277581B"/>
    <w:rsid w:val="38006E2C"/>
    <w:rsid w:val="3914510A"/>
    <w:rsid w:val="3B1220C9"/>
    <w:rsid w:val="3D5275AC"/>
    <w:rsid w:val="3EA7725F"/>
    <w:rsid w:val="3EC014A1"/>
    <w:rsid w:val="40834692"/>
    <w:rsid w:val="423A32B2"/>
    <w:rsid w:val="423C0CB4"/>
    <w:rsid w:val="427B5743"/>
    <w:rsid w:val="42E64542"/>
    <w:rsid w:val="464B7E04"/>
    <w:rsid w:val="464F7E64"/>
    <w:rsid w:val="46901EEE"/>
    <w:rsid w:val="469C74D2"/>
    <w:rsid w:val="47445515"/>
    <w:rsid w:val="4B4C0111"/>
    <w:rsid w:val="4BB23021"/>
    <w:rsid w:val="4F3F074E"/>
    <w:rsid w:val="50DB5F45"/>
    <w:rsid w:val="52F92565"/>
    <w:rsid w:val="543D17CB"/>
    <w:rsid w:val="55DA564E"/>
    <w:rsid w:val="56536296"/>
    <w:rsid w:val="56E07045"/>
    <w:rsid w:val="583059FA"/>
    <w:rsid w:val="587E6212"/>
    <w:rsid w:val="5AFC6609"/>
    <w:rsid w:val="5BC5589B"/>
    <w:rsid w:val="5FA17648"/>
    <w:rsid w:val="5FD320BD"/>
    <w:rsid w:val="60DE4D57"/>
    <w:rsid w:val="613409CB"/>
    <w:rsid w:val="61A46A97"/>
    <w:rsid w:val="62DD7D21"/>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3423603"/>
    <w:rsid w:val="737A5923"/>
    <w:rsid w:val="73DE4104"/>
    <w:rsid w:val="73FB6630"/>
    <w:rsid w:val="74CE04EC"/>
    <w:rsid w:val="74E76DCD"/>
    <w:rsid w:val="76660D7C"/>
    <w:rsid w:val="77ED6F44"/>
    <w:rsid w:val="795A0A34"/>
    <w:rsid w:val="7A0D3BC7"/>
    <w:rsid w:val="7A3A3CDB"/>
    <w:rsid w:val="7E4A34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54</Pages>
  <Words>7151</Words>
  <Characters>8056</Characters>
  <Lines>0</Lines>
  <Paragraphs>0</Paragraphs>
  <TotalTime>10</TotalTime>
  <ScaleCrop>false</ScaleCrop>
  <LinksUpToDate>false</LinksUpToDate>
  <CharactersWithSpaces>8064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2026-08-24T09:52:19Z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B858A68E913346F885B5BC17D4DBEB06_13</vt:lpwstr>
  </property>
  <property fmtid="{D5CDD505-2E9C-101B-9397-08002B2CF9AE}" pid="4" name="KSOTemplateDocerSaveRecord">
    <vt:lpwstr>eyJoZGlkIjoiZGZmMjg3MDQ2MzExNDk0OWY5M2UwNzBmOWViMDBkMGMiLCJ1c2VySWQiOiIzMjQ5NjUzODcifQ==</vt:lpwstr>
  </property>
</Properties>
</file>