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9CE337">
      <w:pPr>
        <w:rPr>
          <w:rFonts w:ascii="黑体" w:hAnsi="黑体" w:eastAsia="黑体"/>
          <w:sz w:val="32"/>
          <w:szCs w:val="32"/>
        </w:rPr>
      </w:pPr>
      <w:r>
        <w:rPr>
          <w:rFonts w:hint="eastAsia" w:ascii="黑体" w:hAnsi="黑体" w:eastAsia="黑体"/>
          <w:sz w:val="32"/>
          <w:szCs w:val="32"/>
        </w:rPr>
        <w:t>附件：</w:t>
      </w:r>
    </w:p>
    <w:p w14:paraId="3FC5E339"/>
    <w:p w14:paraId="61EA5590"/>
    <w:p w14:paraId="127C2975">
      <w:pPr>
        <w:widowControl/>
        <w:spacing w:before="100" w:beforeAutospacing="1" w:after="100" w:afterAutospacing="1"/>
        <w:outlineLvl w:val="1"/>
        <w:rPr>
          <w:rFonts w:ascii="黑体" w:hAnsi="黑体" w:eastAsia="黑体" w:cs="宋体"/>
          <w:kern w:val="0"/>
          <w:sz w:val="32"/>
          <w:szCs w:val="32"/>
        </w:rPr>
      </w:pPr>
    </w:p>
    <w:p w14:paraId="51B3EC1F">
      <w:pPr>
        <w:widowControl/>
        <w:spacing w:before="100" w:beforeAutospacing="1" w:after="100" w:afterAutospacing="1"/>
        <w:outlineLvl w:val="1"/>
        <w:rPr>
          <w:rFonts w:ascii="黑体" w:hAnsi="黑体" w:eastAsia="黑体" w:cs="宋体"/>
          <w:kern w:val="0"/>
          <w:sz w:val="32"/>
          <w:szCs w:val="32"/>
        </w:rPr>
      </w:pPr>
      <w:bookmarkStart w:id="0" w:name="_GoBack"/>
      <w:bookmarkEnd w:id="0"/>
    </w:p>
    <w:p w14:paraId="0FF01068">
      <w:pPr>
        <w:widowControl/>
        <w:spacing w:before="100" w:beforeAutospacing="1" w:after="100" w:afterAutospacing="1"/>
        <w:outlineLvl w:val="1"/>
        <w:rPr>
          <w:rFonts w:ascii="宋体" w:hAnsi="宋体" w:cs="宋体"/>
          <w:b/>
          <w:bCs/>
          <w:kern w:val="0"/>
          <w:sz w:val="44"/>
          <w:szCs w:val="44"/>
        </w:rPr>
      </w:pPr>
    </w:p>
    <w:p w14:paraId="643B28FD">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新疆维吾尔自治区昌吉州总工会2019年部门预算公开</w:t>
      </w:r>
    </w:p>
    <w:p w14:paraId="111C0E15">
      <w:pPr>
        <w:widowControl/>
        <w:spacing w:before="100" w:beforeAutospacing="1" w:after="100" w:afterAutospacing="1"/>
        <w:jc w:val="center"/>
        <w:outlineLvl w:val="1"/>
        <w:rPr>
          <w:rFonts w:ascii="宋体" w:hAnsi="宋体"/>
          <w:b/>
          <w:kern w:val="0"/>
          <w:sz w:val="44"/>
          <w:szCs w:val="44"/>
        </w:rPr>
      </w:pPr>
    </w:p>
    <w:p w14:paraId="2E98645D">
      <w:pPr>
        <w:widowControl/>
        <w:spacing w:before="100" w:beforeAutospacing="1" w:after="100" w:afterAutospacing="1"/>
        <w:jc w:val="center"/>
        <w:outlineLvl w:val="1"/>
        <w:rPr>
          <w:rFonts w:ascii="宋体" w:hAnsi="宋体"/>
          <w:b/>
          <w:kern w:val="0"/>
          <w:sz w:val="44"/>
          <w:szCs w:val="44"/>
        </w:rPr>
      </w:pPr>
    </w:p>
    <w:p w14:paraId="2615C24F">
      <w:pPr>
        <w:widowControl/>
        <w:spacing w:before="100" w:beforeAutospacing="1" w:after="100" w:afterAutospacing="1"/>
        <w:jc w:val="center"/>
        <w:outlineLvl w:val="1"/>
        <w:rPr>
          <w:rFonts w:ascii="宋体" w:hAnsi="宋体"/>
          <w:b/>
          <w:kern w:val="0"/>
          <w:sz w:val="44"/>
          <w:szCs w:val="44"/>
        </w:rPr>
      </w:pPr>
    </w:p>
    <w:p w14:paraId="1AE2C4E2">
      <w:pPr>
        <w:widowControl/>
        <w:spacing w:before="100" w:beforeAutospacing="1" w:after="100" w:afterAutospacing="1"/>
        <w:jc w:val="center"/>
        <w:outlineLvl w:val="1"/>
        <w:rPr>
          <w:rFonts w:ascii="宋体" w:hAnsi="宋体"/>
          <w:b/>
          <w:kern w:val="0"/>
          <w:sz w:val="44"/>
          <w:szCs w:val="44"/>
        </w:rPr>
      </w:pPr>
    </w:p>
    <w:p w14:paraId="3FF8ACCB">
      <w:pPr>
        <w:widowControl/>
        <w:spacing w:before="100" w:beforeAutospacing="1" w:after="100" w:afterAutospacing="1"/>
        <w:jc w:val="center"/>
        <w:outlineLvl w:val="1"/>
        <w:rPr>
          <w:rFonts w:ascii="宋体" w:hAnsi="宋体"/>
          <w:b/>
          <w:kern w:val="0"/>
          <w:sz w:val="44"/>
          <w:szCs w:val="44"/>
        </w:rPr>
      </w:pPr>
    </w:p>
    <w:p w14:paraId="3CD0353E">
      <w:pPr>
        <w:widowControl/>
        <w:spacing w:before="100" w:beforeAutospacing="1" w:after="100" w:afterAutospacing="1"/>
        <w:jc w:val="center"/>
        <w:outlineLvl w:val="1"/>
        <w:rPr>
          <w:rFonts w:ascii="宋体" w:hAnsi="宋体"/>
          <w:b/>
          <w:kern w:val="0"/>
          <w:sz w:val="44"/>
          <w:szCs w:val="44"/>
        </w:rPr>
      </w:pPr>
    </w:p>
    <w:p w14:paraId="0C8D24CE">
      <w:pPr>
        <w:widowControl/>
        <w:spacing w:before="100" w:beforeAutospacing="1" w:after="100" w:afterAutospacing="1"/>
        <w:jc w:val="center"/>
        <w:outlineLvl w:val="1"/>
        <w:rPr>
          <w:rFonts w:ascii="宋体" w:hAnsi="宋体"/>
          <w:b/>
          <w:kern w:val="0"/>
          <w:sz w:val="44"/>
          <w:szCs w:val="44"/>
        </w:rPr>
      </w:pPr>
    </w:p>
    <w:p w14:paraId="2A8106A4">
      <w:pPr>
        <w:widowControl/>
        <w:spacing w:before="100" w:beforeAutospacing="1" w:after="100" w:afterAutospacing="1"/>
        <w:jc w:val="center"/>
        <w:outlineLvl w:val="1"/>
        <w:rPr>
          <w:rFonts w:ascii="宋体" w:hAnsi="宋体"/>
          <w:b/>
          <w:kern w:val="0"/>
          <w:sz w:val="44"/>
          <w:szCs w:val="44"/>
        </w:rPr>
      </w:pPr>
    </w:p>
    <w:p w14:paraId="5BE860FF">
      <w:pPr>
        <w:widowControl/>
        <w:spacing w:before="100" w:beforeAutospacing="1" w:after="100" w:afterAutospacing="1"/>
        <w:jc w:val="center"/>
        <w:outlineLvl w:val="1"/>
        <w:rPr>
          <w:rFonts w:ascii="宋体" w:hAnsi="宋体"/>
          <w:b/>
          <w:kern w:val="0"/>
          <w:sz w:val="44"/>
          <w:szCs w:val="44"/>
        </w:rPr>
      </w:pPr>
    </w:p>
    <w:p w14:paraId="37E34E78">
      <w:pPr>
        <w:widowControl/>
        <w:spacing w:before="100" w:beforeAutospacing="1" w:after="100" w:afterAutospacing="1"/>
        <w:jc w:val="center"/>
        <w:outlineLvl w:val="1"/>
        <w:rPr>
          <w:rFonts w:ascii="宋体" w:hAnsi="宋体"/>
          <w:b/>
          <w:kern w:val="0"/>
          <w:sz w:val="44"/>
          <w:szCs w:val="44"/>
        </w:rPr>
      </w:pPr>
    </w:p>
    <w:p w14:paraId="101E2589">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14:paraId="45460EC5">
      <w:pPr>
        <w:widowControl/>
        <w:spacing w:line="500" w:lineRule="exact"/>
        <w:jc w:val="center"/>
        <w:outlineLvl w:val="1"/>
        <w:rPr>
          <w:rFonts w:ascii="宋体" w:hAnsi="宋体"/>
          <w:b/>
          <w:kern w:val="0"/>
          <w:sz w:val="44"/>
          <w:szCs w:val="44"/>
        </w:rPr>
      </w:pPr>
    </w:p>
    <w:p w14:paraId="73D037B7">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昌吉州总工会单位概况</w:t>
      </w:r>
    </w:p>
    <w:p w14:paraId="3D22F29D">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14:paraId="3A67F771">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14:paraId="48E68081">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宋体" w:hAnsi="宋体"/>
          <w:b/>
          <w:kern w:val="0"/>
          <w:sz w:val="32"/>
          <w:szCs w:val="32"/>
        </w:rPr>
        <w:t>2019</w:t>
      </w:r>
      <w:r>
        <w:rPr>
          <w:rFonts w:hint="eastAsia" w:ascii="仿宋_GB2312" w:hAnsi="宋体" w:eastAsia="仿宋_GB2312"/>
          <w:b/>
          <w:kern w:val="0"/>
          <w:sz w:val="32"/>
          <w:szCs w:val="32"/>
        </w:rPr>
        <w:t>年部门预算公开表</w:t>
      </w:r>
    </w:p>
    <w:p w14:paraId="247E6E9E">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14:paraId="7596EC6B">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14:paraId="7EAFD7A2">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14:paraId="629190FA">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14:paraId="4FE4F21A">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14:paraId="66B00A2E">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14:paraId="5D728E11">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14:paraId="0640BF7E">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14:paraId="5131DEE9">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14:paraId="7336CB54">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宋体" w:hAnsi="宋体"/>
          <w:b/>
          <w:kern w:val="0"/>
          <w:sz w:val="32"/>
          <w:szCs w:val="32"/>
        </w:rPr>
        <w:t>2019</w:t>
      </w:r>
      <w:r>
        <w:rPr>
          <w:rFonts w:hint="eastAsia" w:ascii="仿宋_GB2312" w:hAnsi="宋体" w:eastAsia="仿宋_GB2312"/>
          <w:b/>
          <w:kern w:val="0"/>
          <w:sz w:val="32"/>
          <w:szCs w:val="32"/>
        </w:rPr>
        <w:t>年部门预算情况说明</w:t>
      </w:r>
    </w:p>
    <w:p w14:paraId="1321A4F7">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一、关于昌吉州总工会2019年收支预算情况的总体说明</w:t>
      </w:r>
    </w:p>
    <w:p w14:paraId="33298FDB">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二、关于昌吉州总工会2019年收入预算情况说明</w:t>
      </w:r>
    </w:p>
    <w:p w14:paraId="11D59115">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三、关于昌吉州总工会2019年支出预算情况说明</w:t>
      </w:r>
    </w:p>
    <w:p w14:paraId="09729764">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昌吉州总工会2019</w:t>
      </w:r>
      <w:r>
        <w:rPr>
          <w:rFonts w:hint="eastAsia" w:ascii="仿宋_GB2312" w:hAnsi="宋体" w:eastAsia="仿宋_GB2312"/>
          <w:bCs/>
          <w:kern w:val="0"/>
          <w:sz w:val="32"/>
          <w:szCs w:val="32"/>
        </w:rPr>
        <w:t>年财政拨款收支预算情况的总体说明</w:t>
      </w:r>
    </w:p>
    <w:p w14:paraId="6EED49CB">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五、关于昌吉州总工会2019年一般公共预算当年拨款情况说明</w:t>
      </w:r>
    </w:p>
    <w:p w14:paraId="78F0A2F6">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六、关于昌吉州总工会2019年一般公共预算基本支出情况说明</w:t>
      </w:r>
    </w:p>
    <w:p w14:paraId="60CE2F12">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七、关于昌吉州总工会2019年项目支出情况说明</w:t>
      </w:r>
    </w:p>
    <w:p w14:paraId="56DE1AF7">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八、关于昌吉州总工会2019年一般公共预算“三公”经费预算情况说明</w:t>
      </w:r>
    </w:p>
    <w:p w14:paraId="632DFB2E">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九、关于昌吉州总工会2019年政府性基金预算拨款情况说明</w:t>
      </w:r>
    </w:p>
    <w:p w14:paraId="63D3F764">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14:paraId="37050AB1">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14:paraId="4590FF38">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昌吉州总工会单位概况</w:t>
      </w:r>
    </w:p>
    <w:p w14:paraId="02638FF4">
      <w:pPr>
        <w:widowControl/>
        <w:jc w:val="center"/>
        <w:outlineLvl w:val="1"/>
        <w:rPr>
          <w:rFonts w:ascii="宋体" w:hAnsi="宋体"/>
          <w:b/>
          <w:kern w:val="0"/>
          <w:sz w:val="32"/>
          <w:szCs w:val="32"/>
        </w:rPr>
      </w:pPr>
    </w:p>
    <w:p w14:paraId="264743A8">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14:paraId="35102032">
      <w:pPr>
        <w:autoSpaceDE w:val="0"/>
        <w:autoSpaceDN w:val="0"/>
        <w:spacing w:line="540" w:lineRule="exact"/>
        <w:ind w:firstLine="640" w:firstLineChars="200"/>
        <w:rPr>
          <w:rFonts w:ascii="仿宋_GB2312" w:hAnsi="宋体" w:eastAsia="仿宋_GB2312"/>
          <w:sz w:val="32"/>
          <w:szCs w:val="32"/>
        </w:rPr>
      </w:pPr>
      <w:r>
        <w:rPr>
          <w:rFonts w:hint="eastAsia" w:ascii="仿宋_GB2312" w:hAnsi="仿宋_GB2312" w:eastAsia="仿宋_GB2312" w:cs="仿宋_GB2312"/>
          <w:color w:val="333333"/>
          <w:sz w:val="32"/>
          <w:szCs w:val="32"/>
          <w:shd w:val="clear" w:color="auto" w:fill="FFFFFF"/>
        </w:rPr>
        <w:t>工会主要承担着参与、维护、建设、教育四大职能，即：工会组织应该代表和组织职工参与本单位的民主决策，民主管理和民主监督; 工会组织必须代表和维护职工合法权益;工会组织应该动员和组织职工参加改革和建设，努力完成各项工作任务；工会组织应该教育职工不断提高思想道德和职业道德、技术业务和科学文化素质，建设“四有”职工队伍。其中</w:t>
      </w:r>
      <w:r>
        <w:rPr>
          <w:rFonts w:hint="eastAsia" w:ascii="仿宋_GB2312" w:hAnsi="微软雅黑" w:eastAsia="仿宋_GB2312"/>
          <w:color w:val="333333"/>
          <w:spacing w:val="-13"/>
          <w:sz w:val="32"/>
          <w:szCs w:val="32"/>
        </w:rPr>
        <w:t>维护职工合法权益是工会的基本职责</w:t>
      </w:r>
      <w:r>
        <w:rPr>
          <w:rFonts w:hint="eastAsia" w:ascii="仿宋_GB2312" w:hAnsi="仿宋_GB2312" w:eastAsia="仿宋_GB2312" w:cs="仿宋_GB2312"/>
          <w:color w:val="333333"/>
          <w:sz w:val="32"/>
          <w:szCs w:val="32"/>
          <w:shd w:val="clear" w:color="auto" w:fill="FFFFFF"/>
        </w:rPr>
        <w:t>。</w:t>
      </w:r>
    </w:p>
    <w:p w14:paraId="0608B99C">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14:paraId="42890114">
      <w:pPr>
        <w:widowControl/>
        <w:spacing w:line="560" w:lineRule="exact"/>
        <w:ind w:firstLine="640"/>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昌吉州总工会无下属预算单位，下设 4 个科室，分别是：</w:t>
      </w:r>
      <w:r>
        <w:rPr>
          <w:rFonts w:hint="eastAsia" w:ascii="仿宋_GB2312" w:hAnsi="仿宋_GB2312" w:eastAsia="仿宋_GB2312" w:cs="仿宋_GB2312"/>
          <w:bCs/>
          <w:sz w:val="32"/>
          <w:lang w:val="zh-CN"/>
        </w:rPr>
        <w:t>办公室、组宣部、帮扶办、经</w:t>
      </w:r>
      <w:r>
        <w:rPr>
          <w:rFonts w:hint="eastAsia" w:ascii="仿宋_GB2312" w:hAnsi="仿宋_GB2312" w:eastAsia="仿宋_GB2312" w:cs="仿宋_GB2312"/>
          <w:bCs/>
          <w:sz w:val="32"/>
          <w:highlight w:val="none"/>
          <w:lang w:val="zh-CN"/>
        </w:rPr>
        <w:t>审科</w:t>
      </w:r>
      <w:r>
        <w:rPr>
          <w:rFonts w:hint="eastAsia" w:ascii="仿宋_GB2312" w:hAnsi="黑体" w:eastAsia="仿宋_GB2312" w:cs="宋体"/>
          <w:bCs/>
          <w:kern w:val="0"/>
          <w:sz w:val="32"/>
          <w:szCs w:val="32"/>
        </w:rPr>
        <w:t>。</w:t>
      </w:r>
    </w:p>
    <w:p w14:paraId="374A949E">
      <w:pPr>
        <w:widowControl/>
        <w:spacing w:line="560" w:lineRule="exact"/>
        <w:ind w:firstLine="640"/>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单位编制数17个 ，实有人数  39  人，其中：在职  17  人，</w:t>
      </w:r>
      <w:r>
        <w:rPr>
          <w:rFonts w:hint="eastAsia" w:ascii="仿宋_GB2312" w:hAnsi="黑体" w:eastAsia="仿宋_GB2312" w:cs="宋体"/>
          <w:bCs/>
          <w:kern w:val="0"/>
          <w:sz w:val="32"/>
          <w:szCs w:val="32"/>
          <w:lang w:eastAsia="zh-CN"/>
        </w:rPr>
        <w:t>增加或减少</w:t>
      </w:r>
      <w:r>
        <w:rPr>
          <w:rFonts w:hint="eastAsia" w:ascii="仿宋_GB2312" w:hAnsi="黑体" w:eastAsia="仿宋_GB2312" w:cs="宋体"/>
          <w:bCs/>
          <w:kern w:val="0"/>
          <w:sz w:val="32"/>
          <w:szCs w:val="32"/>
          <w:lang w:val="en-US" w:eastAsia="zh-CN"/>
        </w:rPr>
        <w:t>0人</w:t>
      </w:r>
      <w:r>
        <w:rPr>
          <w:rFonts w:hint="eastAsia" w:ascii="仿宋_GB2312" w:hAnsi="黑体" w:eastAsia="仿宋_GB2312" w:cs="宋体"/>
          <w:bCs/>
          <w:kern w:val="0"/>
          <w:sz w:val="32"/>
          <w:szCs w:val="32"/>
        </w:rPr>
        <w:t>； 退休 22 人。</w:t>
      </w:r>
      <w:r>
        <w:rPr>
          <w:rFonts w:hint="eastAsia" w:ascii="仿宋_GB2312" w:hAnsi="黑体" w:eastAsia="仿宋_GB2312" w:cs="宋体"/>
          <w:bCs/>
          <w:kern w:val="0"/>
          <w:sz w:val="32"/>
          <w:szCs w:val="32"/>
          <w:lang w:eastAsia="zh-CN"/>
        </w:rPr>
        <w:t>增加或减少</w:t>
      </w:r>
      <w:r>
        <w:rPr>
          <w:rFonts w:hint="eastAsia" w:ascii="仿宋_GB2312" w:hAnsi="黑体" w:eastAsia="仿宋_GB2312" w:cs="宋体"/>
          <w:bCs/>
          <w:kern w:val="0"/>
          <w:sz w:val="32"/>
          <w:szCs w:val="32"/>
          <w:lang w:val="en-US" w:eastAsia="zh-CN"/>
        </w:rPr>
        <w:t>0人，离休0人，增加或减少0人。</w:t>
      </w:r>
      <w:r>
        <w:rPr>
          <w:rFonts w:hint="eastAsia" w:ascii="仿宋_GB2312" w:hAnsi="黑体" w:eastAsia="仿宋_GB2312" w:cs="宋体"/>
          <w:bCs/>
          <w:kern w:val="0"/>
          <w:sz w:val="32"/>
          <w:szCs w:val="32"/>
        </w:rPr>
        <w:t xml:space="preserve"> </w:t>
      </w:r>
    </w:p>
    <w:p w14:paraId="397CF15B">
      <w:pPr>
        <w:widowControl/>
        <w:spacing w:line="560" w:lineRule="exact"/>
        <w:jc w:val="left"/>
        <w:rPr>
          <w:rFonts w:ascii="仿宋_GB2312" w:hAnsi="宋体" w:eastAsia="仿宋_GB2312" w:cs="宋体"/>
          <w:kern w:val="0"/>
          <w:sz w:val="32"/>
          <w:szCs w:val="32"/>
        </w:rPr>
      </w:pPr>
    </w:p>
    <w:p w14:paraId="5EC53D03">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2019年部门预算公开表</w:t>
      </w:r>
    </w:p>
    <w:p w14:paraId="715B3039">
      <w:pPr>
        <w:widowControl/>
        <w:spacing w:before="120" w:beforeLines="50"/>
        <w:outlineLvl w:val="1"/>
        <w:rPr>
          <w:rFonts w:ascii="仿宋_GB2312" w:hAnsi="宋体" w:eastAsia="仿宋_GB2312"/>
          <w:b/>
          <w:kern w:val="0"/>
          <w:sz w:val="32"/>
          <w:szCs w:val="32"/>
        </w:rPr>
      </w:pPr>
    </w:p>
    <w:p w14:paraId="7FFE54E3">
      <w:pPr>
        <w:widowControl/>
        <w:spacing w:before="120" w:beforeLines="50"/>
        <w:outlineLvl w:val="1"/>
        <w:rPr>
          <w:rFonts w:ascii="仿宋_GB2312" w:hAnsi="宋体" w:eastAsia="仿宋_GB2312"/>
          <w:b/>
          <w:kern w:val="0"/>
          <w:sz w:val="32"/>
          <w:szCs w:val="32"/>
        </w:rPr>
      </w:pPr>
    </w:p>
    <w:p w14:paraId="1AAD6500">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14:paraId="1B687B4A">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14:paraId="65781F69">
      <w:pPr>
        <w:widowControl/>
        <w:outlineLvl w:val="1"/>
        <w:rPr>
          <w:rFonts w:ascii="仿宋_GB2312" w:hAnsi="宋体" w:eastAsia="仿宋_GB2312"/>
          <w:kern w:val="0"/>
          <w:sz w:val="24"/>
        </w:rPr>
      </w:pPr>
      <w:r>
        <w:rPr>
          <w:rFonts w:hint="eastAsia" w:ascii="仿宋_GB2312" w:hAnsi="宋体" w:eastAsia="仿宋_GB2312"/>
          <w:kern w:val="0"/>
          <w:sz w:val="24"/>
        </w:rPr>
        <w:t>编制部门： 昌吉州总工会                                    单位：万元</w:t>
      </w:r>
    </w:p>
    <w:tbl>
      <w:tblPr>
        <w:tblStyle w:val="5"/>
        <w:tblW w:w="8662" w:type="dxa"/>
        <w:tblInd w:w="93" w:type="dxa"/>
        <w:tblLayout w:type="fixed"/>
        <w:tblCellMar>
          <w:top w:w="0" w:type="dxa"/>
          <w:left w:w="108" w:type="dxa"/>
          <w:bottom w:w="0" w:type="dxa"/>
          <w:right w:w="108" w:type="dxa"/>
        </w:tblCellMar>
      </w:tblPr>
      <w:tblGrid>
        <w:gridCol w:w="2280"/>
        <w:gridCol w:w="1988"/>
        <w:gridCol w:w="2693"/>
        <w:gridCol w:w="1701"/>
      </w:tblGrid>
      <w:tr w14:paraId="05E1B786">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14:paraId="1E200121">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14:paraId="38493206">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14:paraId="53A9489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6545D5CB">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14:paraId="591942D1">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14:paraId="6B2A7974">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14:paraId="1D35BD55">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14:paraId="564A7A5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1EB2820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14:paraId="77EAD8E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365.77　</w:t>
            </w:r>
          </w:p>
        </w:tc>
        <w:tc>
          <w:tcPr>
            <w:tcW w:w="2693" w:type="dxa"/>
            <w:tcBorders>
              <w:top w:val="nil"/>
              <w:left w:val="nil"/>
              <w:bottom w:val="single" w:color="auto" w:sz="4" w:space="0"/>
              <w:right w:val="nil"/>
            </w:tcBorders>
            <w:vAlign w:val="center"/>
          </w:tcPr>
          <w:p w14:paraId="1945E90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14:paraId="76CD151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365.77　</w:t>
            </w:r>
          </w:p>
        </w:tc>
      </w:tr>
      <w:tr w14:paraId="798B232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15D84A8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14:paraId="3A617C6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365.77　</w:t>
            </w:r>
          </w:p>
        </w:tc>
        <w:tc>
          <w:tcPr>
            <w:tcW w:w="2693" w:type="dxa"/>
            <w:tcBorders>
              <w:top w:val="nil"/>
              <w:left w:val="nil"/>
              <w:bottom w:val="single" w:color="auto" w:sz="4" w:space="0"/>
              <w:right w:val="nil"/>
            </w:tcBorders>
            <w:vAlign w:val="center"/>
          </w:tcPr>
          <w:p w14:paraId="42B83D9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14:paraId="099C13C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50DB31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76F104F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14:paraId="537625B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430EB9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14:paraId="1839EC7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5D0CC6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33856A8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14:paraId="3792CA3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6A8B55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14:paraId="10A5356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F44A3C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5D15AA5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14:paraId="779818E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853FD7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14:paraId="72EAE6C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B15428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1C2C6DC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14:paraId="33EA559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5221E3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14:paraId="69E7A44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67BAB7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007B305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14:paraId="2C81E09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D6D878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vAlign w:val="center"/>
          </w:tcPr>
          <w:p w14:paraId="1BAD8D9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B1DD5D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074768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14:paraId="60EABB4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2F0968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14:paraId="748D3A5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6C37DA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DB93CC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69884E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61F94F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14:paraId="7C849C5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6C2D71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22D8B9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96BCB5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8234AE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vAlign w:val="center"/>
          </w:tcPr>
          <w:p w14:paraId="56390BA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97152E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9BCD2E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FB6BD6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B0CB30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14:paraId="7488836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F4818E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385065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6F8BF2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2B0445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14:paraId="21AA0A7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41A939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71163C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45EDE3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4C5E8C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14:paraId="5536FC8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EBDB1C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3B5742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A908CF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4AC6DE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14:paraId="6212A6E9">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06773F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EDC5DB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08D8A4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3BF5D7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14:paraId="12D9E79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AAC8B1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E0D32A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7A7B4A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CE3BEC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14:paraId="0300CF71">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64F355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A28B04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78C5F1A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E0D207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14:paraId="0B49508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DF92C9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975C0C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03849B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110B86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14:paraId="73D4CC5B">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8C723C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BAF334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52B114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FA7826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vAlign w:val="center"/>
          </w:tcPr>
          <w:p w14:paraId="4594515B">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3F3336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521A80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B133E4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C53D19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14:paraId="2AC1525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1D99B6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C1BADB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578B59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F4A0DD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vAlign w:val="center"/>
          </w:tcPr>
          <w:p w14:paraId="6770A42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7EBE42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794D13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79E29BB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B26BC8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14:paraId="5325ED4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E51D31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661A80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F31AC9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105B5C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14:paraId="68EC481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0F4D3F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211388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AA10C0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128056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14:paraId="12E1D29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C8FA95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A840EA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7783D6A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3457BA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14:paraId="038A598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E453E3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240D6D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DF2F4F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772DA3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14:paraId="3CAB79C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EC202C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2E9463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ADBFD5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086F88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vAlign w:val="center"/>
          </w:tcPr>
          <w:p w14:paraId="01A41CDB">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354D81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14:paraId="4F09740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vAlign w:val="center"/>
          </w:tcPr>
          <w:p w14:paraId="061E1C3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365.77</w:t>
            </w:r>
          </w:p>
        </w:tc>
        <w:tc>
          <w:tcPr>
            <w:tcW w:w="2693" w:type="dxa"/>
            <w:tcBorders>
              <w:top w:val="nil"/>
              <w:left w:val="nil"/>
              <w:bottom w:val="single" w:color="auto" w:sz="4" w:space="0"/>
              <w:right w:val="single" w:color="auto" w:sz="4" w:space="0"/>
            </w:tcBorders>
            <w:vAlign w:val="center"/>
          </w:tcPr>
          <w:p w14:paraId="0116934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vAlign w:val="center"/>
          </w:tcPr>
          <w:p w14:paraId="23B0EAC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365.77</w:t>
            </w:r>
          </w:p>
        </w:tc>
      </w:tr>
      <w:tr w14:paraId="335DA975">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14:paraId="71023993">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14:paraId="443FA95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0　</w:t>
            </w:r>
          </w:p>
        </w:tc>
        <w:tc>
          <w:tcPr>
            <w:tcW w:w="2693" w:type="dxa"/>
            <w:tcBorders>
              <w:top w:val="nil"/>
              <w:left w:val="nil"/>
              <w:bottom w:val="single" w:color="auto" w:sz="4" w:space="0"/>
              <w:right w:val="nil"/>
            </w:tcBorders>
            <w:vAlign w:val="center"/>
          </w:tcPr>
          <w:p w14:paraId="39E749AF">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vAlign w:val="center"/>
          </w:tcPr>
          <w:p w14:paraId="42945E9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0　</w:t>
            </w:r>
          </w:p>
        </w:tc>
      </w:tr>
      <w:tr w14:paraId="2D1596A9">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14:paraId="04B97DC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14:paraId="48DA27D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365.77　</w:t>
            </w:r>
          </w:p>
        </w:tc>
        <w:tc>
          <w:tcPr>
            <w:tcW w:w="2693" w:type="dxa"/>
            <w:tcBorders>
              <w:top w:val="nil"/>
              <w:left w:val="nil"/>
              <w:bottom w:val="single" w:color="auto" w:sz="4" w:space="0"/>
              <w:right w:val="nil"/>
            </w:tcBorders>
            <w:vAlign w:val="center"/>
          </w:tcPr>
          <w:p w14:paraId="430C62AE">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vAlign w:val="center"/>
          </w:tcPr>
          <w:p w14:paraId="6F77474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365.77　</w:t>
            </w:r>
          </w:p>
        </w:tc>
      </w:tr>
    </w:tbl>
    <w:p w14:paraId="29FD1913">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642EFA7F">
      <w:pPr>
        <w:widowControl/>
        <w:jc w:val="left"/>
        <w:outlineLvl w:val="1"/>
        <w:rPr>
          <w:rFonts w:ascii="仿宋_GB2312" w:hAnsi="宋体" w:eastAsia="仿宋_GB2312"/>
          <w:b/>
          <w:kern w:val="0"/>
          <w:sz w:val="32"/>
          <w:szCs w:val="32"/>
        </w:rPr>
      </w:pPr>
    </w:p>
    <w:p w14:paraId="465578E5">
      <w:pPr>
        <w:widowControl/>
        <w:jc w:val="left"/>
        <w:outlineLvl w:val="1"/>
        <w:rPr>
          <w:rFonts w:ascii="仿宋_GB2312" w:hAnsi="宋体" w:eastAsia="仿宋_GB2312"/>
          <w:b/>
          <w:kern w:val="0"/>
          <w:sz w:val="32"/>
          <w:szCs w:val="32"/>
        </w:rPr>
      </w:pPr>
    </w:p>
    <w:p w14:paraId="122C0135">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14:paraId="791B1508">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14:paraId="35F23731">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 昌吉州总工会                                                       单位：万元</w:t>
      </w:r>
    </w:p>
    <w:tbl>
      <w:tblPr>
        <w:tblStyle w:val="5"/>
        <w:tblW w:w="9654" w:type="dxa"/>
        <w:tblInd w:w="93" w:type="dxa"/>
        <w:tblLayout w:type="fixed"/>
        <w:tblCellMar>
          <w:top w:w="0" w:type="dxa"/>
          <w:left w:w="108" w:type="dxa"/>
          <w:bottom w:w="0" w:type="dxa"/>
          <w:right w:w="108" w:type="dxa"/>
        </w:tblCellMar>
      </w:tblPr>
      <w:tblGrid>
        <w:gridCol w:w="417"/>
        <w:gridCol w:w="417"/>
        <w:gridCol w:w="417"/>
        <w:gridCol w:w="2145"/>
        <w:gridCol w:w="820"/>
        <w:gridCol w:w="680"/>
        <w:gridCol w:w="680"/>
        <w:gridCol w:w="680"/>
        <w:gridCol w:w="680"/>
        <w:gridCol w:w="680"/>
        <w:gridCol w:w="680"/>
        <w:gridCol w:w="680"/>
        <w:gridCol w:w="678"/>
      </w:tblGrid>
      <w:tr w14:paraId="063D5CDC">
        <w:tblPrEx>
          <w:tblCellMar>
            <w:top w:w="0" w:type="dxa"/>
            <w:left w:w="108" w:type="dxa"/>
            <w:bottom w:w="0" w:type="dxa"/>
            <w:right w:w="108" w:type="dxa"/>
          </w:tblCellMar>
        </w:tblPrEx>
        <w:trPr>
          <w:trHeight w:val="510" w:hRule="atLeast"/>
        </w:trPr>
        <w:tc>
          <w:tcPr>
            <w:tcW w:w="1251" w:type="dxa"/>
            <w:gridSpan w:val="3"/>
            <w:tcBorders>
              <w:top w:val="single" w:color="auto" w:sz="4" w:space="0"/>
              <w:left w:val="single" w:color="auto" w:sz="4" w:space="0"/>
              <w:bottom w:val="single" w:color="auto" w:sz="4" w:space="0"/>
              <w:right w:val="single" w:color="auto" w:sz="4" w:space="0"/>
            </w:tcBorders>
            <w:vAlign w:val="center"/>
          </w:tcPr>
          <w:p w14:paraId="50A4217A">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145" w:type="dxa"/>
            <w:vMerge w:val="restart"/>
            <w:tcBorders>
              <w:top w:val="single" w:color="auto" w:sz="4" w:space="0"/>
              <w:left w:val="single" w:color="auto" w:sz="4" w:space="0"/>
              <w:bottom w:val="single" w:color="000000" w:sz="4" w:space="0"/>
              <w:right w:val="single" w:color="auto" w:sz="4" w:space="0"/>
            </w:tcBorders>
            <w:vAlign w:val="center"/>
          </w:tcPr>
          <w:p w14:paraId="205718E1">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vAlign w:val="center"/>
          </w:tcPr>
          <w:p w14:paraId="710927CE">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3889268B">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3D7A1DD2">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4A932505">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07239811">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4FC90C17">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0B297814">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149164B2">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vAlign w:val="center"/>
          </w:tcPr>
          <w:p w14:paraId="4FD8207F">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14:paraId="45EF9605">
        <w:tblPrEx>
          <w:tblCellMar>
            <w:top w:w="0" w:type="dxa"/>
            <w:left w:w="108" w:type="dxa"/>
            <w:bottom w:w="0" w:type="dxa"/>
            <w:right w:w="108" w:type="dxa"/>
          </w:tblCellMar>
        </w:tblPrEx>
        <w:trPr>
          <w:trHeight w:val="1870" w:hRule="atLeast"/>
        </w:trPr>
        <w:tc>
          <w:tcPr>
            <w:tcW w:w="417" w:type="dxa"/>
            <w:tcBorders>
              <w:top w:val="nil"/>
              <w:left w:val="single" w:color="auto" w:sz="4" w:space="0"/>
              <w:bottom w:val="single" w:color="auto" w:sz="4" w:space="0"/>
              <w:right w:val="single" w:color="auto" w:sz="4" w:space="0"/>
            </w:tcBorders>
            <w:vAlign w:val="center"/>
          </w:tcPr>
          <w:p w14:paraId="4D4619B6">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vAlign w:val="center"/>
          </w:tcPr>
          <w:p w14:paraId="62B13A78">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vAlign w:val="center"/>
          </w:tcPr>
          <w:p w14:paraId="4C42B10A">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145" w:type="dxa"/>
            <w:vMerge w:val="continue"/>
            <w:tcBorders>
              <w:top w:val="single" w:color="auto" w:sz="4" w:space="0"/>
              <w:left w:val="single" w:color="auto" w:sz="4" w:space="0"/>
              <w:bottom w:val="single" w:color="000000" w:sz="4" w:space="0"/>
              <w:right w:val="single" w:color="auto" w:sz="4" w:space="0"/>
            </w:tcBorders>
            <w:vAlign w:val="center"/>
          </w:tcPr>
          <w:p w14:paraId="00B01F0E">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14:paraId="538EA555">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47C4038C">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2D909EBD">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0981D994">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126E0539">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2D00E478">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25091E43">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59AEB27F">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14:paraId="33D81594">
            <w:pPr>
              <w:rPr>
                <w:rFonts w:ascii="仿宋_GB2312" w:hAnsi="宋体" w:eastAsia="仿宋_GB2312" w:cs="宋体"/>
                <w:color w:val="000000"/>
                <w:sz w:val="20"/>
                <w:szCs w:val="20"/>
              </w:rPr>
            </w:pPr>
          </w:p>
        </w:tc>
      </w:tr>
      <w:tr w14:paraId="6B8FF1DE">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14:paraId="53414FFE">
            <w:pPr>
              <w:jc w:val="right"/>
              <w:rPr>
                <w:rFonts w:ascii="仿宋_GB2312" w:hAnsi="宋体" w:eastAsia="仿宋_GB2312" w:cs="宋体"/>
                <w:color w:val="000000"/>
                <w:sz w:val="20"/>
                <w:szCs w:val="20"/>
              </w:rPr>
            </w:pPr>
            <w:r>
              <w:rPr>
                <w:rFonts w:hint="eastAsia" w:ascii="仿宋_GB2312" w:eastAsia="仿宋_GB2312"/>
                <w:color w:val="000000"/>
                <w:sz w:val="20"/>
                <w:szCs w:val="20"/>
              </w:rPr>
              <w:t>201　</w:t>
            </w:r>
          </w:p>
        </w:tc>
        <w:tc>
          <w:tcPr>
            <w:tcW w:w="417" w:type="dxa"/>
            <w:tcBorders>
              <w:top w:val="nil"/>
              <w:left w:val="nil"/>
              <w:bottom w:val="single" w:color="auto" w:sz="4" w:space="0"/>
              <w:right w:val="single" w:color="auto" w:sz="4" w:space="0"/>
            </w:tcBorders>
            <w:shd w:val="clear" w:color="auto" w:fill="auto"/>
            <w:vAlign w:val="center"/>
          </w:tcPr>
          <w:p w14:paraId="50D3B948">
            <w:pPr>
              <w:jc w:val="right"/>
              <w:rPr>
                <w:rFonts w:ascii="仿宋_GB2312" w:hAnsi="宋体" w:eastAsia="仿宋_GB2312" w:cs="宋体"/>
                <w:color w:val="000000"/>
                <w:sz w:val="20"/>
                <w:szCs w:val="20"/>
              </w:rPr>
            </w:pPr>
            <w:r>
              <w:rPr>
                <w:rFonts w:hint="eastAsia" w:ascii="仿宋_GB2312" w:eastAsia="仿宋_GB2312"/>
                <w:color w:val="000000"/>
                <w:sz w:val="20"/>
                <w:szCs w:val="20"/>
              </w:rPr>
              <w:t>29　</w:t>
            </w:r>
          </w:p>
        </w:tc>
        <w:tc>
          <w:tcPr>
            <w:tcW w:w="417" w:type="dxa"/>
            <w:tcBorders>
              <w:top w:val="nil"/>
              <w:left w:val="nil"/>
              <w:bottom w:val="single" w:color="auto" w:sz="4" w:space="0"/>
              <w:right w:val="single" w:color="auto" w:sz="4" w:space="0"/>
            </w:tcBorders>
            <w:shd w:val="clear" w:color="auto" w:fill="auto"/>
            <w:vAlign w:val="center"/>
          </w:tcPr>
          <w:p w14:paraId="4B0BEF80">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2145" w:type="dxa"/>
            <w:tcBorders>
              <w:top w:val="nil"/>
              <w:left w:val="nil"/>
              <w:bottom w:val="single" w:color="auto" w:sz="4" w:space="0"/>
              <w:right w:val="single" w:color="auto" w:sz="4" w:space="0"/>
            </w:tcBorders>
            <w:shd w:val="clear" w:color="auto" w:fill="auto"/>
            <w:vAlign w:val="center"/>
          </w:tcPr>
          <w:p w14:paraId="1B7A1906">
            <w:pPr>
              <w:jc w:val="center"/>
              <w:rPr>
                <w:rFonts w:ascii="仿宋_GB2312" w:hAnsi="宋体" w:eastAsia="仿宋_GB2312" w:cs="宋体"/>
                <w:color w:val="000000"/>
                <w:sz w:val="20"/>
                <w:szCs w:val="20"/>
              </w:rPr>
            </w:pPr>
            <w:r>
              <w:rPr>
                <w:rFonts w:hint="eastAsia" w:ascii="仿宋_GB2312" w:eastAsia="仿宋_GB2312"/>
                <w:color w:val="000000"/>
                <w:sz w:val="20"/>
                <w:szCs w:val="20"/>
              </w:rPr>
              <w:t>行政运行　</w:t>
            </w:r>
          </w:p>
        </w:tc>
        <w:tc>
          <w:tcPr>
            <w:tcW w:w="820" w:type="dxa"/>
            <w:tcBorders>
              <w:top w:val="nil"/>
              <w:left w:val="nil"/>
              <w:bottom w:val="single" w:color="auto" w:sz="4" w:space="0"/>
              <w:right w:val="single" w:color="auto" w:sz="4" w:space="0"/>
            </w:tcBorders>
            <w:shd w:val="clear" w:color="000000" w:fill="FFFFFF"/>
            <w:vAlign w:val="center"/>
          </w:tcPr>
          <w:p w14:paraId="494017A2">
            <w:pPr>
              <w:jc w:val="center"/>
              <w:rPr>
                <w:rFonts w:ascii="仿宋_GB2312" w:hAnsi="宋体" w:eastAsia="仿宋_GB2312" w:cs="宋体"/>
                <w:color w:val="000000"/>
                <w:sz w:val="20"/>
                <w:szCs w:val="20"/>
              </w:rPr>
            </w:pPr>
            <w:r>
              <w:rPr>
                <w:rFonts w:hint="eastAsia" w:ascii="仿宋_GB2312" w:eastAsia="仿宋_GB2312"/>
                <w:color w:val="000000"/>
                <w:sz w:val="20"/>
                <w:szCs w:val="20"/>
              </w:rPr>
              <w:t>　249.55</w:t>
            </w:r>
          </w:p>
        </w:tc>
        <w:tc>
          <w:tcPr>
            <w:tcW w:w="680" w:type="dxa"/>
            <w:tcBorders>
              <w:top w:val="nil"/>
              <w:left w:val="nil"/>
              <w:bottom w:val="single" w:color="auto" w:sz="4" w:space="0"/>
              <w:right w:val="single" w:color="auto" w:sz="4" w:space="0"/>
            </w:tcBorders>
            <w:shd w:val="clear" w:color="000000" w:fill="FFFFFF"/>
            <w:vAlign w:val="center"/>
          </w:tcPr>
          <w:p w14:paraId="7CFBCFF3">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249.55</w:t>
            </w:r>
          </w:p>
        </w:tc>
        <w:tc>
          <w:tcPr>
            <w:tcW w:w="680" w:type="dxa"/>
            <w:tcBorders>
              <w:top w:val="nil"/>
              <w:left w:val="nil"/>
              <w:bottom w:val="single" w:color="auto" w:sz="4" w:space="0"/>
              <w:right w:val="single" w:color="auto" w:sz="4" w:space="0"/>
            </w:tcBorders>
            <w:shd w:val="clear" w:color="000000" w:fill="FFFFFF"/>
            <w:vAlign w:val="center"/>
          </w:tcPr>
          <w:p w14:paraId="67490E9A">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14:paraId="685816F2">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14:paraId="2D6C1BDB">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14:paraId="4122A5AC">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14:paraId="3BB592F7">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14:paraId="19B48D54">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vAlign w:val="center"/>
          </w:tcPr>
          <w:p w14:paraId="33D5D852">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7A8C9C73">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68AC5FB7">
            <w:pPr>
              <w:jc w:val="right"/>
              <w:rPr>
                <w:rFonts w:ascii="仿宋_GB2312" w:hAnsi="宋体" w:eastAsia="仿宋_GB2312" w:cs="宋体"/>
                <w:color w:val="000000"/>
                <w:sz w:val="20"/>
                <w:szCs w:val="20"/>
              </w:rPr>
            </w:pPr>
            <w:r>
              <w:rPr>
                <w:rFonts w:hint="eastAsia" w:ascii="仿宋_GB2312" w:eastAsia="仿宋_GB2312"/>
                <w:color w:val="000000"/>
                <w:sz w:val="20"/>
                <w:szCs w:val="20"/>
              </w:rPr>
              <w:t>201　</w:t>
            </w:r>
          </w:p>
        </w:tc>
        <w:tc>
          <w:tcPr>
            <w:tcW w:w="417" w:type="dxa"/>
            <w:tcBorders>
              <w:top w:val="nil"/>
              <w:left w:val="nil"/>
              <w:bottom w:val="single" w:color="auto" w:sz="4" w:space="0"/>
              <w:right w:val="single" w:color="auto" w:sz="4" w:space="0"/>
            </w:tcBorders>
            <w:vAlign w:val="center"/>
          </w:tcPr>
          <w:p w14:paraId="254D5DD6">
            <w:pPr>
              <w:jc w:val="right"/>
              <w:rPr>
                <w:rFonts w:ascii="仿宋_GB2312" w:hAnsi="宋体" w:eastAsia="仿宋_GB2312" w:cs="宋体"/>
                <w:color w:val="000000"/>
                <w:sz w:val="20"/>
                <w:szCs w:val="20"/>
              </w:rPr>
            </w:pPr>
            <w:r>
              <w:rPr>
                <w:rFonts w:hint="eastAsia" w:ascii="仿宋_GB2312" w:eastAsia="仿宋_GB2312"/>
                <w:color w:val="000000"/>
                <w:sz w:val="20"/>
                <w:szCs w:val="20"/>
              </w:rPr>
              <w:t>29　</w:t>
            </w:r>
          </w:p>
        </w:tc>
        <w:tc>
          <w:tcPr>
            <w:tcW w:w="417" w:type="dxa"/>
            <w:tcBorders>
              <w:top w:val="nil"/>
              <w:left w:val="nil"/>
              <w:bottom w:val="single" w:color="auto" w:sz="4" w:space="0"/>
              <w:right w:val="single" w:color="auto" w:sz="4" w:space="0"/>
            </w:tcBorders>
            <w:vAlign w:val="center"/>
          </w:tcPr>
          <w:p w14:paraId="610244E9">
            <w:pPr>
              <w:jc w:val="right"/>
              <w:rPr>
                <w:rFonts w:ascii="仿宋_GB2312" w:hAnsi="宋体" w:eastAsia="仿宋_GB2312" w:cs="宋体"/>
                <w:color w:val="000000"/>
                <w:sz w:val="20"/>
                <w:szCs w:val="20"/>
              </w:rPr>
            </w:pPr>
            <w:r>
              <w:rPr>
                <w:rFonts w:hint="eastAsia" w:ascii="仿宋_GB2312" w:eastAsia="仿宋_GB2312"/>
                <w:color w:val="000000"/>
                <w:sz w:val="20"/>
                <w:szCs w:val="20"/>
              </w:rPr>
              <w:t>02　</w:t>
            </w:r>
          </w:p>
        </w:tc>
        <w:tc>
          <w:tcPr>
            <w:tcW w:w="2145" w:type="dxa"/>
            <w:tcBorders>
              <w:top w:val="nil"/>
              <w:left w:val="nil"/>
              <w:bottom w:val="single" w:color="auto" w:sz="4" w:space="0"/>
              <w:right w:val="single" w:color="auto" w:sz="4" w:space="0"/>
            </w:tcBorders>
            <w:vAlign w:val="center"/>
          </w:tcPr>
          <w:p w14:paraId="08E0AC2E">
            <w:pPr>
              <w:jc w:val="center"/>
              <w:rPr>
                <w:rFonts w:ascii="仿宋_GB2312" w:hAnsi="宋体" w:eastAsia="仿宋_GB2312" w:cs="宋体"/>
                <w:color w:val="000000"/>
                <w:sz w:val="20"/>
                <w:szCs w:val="20"/>
              </w:rPr>
            </w:pPr>
            <w:r>
              <w:rPr>
                <w:rFonts w:hint="eastAsia" w:ascii="仿宋_GB2312" w:eastAsia="仿宋_GB2312"/>
                <w:color w:val="000000"/>
                <w:sz w:val="20"/>
                <w:szCs w:val="20"/>
              </w:rPr>
              <w:t>一般行政管理事务　</w:t>
            </w:r>
          </w:p>
        </w:tc>
        <w:tc>
          <w:tcPr>
            <w:tcW w:w="820" w:type="dxa"/>
            <w:tcBorders>
              <w:top w:val="nil"/>
              <w:left w:val="nil"/>
              <w:bottom w:val="single" w:color="auto" w:sz="4" w:space="0"/>
              <w:right w:val="single" w:color="auto" w:sz="4" w:space="0"/>
            </w:tcBorders>
            <w:vAlign w:val="center"/>
          </w:tcPr>
          <w:p w14:paraId="5B6B9697">
            <w:pPr>
              <w:jc w:val="right"/>
              <w:rPr>
                <w:rFonts w:ascii="仿宋_GB2312" w:hAnsi="宋体" w:eastAsia="仿宋_GB2312" w:cs="宋体"/>
                <w:color w:val="000000"/>
                <w:sz w:val="20"/>
                <w:szCs w:val="20"/>
              </w:rPr>
            </w:pPr>
            <w:r>
              <w:rPr>
                <w:rFonts w:hint="eastAsia" w:ascii="仿宋_GB2312" w:eastAsia="仿宋_GB2312"/>
                <w:color w:val="000000"/>
                <w:sz w:val="20"/>
                <w:szCs w:val="20"/>
              </w:rPr>
              <w:t>63　</w:t>
            </w:r>
          </w:p>
        </w:tc>
        <w:tc>
          <w:tcPr>
            <w:tcW w:w="680" w:type="dxa"/>
            <w:tcBorders>
              <w:top w:val="nil"/>
              <w:left w:val="nil"/>
              <w:bottom w:val="single" w:color="auto" w:sz="4" w:space="0"/>
              <w:right w:val="single" w:color="auto" w:sz="4" w:space="0"/>
            </w:tcBorders>
            <w:vAlign w:val="center"/>
          </w:tcPr>
          <w:p w14:paraId="750A37CB">
            <w:pPr>
              <w:jc w:val="right"/>
              <w:rPr>
                <w:rFonts w:ascii="仿宋_GB2312" w:hAnsi="宋体" w:eastAsia="仿宋_GB2312" w:cs="宋体"/>
                <w:color w:val="000000"/>
                <w:sz w:val="20"/>
                <w:szCs w:val="20"/>
              </w:rPr>
            </w:pPr>
            <w:r>
              <w:rPr>
                <w:rFonts w:hint="eastAsia" w:ascii="仿宋_GB2312" w:eastAsia="仿宋_GB2312"/>
                <w:color w:val="000000"/>
                <w:sz w:val="20"/>
                <w:szCs w:val="20"/>
              </w:rPr>
              <w:t>63　</w:t>
            </w:r>
          </w:p>
        </w:tc>
        <w:tc>
          <w:tcPr>
            <w:tcW w:w="680" w:type="dxa"/>
            <w:tcBorders>
              <w:top w:val="nil"/>
              <w:left w:val="nil"/>
              <w:bottom w:val="single" w:color="auto" w:sz="4" w:space="0"/>
              <w:right w:val="single" w:color="auto" w:sz="4" w:space="0"/>
            </w:tcBorders>
            <w:vAlign w:val="center"/>
          </w:tcPr>
          <w:p w14:paraId="315FF2B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C3C7DD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E21370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DD6E7D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F550AA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8B51A7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1119775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06637EDF">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026DD41D">
            <w:pPr>
              <w:jc w:val="right"/>
              <w:rPr>
                <w:rFonts w:ascii="仿宋_GB2312" w:hAnsi="宋体" w:eastAsia="仿宋_GB2312" w:cs="宋体"/>
                <w:color w:val="000000"/>
                <w:sz w:val="20"/>
                <w:szCs w:val="20"/>
              </w:rPr>
            </w:pPr>
            <w:r>
              <w:rPr>
                <w:rFonts w:hint="eastAsia" w:ascii="仿宋_GB2312" w:eastAsia="仿宋_GB2312"/>
                <w:color w:val="000000"/>
                <w:sz w:val="20"/>
                <w:szCs w:val="20"/>
              </w:rPr>
              <w:t>201　</w:t>
            </w:r>
          </w:p>
        </w:tc>
        <w:tc>
          <w:tcPr>
            <w:tcW w:w="417" w:type="dxa"/>
            <w:tcBorders>
              <w:top w:val="nil"/>
              <w:left w:val="nil"/>
              <w:bottom w:val="single" w:color="auto" w:sz="4" w:space="0"/>
              <w:right w:val="single" w:color="auto" w:sz="4" w:space="0"/>
            </w:tcBorders>
            <w:vAlign w:val="center"/>
          </w:tcPr>
          <w:p w14:paraId="2A5455A0">
            <w:pPr>
              <w:jc w:val="right"/>
              <w:rPr>
                <w:rFonts w:ascii="仿宋_GB2312" w:hAnsi="宋体" w:eastAsia="仿宋_GB2312" w:cs="宋体"/>
                <w:color w:val="000000"/>
                <w:sz w:val="20"/>
                <w:szCs w:val="20"/>
              </w:rPr>
            </w:pPr>
            <w:r>
              <w:rPr>
                <w:rFonts w:hint="eastAsia" w:ascii="仿宋_GB2312" w:eastAsia="仿宋_GB2312"/>
                <w:color w:val="000000"/>
                <w:sz w:val="20"/>
                <w:szCs w:val="20"/>
              </w:rPr>
              <w:t>29　</w:t>
            </w:r>
          </w:p>
        </w:tc>
        <w:tc>
          <w:tcPr>
            <w:tcW w:w="417" w:type="dxa"/>
            <w:tcBorders>
              <w:top w:val="nil"/>
              <w:left w:val="nil"/>
              <w:bottom w:val="single" w:color="auto" w:sz="4" w:space="0"/>
              <w:right w:val="single" w:color="auto" w:sz="4" w:space="0"/>
            </w:tcBorders>
            <w:vAlign w:val="center"/>
          </w:tcPr>
          <w:p w14:paraId="657CDF95">
            <w:pPr>
              <w:jc w:val="right"/>
              <w:rPr>
                <w:rFonts w:ascii="仿宋_GB2312" w:hAnsi="宋体" w:eastAsia="仿宋_GB2312" w:cs="宋体"/>
                <w:color w:val="000000"/>
                <w:sz w:val="20"/>
                <w:szCs w:val="20"/>
              </w:rPr>
            </w:pPr>
            <w:r>
              <w:rPr>
                <w:rFonts w:hint="eastAsia" w:ascii="仿宋_GB2312" w:eastAsia="仿宋_GB2312"/>
                <w:color w:val="000000"/>
                <w:sz w:val="20"/>
                <w:szCs w:val="20"/>
              </w:rPr>
              <w:t>50　</w:t>
            </w:r>
          </w:p>
        </w:tc>
        <w:tc>
          <w:tcPr>
            <w:tcW w:w="2145" w:type="dxa"/>
            <w:tcBorders>
              <w:top w:val="nil"/>
              <w:left w:val="nil"/>
              <w:bottom w:val="single" w:color="auto" w:sz="4" w:space="0"/>
              <w:right w:val="single" w:color="auto" w:sz="4" w:space="0"/>
            </w:tcBorders>
            <w:vAlign w:val="center"/>
          </w:tcPr>
          <w:p w14:paraId="2DC992FC">
            <w:pPr>
              <w:rPr>
                <w:rFonts w:ascii="仿宋_GB2312" w:hAnsi="宋体" w:eastAsia="仿宋_GB2312" w:cs="宋体"/>
                <w:color w:val="000000"/>
                <w:sz w:val="20"/>
                <w:szCs w:val="20"/>
              </w:rPr>
            </w:pPr>
            <w:r>
              <w:rPr>
                <w:rFonts w:hint="eastAsia" w:ascii="仿宋_GB2312" w:eastAsia="仿宋_GB2312"/>
                <w:color w:val="000000"/>
                <w:sz w:val="20"/>
                <w:szCs w:val="20"/>
              </w:rPr>
              <w:t>　事业运行</w:t>
            </w:r>
          </w:p>
        </w:tc>
        <w:tc>
          <w:tcPr>
            <w:tcW w:w="820" w:type="dxa"/>
            <w:tcBorders>
              <w:top w:val="nil"/>
              <w:left w:val="nil"/>
              <w:bottom w:val="single" w:color="auto" w:sz="4" w:space="0"/>
              <w:right w:val="single" w:color="auto" w:sz="4" w:space="0"/>
            </w:tcBorders>
            <w:vAlign w:val="center"/>
          </w:tcPr>
          <w:p w14:paraId="66F28AEA">
            <w:pPr>
              <w:jc w:val="right"/>
              <w:rPr>
                <w:rFonts w:ascii="仿宋_GB2312" w:hAnsi="宋体" w:eastAsia="仿宋_GB2312" w:cs="宋体"/>
                <w:color w:val="000000"/>
                <w:sz w:val="20"/>
                <w:szCs w:val="20"/>
              </w:rPr>
            </w:pPr>
            <w:r>
              <w:rPr>
                <w:rFonts w:hint="eastAsia" w:ascii="仿宋_GB2312" w:eastAsia="仿宋_GB2312"/>
                <w:color w:val="000000"/>
                <w:sz w:val="20"/>
                <w:szCs w:val="20"/>
              </w:rPr>
              <w:t>53.22　</w:t>
            </w:r>
          </w:p>
        </w:tc>
        <w:tc>
          <w:tcPr>
            <w:tcW w:w="680" w:type="dxa"/>
            <w:tcBorders>
              <w:top w:val="nil"/>
              <w:left w:val="nil"/>
              <w:bottom w:val="single" w:color="auto" w:sz="4" w:space="0"/>
              <w:right w:val="single" w:color="auto" w:sz="4" w:space="0"/>
            </w:tcBorders>
            <w:vAlign w:val="center"/>
          </w:tcPr>
          <w:p w14:paraId="5EF648AB">
            <w:pPr>
              <w:jc w:val="right"/>
              <w:rPr>
                <w:rFonts w:ascii="仿宋_GB2312" w:hAnsi="宋体" w:eastAsia="仿宋_GB2312" w:cs="宋体"/>
                <w:color w:val="000000"/>
                <w:sz w:val="20"/>
                <w:szCs w:val="20"/>
              </w:rPr>
            </w:pPr>
            <w:r>
              <w:rPr>
                <w:rFonts w:hint="eastAsia" w:ascii="仿宋_GB2312" w:eastAsia="仿宋_GB2312"/>
                <w:color w:val="000000"/>
                <w:sz w:val="20"/>
                <w:szCs w:val="20"/>
              </w:rPr>
              <w:t>53.22　</w:t>
            </w:r>
          </w:p>
        </w:tc>
        <w:tc>
          <w:tcPr>
            <w:tcW w:w="680" w:type="dxa"/>
            <w:tcBorders>
              <w:top w:val="nil"/>
              <w:left w:val="nil"/>
              <w:bottom w:val="single" w:color="auto" w:sz="4" w:space="0"/>
              <w:right w:val="single" w:color="auto" w:sz="4" w:space="0"/>
            </w:tcBorders>
            <w:vAlign w:val="center"/>
          </w:tcPr>
          <w:p w14:paraId="0579A23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1DA748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18D563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DC66ED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5AC760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64CE29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0801E8C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58A45618">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5356955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1BD0FA3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11E2B8A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14:paraId="111F364E">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29A1CB3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E38AD4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BCF892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EC002A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89A744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D5A7A9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AC1B9B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E7F15D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059D3F4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34BCDB63">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754D435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411749A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41C82A6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14:paraId="42AE3A9A">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458DDF8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9BAB4A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A9DCF2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37C26A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BCF008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EE30E5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EDDB5F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05EAD3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1D9FE77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41CC6AD5">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1DEDAB7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1BCED7B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56C6D1D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14:paraId="2DC11851">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73E03EC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A2591C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E9792E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810D66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BBDC78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85F448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23069C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AB2497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5532067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3A0D7ABE">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46C2852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6BFDCA3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3326363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14:paraId="7F3673A6">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3E9C8B9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A70A68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3BB40C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A65593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BD0342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467BF6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595CFB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B931C5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00EAB24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367720C2">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11BACA6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2BF044D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17E756E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14:paraId="0E8F0FC9">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4FF73CB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E103B8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725F88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837C13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B3263A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8F32DE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160017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8A2840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5CB0153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04F8EDAD">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7B7067F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4C82B82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24BF8F2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14:paraId="762ED6D7">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00479E6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D22BA7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3CDF93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D3C766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96F7FF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1D9418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4DFC55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58F9FE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482F4B2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3646F338">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1842825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751B06E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0D907F3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14:paraId="3D7D8DFE">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02FF219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2986CA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A5101A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E5011A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233052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63C8CB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CF4770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2ACFB1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1A41FBD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0F82FC69">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5C627AA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0B3461E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2DAC642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14:paraId="66F4CB57">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4DC56A1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A38846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EF8DA9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272FAF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AA8060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C00294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0AB6FE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8EA1FD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344C2C0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0D34CCCD">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633C620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2108D84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32B8062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14:paraId="7E1E7AED">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12E9369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A0B81B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2D2AEF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D58CED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148616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B85EBF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2E44BC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9B7A88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5AC5FF5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7CD88ECD">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0FC60C4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26C6F5D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6BB9AF3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14:paraId="7A990F6F">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1ABDC58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8F5389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0A0802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25FB1A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9DF3EC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38AFBD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DADB82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5D4BDC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27BA785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06CF7C8E">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4A12F38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1009BA7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0AAAF4C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14:paraId="3B2A3F10">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4BBF552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1F0701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B2F473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E23A85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351766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A6FFFD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7CE29F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57ECB3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30FF583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71F18D3F">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5FAA0D0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0E4079C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461DFBA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14:paraId="3C50FDCA">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2CDEFC2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F434AB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0764E4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D93A97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E51F79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25651B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077A7C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A5ABDE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322609F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6464E314">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025BB6F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0054084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2252DCC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14:paraId="1642A262">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29A9CCA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6B0433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38DB4C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3465AF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F9AEB0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814738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E8A52B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F5E77C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25A8A67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44468FF5">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14:paraId="47EE5A0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5FAE2AA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14:paraId="050F5F0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14:paraId="10744F27">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0" w:type="dxa"/>
            <w:tcBorders>
              <w:top w:val="nil"/>
              <w:left w:val="nil"/>
              <w:bottom w:val="single" w:color="auto" w:sz="4" w:space="0"/>
              <w:right w:val="single" w:color="auto" w:sz="4" w:space="0"/>
            </w:tcBorders>
            <w:vAlign w:val="center"/>
          </w:tcPr>
          <w:p w14:paraId="37F5AD04">
            <w:pPr>
              <w:jc w:val="right"/>
              <w:rPr>
                <w:rFonts w:ascii="仿宋_GB2312" w:hAnsi="宋体" w:eastAsia="仿宋_GB2312" w:cs="宋体"/>
                <w:color w:val="000000"/>
                <w:sz w:val="20"/>
                <w:szCs w:val="20"/>
              </w:rPr>
            </w:pPr>
            <w:r>
              <w:rPr>
                <w:rFonts w:hint="eastAsia" w:ascii="仿宋_GB2312" w:eastAsia="仿宋_GB2312"/>
                <w:color w:val="000000"/>
                <w:sz w:val="20"/>
                <w:szCs w:val="20"/>
              </w:rPr>
              <w:t>365.77　</w:t>
            </w:r>
          </w:p>
        </w:tc>
        <w:tc>
          <w:tcPr>
            <w:tcW w:w="680" w:type="dxa"/>
            <w:tcBorders>
              <w:top w:val="nil"/>
              <w:left w:val="nil"/>
              <w:bottom w:val="single" w:color="auto" w:sz="4" w:space="0"/>
              <w:right w:val="single" w:color="auto" w:sz="4" w:space="0"/>
            </w:tcBorders>
            <w:vAlign w:val="center"/>
          </w:tcPr>
          <w:p w14:paraId="2C78598F">
            <w:pPr>
              <w:jc w:val="right"/>
              <w:rPr>
                <w:rFonts w:ascii="仿宋_GB2312" w:hAnsi="宋体" w:eastAsia="仿宋_GB2312" w:cs="宋体"/>
                <w:color w:val="000000"/>
                <w:sz w:val="20"/>
                <w:szCs w:val="20"/>
              </w:rPr>
            </w:pPr>
            <w:r>
              <w:rPr>
                <w:rFonts w:hint="eastAsia" w:ascii="仿宋_GB2312" w:eastAsia="仿宋_GB2312"/>
                <w:color w:val="000000"/>
                <w:sz w:val="20"/>
                <w:szCs w:val="20"/>
              </w:rPr>
              <w:t>365.77　</w:t>
            </w:r>
          </w:p>
        </w:tc>
        <w:tc>
          <w:tcPr>
            <w:tcW w:w="680" w:type="dxa"/>
            <w:tcBorders>
              <w:top w:val="nil"/>
              <w:left w:val="nil"/>
              <w:bottom w:val="single" w:color="auto" w:sz="4" w:space="0"/>
              <w:right w:val="single" w:color="auto" w:sz="4" w:space="0"/>
            </w:tcBorders>
            <w:vAlign w:val="center"/>
          </w:tcPr>
          <w:p w14:paraId="61DF0BD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286D3E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FCFB10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D03ADE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D8B530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5D3C0C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4B55DF5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14:paraId="44D6614C">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7693C12A">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51888CE5">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14:paraId="411F26AD">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编制部门：昌吉州总工会                                                      单位：万元</w:t>
      </w:r>
    </w:p>
    <w:tbl>
      <w:tblPr>
        <w:tblStyle w:val="5"/>
        <w:tblW w:w="9229" w:type="dxa"/>
        <w:tblInd w:w="93" w:type="dxa"/>
        <w:tblLayout w:type="fixed"/>
        <w:tblCellMar>
          <w:top w:w="0" w:type="dxa"/>
          <w:left w:w="108" w:type="dxa"/>
          <w:bottom w:w="0" w:type="dxa"/>
          <w:right w:w="108" w:type="dxa"/>
        </w:tblCellMar>
      </w:tblPr>
      <w:tblGrid>
        <w:gridCol w:w="401"/>
        <w:gridCol w:w="400"/>
        <w:gridCol w:w="400"/>
        <w:gridCol w:w="2604"/>
        <w:gridCol w:w="1855"/>
        <w:gridCol w:w="1856"/>
        <w:gridCol w:w="1713"/>
      </w:tblGrid>
      <w:tr w14:paraId="66890A34">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14:paraId="3D45BC3B">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vAlign w:val="center"/>
          </w:tcPr>
          <w:p w14:paraId="1811B954">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14:paraId="6A40DDED">
        <w:tblPrEx>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14:paraId="1C3B89F0">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14:paraId="353EA316">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14:paraId="7D48810E">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vAlign w:val="center"/>
          </w:tcPr>
          <w:p w14:paraId="19C425DE">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vAlign w:val="center"/>
          </w:tcPr>
          <w:p w14:paraId="2965A5F2">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14:paraId="3A75FBB9">
        <w:tblPrEx>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14:paraId="14979B36">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14:paraId="64582583">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14:paraId="228ECAAD">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14:paraId="4644BF0E">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14:paraId="62970741">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14:paraId="606CF314">
            <w:pPr>
              <w:widowControl/>
              <w:jc w:val="left"/>
              <w:rPr>
                <w:rFonts w:ascii="宋体" w:hAnsi="宋体" w:cs="宋体"/>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14:paraId="091EBE67">
            <w:pPr>
              <w:widowControl/>
              <w:jc w:val="left"/>
              <w:rPr>
                <w:rFonts w:ascii="宋体" w:hAnsi="宋体" w:cs="宋体"/>
                <w:b/>
                <w:bCs/>
                <w:color w:val="000000"/>
                <w:kern w:val="0"/>
                <w:sz w:val="20"/>
                <w:szCs w:val="20"/>
              </w:rPr>
            </w:pPr>
          </w:p>
        </w:tc>
      </w:tr>
      <w:tr w14:paraId="36449CF9">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644DC826">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201</w:t>
            </w:r>
          </w:p>
        </w:tc>
        <w:tc>
          <w:tcPr>
            <w:tcW w:w="400" w:type="dxa"/>
            <w:tcBorders>
              <w:top w:val="nil"/>
              <w:left w:val="nil"/>
              <w:bottom w:val="single" w:color="auto" w:sz="4" w:space="0"/>
              <w:right w:val="single" w:color="auto" w:sz="4" w:space="0"/>
            </w:tcBorders>
            <w:vAlign w:val="center"/>
          </w:tcPr>
          <w:p w14:paraId="7DF545A9">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29</w:t>
            </w:r>
          </w:p>
        </w:tc>
        <w:tc>
          <w:tcPr>
            <w:tcW w:w="400" w:type="dxa"/>
            <w:tcBorders>
              <w:top w:val="nil"/>
              <w:left w:val="nil"/>
              <w:bottom w:val="single" w:color="auto" w:sz="4" w:space="0"/>
              <w:right w:val="single" w:color="auto" w:sz="4" w:space="0"/>
            </w:tcBorders>
            <w:vAlign w:val="center"/>
          </w:tcPr>
          <w:p w14:paraId="0A2B9354">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01</w:t>
            </w:r>
          </w:p>
        </w:tc>
        <w:tc>
          <w:tcPr>
            <w:tcW w:w="2604" w:type="dxa"/>
            <w:tcBorders>
              <w:top w:val="nil"/>
              <w:left w:val="nil"/>
              <w:bottom w:val="single" w:color="auto" w:sz="4" w:space="0"/>
              <w:right w:val="single" w:color="auto" w:sz="4" w:space="0"/>
            </w:tcBorders>
            <w:vAlign w:val="center"/>
          </w:tcPr>
          <w:p w14:paraId="6A55931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行政运行</w:t>
            </w:r>
          </w:p>
        </w:tc>
        <w:tc>
          <w:tcPr>
            <w:tcW w:w="1855" w:type="dxa"/>
            <w:tcBorders>
              <w:top w:val="nil"/>
              <w:left w:val="nil"/>
              <w:bottom w:val="single" w:color="auto" w:sz="4" w:space="0"/>
              <w:right w:val="single" w:color="auto" w:sz="4" w:space="0"/>
            </w:tcBorders>
            <w:vAlign w:val="center"/>
          </w:tcPr>
          <w:p w14:paraId="422EB6B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249.55</w:t>
            </w:r>
          </w:p>
        </w:tc>
        <w:tc>
          <w:tcPr>
            <w:tcW w:w="1856" w:type="dxa"/>
            <w:tcBorders>
              <w:top w:val="nil"/>
              <w:left w:val="nil"/>
              <w:bottom w:val="single" w:color="auto" w:sz="4" w:space="0"/>
              <w:right w:val="single" w:color="auto" w:sz="4" w:space="0"/>
            </w:tcBorders>
            <w:vAlign w:val="center"/>
          </w:tcPr>
          <w:p w14:paraId="28338FC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249.55　</w:t>
            </w:r>
          </w:p>
        </w:tc>
        <w:tc>
          <w:tcPr>
            <w:tcW w:w="1713" w:type="dxa"/>
            <w:tcBorders>
              <w:top w:val="nil"/>
              <w:left w:val="nil"/>
              <w:bottom w:val="single" w:color="auto" w:sz="4" w:space="0"/>
              <w:right w:val="single" w:color="auto" w:sz="4" w:space="0"/>
            </w:tcBorders>
            <w:vAlign w:val="center"/>
          </w:tcPr>
          <w:p w14:paraId="3A367065">
            <w:pPr>
              <w:widowControl/>
              <w:jc w:val="center"/>
              <w:rPr>
                <w:rFonts w:ascii="宋体" w:hAnsi="宋体" w:cs="宋体"/>
                <w:b/>
                <w:bCs/>
                <w:color w:val="000000"/>
                <w:kern w:val="0"/>
                <w:sz w:val="22"/>
                <w:szCs w:val="22"/>
              </w:rPr>
            </w:pPr>
          </w:p>
        </w:tc>
      </w:tr>
      <w:tr w14:paraId="4DD0B6D0">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1464369C">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201</w:t>
            </w:r>
          </w:p>
        </w:tc>
        <w:tc>
          <w:tcPr>
            <w:tcW w:w="400" w:type="dxa"/>
            <w:tcBorders>
              <w:top w:val="nil"/>
              <w:left w:val="nil"/>
              <w:bottom w:val="single" w:color="auto" w:sz="4" w:space="0"/>
              <w:right w:val="single" w:color="auto" w:sz="4" w:space="0"/>
            </w:tcBorders>
            <w:vAlign w:val="center"/>
          </w:tcPr>
          <w:p w14:paraId="12902DA8">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29</w:t>
            </w:r>
          </w:p>
        </w:tc>
        <w:tc>
          <w:tcPr>
            <w:tcW w:w="400" w:type="dxa"/>
            <w:tcBorders>
              <w:top w:val="nil"/>
              <w:left w:val="nil"/>
              <w:bottom w:val="single" w:color="auto" w:sz="4" w:space="0"/>
              <w:right w:val="single" w:color="auto" w:sz="4" w:space="0"/>
            </w:tcBorders>
            <w:vAlign w:val="center"/>
          </w:tcPr>
          <w:p w14:paraId="6C8B51FE">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02</w:t>
            </w:r>
          </w:p>
        </w:tc>
        <w:tc>
          <w:tcPr>
            <w:tcW w:w="2604" w:type="dxa"/>
            <w:tcBorders>
              <w:top w:val="nil"/>
              <w:left w:val="nil"/>
              <w:bottom w:val="single" w:color="auto" w:sz="4" w:space="0"/>
              <w:right w:val="single" w:color="auto" w:sz="4" w:space="0"/>
            </w:tcBorders>
            <w:vAlign w:val="center"/>
          </w:tcPr>
          <w:p w14:paraId="77C6C00E">
            <w:pPr>
              <w:widowControl/>
              <w:jc w:val="center"/>
              <w:rPr>
                <w:rFonts w:ascii="宋体" w:hAnsi="宋体" w:cs="宋体"/>
                <w:b/>
                <w:bCs/>
                <w:color w:val="000000"/>
                <w:kern w:val="0"/>
                <w:sz w:val="22"/>
                <w:szCs w:val="22"/>
              </w:rPr>
            </w:pPr>
            <w:r>
              <w:rPr>
                <w:rFonts w:hint="eastAsia" w:ascii="仿宋_GB2312" w:eastAsia="仿宋_GB2312"/>
                <w:color w:val="000000"/>
                <w:sz w:val="20"/>
                <w:szCs w:val="20"/>
              </w:rPr>
              <w:t>一般行政管理事务</w:t>
            </w: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03076C2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63</w:t>
            </w:r>
          </w:p>
        </w:tc>
        <w:tc>
          <w:tcPr>
            <w:tcW w:w="1856" w:type="dxa"/>
            <w:tcBorders>
              <w:top w:val="nil"/>
              <w:left w:val="nil"/>
              <w:bottom w:val="single" w:color="auto" w:sz="4" w:space="0"/>
              <w:right w:val="single" w:color="auto" w:sz="4" w:space="0"/>
            </w:tcBorders>
            <w:vAlign w:val="center"/>
          </w:tcPr>
          <w:p w14:paraId="4B104BD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75F200A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63　</w:t>
            </w:r>
          </w:p>
        </w:tc>
      </w:tr>
      <w:tr w14:paraId="1BBB7C28">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45504249">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201</w:t>
            </w:r>
          </w:p>
        </w:tc>
        <w:tc>
          <w:tcPr>
            <w:tcW w:w="400" w:type="dxa"/>
            <w:tcBorders>
              <w:top w:val="nil"/>
              <w:left w:val="nil"/>
              <w:bottom w:val="single" w:color="auto" w:sz="4" w:space="0"/>
              <w:right w:val="single" w:color="auto" w:sz="4" w:space="0"/>
            </w:tcBorders>
            <w:vAlign w:val="center"/>
          </w:tcPr>
          <w:p w14:paraId="1B797ACB">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29</w:t>
            </w:r>
          </w:p>
        </w:tc>
        <w:tc>
          <w:tcPr>
            <w:tcW w:w="400" w:type="dxa"/>
            <w:tcBorders>
              <w:top w:val="nil"/>
              <w:left w:val="nil"/>
              <w:bottom w:val="single" w:color="auto" w:sz="4" w:space="0"/>
              <w:right w:val="single" w:color="auto" w:sz="4" w:space="0"/>
            </w:tcBorders>
            <w:vAlign w:val="center"/>
          </w:tcPr>
          <w:p w14:paraId="3A6462DB">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50</w:t>
            </w:r>
          </w:p>
        </w:tc>
        <w:tc>
          <w:tcPr>
            <w:tcW w:w="2604" w:type="dxa"/>
            <w:tcBorders>
              <w:top w:val="nil"/>
              <w:left w:val="nil"/>
              <w:bottom w:val="single" w:color="auto" w:sz="4" w:space="0"/>
              <w:right w:val="single" w:color="auto" w:sz="4" w:space="0"/>
            </w:tcBorders>
            <w:vAlign w:val="center"/>
          </w:tcPr>
          <w:p w14:paraId="3CEBB9B0">
            <w:pPr>
              <w:widowControl/>
              <w:jc w:val="center"/>
              <w:rPr>
                <w:rFonts w:ascii="宋体" w:hAnsi="宋体" w:cs="宋体"/>
                <w:b/>
                <w:bCs/>
                <w:color w:val="000000"/>
                <w:kern w:val="0"/>
                <w:sz w:val="22"/>
                <w:szCs w:val="22"/>
              </w:rPr>
            </w:pPr>
            <w:r>
              <w:rPr>
                <w:rFonts w:hint="eastAsia" w:ascii="仿宋_GB2312" w:eastAsia="仿宋_GB2312"/>
                <w:color w:val="000000"/>
                <w:sz w:val="20"/>
                <w:szCs w:val="20"/>
              </w:rPr>
              <w:t>事业运行</w:t>
            </w: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612BAE0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53.22　</w:t>
            </w:r>
          </w:p>
        </w:tc>
        <w:tc>
          <w:tcPr>
            <w:tcW w:w="1856" w:type="dxa"/>
            <w:tcBorders>
              <w:top w:val="nil"/>
              <w:left w:val="nil"/>
              <w:bottom w:val="single" w:color="auto" w:sz="4" w:space="0"/>
              <w:right w:val="single" w:color="auto" w:sz="4" w:space="0"/>
            </w:tcBorders>
            <w:vAlign w:val="center"/>
          </w:tcPr>
          <w:p w14:paraId="6FFA276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53.22　</w:t>
            </w:r>
          </w:p>
        </w:tc>
        <w:tc>
          <w:tcPr>
            <w:tcW w:w="1713" w:type="dxa"/>
            <w:tcBorders>
              <w:top w:val="nil"/>
              <w:left w:val="nil"/>
              <w:bottom w:val="single" w:color="auto" w:sz="4" w:space="0"/>
              <w:right w:val="single" w:color="auto" w:sz="4" w:space="0"/>
            </w:tcBorders>
            <w:vAlign w:val="center"/>
          </w:tcPr>
          <w:p w14:paraId="6122B6A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0EFFBB1F">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2545517A">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6ED6F7F4">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255595FC">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14:paraId="2ACDE52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4B755E5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3B45380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02C4726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5264854C">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297A4FCF">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43C70BF8">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04008693">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14:paraId="17616DD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005A37E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6155278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16CEDDC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7F9073C0">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48A6C74E">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49C1F9E1">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67BE675C">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14:paraId="2E24CCD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4928E17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3DD060D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1540D31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3922E531">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3F0A0B21">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5FC65B55">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233FFB5D">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14:paraId="54D7FA7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3808625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0C52C5A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29756AB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5A5169E0">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63147C91">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3B977FA6">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4874A0E0">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14:paraId="0457351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2026253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1CFBB2F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0FDFA8F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2E3E1DFA">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140F3075">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43E47185">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723C7C88">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14:paraId="731EB4E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300D00A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3EFB42E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3F1BA9C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7AFA75A1">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3ABFB5CE">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616742E7">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77DB7BDD">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14:paraId="4AB5905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0CE011D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51C36F6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0633FE7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6FD4F413">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02A73D6B">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69B5F7A4">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4648CE08">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55096FB3">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1BF027C8">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07171630">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2920B4E3">
            <w:pPr>
              <w:widowControl/>
              <w:jc w:val="center"/>
              <w:rPr>
                <w:rFonts w:ascii="宋体" w:hAnsi="宋体" w:cs="宋体"/>
                <w:b/>
                <w:bCs/>
                <w:color w:val="000000"/>
                <w:kern w:val="0"/>
                <w:sz w:val="22"/>
                <w:szCs w:val="22"/>
              </w:rPr>
            </w:pPr>
          </w:p>
        </w:tc>
      </w:tr>
      <w:tr w14:paraId="5CC2D9A2">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1ECC2891">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09785689">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4EB52B15">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7D2DC00B">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7C455AC9">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5A48C80F">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48490EC1">
            <w:pPr>
              <w:widowControl/>
              <w:jc w:val="center"/>
              <w:rPr>
                <w:rFonts w:ascii="宋体" w:hAnsi="宋体" w:cs="宋体"/>
                <w:b/>
                <w:bCs/>
                <w:color w:val="000000"/>
                <w:kern w:val="0"/>
                <w:sz w:val="22"/>
                <w:szCs w:val="22"/>
              </w:rPr>
            </w:pPr>
          </w:p>
        </w:tc>
      </w:tr>
      <w:tr w14:paraId="19160C4A">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7CBA0335">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2C46B51A">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512EB067">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14BC27BC">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0FF4D0BB">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466A44AD">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6B389504">
            <w:pPr>
              <w:widowControl/>
              <w:jc w:val="center"/>
              <w:rPr>
                <w:rFonts w:ascii="宋体" w:hAnsi="宋体" w:cs="宋体"/>
                <w:b/>
                <w:bCs/>
                <w:color w:val="000000"/>
                <w:kern w:val="0"/>
                <w:sz w:val="22"/>
                <w:szCs w:val="22"/>
              </w:rPr>
            </w:pPr>
          </w:p>
        </w:tc>
      </w:tr>
      <w:tr w14:paraId="58780C6B">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0776DA7A">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693650D5">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0DD57DBB">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7A8D8DC5">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07CE6920">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3F8CD238">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5FCC0D0B">
            <w:pPr>
              <w:widowControl/>
              <w:jc w:val="center"/>
              <w:rPr>
                <w:rFonts w:ascii="宋体" w:hAnsi="宋体" w:cs="宋体"/>
                <w:b/>
                <w:bCs/>
                <w:color w:val="000000"/>
                <w:kern w:val="0"/>
                <w:sz w:val="22"/>
                <w:szCs w:val="22"/>
              </w:rPr>
            </w:pPr>
          </w:p>
        </w:tc>
      </w:tr>
      <w:tr w14:paraId="1C2EF97F">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0869813E">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3649F15E">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4511E14E">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78B686E9">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3CE8E582">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4FC1C4B8">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0ED1C74C">
            <w:pPr>
              <w:widowControl/>
              <w:jc w:val="center"/>
              <w:rPr>
                <w:rFonts w:ascii="宋体" w:hAnsi="宋体" w:cs="宋体"/>
                <w:b/>
                <w:bCs/>
                <w:color w:val="000000"/>
                <w:kern w:val="0"/>
                <w:sz w:val="22"/>
                <w:szCs w:val="22"/>
              </w:rPr>
            </w:pPr>
          </w:p>
        </w:tc>
      </w:tr>
      <w:tr w14:paraId="34BC9ABE">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04C1A46B">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6F242A9A">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35CEC55C">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73FD6614">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4FD23592">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1A56EC58">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6C2C77AF">
            <w:pPr>
              <w:widowControl/>
              <w:jc w:val="center"/>
              <w:rPr>
                <w:rFonts w:ascii="宋体" w:hAnsi="宋体" w:cs="宋体"/>
                <w:b/>
                <w:bCs/>
                <w:color w:val="000000"/>
                <w:kern w:val="0"/>
                <w:sz w:val="22"/>
                <w:szCs w:val="22"/>
              </w:rPr>
            </w:pPr>
          </w:p>
        </w:tc>
      </w:tr>
      <w:tr w14:paraId="70CB2982">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0997E3D9">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1B1B7445">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5E46D834">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2E52D0C6">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27334F85">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77C4BC54">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6CBF83F1">
            <w:pPr>
              <w:widowControl/>
              <w:jc w:val="center"/>
              <w:rPr>
                <w:rFonts w:ascii="宋体" w:hAnsi="宋体" w:cs="宋体"/>
                <w:b/>
                <w:bCs/>
                <w:color w:val="000000"/>
                <w:kern w:val="0"/>
                <w:sz w:val="22"/>
                <w:szCs w:val="22"/>
              </w:rPr>
            </w:pPr>
          </w:p>
        </w:tc>
      </w:tr>
      <w:tr w14:paraId="017D96EE">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07645CC5">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4F9E2BF4">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3B05F6B9">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1EA4BEA4">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698BC5CA">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44F805EB">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3F35832C">
            <w:pPr>
              <w:widowControl/>
              <w:jc w:val="center"/>
              <w:rPr>
                <w:rFonts w:ascii="宋体" w:hAnsi="宋体" w:cs="宋体"/>
                <w:b/>
                <w:bCs/>
                <w:color w:val="000000"/>
                <w:kern w:val="0"/>
                <w:sz w:val="22"/>
                <w:szCs w:val="22"/>
              </w:rPr>
            </w:pPr>
          </w:p>
        </w:tc>
      </w:tr>
      <w:tr w14:paraId="2016074B">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4F3F72C0">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0BB8753D">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7FA60F86">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22155183">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4CE2414F">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0662802A">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15BC3E5D">
            <w:pPr>
              <w:widowControl/>
              <w:jc w:val="center"/>
              <w:rPr>
                <w:rFonts w:ascii="宋体" w:hAnsi="宋体" w:cs="宋体"/>
                <w:b/>
                <w:bCs/>
                <w:color w:val="000000"/>
                <w:kern w:val="0"/>
                <w:sz w:val="22"/>
                <w:szCs w:val="22"/>
              </w:rPr>
            </w:pPr>
          </w:p>
        </w:tc>
      </w:tr>
      <w:tr w14:paraId="5B25969A">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39F3566D">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444CD2A1">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17B8849B">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14:paraId="5568200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3DA0371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6CB5A0B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12B83CC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14F56B58">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2575757C">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0D8B156E">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54719091">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14:paraId="791E865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6BCBF30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6C6403C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463B3F0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3C780AFB">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30F53C34">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14:paraId="3E296A4A">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14:paraId="02523ACB">
            <w:pPr>
              <w:widowControl/>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vAlign w:val="center"/>
          </w:tcPr>
          <w:p w14:paraId="5528FAA7">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vAlign w:val="center"/>
          </w:tcPr>
          <w:p w14:paraId="749184B0">
            <w:pPr>
              <w:widowControl/>
              <w:jc w:val="left"/>
              <w:rPr>
                <w:rFonts w:ascii="宋体" w:hAnsi="宋体" w:cs="宋体"/>
                <w:color w:val="000000"/>
                <w:kern w:val="0"/>
                <w:sz w:val="24"/>
              </w:rPr>
            </w:pPr>
            <w:r>
              <w:rPr>
                <w:rFonts w:hint="eastAsia" w:ascii="宋体" w:hAnsi="宋体" w:cs="宋体"/>
                <w:color w:val="000000"/>
                <w:kern w:val="0"/>
                <w:sz w:val="24"/>
              </w:rPr>
              <w:t>　365.77</w:t>
            </w:r>
          </w:p>
        </w:tc>
        <w:tc>
          <w:tcPr>
            <w:tcW w:w="1856" w:type="dxa"/>
            <w:tcBorders>
              <w:top w:val="nil"/>
              <w:left w:val="nil"/>
              <w:bottom w:val="single" w:color="auto" w:sz="4" w:space="0"/>
              <w:right w:val="single" w:color="auto" w:sz="4" w:space="0"/>
            </w:tcBorders>
            <w:vAlign w:val="center"/>
          </w:tcPr>
          <w:p w14:paraId="7309A295">
            <w:pPr>
              <w:widowControl/>
              <w:jc w:val="left"/>
              <w:rPr>
                <w:rFonts w:ascii="宋体" w:hAnsi="宋体" w:cs="宋体"/>
                <w:color w:val="000000"/>
                <w:kern w:val="0"/>
                <w:sz w:val="24"/>
              </w:rPr>
            </w:pPr>
            <w:r>
              <w:rPr>
                <w:rFonts w:hint="eastAsia" w:ascii="宋体" w:hAnsi="宋体" w:cs="宋体"/>
                <w:color w:val="000000"/>
                <w:kern w:val="0"/>
                <w:sz w:val="24"/>
              </w:rPr>
              <w:t>　302.77</w:t>
            </w:r>
          </w:p>
        </w:tc>
        <w:tc>
          <w:tcPr>
            <w:tcW w:w="1713" w:type="dxa"/>
            <w:tcBorders>
              <w:top w:val="nil"/>
              <w:left w:val="nil"/>
              <w:bottom w:val="single" w:color="auto" w:sz="4" w:space="0"/>
              <w:right w:val="single" w:color="auto" w:sz="4" w:space="0"/>
            </w:tcBorders>
            <w:vAlign w:val="center"/>
          </w:tcPr>
          <w:p w14:paraId="19425B00">
            <w:pPr>
              <w:widowControl/>
              <w:jc w:val="left"/>
              <w:rPr>
                <w:rFonts w:ascii="宋体" w:hAnsi="宋体" w:cs="宋体"/>
                <w:color w:val="000000"/>
                <w:kern w:val="0"/>
                <w:sz w:val="24"/>
              </w:rPr>
            </w:pPr>
            <w:r>
              <w:rPr>
                <w:rFonts w:hint="eastAsia" w:ascii="宋体" w:hAnsi="宋体" w:cs="宋体"/>
                <w:color w:val="000000"/>
                <w:kern w:val="0"/>
                <w:sz w:val="24"/>
              </w:rPr>
              <w:t>　63</w:t>
            </w:r>
          </w:p>
        </w:tc>
      </w:tr>
    </w:tbl>
    <w:p w14:paraId="3DD3335D">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2A9E7A00">
      <w:pPr>
        <w:widowControl/>
        <w:spacing w:before="120" w:beforeLines="50"/>
        <w:outlineLvl w:val="1"/>
        <w:rPr>
          <w:rFonts w:ascii="仿宋_GB2312" w:hAnsi="宋体" w:eastAsia="仿宋_GB2312"/>
          <w:b/>
          <w:kern w:val="0"/>
          <w:sz w:val="32"/>
          <w:szCs w:val="32"/>
        </w:rPr>
      </w:pPr>
    </w:p>
    <w:p w14:paraId="2BBA4917">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14:paraId="29ABE548">
      <w:pPr>
        <w:widowControl/>
        <w:spacing w:before="120" w:beforeLines="50"/>
        <w:outlineLvl w:val="1"/>
        <w:rPr>
          <w:rFonts w:ascii="仿宋_GB2312" w:hAnsi="宋体" w:eastAsia="仿宋_GB2312"/>
          <w:b/>
          <w:kern w:val="0"/>
          <w:sz w:val="32"/>
          <w:szCs w:val="32"/>
        </w:rPr>
      </w:pPr>
    </w:p>
    <w:p w14:paraId="10F376EC">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425AD525">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 昌吉州总工会                              单位：万元</w:t>
      </w:r>
    </w:p>
    <w:tbl>
      <w:tblPr>
        <w:tblStyle w:val="5"/>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14:paraId="763A7731">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14:paraId="295F03BD">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vAlign w:val="center"/>
          </w:tcPr>
          <w:p w14:paraId="48D3E5CC">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1A647D2E">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14:paraId="1672D82A">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vAlign w:val="center"/>
          </w:tcPr>
          <w:p w14:paraId="350DD16C">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vAlign w:val="center"/>
          </w:tcPr>
          <w:p w14:paraId="39ECBBFE">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vAlign w:val="center"/>
          </w:tcPr>
          <w:p w14:paraId="4493BD9C">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vAlign w:val="center"/>
          </w:tcPr>
          <w:p w14:paraId="43BED149">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vAlign w:val="center"/>
          </w:tcPr>
          <w:p w14:paraId="7268DC8F">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14:paraId="5584110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0E27D84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14:paraId="386F93A7">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365.77　</w:t>
            </w:r>
          </w:p>
        </w:tc>
        <w:tc>
          <w:tcPr>
            <w:tcW w:w="2250" w:type="dxa"/>
            <w:tcBorders>
              <w:top w:val="nil"/>
              <w:left w:val="nil"/>
              <w:bottom w:val="single" w:color="auto" w:sz="4" w:space="0"/>
              <w:right w:val="single" w:color="auto" w:sz="4" w:space="0"/>
            </w:tcBorders>
            <w:vAlign w:val="center"/>
          </w:tcPr>
          <w:p w14:paraId="361E95A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vAlign w:val="center"/>
          </w:tcPr>
          <w:p w14:paraId="0A2BB9E1">
            <w:pPr>
              <w:widowControl/>
              <w:jc w:val="right"/>
              <w:rPr>
                <w:rFonts w:ascii="宋体" w:hAnsi="宋体" w:cs="宋体"/>
                <w:kern w:val="0"/>
                <w:sz w:val="18"/>
                <w:szCs w:val="18"/>
              </w:rPr>
            </w:pPr>
            <w:r>
              <w:rPr>
                <w:rFonts w:hint="eastAsia" w:ascii="宋体" w:hAnsi="宋体" w:cs="宋体"/>
                <w:kern w:val="0"/>
                <w:sz w:val="18"/>
                <w:szCs w:val="18"/>
              </w:rPr>
              <w:t>365.77　</w:t>
            </w:r>
          </w:p>
        </w:tc>
        <w:tc>
          <w:tcPr>
            <w:tcW w:w="1418" w:type="dxa"/>
            <w:tcBorders>
              <w:top w:val="nil"/>
              <w:left w:val="nil"/>
              <w:bottom w:val="single" w:color="auto" w:sz="4" w:space="0"/>
              <w:right w:val="single" w:color="auto" w:sz="4" w:space="0"/>
            </w:tcBorders>
            <w:vAlign w:val="center"/>
          </w:tcPr>
          <w:p w14:paraId="0ACA2554">
            <w:pPr>
              <w:widowControl/>
              <w:jc w:val="right"/>
              <w:rPr>
                <w:rFonts w:ascii="宋体" w:hAnsi="宋体" w:cs="宋体"/>
                <w:kern w:val="0"/>
                <w:sz w:val="18"/>
                <w:szCs w:val="18"/>
              </w:rPr>
            </w:pPr>
            <w:r>
              <w:rPr>
                <w:rFonts w:hint="eastAsia" w:ascii="宋体" w:hAnsi="宋体" w:cs="宋体"/>
                <w:kern w:val="0"/>
                <w:sz w:val="18"/>
                <w:szCs w:val="18"/>
              </w:rPr>
              <w:t>365.77　</w:t>
            </w:r>
          </w:p>
        </w:tc>
        <w:tc>
          <w:tcPr>
            <w:tcW w:w="1417" w:type="dxa"/>
            <w:tcBorders>
              <w:top w:val="nil"/>
              <w:left w:val="nil"/>
              <w:bottom w:val="single" w:color="auto" w:sz="4" w:space="0"/>
              <w:right w:val="single" w:color="auto" w:sz="4" w:space="0"/>
            </w:tcBorders>
            <w:vAlign w:val="center"/>
          </w:tcPr>
          <w:p w14:paraId="0D16696A">
            <w:pPr>
              <w:widowControl/>
              <w:jc w:val="right"/>
              <w:rPr>
                <w:rFonts w:ascii="宋体" w:hAnsi="宋体" w:cs="宋体"/>
                <w:kern w:val="0"/>
                <w:sz w:val="18"/>
                <w:szCs w:val="18"/>
              </w:rPr>
            </w:pPr>
            <w:r>
              <w:rPr>
                <w:rFonts w:hint="eastAsia" w:ascii="宋体" w:hAnsi="宋体" w:cs="宋体"/>
                <w:kern w:val="0"/>
                <w:sz w:val="18"/>
                <w:szCs w:val="18"/>
              </w:rPr>
              <w:t>　</w:t>
            </w:r>
          </w:p>
        </w:tc>
      </w:tr>
      <w:tr w14:paraId="527C4EE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42188F2E">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vAlign w:val="center"/>
          </w:tcPr>
          <w:p w14:paraId="7B2D47C8">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365.77　</w:t>
            </w:r>
          </w:p>
        </w:tc>
        <w:tc>
          <w:tcPr>
            <w:tcW w:w="2250" w:type="dxa"/>
            <w:tcBorders>
              <w:top w:val="nil"/>
              <w:left w:val="nil"/>
              <w:bottom w:val="single" w:color="auto" w:sz="4" w:space="0"/>
              <w:right w:val="single" w:color="auto" w:sz="4" w:space="0"/>
            </w:tcBorders>
            <w:vAlign w:val="center"/>
          </w:tcPr>
          <w:p w14:paraId="2583B8C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vAlign w:val="center"/>
          </w:tcPr>
          <w:p w14:paraId="0457F7D4">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44ED12C6">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6D6A0D87">
            <w:pPr>
              <w:widowControl/>
              <w:jc w:val="right"/>
              <w:rPr>
                <w:rFonts w:ascii="宋体" w:hAnsi="宋体" w:cs="宋体"/>
                <w:kern w:val="0"/>
                <w:sz w:val="18"/>
                <w:szCs w:val="18"/>
              </w:rPr>
            </w:pPr>
            <w:r>
              <w:rPr>
                <w:rFonts w:hint="eastAsia" w:ascii="宋体" w:hAnsi="宋体" w:cs="宋体"/>
                <w:kern w:val="0"/>
                <w:sz w:val="18"/>
                <w:szCs w:val="18"/>
              </w:rPr>
              <w:t>　</w:t>
            </w:r>
          </w:p>
        </w:tc>
      </w:tr>
      <w:tr w14:paraId="7BFB952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55AE1FFC">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vAlign w:val="center"/>
          </w:tcPr>
          <w:p w14:paraId="4FB9E672">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27A7A8E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vAlign w:val="center"/>
          </w:tcPr>
          <w:p w14:paraId="361D7B81">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539B3CFB">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10B8F6C1">
            <w:pPr>
              <w:widowControl/>
              <w:jc w:val="right"/>
              <w:rPr>
                <w:rFonts w:ascii="宋体" w:hAnsi="宋体" w:cs="宋体"/>
                <w:kern w:val="0"/>
                <w:sz w:val="18"/>
                <w:szCs w:val="18"/>
              </w:rPr>
            </w:pPr>
            <w:r>
              <w:rPr>
                <w:rFonts w:hint="eastAsia" w:ascii="宋体" w:hAnsi="宋体" w:cs="宋体"/>
                <w:kern w:val="0"/>
                <w:sz w:val="18"/>
                <w:szCs w:val="18"/>
              </w:rPr>
              <w:t>　</w:t>
            </w:r>
          </w:p>
        </w:tc>
      </w:tr>
      <w:tr w14:paraId="47EB505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0A1A4FB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0F0BFCA1">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6C9A590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vAlign w:val="center"/>
          </w:tcPr>
          <w:p w14:paraId="29A0080B">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099BFA73">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0362A0B5">
            <w:pPr>
              <w:widowControl/>
              <w:jc w:val="right"/>
              <w:rPr>
                <w:rFonts w:ascii="宋体" w:hAnsi="宋体" w:cs="宋体"/>
                <w:kern w:val="0"/>
                <w:sz w:val="18"/>
                <w:szCs w:val="18"/>
              </w:rPr>
            </w:pPr>
            <w:r>
              <w:rPr>
                <w:rFonts w:hint="eastAsia" w:ascii="宋体" w:hAnsi="宋体" w:cs="宋体"/>
                <w:kern w:val="0"/>
                <w:sz w:val="18"/>
                <w:szCs w:val="18"/>
              </w:rPr>
              <w:t>　</w:t>
            </w:r>
          </w:p>
        </w:tc>
      </w:tr>
      <w:tr w14:paraId="1049F67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7DA87BF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03917D52">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6152E60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vAlign w:val="center"/>
          </w:tcPr>
          <w:p w14:paraId="6B36C7A5">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638442E4">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3385DCC3">
            <w:pPr>
              <w:widowControl/>
              <w:jc w:val="right"/>
              <w:rPr>
                <w:rFonts w:ascii="宋体" w:hAnsi="宋体" w:cs="宋体"/>
                <w:kern w:val="0"/>
                <w:sz w:val="18"/>
                <w:szCs w:val="18"/>
              </w:rPr>
            </w:pPr>
            <w:r>
              <w:rPr>
                <w:rFonts w:hint="eastAsia" w:ascii="宋体" w:hAnsi="宋体" w:cs="宋体"/>
                <w:kern w:val="0"/>
                <w:sz w:val="18"/>
                <w:szCs w:val="18"/>
              </w:rPr>
              <w:t>　</w:t>
            </w:r>
          </w:p>
        </w:tc>
      </w:tr>
      <w:tr w14:paraId="2D5B26E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AB8256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43E2811C">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7ACE688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vAlign w:val="center"/>
          </w:tcPr>
          <w:p w14:paraId="47C5455F">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266ADD24">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0D058A5B">
            <w:pPr>
              <w:widowControl/>
              <w:jc w:val="right"/>
              <w:rPr>
                <w:rFonts w:ascii="宋体" w:hAnsi="宋体" w:cs="宋体"/>
                <w:kern w:val="0"/>
                <w:sz w:val="18"/>
                <w:szCs w:val="18"/>
              </w:rPr>
            </w:pPr>
            <w:r>
              <w:rPr>
                <w:rFonts w:hint="eastAsia" w:ascii="宋体" w:hAnsi="宋体" w:cs="宋体"/>
                <w:kern w:val="0"/>
                <w:sz w:val="18"/>
                <w:szCs w:val="18"/>
              </w:rPr>
              <w:t>　</w:t>
            </w:r>
          </w:p>
        </w:tc>
      </w:tr>
      <w:tr w14:paraId="1EE042F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283F7D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67AA4B76">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2D78497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vAlign w:val="center"/>
          </w:tcPr>
          <w:p w14:paraId="7DA02C0B">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0C78465E">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444B33B1">
            <w:pPr>
              <w:widowControl/>
              <w:jc w:val="right"/>
              <w:rPr>
                <w:rFonts w:ascii="宋体" w:hAnsi="宋体" w:cs="宋体"/>
                <w:kern w:val="0"/>
                <w:sz w:val="18"/>
                <w:szCs w:val="18"/>
              </w:rPr>
            </w:pPr>
            <w:r>
              <w:rPr>
                <w:rFonts w:hint="eastAsia" w:ascii="宋体" w:hAnsi="宋体" w:cs="宋体"/>
                <w:kern w:val="0"/>
                <w:sz w:val="18"/>
                <w:szCs w:val="18"/>
              </w:rPr>
              <w:t>　</w:t>
            </w:r>
          </w:p>
        </w:tc>
      </w:tr>
      <w:tr w14:paraId="50C93A6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121AF4A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5984A106">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1FC0F4F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vAlign w:val="center"/>
          </w:tcPr>
          <w:p w14:paraId="1D3B0B78">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28C16748">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5C51ED67">
            <w:pPr>
              <w:widowControl/>
              <w:jc w:val="right"/>
              <w:rPr>
                <w:rFonts w:ascii="宋体" w:hAnsi="宋体" w:cs="宋体"/>
                <w:kern w:val="0"/>
                <w:sz w:val="18"/>
                <w:szCs w:val="18"/>
              </w:rPr>
            </w:pPr>
            <w:r>
              <w:rPr>
                <w:rFonts w:hint="eastAsia" w:ascii="宋体" w:hAnsi="宋体" w:cs="宋体"/>
                <w:kern w:val="0"/>
                <w:sz w:val="18"/>
                <w:szCs w:val="18"/>
              </w:rPr>
              <w:t>　</w:t>
            </w:r>
          </w:p>
        </w:tc>
      </w:tr>
      <w:tr w14:paraId="3BF6160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19BABD3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07B6597F">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33ECFBE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vAlign w:val="center"/>
          </w:tcPr>
          <w:p w14:paraId="5A38DAE8">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0E6D4BF">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4DE64D0F">
            <w:pPr>
              <w:widowControl/>
              <w:jc w:val="right"/>
              <w:rPr>
                <w:rFonts w:ascii="宋体" w:hAnsi="宋体" w:cs="宋体"/>
                <w:kern w:val="0"/>
                <w:sz w:val="18"/>
                <w:szCs w:val="18"/>
              </w:rPr>
            </w:pPr>
            <w:r>
              <w:rPr>
                <w:rFonts w:hint="eastAsia" w:ascii="宋体" w:hAnsi="宋体" w:cs="宋体"/>
                <w:kern w:val="0"/>
                <w:sz w:val="18"/>
                <w:szCs w:val="18"/>
              </w:rPr>
              <w:t>　</w:t>
            </w:r>
          </w:p>
        </w:tc>
      </w:tr>
      <w:tr w14:paraId="1517A38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08910B1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583B92A5">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564CB504">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vAlign w:val="center"/>
          </w:tcPr>
          <w:p w14:paraId="4D034C8F">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63B89044">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3646D287">
            <w:pPr>
              <w:widowControl/>
              <w:jc w:val="right"/>
              <w:rPr>
                <w:rFonts w:ascii="宋体" w:hAnsi="宋体" w:cs="宋体"/>
                <w:kern w:val="0"/>
                <w:sz w:val="18"/>
                <w:szCs w:val="18"/>
              </w:rPr>
            </w:pPr>
            <w:r>
              <w:rPr>
                <w:rFonts w:hint="eastAsia" w:ascii="宋体" w:hAnsi="宋体" w:cs="宋体"/>
                <w:kern w:val="0"/>
                <w:sz w:val="18"/>
                <w:szCs w:val="18"/>
              </w:rPr>
              <w:t>　</w:t>
            </w:r>
          </w:p>
        </w:tc>
      </w:tr>
      <w:tr w14:paraId="64DBE72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345C29B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48201304">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16FA3F7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vAlign w:val="center"/>
          </w:tcPr>
          <w:p w14:paraId="17C1C869">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248EB641">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115CA5E0">
            <w:pPr>
              <w:widowControl/>
              <w:jc w:val="right"/>
              <w:rPr>
                <w:rFonts w:ascii="宋体" w:hAnsi="宋体" w:cs="宋体"/>
                <w:kern w:val="0"/>
                <w:sz w:val="18"/>
                <w:szCs w:val="18"/>
              </w:rPr>
            </w:pPr>
            <w:r>
              <w:rPr>
                <w:rFonts w:hint="eastAsia" w:ascii="宋体" w:hAnsi="宋体" w:cs="宋体"/>
                <w:kern w:val="0"/>
                <w:sz w:val="18"/>
                <w:szCs w:val="18"/>
              </w:rPr>
              <w:t>　</w:t>
            </w:r>
          </w:p>
        </w:tc>
      </w:tr>
      <w:tr w14:paraId="437EFB0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402464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2FA41AF5">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1E771D5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vAlign w:val="center"/>
          </w:tcPr>
          <w:p w14:paraId="3FD3A74D">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44FC270D">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1DA9993F">
            <w:pPr>
              <w:widowControl/>
              <w:jc w:val="right"/>
              <w:rPr>
                <w:rFonts w:ascii="宋体" w:hAnsi="宋体" w:cs="宋体"/>
                <w:kern w:val="0"/>
                <w:sz w:val="18"/>
                <w:szCs w:val="18"/>
              </w:rPr>
            </w:pPr>
            <w:r>
              <w:rPr>
                <w:rFonts w:hint="eastAsia" w:ascii="宋体" w:hAnsi="宋体" w:cs="宋体"/>
                <w:kern w:val="0"/>
                <w:sz w:val="18"/>
                <w:szCs w:val="18"/>
              </w:rPr>
              <w:t>　</w:t>
            </w:r>
          </w:p>
        </w:tc>
      </w:tr>
      <w:tr w14:paraId="7A5E0E6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0C4CDC3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1FBA444A">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523614F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vAlign w:val="center"/>
          </w:tcPr>
          <w:p w14:paraId="47FFB197">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2C918AD1">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3740E006">
            <w:pPr>
              <w:widowControl/>
              <w:jc w:val="right"/>
              <w:rPr>
                <w:rFonts w:ascii="宋体" w:hAnsi="宋体" w:cs="宋体"/>
                <w:kern w:val="0"/>
                <w:sz w:val="18"/>
                <w:szCs w:val="18"/>
              </w:rPr>
            </w:pPr>
            <w:r>
              <w:rPr>
                <w:rFonts w:hint="eastAsia" w:ascii="宋体" w:hAnsi="宋体" w:cs="宋体"/>
                <w:kern w:val="0"/>
                <w:sz w:val="18"/>
                <w:szCs w:val="18"/>
              </w:rPr>
              <w:t>　</w:t>
            </w:r>
          </w:p>
        </w:tc>
      </w:tr>
      <w:tr w14:paraId="7318665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4EC1BFB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522B7A71">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11C1F6A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vAlign w:val="center"/>
          </w:tcPr>
          <w:p w14:paraId="724A2AD9">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29D91B35">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25664C0C">
            <w:pPr>
              <w:widowControl/>
              <w:jc w:val="right"/>
              <w:rPr>
                <w:rFonts w:ascii="宋体" w:hAnsi="宋体" w:cs="宋体"/>
                <w:kern w:val="0"/>
                <w:sz w:val="18"/>
                <w:szCs w:val="18"/>
              </w:rPr>
            </w:pPr>
            <w:r>
              <w:rPr>
                <w:rFonts w:hint="eastAsia" w:ascii="宋体" w:hAnsi="宋体" w:cs="宋体"/>
                <w:kern w:val="0"/>
                <w:sz w:val="18"/>
                <w:szCs w:val="18"/>
              </w:rPr>
              <w:t>　</w:t>
            </w:r>
          </w:p>
        </w:tc>
      </w:tr>
      <w:tr w14:paraId="6003378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469F35B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5B00AD32">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6D7A73A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vAlign w:val="center"/>
          </w:tcPr>
          <w:p w14:paraId="2EF68079">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351FDC85">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0852FE17">
            <w:pPr>
              <w:widowControl/>
              <w:jc w:val="right"/>
              <w:rPr>
                <w:rFonts w:ascii="宋体" w:hAnsi="宋体" w:cs="宋体"/>
                <w:kern w:val="0"/>
                <w:sz w:val="18"/>
                <w:szCs w:val="18"/>
              </w:rPr>
            </w:pPr>
            <w:r>
              <w:rPr>
                <w:rFonts w:hint="eastAsia" w:ascii="宋体" w:hAnsi="宋体" w:cs="宋体"/>
                <w:kern w:val="0"/>
                <w:sz w:val="18"/>
                <w:szCs w:val="18"/>
              </w:rPr>
              <w:t>　</w:t>
            </w:r>
          </w:p>
        </w:tc>
      </w:tr>
      <w:tr w14:paraId="5442477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AA82E5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224B7D3D">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42EAF34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vAlign w:val="center"/>
          </w:tcPr>
          <w:p w14:paraId="606A54FC">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47D4A988">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3DE413F9">
            <w:pPr>
              <w:widowControl/>
              <w:jc w:val="right"/>
              <w:rPr>
                <w:rFonts w:ascii="宋体" w:hAnsi="宋体" w:cs="宋体"/>
                <w:kern w:val="0"/>
                <w:sz w:val="18"/>
                <w:szCs w:val="18"/>
              </w:rPr>
            </w:pPr>
            <w:r>
              <w:rPr>
                <w:rFonts w:hint="eastAsia" w:ascii="宋体" w:hAnsi="宋体" w:cs="宋体"/>
                <w:kern w:val="0"/>
                <w:sz w:val="18"/>
                <w:szCs w:val="18"/>
              </w:rPr>
              <w:t>　</w:t>
            </w:r>
          </w:p>
        </w:tc>
      </w:tr>
      <w:tr w14:paraId="0D1579F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3B21971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6D0EB94A">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69F4C5A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vAlign w:val="center"/>
          </w:tcPr>
          <w:p w14:paraId="5306592D">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5BBB05D2">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2F150D67">
            <w:pPr>
              <w:widowControl/>
              <w:jc w:val="right"/>
              <w:rPr>
                <w:rFonts w:ascii="宋体" w:hAnsi="宋体" w:cs="宋体"/>
                <w:kern w:val="0"/>
                <w:sz w:val="18"/>
                <w:szCs w:val="18"/>
              </w:rPr>
            </w:pPr>
            <w:r>
              <w:rPr>
                <w:rFonts w:hint="eastAsia" w:ascii="宋体" w:hAnsi="宋体" w:cs="宋体"/>
                <w:kern w:val="0"/>
                <w:sz w:val="18"/>
                <w:szCs w:val="18"/>
              </w:rPr>
              <w:t>　</w:t>
            </w:r>
          </w:p>
        </w:tc>
      </w:tr>
      <w:tr w14:paraId="5844C0E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515F282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7E143445">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2878001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vAlign w:val="center"/>
          </w:tcPr>
          <w:p w14:paraId="64D902F6">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2A671B3">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7F7EC0CD">
            <w:pPr>
              <w:widowControl/>
              <w:jc w:val="right"/>
              <w:rPr>
                <w:rFonts w:ascii="宋体" w:hAnsi="宋体" w:cs="宋体"/>
                <w:kern w:val="0"/>
                <w:sz w:val="18"/>
                <w:szCs w:val="18"/>
              </w:rPr>
            </w:pPr>
            <w:r>
              <w:rPr>
                <w:rFonts w:hint="eastAsia" w:ascii="宋体" w:hAnsi="宋体" w:cs="宋体"/>
                <w:kern w:val="0"/>
                <w:sz w:val="18"/>
                <w:szCs w:val="18"/>
              </w:rPr>
              <w:t>　</w:t>
            </w:r>
          </w:p>
        </w:tc>
      </w:tr>
      <w:tr w14:paraId="4370D32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417F98B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53506146">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6B3E1CA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vAlign w:val="center"/>
          </w:tcPr>
          <w:p w14:paraId="77A946CB">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354C3258">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101654FC">
            <w:pPr>
              <w:widowControl/>
              <w:jc w:val="right"/>
              <w:rPr>
                <w:rFonts w:ascii="宋体" w:hAnsi="宋体" w:cs="宋体"/>
                <w:kern w:val="0"/>
                <w:sz w:val="18"/>
                <w:szCs w:val="18"/>
              </w:rPr>
            </w:pPr>
            <w:r>
              <w:rPr>
                <w:rFonts w:hint="eastAsia" w:ascii="宋体" w:hAnsi="宋体" w:cs="宋体"/>
                <w:kern w:val="0"/>
                <w:sz w:val="18"/>
                <w:szCs w:val="18"/>
              </w:rPr>
              <w:t>　</w:t>
            </w:r>
          </w:p>
        </w:tc>
      </w:tr>
      <w:tr w14:paraId="7A78D7F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293B35E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45677955">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44F2909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vAlign w:val="center"/>
          </w:tcPr>
          <w:p w14:paraId="0C554CE0">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0BF201CF">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5CA70B9F">
            <w:pPr>
              <w:widowControl/>
              <w:jc w:val="right"/>
              <w:rPr>
                <w:rFonts w:ascii="宋体" w:hAnsi="宋体" w:cs="宋体"/>
                <w:kern w:val="0"/>
                <w:sz w:val="18"/>
                <w:szCs w:val="18"/>
              </w:rPr>
            </w:pPr>
            <w:r>
              <w:rPr>
                <w:rFonts w:hint="eastAsia" w:ascii="宋体" w:hAnsi="宋体" w:cs="宋体"/>
                <w:kern w:val="0"/>
                <w:sz w:val="18"/>
                <w:szCs w:val="18"/>
              </w:rPr>
              <w:t>　</w:t>
            </w:r>
          </w:p>
        </w:tc>
      </w:tr>
      <w:tr w14:paraId="3727C20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27F4266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20282F12">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67BD8CA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vAlign w:val="center"/>
          </w:tcPr>
          <w:p w14:paraId="20DD9C3A">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4CFBA4DC">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151C816D">
            <w:pPr>
              <w:widowControl/>
              <w:jc w:val="right"/>
              <w:rPr>
                <w:rFonts w:ascii="宋体" w:hAnsi="宋体" w:cs="宋体"/>
                <w:kern w:val="0"/>
                <w:sz w:val="18"/>
                <w:szCs w:val="18"/>
              </w:rPr>
            </w:pPr>
            <w:r>
              <w:rPr>
                <w:rFonts w:hint="eastAsia" w:ascii="宋体" w:hAnsi="宋体" w:cs="宋体"/>
                <w:kern w:val="0"/>
                <w:sz w:val="18"/>
                <w:szCs w:val="18"/>
              </w:rPr>
              <w:t>　</w:t>
            </w:r>
          </w:p>
        </w:tc>
      </w:tr>
      <w:tr w14:paraId="36F0782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8199DB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3D468002">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2E7A4832">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vAlign w:val="center"/>
          </w:tcPr>
          <w:p w14:paraId="12DDC55D">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274A3B8A">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5E3B656D">
            <w:pPr>
              <w:widowControl/>
              <w:jc w:val="right"/>
              <w:rPr>
                <w:rFonts w:ascii="宋体" w:hAnsi="宋体" w:cs="宋体"/>
                <w:kern w:val="0"/>
                <w:sz w:val="18"/>
                <w:szCs w:val="18"/>
              </w:rPr>
            </w:pPr>
            <w:r>
              <w:rPr>
                <w:rFonts w:hint="eastAsia" w:ascii="宋体" w:hAnsi="宋体" w:cs="宋体"/>
                <w:kern w:val="0"/>
                <w:sz w:val="18"/>
                <w:szCs w:val="18"/>
              </w:rPr>
              <w:t>　</w:t>
            </w:r>
          </w:p>
        </w:tc>
      </w:tr>
      <w:tr w14:paraId="582199D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A3FC97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3D1064E6">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5A1E86E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vAlign w:val="center"/>
          </w:tcPr>
          <w:p w14:paraId="3BC0BE34">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67F6B482">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242B97A0">
            <w:pPr>
              <w:widowControl/>
              <w:jc w:val="right"/>
              <w:rPr>
                <w:rFonts w:ascii="宋体" w:hAnsi="宋体" w:cs="宋体"/>
                <w:kern w:val="0"/>
                <w:sz w:val="18"/>
                <w:szCs w:val="18"/>
              </w:rPr>
            </w:pPr>
            <w:r>
              <w:rPr>
                <w:rFonts w:hint="eastAsia" w:ascii="宋体" w:hAnsi="宋体" w:cs="宋体"/>
                <w:kern w:val="0"/>
                <w:sz w:val="18"/>
                <w:szCs w:val="18"/>
              </w:rPr>
              <w:t>　</w:t>
            </w:r>
          </w:p>
        </w:tc>
      </w:tr>
      <w:tr w14:paraId="28E884A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5077565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00FEB16A">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575B45A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vAlign w:val="center"/>
          </w:tcPr>
          <w:p w14:paraId="0E7F0CEB">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7F5DF323">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6542C56B">
            <w:pPr>
              <w:widowControl/>
              <w:jc w:val="right"/>
              <w:rPr>
                <w:rFonts w:ascii="宋体" w:hAnsi="宋体" w:cs="宋体"/>
                <w:kern w:val="0"/>
                <w:sz w:val="18"/>
                <w:szCs w:val="18"/>
              </w:rPr>
            </w:pPr>
            <w:r>
              <w:rPr>
                <w:rFonts w:hint="eastAsia" w:ascii="宋体" w:hAnsi="宋体" w:cs="宋体"/>
                <w:kern w:val="0"/>
                <w:sz w:val="18"/>
                <w:szCs w:val="18"/>
              </w:rPr>
              <w:t>　</w:t>
            </w:r>
          </w:p>
        </w:tc>
      </w:tr>
      <w:tr w14:paraId="53A9FED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30BAB55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5859041D">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16AAF51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vAlign w:val="center"/>
          </w:tcPr>
          <w:p w14:paraId="519CD338">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14:paraId="3CD10985">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14:paraId="2515FA74">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53AC695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759A7F6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4E700112">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07C0D48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vAlign w:val="center"/>
          </w:tcPr>
          <w:p w14:paraId="4D0B1158">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14:paraId="2926AE1A">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14:paraId="4E44E6EC">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1FAE2BF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5B53139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1C084C9B">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537BBF9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vAlign w:val="center"/>
          </w:tcPr>
          <w:p w14:paraId="7D69FFC5">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489184B">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77372040">
            <w:pPr>
              <w:widowControl/>
              <w:jc w:val="right"/>
              <w:rPr>
                <w:rFonts w:ascii="宋体" w:hAnsi="宋体" w:cs="宋体"/>
                <w:kern w:val="0"/>
                <w:sz w:val="18"/>
                <w:szCs w:val="18"/>
              </w:rPr>
            </w:pPr>
            <w:r>
              <w:rPr>
                <w:rFonts w:hint="eastAsia" w:ascii="宋体" w:hAnsi="宋体" w:cs="宋体"/>
                <w:kern w:val="0"/>
                <w:sz w:val="18"/>
                <w:szCs w:val="18"/>
              </w:rPr>
              <w:t>　</w:t>
            </w:r>
          </w:p>
        </w:tc>
      </w:tr>
      <w:tr w14:paraId="3DB641B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5F340EF7">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vAlign w:val="center"/>
          </w:tcPr>
          <w:p w14:paraId="672FDA58">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365.77</w:t>
            </w:r>
          </w:p>
        </w:tc>
        <w:tc>
          <w:tcPr>
            <w:tcW w:w="2250" w:type="dxa"/>
            <w:tcBorders>
              <w:top w:val="nil"/>
              <w:left w:val="nil"/>
              <w:bottom w:val="single" w:color="auto" w:sz="4" w:space="0"/>
              <w:right w:val="single" w:color="auto" w:sz="4" w:space="0"/>
            </w:tcBorders>
            <w:vAlign w:val="center"/>
          </w:tcPr>
          <w:p w14:paraId="6CB66181">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vAlign w:val="center"/>
          </w:tcPr>
          <w:p w14:paraId="207D2FD5">
            <w:pPr>
              <w:widowControl/>
              <w:jc w:val="right"/>
              <w:rPr>
                <w:rFonts w:ascii="宋体" w:hAnsi="宋体" w:cs="宋体"/>
                <w:kern w:val="0"/>
                <w:sz w:val="18"/>
                <w:szCs w:val="18"/>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14:paraId="204611B1">
            <w:pPr>
              <w:widowControl/>
              <w:jc w:val="right"/>
              <w:rPr>
                <w:rFonts w:ascii="宋体" w:hAnsi="宋体" w:cs="宋体"/>
                <w:kern w:val="0"/>
                <w:sz w:val="18"/>
                <w:szCs w:val="18"/>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14:paraId="1716BD41">
            <w:pPr>
              <w:widowControl/>
              <w:jc w:val="right"/>
              <w:rPr>
                <w:rFonts w:ascii="宋体" w:hAnsi="宋体" w:cs="宋体"/>
                <w:kern w:val="0"/>
                <w:sz w:val="18"/>
                <w:szCs w:val="18"/>
              </w:rPr>
            </w:pPr>
            <w:r>
              <w:rPr>
                <w:rFonts w:hint="eastAsia" w:ascii="宋体" w:hAnsi="宋体" w:cs="宋体"/>
                <w:kern w:val="0"/>
                <w:sz w:val="18"/>
                <w:szCs w:val="18"/>
              </w:rPr>
              <w:t>　</w:t>
            </w:r>
          </w:p>
        </w:tc>
      </w:tr>
      <w:tr w14:paraId="6567ADC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733D30BB">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vAlign w:val="center"/>
          </w:tcPr>
          <w:p w14:paraId="206815D2">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6A11FC70">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vAlign w:val="center"/>
          </w:tcPr>
          <w:p w14:paraId="04C9BC4A">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42086636">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3CF6D122">
            <w:pPr>
              <w:widowControl/>
              <w:jc w:val="right"/>
              <w:rPr>
                <w:rFonts w:ascii="宋体" w:hAnsi="宋体" w:cs="宋体"/>
                <w:kern w:val="0"/>
                <w:sz w:val="18"/>
                <w:szCs w:val="18"/>
              </w:rPr>
            </w:pPr>
            <w:r>
              <w:rPr>
                <w:rFonts w:hint="eastAsia" w:ascii="宋体" w:hAnsi="宋体" w:cs="宋体"/>
                <w:kern w:val="0"/>
                <w:sz w:val="18"/>
                <w:szCs w:val="18"/>
              </w:rPr>
              <w:t>　</w:t>
            </w:r>
          </w:p>
        </w:tc>
      </w:tr>
      <w:tr w14:paraId="62664DF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56CAAAEB">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vAlign w:val="center"/>
          </w:tcPr>
          <w:p w14:paraId="31BF4970">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365.77　</w:t>
            </w:r>
          </w:p>
        </w:tc>
        <w:tc>
          <w:tcPr>
            <w:tcW w:w="2250" w:type="dxa"/>
            <w:tcBorders>
              <w:top w:val="nil"/>
              <w:left w:val="nil"/>
              <w:bottom w:val="single" w:color="auto" w:sz="4" w:space="0"/>
              <w:right w:val="single" w:color="auto" w:sz="4" w:space="0"/>
            </w:tcBorders>
            <w:vAlign w:val="center"/>
          </w:tcPr>
          <w:p w14:paraId="76964831">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vAlign w:val="center"/>
          </w:tcPr>
          <w:p w14:paraId="2DE8F6AB">
            <w:pPr>
              <w:widowControl/>
              <w:jc w:val="right"/>
              <w:rPr>
                <w:rFonts w:ascii="宋体" w:hAnsi="宋体" w:cs="宋体"/>
                <w:kern w:val="0"/>
                <w:sz w:val="18"/>
                <w:szCs w:val="18"/>
              </w:rPr>
            </w:pPr>
            <w:r>
              <w:rPr>
                <w:rFonts w:hint="eastAsia" w:ascii="宋体" w:hAnsi="宋体" w:cs="宋体"/>
                <w:color w:val="000000"/>
                <w:kern w:val="0"/>
                <w:sz w:val="22"/>
                <w:szCs w:val="22"/>
              </w:rPr>
              <w:t>365.77　</w:t>
            </w:r>
          </w:p>
        </w:tc>
        <w:tc>
          <w:tcPr>
            <w:tcW w:w="1418" w:type="dxa"/>
            <w:tcBorders>
              <w:top w:val="nil"/>
              <w:left w:val="nil"/>
              <w:bottom w:val="single" w:color="auto" w:sz="4" w:space="0"/>
              <w:right w:val="single" w:color="auto" w:sz="4" w:space="0"/>
            </w:tcBorders>
            <w:vAlign w:val="center"/>
          </w:tcPr>
          <w:p w14:paraId="004BE0B3">
            <w:pPr>
              <w:widowControl/>
              <w:jc w:val="right"/>
              <w:rPr>
                <w:rFonts w:ascii="宋体" w:hAnsi="宋体" w:cs="宋体"/>
                <w:kern w:val="0"/>
                <w:sz w:val="18"/>
                <w:szCs w:val="18"/>
              </w:rPr>
            </w:pPr>
            <w:r>
              <w:rPr>
                <w:rFonts w:hint="eastAsia" w:ascii="宋体" w:hAnsi="宋体" w:cs="宋体"/>
                <w:color w:val="000000"/>
                <w:kern w:val="0"/>
                <w:sz w:val="22"/>
                <w:szCs w:val="22"/>
              </w:rPr>
              <w:t>365.77　</w:t>
            </w:r>
          </w:p>
        </w:tc>
        <w:tc>
          <w:tcPr>
            <w:tcW w:w="1417" w:type="dxa"/>
            <w:tcBorders>
              <w:top w:val="nil"/>
              <w:left w:val="nil"/>
              <w:bottom w:val="single" w:color="auto" w:sz="4" w:space="0"/>
              <w:right w:val="single" w:color="auto" w:sz="4" w:space="0"/>
            </w:tcBorders>
            <w:vAlign w:val="center"/>
          </w:tcPr>
          <w:p w14:paraId="22ED6A76">
            <w:pPr>
              <w:widowControl/>
              <w:jc w:val="right"/>
              <w:rPr>
                <w:rFonts w:ascii="宋体" w:hAnsi="宋体" w:cs="宋体"/>
                <w:kern w:val="0"/>
                <w:sz w:val="18"/>
                <w:szCs w:val="18"/>
              </w:rPr>
            </w:pPr>
            <w:r>
              <w:rPr>
                <w:rFonts w:hint="eastAsia" w:ascii="宋体" w:hAnsi="宋体" w:cs="宋体"/>
                <w:kern w:val="0"/>
                <w:sz w:val="18"/>
                <w:szCs w:val="18"/>
              </w:rPr>
              <w:t>　</w:t>
            </w:r>
          </w:p>
        </w:tc>
      </w:tr>
    </w:tbl>
    <w:p w14:paraId="5126F4CB">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1BF80DC0">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5"/>
        <w:tblW w:w="9087" w:type="dxa"/>
        <w:tblInd w:w="93" w:type="dxa"/>
        <w:tblLayout w:type="fixed"/>
        <w:tblCellMar>
          <w:top w:w="0" w:type="dxa"/>
          <w:left w:w="108" w:type="dxa"/>
          <w:bottom w:w="0" w:type="dxa"/>
          <w:right w:w="108" w:type="dxa"/>
        </w:tblCellMar>
      </w:tblPr>
      <w:tblGrid>
        <w:gridCol w:w="441"/>
        <w:gridCol w:w="492"/>
        <w:gridCol w:w="417"/>
        <w:gridCol w:w="2510"/>
        <w:gridCol w:w="660"/>
        <w:gridCol w:w="1024"/>
        <w:gridCol w:w="216"/>
        <w:gridCol w:w="1626"/>
        <w:gridCol w:w="1701"/>
      </w:tblGrid>
      <w:tr w14:paraId="236872AE">
        <w:tblPrEx>
          <w:tblCellMar>
            <w:top w:w="0" w:type="dxa"/>
            <w:left w:w="108" w:type="dxa"/>
            <w:bottom w:w="0" w:type="dxa"/>
            <w:right w:w="108" w:type="dxa"/>
          </w:tblCellMar>
        </w:tblPrEx>
        <w:trPr>
          <w:trHeight w:val="450" w:hRule="atLeast"/>
        </w:trPr>
        <w:tc>
          <w:tcPr>
            <w:tcW w:w="9087" w:type="dxa"/>
            <w:gridSpan w:val="9"/>
            <w:tcBorders>
              <w:top w:val="nil"/>
              <w:left w:val="nil"/>
              <w:bottom w:val="nil"/>
              <w:right w:val="nil"/>
            </w:tcBorders>
            <w:vAlign w:val="center"/>
          </w:tcPr>
          <w:p w14:paraId="39CBE90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14:paraId="706DB08F">
        <w:tblPrEx>
          <w:tblCellMar>
            <w:top w:w="0" w:type="dxa"/>
            <w:left w:w="108" w:type="dxa"/>
            <w:bottom w:w="0" w:type="dxa"/>
            <w:right w:w="108" w:type="dxa"/>
          </w:tblCellMar>
        </w:tblPrEx>
        <w:trPr>
          <w:trHeight w:val="285" w:hRule="atLeast"/>
        </w:trPr>
        <w:tc>
          <w:tcPr>
            <w:tcW w:w="3860" w:type="dxa"/>
            <w:gridSpan w:val="4"/>
            <w:tcBorders>
              <w:top w:val="nil"/>
              <w:left w:val="nil"/>
              <w:bottom w:val="nil"/>
              <w:right w:val="nil"/>
            </w:tcBorders>
            <w:vAlign w:val="center"/>
          </w:tcPr>
          <w:p w14:paraId="7AB8B86E">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编制部门：昌吉州总工会</w:t>
            </w:r>
          </w:p>
        </w:tc>
        <w:tc>
          <w:tcPr>
            <w:tcW w:w="660" w:type="dxa"/>
            <w:tcBorders>
              <w:top w:val="nil"/>
              <w:left w:val="nil"/>
              <w:bottom w:val="nil"/>
              <w:right w:val="nil"/>
            </w:tcBorders>
            <w:vAlign w:val="center"/>
          </w:tcPr>
          <w:p w14:paraId="1EB24116">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14:paraId="38E61BA5">
            <w:pPr>
              <w:widowControl/>
              <w:jc w:val="left"/>
              <w:rPr>
                <w:rFonts w:ascii="仿宋_GB2312" w:hAnsi="宋体" w:eastAsia="仿宋_GB2312" w:cs="宋体"/>
                <w:color w:val="000000"/>
                <w:kern w:val="0"/>
                <w:sz w:val="24"/>
              </w:rPr>
            </w:pPr>
          </w:p>
        </w:tc>
        <w:tc>
          <w:tcPr>
            <w:tcW w:w="3327" w:type="dxa"/>
            <w:gridSpan w:val="2"/>
            <w:tcBorders>
              <w:top w:val="nil"/>
              <w:left w:val="nil"/>
              <w:bottom w:val="nil"/>
              <w:right w:val="nil"/>
            </w:tcBorders>
            <w:vAlign w:val="center"/>
          </w:tcPr>
          <w:p w14:paraId="65F2CAE7">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1558DE29">
        <w:tblPrEx>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vAlign w:val="center"/>
          </w:tcPr>
          <w:p w14:paraId="79F3A992">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vAlign w:val="center"/>
          </w:tcPr>
          <w:p w14:paraId="22B507E5">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4DE0E505">
        <w:tblPrEx>
          <w:tblCellMar>
            <w:top w:w="0" w:type="dxa"/>
            <w:left w:w="108" w:type="dxa"/>
            <w:bottom w:w="0" w:type="dxa"/>
            <w:right w:w="108" w:type="dxa"/>
          </w:tblCellMar>
        </w:tblPrEx>
        <w:trPr>
          <w:trHeight w:val="465" w:hRule="atLeast"/>
        </w:trPr>
        <w:tc>
          <w:tcPr>
            <w:tcW w:w="1350" w:type="dxa"/>
            <w:gridSpan w:val="3"/>
            <w:tcBorders>
              <w:top w:val="single" w:color="auto" w:sz="4" w:space="0"/>
              <w:left w:val="single" w:color="auto" w:sz="4" w:space="0"/>
              <w:bottom w:val="single" w:color="auto" w:sz="4" w:space="0"/>
              <w:right w:val="single" w:color="000000" w:sz="4" w:space="0"/>
            </w:tcBorders>
            <w:vAlign w:val="center"/>
          </w:tcPr>
          <w:p w14:paraId="32B7AB33">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14:paraId="079237D1">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14:paraId="2E54C198">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4AD27CD5">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6518921A">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49BF1B19">
        <w:tblPrEx>
          <w:tblCellMar>
            <w:top w:w="0" w:type="dxa"/>
            <w:left w:w="108" w:type="dxa"/>
            <w:bottom w:w="0" w:type="dxa"/>
            <w:right w:w="108" w:type="dxa"/>
          </w:tblCellMar>
        </w:tblPrEx>
        <w:trPr>
          <w:trHeight w:val="300" w:hRule="atLeast"/>
        </w:trPr>
        <w:tc>
          <w:tcPr>
            <w:tcW w:w="441" w:type="dxa"/>
            <w:tcBorders>
              <w:top w:val="nil"/>
              <w:left w:val="single" w:color="auto" w:sz="4" w:space="0"/>
              <w:bottom w:val="single" w:color="auto" w:sz="4" w:space="0"/>
              <w:right w:val="single" w:color="auto" w:sz="4" w:space="0"/>
            </w:tcBorders>
            <w:vAlign w:val="center"/>
          </w:tcPr>
          <w:p w14:paraId="502D7358">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14:paraId="24621EEA">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14:paraId="27651F91">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385CFB9B">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691448FD">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036425B9">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6752A1B0">
            <w:pPr>
              <w:widowControl/>
              <w:jc w:val="left"/>
              <w:rPr>
                <w:rFonts w:ascii="仿宋_GB2312" w:hAnsi="宋体" w:eastAsia="仿宋_GB2312" w:cs="宋体"/>
                <w:b/>
                <w:bCs/>
                <w:color w:val="000000"/>
                <w:kern w:val="0"/>
                <w:sz w:val="20"/>
                <w:szCs w:val="20"/>
              </w:rPr>
            </w:pPr>
          </w:p>
        </w:tc>
      </w:tr>
      <w:tr w14:paraId="1E2A9DD6">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14:paraId="746FD28F">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201</w:t>
            </w:r>
          </w:p>
        </w:tc>
        <w:tc>
          <w:tcPr>
            <w:tcW w:w="492" w:type="dxa"/>
            <w:tcBorders>
              <w:top w:val="nil"/>
              <w:left w:val="nil"/>
              <w:bottom w:val="single" w:color="auto" w:sz="4" w:space="0"/>
              <w:right w:val="single" w:color="auto" w:sz="4" w:space="0"/>
            </w:tcBorders>
            <w:vAlign w:val="center"/>
          </w:tcPr>
          <w:p w14:paraId="58D21E9E">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29</w:t>
            </w:r>
          </w:p>
        </w:tc>
        <w:tc>
          <w:tcPr>
            <w:tcW w:w="417" w:type="dxa"/>
            <w:tcBorders>
              <w:top w:val="nil"/>
              <w:left w:val="nil"/>
              <w:bottom w:val="single" w:color="auto" w:sz="4" w:space="0"/>
              <w:right w:val="single" w:color="auto" w:sz="4" w:space="0"/>
            </w:tcBorders>
            <w:vAlign w:val="center"/>
          </w:tcPr>
          <w:p w14:paraId="6BEEB3CC">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01</w:t>
            </w:r>
          </w:p>
        </w:tc>
        <w:tc>
          <w:tcPr>
            <w:tcW w:w="2510" w:type="dxa"/>
            <w:tcBorders>
              <w:top w:val="nil"/>
              <w:left w:val="nil"/>
              <w:bottom w:val="single" w:color="auto" w:sz="4" w:space="0"/>
              <w:right w:val="single" w:color="auto" w:sz="4" w:space="0"/>
            </w:tcBorders>
            <w:vAlign w:val="center"/>
          </w:tcPr>
          <w:p w14:paraId="2201395F">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行政运行</w:t>
            </w:r>
          </w:p>
        </w:tc>
        <w:tc>
          <w:tcPr>
            <w:tcW w:w="1684" w:type="dxa"/>
            <w:gridSpan w:val="2"/>
            <w:tcBorders>
              <w:top w:val="nil"/>
              <w:left w:val="nil"/>
              <w:bottom w:val="single" w:color="auto" w:sz="4" w:space="0"/>
              <w:right w:val="single" w:color="auto" w:sz="4" w:space="0"/>
            </w:tcBorders>
            <w:vAlign w:val="center"/>
          </w:tcPr>
          <w:p w14:paraId="4E41F38B">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249.55</w:t>
            </w:r>
          </w:p>
        </w:tc>
        <w:tc>
          <w:tcPr>
            <w:tcW w:w="1842" w:type="dxa"/>
            <w:gridSpan w:val="2"/>
            <w:tcBorders>
              <w:top w:val="nil"/>
              <w:left w:val="nil"/>
              <w:bottom w:val="single" w:color="auto" w:sz="4" w:space="0"/>
              <w:right w:val="single" w:color="auto" w:sz="4" w:space="0"/>
            </w:tcBorders>
            <w:vAlign w:val="center"/>
          </w:tcPr>
          <w:p w14:paraId="47D5C10F">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249.55</w:t>
            </w:r>
          </w:p>
        </w:tc>
        <w:tc>
          <w:tcPr>
            <w:tcW w:w="1701" w:type="dxa"/>
            <w:tcBorders>
              <w:top w:val="nil"/>
              <w:left w:val="nil"/>
              <w:bottom w:val="single" w:color="auto" w:sz="4" w:space="0"/>
              <w:right w:val="single" w:color="auto" w:sz="4" w:space="0"/>
            </w:tcBorders>
            <w:vAlign w:val="center"/>
          </w:tcPr>
          <w:p w14:paraId="2DEA10E6">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p>
        </w:tc>
      </w:tr>
      <w:tr w14:paraId="5EB19589">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14:paraId="6D4E62AE">
            <w:pPr>
              <w:widowControl/>
              <w:jc w:val="center"/>
              <w:rPr>
                <w:rFonts w:ascii="宋体" w:hAnsi="宋体" w:cs="宋体"/>
                <w:color w:val="000000"/>
                <w:kern w:val="0"/>
                <w:sz w:val="20"/>
                <w:szCs w:val="20"/>
              </w:rPr>
            </w:pPr>
            <w:r>
              <w:rPr>
                <w:rFonts w:hint="eastAsia" w:ascii="宋体" w:hAnsi="宋体" w:cs="宋体"/>
                <w:color w:val="000000"/>
                <w:kern w:val="0"/>
                <w:sz w:val="20"/>
                <w:szCs w:val="20"/>
              </w:rPr>
              <w:t>201</w:t>
            </w:r>
          </w:p>
        </w:tc>
        <w:tc>
          <w:tcPr>
            <w:tcW w:w="492" w:type="dxa"/>
            <w:tcBorders>
              <w:top w:val="nil"/>
              <w:left w:val="nil"/>
              <w:bottom w:val="single" w:color="auto" w:sz="4" w:space="0"/>
              <w:right w:val="single" w:color="auto" w:sz="4" w:space="0"/>
            </w:tcBorders>
            <w:vAlign w:val="center"/>
          </w:tcPr>
          <w:p w14:paraId="00F6C423">
            <w:pPr>
              <w:widowControl/>
              <w:jc w:val="center"/>
              <w:rPr>
                <w:rFonts w:ascii="宋体" w:hAnsi="宋体" w:cs="宋体"/>
                <w:color w:val="000000"/>
                <w:kern w:val="0"/>
                <w:sz w:val="20"/>
                <w:szCs w:val="20"/>
              </w:rPr>
            </w:pPr>
            <w:r>
              <w:rPr>
                <w:rFonts w:hint="eastAsia" w:ascii="宋体" w:hAnsi="宋体" w:cs="宋体"/>
                <w:color w:val="000000"/>
                <w:kern w:val="0"/>
                <w:sz w:val="20"/>
                <w:szCs w:val="20"/>
              </w:rPr>
              <w:t>29</w:t>
            </w:r>
          </w:p>
        </w:tc>
        <w:tc>
          <w:tcPr>
            <w:tcW w:w="417" w:type="dxa"/>
            <w:tcBorders>
              <w:top w:val="nil"/>
              <w:left w:val="nil"/>
              <w:bottom w:val="single" w:color="auto" w:sz="4" w:space="0"/>
              <w:right w:val="single" w:color="auto" w:sz="4" w:space="0"/>
            </w:tcBorders>
            <w:vAlign w:val="center"/>
          </w:tcPr>
          <w:p w14:paraId="7FA86FD5">
            <w:pPr>
              <w:widowControl/>
              <w:jc w:val="center"/>
              <w:rPr>
                <w:rFonts w:ascii="宋体" w:hAnsi="宋体" w:cs="宋体"/>
                <w:color w:val="000000"/>
                <w:kern w:val="0"/>
                <w:sz w:val="20"/>
                <w:szCs w:val="20"/>
              </w:rPr>
            </w:pPr>
            <w:r>
              <w:rPr>
                <w:rFonts w:hint="eastAsia" w:ascii="宋体" w:hAnsi="宋体" w:cs="宋体"/>
                <w:color w:val="000000"/>
                <w:kern w:val="0"/>
                <w:sz w:val="20"/>
                <w:szCs w:val="20"/>
              </w:rPr>
              <w:t>02</w:t>
            </w:r>
          </w:p>
        </w:tc>
        <w:tc>
          <w:tcPr>
            <w:tcW w:w="2510" w:type="dxa"/>
            <w:tcBorders>
              <w:top w:val="nil"/>
              <w:left w:val="nil"/>
              <w:bottom w:val="single" w:color="auto" w:sz="4" w:space="0"/>
              <w:right w:val="single" w:color="auto" w:sz="4" w:space="0"/>
            </w:tcBorders>
            <w:vAlign w:val="center"/>
          </w:tcPr>
          <w:p w14:paraId="4541AF67">
            <w:pPr>
              <w:widowControl/>
              <w:jc w:val="left"/>
              <w:rPr>
                <w:rFonts w:ascii="宋体" w:hAnsi="宋体" w:cs="宋体"/>
                <w:color w:val="000000"/>
                <w:kern w:val="0"/>
                <w:sz w:val="20"/>
                <w:szCs w:val="20"/>
              </w:rPr>
            </w:pPr>
            <w:r>
              <w:rPr>
                <w:rFonts w:hint="eastAsia" w:ascii="宋体" w:hAnsi="宋体" w:cs="宋体"/>
                <w:color w:val="000000"/>
                <w:kern w:val="0"/>
                <w:sz w:val="20"/>
                <w:szCs w:val="20"/>
              </w:rPr>
              <w:t>一般行政管理事务</w:t>
            </w:r>
          </w:p>
        </w:tc>
        <w:tc>
          <w:tcPr>
            <w:tcW w:w="1684" w:type="dxa"/>
            <w:gridSpan w:val="2"/>
            <w:tcBorders>
              <w:top w:val="nil"/>
              <w:left w:val="nil"/>
              <w:bottom w:val="single" w:color="auto" w:sz="4" w:space="0"/>
              <w:right w:val="single" w:color="auto" w:sz="4" w:space="0"/>
            </w:tcBorders>
            <w:vAlign w:val="center"/>
          </w:tcPr>
          <w:p w14:paraId="0BC7E557">
            <w:pPr>
              <w:widowControl/>
              <w:jc w:val="left"/>
              <w:rPr>
                <w:rFonts w:ascii="宋体" w:hAnsi="宋体" w:cs="宋体"/>
                <w:color w:val="000000"/>
                <w:kern w:val="0"/>
                <w:sz w:val="20"/>
                <w:szCs w:val="20"/>
              </w:rPr>
            </w:pPr>
            <w:r>
              <w:rPr>
                <w:rFonts w:hint="eastAsia" w:ascii="宋体" w:hAnsi="宋体" w:cs="宋体"/>
                <w:color w:val="000000"/>
                <w:kern w:val="0"/>
                <w:sz w:val="20"/>
                <w:szCs w:val="20"/>
              </w:rPr>
              <w:t>　63</w:t>
            </w:r>
          </w:p>
        </w:tc>
        <w:tc>
          <w:tcPr>
            <w:tcW w:w="1842" w:type="dxa"/>
            <w:gridSpan w:val="2"/>
            <w:tcBorders>
              <w:top w:val="nil"/>
              <w:left w:val="nil"/>
              <w:bottom w:val="single" w:color="auto" w:sz="4" w:space="0"/>
              <w:right w:val="single" w:color="auto" w:sz="4" w:space="0"/>
            </w:tcBorders>
            <w:vAlign w:val="center"/>
          </w:tcPr>
          <w:p w14:paraId="7625B4F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3F112224">
            <w:pPr>
              <w:widowControl/>
              <w:jc w:val="left"/>
              <w:rPr>
                <w:rFonts w:ascii="宋体" w:hAnsi="宋体" w:cs="宋体"/>
                <w:color w:val="000000"/>
                <w:kern w:val="0"/>
                <w:sz w:val="20"/>
                <w:szCs w:val="20"/>
              </w:rPr>
            </w:pPr>
            <w:r>
              <w:rPr>
                <w:rFonts w:hint="eastAsia" w:ascii="宋体" w:hAnsi="宋体" w:cs="宋体"/>
                <w:color w:val="000000"/>
                <w:kern w:val="0"/>
                <w:sz w:val="20"/>
                <w:szCs w:val="20"/>
              </w:rPr>
              <w:t>　63</w:t>
            </w:r>
          </w:p>
        </w:tc>
      </w:tr>
      <w:tr w14:paraId="57C95329">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14:paraId="42F3974B">
            <w:pPr>
              <w:widowControl/>
              <w:jc w:val="center"/>
              <w:rPr>
                <w:rFonts w:ascii="宋体" w:hAnsi="宋体" w:cs="宋体"/>
                <w:color w:val="000000"/>
                <w:kern w:val="0"/>
                <w:sz w:val="20"/>
                <w:szCs w:val="20"/>
              </w:rPr>
            </w:pPr>
            <w:r>
              <w:rPr>
                <w:rFonts w:hint="eastAsia" w:ascii="宋体" w:hAnsi="宋体" w:cs="宋体"/>
                <w:color w:val="000000"/>
                <w:kern w:val="0"/>
                <w:sz w:val="20"/>
                <w:szCs w:val="20"/>
              </w:rPr>
              <w:t>201</w:t>
            </w:r>
          </w:p>
        </w:tc>
        <w:tc>
          <w:tcPr>
            <w:tcW w:w="492" w:type="dxa"/>
            <w:tcBorders>
              <w:top w:val="nil"/>
              <w:left w:val="nil"/>
              <w:bottom w:val="single" w:color="auto" w:sz="4" w:space="0"/>
              <w:right w:val="single" w:color="auto" w:sz="4" w:space="0"/>
            </w:tcBorders>
            <w:vAlign w:val="center"/>
          </w:tcPr>
          <w:p w14:paraId="6569F3A5">
            <w:pPr>
              <w:widowControl/>
              <w:jc w:val="center"/>
              <w:rPr>
                <w:rFonts w:ascii="宋体" w:hAnsi="宋体" w:cs="宋体"/>
                <w:color w:val="000000"/>
                <w:kern w:val="0"/>
                <w:sz w:val="20"/>
                <w:szCs w:val="20"/>
              </w:rPr>
            </w:pPr>
            <w:r>
              <w:rPr>
                <w:rFonts w:hint="eastAsia" w:ascii="宋体" w:hAnsi="宋体" w:cs="宋体"/>
                <w:color w:val="000000"/>
                <w:kern w:val="0"/>
                <w:sz w:val="20"/>
                <w:szCs w:val="20"/>
              </w:rPr>
              <w:t>29</w:t>
            </w:r>
          </w:p>
        </w:tc>
        <w:tc>
          <w:tcPr>
            <w:tcW w:w="417" w:type="dxa"/>
            <w:tcBorders>
              <w:top w:val="nil"/>
              <w:left w:val="nil"/>
              <w:bottom w:val="single" w:color="auto" w:sz="4" w:space="0"/>
              <w:right w:val="single" w:color="auto" w:sz="4" w:space="0"/>
            </w:tcBorders>
            <w:vAlign w:val="center"/>
          </w:tcPr>
          <w:p w14:paraId="7A963EC8">
            <w:pPr>
              <w:widowControl/>
              <w:jc w:val="center"/>
              <w:rPr>
                <w:rFonts w:ascii="宋体" w:hAnsi="宋体" w:cs="宋体"/>
                <w:color w:val="000000"/>
                <w:kern w:val="0"/>
                <w:sz w:val="20"/>
                <w:szCs w:val="20"/>
              </w:rPr>
            </w:pPr>
            <w:r>
              <w:rPr>
                <w:rFonts w:hint="eastAsia" w:ascii="宋体" w:hAnsi="宋体" w:cs="宋体"/>
                <w:color w:val="000000"/>
                <w:kern w:val="0"/>
                <w:sz w:val="20"/>
                <w:szCs w:val="20"/>
              </w:rPr>
              <w:t>50</w:t>
            </w:r>
          </w:p>
        </w:tc>
        <w:tc>
          <w:tcPr>
            <w:tcW w:w="2510" w:type="dxa"/>
            <w:tcBorders>
              <w:top w:val="nil"/>
              <w:left w:val="nil"/>
              <w:bottom w:val="single" w:color="auto" w:sz="4" w:space="0"/>
              <w:right w:val="single" w:color="auto" w:sz="4" w:space="0"/>
            </w:tcBorders>
            <w:vAlign w:val="center"/>
          </w:tcPr>
          <w:p w14:paraId="74C74B27">
            <w:pPr>
              <w:widowControl/>
              <w:jc w:val="left"/>
              <w:rPr>
                <w:rFonts w:ascii="宋体" w:hAnsi="宋体" w:cs="宋体"/>
                <w:color w:val="000000"/>
                <w:kern w:val="0"/>
                <w:sz w:val="20"/>
                <w:szCs w:val="20"/>
              </w:rPr>
            </w:pPr>
            <w:r>
              <w:rPr>
                <w:rFonts w:hint="eastAsia" w:ascii="宋体" w:hAnsi="宋体" w:cs="宋体"/>
                <w:color w:val="000000"/>
                <w:kern w:val="0"/>
                <w:sz w:val="20"/>
                <w:szCs w:val="20"/>
              </w:rPr>
              <w:t>事业运行</w:t>
            </w:r>
          </w:p>
        </w:tc>
        <w:tc>
          <w:tcPr>
            <w:tcW w:w="1684" w:type="dxa"/>
            <w:gridSpan w:val="2"/>
            <w:tcBorders>
              <w:top w:val="nil"/>
              <w:left w:val="nil"/>
              <w:bottom w:val="single" w:color="auto" w:sz="4" w:space="0"/>
              <w:right w:val="single" w:color="auto" w:sz="4" w:space="0"/>
            </w:tcBorders>
            <w:vAlign w:val="center"/>
          </w:tcPr>
          <w:p w14:paraId="22764C40">
            <w:pPr>
              <w:widowControl/>
              <w:jc w:val="left"/>
              <w:rPr>
                <w:rFonts w:ascii="宋体" w:hAnsi="宋体" w:cs="宋体"/>
                <w:color w:val="000000"/>
                <w:kern w:val="0"/>
                <w:sz w:val="20"/>
                <w:szCs w:val="20"/>
              </w:rPr>
            </w:pPr>
            <w:r>
              <w:rPr>
                <w:rFonts w:hint="eastAsia" w:ascii="宋体" w:hAnsi="宋体" w:cs="宋体"/>
                <w:color w:val="000000"/>
                <w:kern w:val="0"/>
                <w:sz w:val="20"/>
                <w:szCs w:val="20"/>
              </w:rPr>
              <w:t>53.22</w:t>
            </w:r>
          </w:p>
        </w:tc>
        <w:tc>
          <w:tcPr>
            <w:tcW w:w="1842" w:type="dxa"/>
            <w:gridSpan w:val="2"/>
            <w:tcBorders>
              <w:top w:val="nil"/>
              <w:left w:val="nil"/>
              <w:bottom w:val="single" w:color="auto" w:sz="4" w:space="0"/>
              <w:right w:val="single" w:color="auto" w:sz="4" w:space="0"/>
            </w:tcBorders>
            <w:vAlign w:val="center"/>
          </w:tcPr>
          <w:p w14:paraId="7893DB7A">
            <w:pPr>
              <w:widowControl/>
              <w:jc w:val="left"/>
              <w:rPr>
                <w:rFonts w:ascii="宋体" w:hAnsi="宋体" w:cs="宋体"/>
                <w:color w:val="000000"/>
                <w:kern w:val="0"/>
                <w:sz w:val="20"/>
                <w:szCs w:val="20"/>
              </w:rPr>
            </w:pPr>
            <w:r>
              <w:rPr>
                <w:rFonts w:hint="eastAsia" w:ascii="宋体" w:hAnsi="宋体" w:cs="宋体"/>
                <w:color w:val="000000"/>
                <w:kern w:val="0"/>
                <w:sz w:val="20"/>
                <w:szCs w:val="20"/>
              </w:rPr>
              <w:t>53.22</w:t>
            </w:r>
          </w:p>
        </w:tc>
        <w:tc>
          <w:tcPr>
            <w:tcW w:w="1701" w:type="dxa"/>
            <w:tcBorders>
              <w:top w:val="nil"/>
              <w:left w:val="nil"/>
              <w:bottom w:val="single" w:color="auto" w:sz="4" w:space="0"/>
              <w:right w:val="single" w:color="auto" w:sz="4" w:space="0"/>
            </w:tcBorders>
            <w:vAlign w:val="center"/>
          </w:tcPr>
          <w:p w14:paraId="68B58952">
            <w:pPr>
              <w:widowControl/>
              <w:jc w:val="left"/>
              <w:rPr>
                <w:rFonts w:ascii="宋体" w:hAnsi="宋体" w:cs="宋体"/>
                <w:color w:val="000000"/>
                <w:kern w:val="0"/>
                <w:sz w:val="20"/>
                <w:szCs w:val="20"/>
              </w:rPr>
            </w:pPr>
          </w:p>
        </w:tc>
      </w:tr>
      <w:tr w14:paraId="005EC691">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14:paraId="5269875F">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14:paraId="52DA83D7">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14:paraId="2218C708">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14:paraId="5D4C306E">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35FE4296">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34852645">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45730C02">
            <w:pPr>
              <w:widowControl/>
              <w:jc w:val="left"/>
              <w:rPr>
                <w:rFonts w:ascii="宋体" w:hAnsi="宋体" w:cs="宋体"/>
                <w:color w:val="000000"/>
                <w:kern w:val="0"/>
                <w:sz w:val="20"/>
                <w:szCs w:val="20"/>
              </w:rPr>
            </w:pPr>
          </w:p>
        </w:tc>
      </w:tr>
      <w:tr w14:paraId="2E9CEFAB">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14:paraId="48CFC0C4">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14:paraId="377C0E87">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14:paraId="51C9BE5C">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14:paraId="0549DB98">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47737A96">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2947CD2D">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46440C76">
            <w:pPr>
              <w:widowControl/>
              <w:jc w:val="left"/>
              <w:rPr>
                <w:rFonts w:ascii="宋体" w:hAnsi="宋体" w:cs="宋体"/>
                <w:color w:val="000000"/>
                <w:kern w:val="0"/>
                <w:sz w:val="20"/>
                <w:szCs w:val="20"/>
              </w:rPr>
            </w:pPr>
          </w:p>
        </w:tc>
      </w:tr>
      <w:tr w14:paraId="3195CF60">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14:paraId="79693DB3">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14:paraId="7F3E3623">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14:paraId="6344E220">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14:paraId="1B3B19B0">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08516611">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619F1788">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33570CDA">
            <w:pPr>
              <w:widowControl/>
              <w:jc w:val="left"/>
              <w:rPr>
                <w:rFonts w:ascii="宋体" w:hAnsi="宋体" w:cs="宋体"/>
                <w:color w:val="000000"/>
                <w:kern w:val="0"/>
                <w:sz w:val="20"/>
                <w:szCs w:val="20"/>
              </w:rPr>
            </w:pPr>
          </w:p>
        </w:tc>
      </w:tr>
      <w:tr w14:paraId="331C4C45">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14:paraId="23E64C2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14:paraId="6559BB0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14:paraId="38E5D35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14:paraId="31B630E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1F6E9A6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7CE15D9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250A0E2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4F73746D">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14:paraId="222750F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14:paraId="59E6D2C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14:paraId="2309459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14:paraId="4A8BECC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4CABCF8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36ABC66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7B85168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43969226">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14:paraId="261C67A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14:paraId="5C24522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14:paraId="0F35AA8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14:paraId="70C9306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2EA5513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33557C8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5442448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0A1ACDAD">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14:paraId="3FCB889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14:paraId="7A79E73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14:paraId="41D6F56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14:paraId="1B8C628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770FE71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2B67F51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3857A5F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398523C1">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14:paraId="520642E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14:paraId="63859AA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14:paraId="4F66FCD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14:paraId="4C7BEDA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5222019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74201FE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34D576F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0A3FF510">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14:paraId="4F72286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14:paraId="6FA92FF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14:paraId="4FD6368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14:paraId="4DB7CDA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412C026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1E16109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25383F9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5EE3CCD5">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14:paraId="50F31AF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14:paraId="7E48FC4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14:paraId="25FD688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14:paraId="45410DB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3271B2C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444DAA7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3620B0A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142A4BC2">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14:paraId="6880E4D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14:paraId="665EA7C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14:paraId="1AC1EB1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14:paraId="1416CE5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63452D8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6138B5D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1719AAB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3CA77F88">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14:paraId="475E286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14:paraId="49ABD9B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14:paraId="50ED4BD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14:paraId="49AC24C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1DEC59E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2EFDE29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5899DDC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42A2D0C5">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14:paraId="42D777D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14:paraId="5DE6AB3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14:paraId="5FA903B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14:paraId="39EB913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44DD8B2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43788C8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6983673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39C34609">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14:paraId="5F4B927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14:paraId="1BB6327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14:paraId="42CF7C0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14:paraId="1DB8CA1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792018B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71D3AD0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6C60DE8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17BFF8F3">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14:paraId="52A4C97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14:paraId="668717E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14:paraId="0FA727B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14:paraId="784117E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7A09F5E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332FF43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7283859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4DFD5C0A">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14:paraId="304292E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14:paraId="2ACC9FA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14:paraId="193A140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14:paraId="46BB89B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69A5D9B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742F6B8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2FBAE31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7A789827">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14:paraId="5DE8D29A">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14:paraId="47EEE086">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14:paraId="0EE60C9A">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14:paraId="7CC6FD3A">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0ABABA7E">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02A95BDD">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262A5F3C">
            <w:pPr>
              <w:widowControl/>
              <w:jc w:val="left"/>
              <w:rPr>
                <w:rFonts w:ascii="宋体" w:hAnsi="宋体" w:cs="宋体"/>
                <w:color w:val="000000"/>
                <w:kern w:val="0"/>
                <w:sz w:val="20"/>
                <w:szCs w:val="20"/>
              </w:rPr>
            </w:pPr>
          </w:p>
        </w:tc>
      </w:tr>
      <w:tr w14:paraId="47CAF0CC">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14:paraId="4D00A2AE">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14:paraId="076DAE8E">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14:paraId="0EC49CEB">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14:paraId="749DD87E">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vAlign w:val="center"/>
          </w:tcPr>
          <w:p w14:paraId="7C3B91FE">
            <w:pPr>
              <w:widowControl/>
              <w:jc w:val="left"/>
              <w:rPr>
                <w:rFonts w:ascii="宋体" w:hAnsi="宋体" w:cs="宋体"/>
                <w:color w:val="000000"/>
                <w:kern w:val="0"/>
                <w:sz w:val="20"/>
                <w:szCs w:val="20"/>
              </w:rPr>
            </w:pPr>
            <w:r>
              <w:rPr>
                <w:rFonts w:hint="eastAsia" w:ascii="宋体" w:hAnsi="宋体" w:cs="宋体"/>
                <w:color w:val="000000"/>
                <w:kern w:val="0"/>
                <w:sz w:val="20"/>
                <w:szCs w:val="20"/>
              </w:rPr>
              <w:t>365.77</w:t>
            </w:r>
          </w:p>
        </w:tc>
        <w:tc>
          <w:tcPr>
            <w:tcW w:w="1842" w:type="dxa"/>
            <w:gridSpan w:val="2"/>
            <w:tcBorders>
              <w:top w:val="nil"/>
              <w:left w:val="nil"/>
              <w:bottom w:val="single" w:color="auto" w:sz="4" w:space="0"/>
              <w:right w:val="single" w:color="auto" w:sz="4" w:space="0"/>
            </w:tcBorders>
            <w:vAlign w:val="center"/>
          </w:tcPr>
          <w:p w14:paraId="74916223">
            <w:pPr>
              <w:widowControl/>
              <w:jc w:val="left"/>
              <w:rPr>
                <w:rFonts w:ascii="宋体" w:hAnsi="宋体" w:cs="宋体"/>
                <w:color w:val="000000"/>
                <w:kern w:val="0"/>
                <w:sz w:val="20"/>
                <w:szCs w:val="20"/>
              </w:rPr>
            </w:pPr>
            <w:r>
              <w:rPr>
                <w:rFonts w:hint="eastAsia" w:ascii="宋体" w:hAnsi="宋体" w:cs="宋体"/>
                <w:color w:val="000000"/>
                <w:kern w:val="0"/>
                <w:sz w:val="20"/>
                <w:szCs w:val="20"/>
              </w:rPr>
              <w:t>302.77</w:t>
            </w:r>
          </w:p>
        </w:tc>
        <w:tc>
          <w:tcPr>
            <w:tcW w:w="1701" w:type="dxa"/>
            <w:tcBorders>
              <w:top w:val="nil"/>
              <w:left w:val="nil"/>
              <w:bottom w:val="single" w:color="auto" w:sz="4" w:space="0"/>
              <w:right w:val="single" w:color="auto" w:sz="4" w:space="0"/>
            </w:tcBorders>
            <w:vAlign w:val="center"/>
          </w:tcPr>
          <w:p w14:paraId="2C3C05ED">
            <w:pPr>
              <w:widowControl/>
              <w:jc w:val="left"/>
              <w:rPr>
                <w:rFonts w:ascii="宋体" w:hAnsi="宋体" w:cs="宋体"/>
                <w:color w:val="000000"/>
                <w:kern w:val="0"/>
                <w:sz w:val="20"/>
                <w:szCs w:val="20"/>
              </w:rPr>
            </w:pPr>
            <w:r>
              <w:rPr>
                <w:rFonts w:hint="eastAsia" w:ascii="宋体" w:hAnsi="宋体" w:cs="宋体"/>
                <w:color w:val="000000"/>
                <w:kern w:val="0"/>
                <w:sz w:val="20"/>
                <w:szCs w:val="20"/>
              </w:rPr>
              <w:t>63</w:t>
            </w:r>
          </w:p>
        </w:tc>
      </w:tr>
    </w:tbl>
    <w:p w14:paraId="34465BC4">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2FDE0145">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5"/>
        <w:tblW w:w="9087" w:type="dxa"/>
        <w:tblInd w:w="93" w:type="dxa"/>
        <w:tblLayout w:type="fixed"/>
        <w:tblCellMar>
          <w:top w:w="0" w:type="dxa"/>
          <w:left w:w="108" w:type="dxa"/>
          <w:bottom w:w="0" w:type="dxa"/>
          <w:right w:w="108" w:type="dxa"/>
        </w:tblCellMar>
      </w:tblPr>
      <w:tblGrid>
        <w:gridCol w:w="516"/>
        <w:gridCol w:w="577"/>
        <w:gridCol w:w="2891"/>
        <w:gridCol w:w="995"/>
        <w:gridCol w:w="706"/>
        <w:gridCol w:w="976"/>
        <w:gridCol w:w="725"/>
        <w:gridCol w:w="1701"/>
      </w:tblGrid>
      <w:tr w14:paraId="6D5E1A0B">
        <w:tblPrEx>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vAlign w:val="center"/>
          </w:tcPr>
          <w:p w14:paraId="6D3EE5E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14:paraId="6FB7D121">
        <w:tblPrEx>
          <w:tblCellMar>
            <w:top w:w="0" w:type="dxa"/>
            <w:left w:w="108" w:type="dxa"/>
            <w:bottom w:w="0" w:type="dxa"/>
            <w:right w:w="108" w:type="dxa"/>
          </w:tblCellMar>
        </w:tblPrEx>
        <w:trPr>
          <w:trHeight w:val="405" w:hRule="atLeast"/>
        </w:trPr>
        <w:tc>
          <w:tcPr>
            <w:tcW w:w="3984" w:type="dxa"/>
            <w:gridSpan w:val="3"/>
            <w:tcBorders>
              <w:top w:val="nil"/>
              <w:left w:val="nil"/>
              <w:bottom w:val="nil"/>
              <w:right w:val="nil"/>
            </w:tcBorders>
            <w:vAlign w:val="center"/>
          </w:tcPr>
          <w:p w14:paraId="7A8AE05D">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编制部门：昌吉州总工会</w:t>
            </w:r>
          </w:p>
        </w:tc>
        <w:tc>
          <w:tcPr>
            <w:tcW w:w="995" w:type="dxa"/>
            <w:tcBorders>
              <w:top w:val="nil"/>
              <w:left w:val="nil"/>
              <w:bottom w:val="nil"/>
              <w:right w:val="nil"/>
            </w:tcBorders>
            <w:vAlign w:val="center"/>
          </w:tcPr>
          <w:p w14:paraId="18C0E404">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14:paraId="377F37C4">
            <w:pPr>
              <w:widowControl/>
              <w:jc w:val="left"/>
              <w:rPr>
                <w:rFonts w:ascii="仿宋_GB2312" w:hAnsi="宋体" w:eastAsia="仿宋_GB2312" w:cs="宋体"/>
                <w:color w:val="000000"/>
                <w:kern w:val="0"/>
                <w:sz w:val="24"/>
              </w:rPr>
            </w:pPr>
          </w:p>
        </w:tc>
        <w:tc>
          <w:tcPr>
            <w:tcW w:w="2426" w:type="dxa"/>
            <w:gridSpan w:val="2"/>
            <w:tcBorders>
              <w:top w:val="nil"/>
              <w:left w:val="nil"/>
              <w:bottom w:val="nil"/>
              <w:right w:val="nil"/>
            </w:tcBorders>
            <w:vAlign w:val="center"/>
          </w:tcPr>
          <w:p w14:paraId="66C41D22">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70A08ABA">
        <w:tblPrEx>
          <w:tblCellMar>
            <w:top w:w="0" w:type="dxa"/>
            <w:left w:w="108" w:type="dxa"/>
            <w:bottom w:w="0" w:type="dxa"/>
            <w:right w:w="108" w:type="dxa"/>
          </w:tblCellMar>
        </w:tblPrEx>
        <w:trPr>
          <w:trHeight w:val="390" w:hRule="atLeast"/>
        </w:trPr>
        <w:tc>
          <w:tcPr>
            <w:tcW w:w="3984" w:type="dxa"/>
            <w:gridSpan w:val="3"/>
            <w:tcBorders>
              <w:top w:val="single" w:color="auto" w:sz="4" w:space="0"/>
              <w:left w:val="single" w:color="auto" w:sz="4" w:space="0"/>
              <w:bottom w:val="single" w:color="auto" w:sz="4" w:space="0"/>
              <w:right w:val="single" w:color="000000" w:sz="4" w:space="0"/>
            </w:tcBorders>
            <w:vAlign w:val="center"/>
          </w:tcPr>
          <w:p w14:paraId="23B7EE8D">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14:paraId="190E1D90">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28A93672">
        <w:tblPrEx>
          <w:tblCellMar>
            <w:top w:w="0" w:type="dxa"/>
            <w:left w:w="108" w:type="dxa"/>
            <w:bottom w:w="0" w:type="dxa"/>
            <w:right w:w="108" w:type="dxa"/>
          </w:tblCellMar>
        </w:tblPrEx>
        <w:trPr>
          <w:trHeight w:val="495" w:hRule="atLeast"/>
        </w:trPr>
        <w:tc>
          <w:tcPr>
            <w:tcW w:w="1093" w:type="dxa"/>
            <w:gridSpan w:val="2"/>
            <w:tcBorders>
              <w:top w:val="single" w:color="auto" w:sz="4" w:space="0"/>
              <w:left w:val="single" w:color="auto" w:sz="4" w:space="0"/>
              <w:bottom w:val="single" w:color="auto" w:sz="4" w:space="0"/>
              <w:right w:val="nil"/>
            </w:tcBorders>
            <w:vAlign w:val="center"/>
          </w:tcPr>
          <w:p w14:paraId="61588DDD">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14:paraId="7E459365">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27035E5D">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14C51C71">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14:paraId="2D89A7CF">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3EA9F917">
        <w:tblPrEx>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vAlign w:val="center"/>
          </w:tcPr>
          <w:p w14:paraId="3B318580">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14:paraId="582FA4F9">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14:paraId="3F4103C2">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12342738">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1BDCEA2A">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15C5E29F">
            <w:pPr>
              <w:widowControl/>
              <w:jc w:val="left"/>
              <w:rPr>
                <w:rFonts w:ascii="宋体" w:hAnsi="宋体" w:cs="宋体"/>
                <w:b/>
                <w:bCs/>
                <w:color w:val="000000"/>
                <w:kern w:val="0"/>
                <w:sz w:val="20"/>
                <w:szCs w:val="20"/>
              </w:rPr>
            </w:pPr>
          </w:p>
        </w:tc>
      </w:tr>
      <w:tr w14:paraId="70CCEE80">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05430FA4">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11FBB07E">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14:paraId="3D09617A">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基本工资</w:t>
            </w:r>
          </w:p>
        </w:tc>
        <w:tc>
          <w:tcPr>
            <w:tcW w:w="1701" w:type="dxa"/>
            <w:gridSpan w:val="2"/>
            <w:tcBorders>
              <w:top w:val="nil"/>
              <w:left w:val="nil"/>
              <w:bottom w:val="single" w:color="auto" w:sz="4" w:space="0"/>
              <w:right w:val="single" w:color="auto" w:sz="4" w:space="0"/>
            </w:tcBorders>
            <w:vAlign w:val="center"/>
          </w:tcPr>
          <w:p w14:paraId="258B1085">
            <w:pPr>
              <w:widowControl/>
              <w:jc w:val="left"/>
              <w:rPr>
                <w:rFonts w:ascii="宋体" w:hAnsi="宋体" w:cs="宋体"/>
                <w:color w:val="000000"/>
                <w:kern w:val="0"/>
                <w:sz w:val="20"/>
                <w:szCs w:val="20"/>
              </w:rPr>
            </w:pPr>
            <w:r>
              <w:rPr>
                <w:rFonts w:hint="eastAsia" w:ascii="宋体" w:hAnsi="宋体" w:cs="宋体"/>
                <w:color w:val="000000"/>
                <w:kern w:val="0"/>
                <w:sz w:val="20"/>
                <w:szCs w:val="20"/>
              </w:rPr>
              <w:t>89.73</w:t>
            </w:r>
          </w:p>
        </w:tc>
        <w:tc>
          <w:tcPr>
            <w:tcW w:w="1701" w:type="dxa"/>
            <w:gridSpan w:val="2"/>
            <w:tcBorders>
              <w:top w:val="nil"/>
              <w:left w:val="nil"/>
              <w:bottom w:val="single" w:color="auto" w:sz="4" w:space="0"/>
              <w:right w:val="single" w:color="auto" w:sz="4" w:space="0"/>
            </w:tcBorders>
            <w:vAlign w:val="center"/>
          </w:tcPr>
          <w:p w14:paraId="0D79A612">
            <w:pPr>
              <w:widowControl/>
              <w:jc w:val="left"/>
              <w:rPr>
                <w:rFonts w:ascii="宋体" w:hAnsi="宋体" w:cs="宋体"/>
                <w:color w:val="000000"/>
                <w:kern w:val="0"/>
                <w:sz w:val="20"/>
                <w:szCs w:val="20"/>
              </w:rPr>
            </w:pPr>
            <w:r>
              <w:rPr>
                <w:rFonts w:hint="eastAsia" w:ascii="宋体" w:hAnsi="宋体" w:cs="宋体"/>
                <w:color w:val="000000"/>
                <w:kern w:val="0"/>
                <w:sz w:val="20"/>
                <w:szCs w:val="20"/>
              </w:rPr>
              <w:t>89.73</w:t>
            </w:r>
          </w:p>
        </w:tc>
        <w:tc>
          <w:tcPr>
            <w:tcW w:w="1701" w:type="dxa"/>
            <w:tcBorders>
              <w:top w:val="nil"/>
              <w:left w:val="nil"/>
              <w:bottom w:val="single" w:color="auto" w:sz="4" w:space="0"/>
              <w:right w:val="single" w:color="auto" w:sz="4" w:space="0"/>
            </w:tcBorders>
            <w:vAlign w:val="center"/>
          </w:tcPr>
          <w:p w14:paraId="369FB9D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4B375E16">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438D10FB">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717FC856">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w:t>
            </w:r>
          </w:p>
        </w:tc>
        <w:tc>
          <w:tcPr>
            <w:tcW w:w="2891" w:type="dxa"/>
            <w:tcBorders>
              <w:top w:val="nil"/>
              <w:left w:val="nil"/>
              <w:bottom w:val="single" w:color="auto" w:sz="4" w:space="0"/>
              <w:right w:val="single" w:color="auto" w:sz="4" w:space="0"/>
            </w:tcBorders>
            <w:vAlign w:val="center"/>
          </w:tcPr>
          <w:p w14:paraId="4F168899">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津贴补贴</w:t>
            </w:r>
          </w:p>
        </w:tc>
        <w:tc>
          <w:tcPr>
            <w:tcW w:w="1701" w:type="dxa"/>
            <w:gridSpan w:val="2"/>
            <w:tcBorders>
              <w:top w:val="nil"/>
              <w:left w:val="nil"/>
              <w:bottom w:val="single" w:color="auto" w:sz="4" w:space="0"/>
              <w:right w:val="single" w:color="auto" w:sz="4" w:space="0"/>
            </w:tcBorders>
            <w:vAlign w:val="center"/>
          </w:tcPr>
          <w:p w14:paraId="14A7F56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34.72</w:t>
            </w:r>
          </w:p>
        </w:tc>
        <w:tc>
          <w:tcPr>
            <w:tcW w:w="1701" w:type="dxa"/>
            <w:gridSpan w:val="2"/>
            <w:tcBorders>
              <w:top w:val="nil"/>
              <w:left w:val="nil"/>
              <w:bottom w:val="single" w:color="auto" w:sz="4" w:space="0"/>
              <w:right w:val="single" w:color="auto" w:sz="4" w:space="0"/>
            </w:tcBorders>
            <w:vAlign w:val="center"/>
          </w:tcPr>
          <w:p w14:paraId="0396780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34.72</w:t>
            </w:r>
          </w:p>
        </w:tc>
        <w:tc>
          <w:tcPr>
            <w:tcW w:w="1701" w:type="dxa"/>
            <w:tcBorders>
              <w:top w:val="nil"/>
              <w:left w:val="nil"/>
              <w:bottom w:val="single" w:color="auto" w:sz="4" w:space="0"/>
              <w:right w:val="single" w:color="auto" w:sz="4" w:space="0"/>
            </w:tcBorders>
            <w:vAlign w:val="center"/>
          </w:tcPr>
          <w:p w14:paraId="7AD03C6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054F70AB">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13A78137">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2B86152E">
            <w:pPr>
              <w:widowControl/>
              <w:jc w:val="left"/>
              <w:rPr>
                <w:rFonts w:ascii="宋体" w:hAnsi="宋体" w:cs="宋体"/>
                <w:color w:val="000000"/>
                <w:kern w:val="0"/>
                <w:sz w:val="20"/>
                <w:szCs w:val="20"/>
              </w:rPr>
            </w:pPr>
            <w:r>
              <w:rPr>
                <w:rFonts w:hint="eastAsia" w:ascii="宋体" w:hAnsi="宋体" w:cs="宋体"/>
                <w:color w:val="000000"/>
                <w:kern w:val="0"/>
                <w:sz w:val="20"/>
                <w:szCs w:val="20"/>
              </w:rPr>
              <w:t>03</w:t>
            </w:r>
          </w:p>
        </w:tc>
        <w:tc>
          <w:tcPr>
            <w:tcW w:w="2891" w:type="dxa"/>
            <w:tcBorders>
              <w:top w:val="nil"/>
              <w:left w:val="nil"/>
              <w:bottom w:val="single" w:color="auto" w:sz="4" w:space="0"/>
              <w:right w:val="single" w:color="auto" w:sz="4" w:space="0"/>
            </w:tcBorders>
            <w:vAlign w:val="center"/>
          </w:tcPr>
          <w:p w14:paraId="3CC00F0C">
            <w:pPr>
              <w:widowControl/>
              <w:jc w:val="left"/>
              <w:rPr>
                <w:rFonts w:ascii="宋体" w:hAnsi="宋体" w:cs="宋体"/>
                <w:color w:val="000000"/>
                <w:kern w:val="0"/>
                <w:sz w:val="20"/>
                <w:szCs w:val="20"/>
              </w:rPr>
            </w:pPr>
            <w:r>
              <w:rPr>
                <w:rFonts w:hint="eastAsia" w:ascii="宋体" w:hAnsi="宋体" w:cs="宋体"/>
                <w:color w:val="000000"/>
                <w:kern w:val="0"/>
                <w:sz w:val="20"/>
                <w:szCs w:val="20"/>
              </w:rPr>
              <w:t>奖金</w:t>
            </w:r>
          </w:p>
        </w:tc>
        <w:tc>
          <w:tcPr>
            <w:tcW w:w="1701" w:type="dxa"/>
            <w:gridSpan w:val="2"/>
            <w:tcBorders>
              <w:top w:val="nil"/>
              <w:left w:val="nil"/>
              <w:bottom w:val="single" w:color="auto" w:sz="4" w:space="0"/>
              <w:right w:val="single" w:color="auto" w:sz="4" w:space="0"/>
            </w:tcBorders>
            <w:vAlign w:val="center"/>
          </w:tcPr>
          <w:p w14:paraId="500828CE">
            <w:pPr>
              <w:widowControl/>
              <w:jc w:val="left"/>
              <w:rPr>
                <w:rFonts w:ascii="宋体" w:hAnsi="宋体" w:cs="宋体"/>
                <w:color w:val="000000"/>
                <w:kern w:val="0"/>
                <w:sz w:val="20"/>
                <w:szCs w:val="20"/>
              </w:rPr>
            </w:pPr>
            <w:r>
              <w:rPr>
                <w:rFonts w:hint="eastAsia" w:ascii="宋体" w:hAnsi="宋体" w:cs="宋体"/>
                <w:color w:val="000000"/>
                <w:kern w:val="0"/>
                <w:sz w:val="20"/>
                <w:szCs w:val="20"/>
              </w:rPr>
              <w:t>　6.17</w:t>
            </w:r>
          </w:p>
        </w:tc>
        <w:tc>
          <w:tcPr>
            <w:tcW w:w="1701" w:type="dxa"/>
            <w:gridSpan w:val="2"/>
            <w:tcBorders>
              <w:top w:val="nil"/>
              <w:left w:val="nil"/>
              <w:bottom w:val="single" w:color="auto" w:sz="4" w:space="0"/>
              <w:right w:val="single" w:color="auto" w:sz="4" w:space="0"/>
            </w:tcBorders>
            <w:vAlign w:val="center"/>
          </w:tcPr>
          <w:p w14:paraId="22FCC72C">
            <w:pPr>
              <w:widowControl/>
              <w:ind w:right="147" w:rightChars="70"/>
              <w:jc w:val="left"/>
              <w:rPr>
                <w:rFonts w:ascii="宋体" w:hAnsi="宋体" w:cs="宋体"/>
                <w:color w:val="000000"/>
                <w:kern w:val="0"/>
                <w:sz w:val="20"/>
                <w:szCs w:val="20"/>
              </w:rPr>
            </w:pPr>
            <w:r>
              <w:rPr>
                <w:rFonts w:hint="eastAsia" w:ascii="宋体" w:hAnsi="宋体" w:cs="宋体"/>
                <w:color w:val="000000"/>
                <w:kern w:val="0"/>
                <w:sz w:val="20"/>
                <w:szCs w:val="20"/>
              </w:rPr>
              <w:t>　6.17</w:t>
            </w:r>
          </w:p>
        </w:tc>
        <w:tc>
          <w:tcPr>
            <w:tcW w:w="1701" w:type="dxa"/>
            <w:tcBorders>
              <w:top w:val="nil"/>
              <w:left w:val="nil"/>
              <w:bottom w:val="single" w:color="auto" w:sz="4" w:space="0"/>
              <w:right w:val="single" w:color="auto" w:sz="4" w:space="0"/>
            </w:tcBorders>
            <w:vAlign w:val="center"/>
          </w:tcPr>
          <w:p w14:paraId="2646A83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0725D7F0">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18649CA7">
            <w:pPr>
              <w:widowControl/>
              <w:jc w:val="left"/>
              <w:rPr>
                <w:rFonts w:ascii="宋体" w:hAnsi="宋体" w:cs="宋体"/>
                <w:color w:val="000000"/>
                <w:kern w:val="0"/>
                <w:sz w:val="20"/>
                <w:szCs w:val="20"/>
              </w:rPr>
            </w:pPr>
            <w:r>
              <w:rPr>
                <w:rFonts w:hint="eastAsia" w:ascii="宋体" w:hAnsi="宋体" w:cs="宋体"/>
                <w:color w:val="000000"/>
                <w:kern w:val="0"/>
                <w:sz w:val="20"/>
                <w:szCs w:val="20"/>
              </w:rPr>
              <w:t>　301</w:t>
            </w:r>
          </w:p>
        </w:tc>
        <w:tc>
          <w:tcPr>
            <w:tcW w:w="577" w:type="dxa"/>
            <w:tcBorders>
              <w:top w:val="nil"/>
              <w:left w:val="nil"/>
              <w:bottom w:val="single" w:color="auto" w:sz="4" w:space="0"/>
              <w:right w:val="single" w:color="auto" w:sz="4" w:space="0"/>
            </w:tcBorders>
            <w:vAlign w:val="center"/>
          </w:tcPr>
          <w:p w14:paraId="3C7E69D7">
            <w:pPr>
              <w:widowControl/>
              <w:jc w:val="left"/>
              <w:rPr>
                <w:rFonts w:ascii="宋体" w:hAnsi="宋体" w:cs="宋体"/>
                <w:color w:val="000000"/>
                <w:kern w:val="0"/>
                <w:sz w:val="20"/>
                <w:szCs w:val="20"/>
              </w:rPr>
            </w:pPr>
            <w:r>
              <w:rPr>
                <w:rFonts w:hint="eastAsia" w:ascii="宋体" w:hAnsi="宋体" w:cs="宋体"/>
                <w:color w:val="000000"/>
                <w:kern w:val="0"/>
                <w:sz w:val="20"/>
                <w:szCs w:val="20"/>
              </w:rPr>
              <w:t>　06</w:t>
            </w:r>
          </w:p>
        </w:tc>
        <w:tc>
          <w:tcPr>
            <w:tcW w:w="2891" w:type="dxa"/>
            <w:tcBorders>
              <w:top w:val="nil"/>
              <w:left w:val="nil"/>
              <w:bottom w:val="single" w:color="auto" w:sz="4" w:space="0"/>
              <w:right w:val="single" w:color="auto" w:sz="4" w:space="0"/>
            </w:tcBorders>
            <w:vAlign w:val="center"/>
          </w:tcPr>
          <w:p w14:paraId="5E6B14ED">
            <w:pPr>
              <w:widowControl/>
              <w:jc w:val="left"/>
              <w:rPr>
                <w:rFonts w:ascii="宋体" w:hAnsi="宋体" w:cs="宋体"/>
                <w:color w:val="000000"/>
                <w:kern w:val="0"/>
                <w:sz w:val="20"/>
                <w:szCs w:val="20"/>
              </w:rPr>
            </w:pPr>
            <w:r>
              <w:rPr>
                <w:rFonts w:hint="eastAsia" w:ascii="宋体" w:hAnsi="宋体" w:cs="宋体"/>
                <w:color w:val="000000"/>
                <w:kern w:val="0"/>
                <w:sz w:val="20"/>
                <w:szCs w:val="20"/>
              </w:rPr>
              <w:t>　伙食补助费</w:t>
            </w:r>
          </w:p>
        </w:tc>
        <w:tc>
          <w:tcPr>
            <w:tcW w:w="1701" w:type="dxa"/>
            <w:gridSpan w:val="2"/>
            <w:tcBorders>
              <w:top w:val="nil"/>
              <w:left w:val="nil"/>
              <w:bottom w:val="single" w:color="auto" w:sz="4" w:space="0"/>
              <w:right w:val="single" w:color="auto" w:sz="4" w:space="0"/>
            </w:tcBorders>
            <w:vAlign w:val="center"/>
          </w:tcPr>
          <w:p w14:paraId="08773F56">
            <w:pPr>
              <w:widowControl/>
              <w:jc w:val="left"/>
              <w:rPr>
                <w:rFonts w:ascii="宋体" w:hAnsi="宋体" w:cs="宋体"/>
                <w:color w:val="000000"/>
                <w:kern w:val="0"/>
                <w:sz w:val="20"/>
                <w:szCs w:val="20"/>
              </w:rPr>
            </w:pPr>
            <w:r>
              <w:rPr>
                <w:rFonts w:hint="eastAsia" w:ascii="宋体" w:hAnsi="宋体" w:cs="宋体"/>
                <w:color w:val="000000"/>
                <w:kern w:val="0"/>
                <w:sz w:val="20"/>
                <w:szCs w:val="20"/>
              </w:rPr>
              <w:t>　21.42</w:t>
            </w:r>
          </w:p>
        </w:tc>
        <w:tc>
          <w:tcPr>
            <w:tcW w:w="1701" w:type="dxa"/>
            <w:gridSpan w:val="2"/>
            <w:tcBorders>
              <w:top w:val="nil"/>
              <w:left w:val="nil"/>
              <w:bottom w:val="single" w:color="auto" w:sz="4" w:space="0"/>
              <w:right w:val="single" w:color="auto" w:sz="4" w:space="0"/>
            </w:tcBorders>
            <w:vAlign w:val="center"/>
          </w:tcPr>
          <w:p w14:paraId="43D7C3B0">
            <w:pPr>
              <w:widowControl/>
              <w:jc w:val="left"/>
              <w:rPr>
                <w:rFonts w:ascii="宋体" w:hAnsi="宋体" w:cs="宋体"/>
                <w:color w:val="000000"/>
                <w:kern w:val="0"/>
                <w:sz w:val="20"/>
                <w:szCs w:val="20"/>
              </w:rPr>
            </w:pPr>
            <w:r>
              <w:rPr>
                <w:rFonts w:hint="eastAsia" w:ascii="宋体" w:hAnsi="宋体" w:cs="宋体"/>
                <w:color w:val="000000"/>
                <w:kern w:val="0"/>
                <w:sz w:val="20"/>
                <w:szCs w:val="20"/>
              </w:rPr>
              <w:t>　21.42</w:t>
            </w:r>
          </w:p>
        </w:tc>
        <w:tc>
          <w:tcPr>
            <w:tcW w:w="1701" w:type="dxa"/>
            <w:tcBorders>
              <w:top w:val="nil"/>
              <w:left w:val="nil"/>
              <w:bottom w:val="single" w:color="auto" w:sz="4" w:space="0"/>
              <w:right w:val="single" w:color="auto" w:sz="4" w:space="0"/>
            </w:tcBorders>
            <w:vAlign w:val="center"/>
          </w:tcPr>
          <w:p w14:paraId="1150FAB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7483A918">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75060F8F">
            <w:pPr>
              <w:widowControl/>
              <w:jc w:val="left"/>
              <w:rPr>
                <w:rFonts w:ascii="宋体" w:hAnsi="宋体" w:cs="宋体"/>
                <w:color w:val="000000"/>
                <w:kern w:val="0"/>
                <w:sz w:val="20"/>
                <w:szCs w:val="20"/>
              </w:rPr>
            </w:pPr>
            <w:r>
              <w:rPr>
                <w:rFonts w:hint="eastAsia" w:ascii="宋体" w:hAnsi="宋体" w:cs="宋体"/>
                <w:color w:val="000000"/>
                <w:kern w:val="0"/>
                <w:sz w:val="20"/>
                <w:szCs w:val="20"/>
              </w:rPr>
              <w:t>　301</w:t>
            </w:r>
          </w:p>
        </w:tc>
        <w:tc>
          <w:tcPr>
            <w:tcW w:w="577" w:type="dxa"/>
            <w:tcBorders>
              <w:top w:val="nil"/>
              <w:left w:val="nil"/>
              <w:bottom w:val="single" w:color="auto" w:sz="4" w:space="0"/>
              <w:right w:val="single" w:color="auto" w:sz="4" w:space="0"/>
            </w:tcBorders>
            <w:vAlign w:val="center"/>
          </w:tcPr>
          <w:p w14:paraId="5D05448B">
            <w:pPr>
              <w:widowControl/>
              <w:jc w:val="left"/>
              <w:rPr>
                <w:rFonts w:ascii="宋体" w:hAnsi="宋体" w:cs="宋体"/>
                <w:color w:val="000000"/>
                <w:kern w:val="0"/>
                <w:sz w:val="20"/>
                <w:szCs w:val="20"/>
              </w:rPr>
            </w:pPr>
            <w:r>
              <w:rPr>
                <w:rFonts w:hint="eastAsia" w:ascii="宋体" w:hAnsi="宋体" w:cs="宋体"/>
                <w:color w:val="000000"/>
                <w:kern w:val="0"/>
                <w:sz w:val="20"/>
                <w:szCs w:val="20"/>
              </w:rPr>
              <w:t>　07</w:t>
            </w:r>
          </w:p>
        </w:tc>
        <w:tc>
          <w:tcPr>
            <w:tcW w:w="2891" w:type="dxa"/>
            <w:tcBorders>
              <w:top w:val="nil"/>
              <w:left w:val="nil"/>
              <w:bottom w:val="single" w:color="auto" w:sz="4" w:space="0"/>
              <w:right w:val="single" w:color="auto" w:sz="4" w:space="0"/>
            </w:tcBorders>
            <w:vAlign w:val="center"/>
          </w:tcPr>
          <w:p w14:paraId="243D7864">
            <w:pPr>
              <w:widowControl/>
              <w:jc w:val="left"/>
              <w:rPr>
                <w:rFonts w:ascii="宋体" w:hAnsi="宋体" w:cs="宋体"/>
                <w:color w:val="000000"/>
                <w:kern w:val="0"/>
                <w:sz w:val="20"/>
                <w:szCs w:val="20"/>
              </w:rPr>
            </w:pPr>
            <w:r>
              <w:rPr>
                <w:rFonts w:hint="eastAsia" w:ascii="宋体" w:hAnsi="宋体" w:cs="宋体"/>
                <w:color w:val="000000"/>
                <w:kern w:val="0"/>
                <w:sz w:val="20"/>
                <w:szCs w:val="20"/>
              </w:rPr>
              <w:t>　绩效工资</w:t>
            </w:r>
          </w:p>
        </w:tc>
        <w:tc>
          <w:tcPr>
            <w:tcW w:w="1701" w:type="dxa"/>
            <w:gridSpan w:val="2"/>
            <w:tcBorders>
              <w:top w:val="nil"/>
              <w:left w:val="nil"/>
              <w:bottom w:val="single" w:color="auto" w:sz="4" w:space="0"/>
              <w:right w:val="single" w:color="auto" w:sz="4" w:space="0"/>
            </w:tcBorders>
            <w:vAlign w:val="center"/>
          </w:tcPr>
          <w:p w14:paraId="16C6B106">
            <w:pPr>
              <w:widowControl/>
              <w:jc w:val="left"/>
              <w:rPr>
                <w:rFonts w:ascii="宋体" w:hAnsi="宋体" w:cs="宋体"/>
                <w:color w:val="000000"/>
                <w:kern w:val="0"/>
                <w:sz w:val="20"/>
                <w:szCs w:val="20"/>
              </w:rPr>
            </w:pPr>
            <w:r>
              <w:rPr>
                <w:rFonts w:hint="eastAsia" w:ascii="宋体" w:hAnsi="宋体" w:cs="宋体"/>
                <w:color w:val="000000"/>
                <w:kern w:val="0"/>
                <w:sz w:val="20"/>
                <w:szCs w:val="20"/>
              </w:rPr>
              <w:t>　15.04</w:t>
            </w:r>
          </w:p>
        </w:tc>
        <w:tc>
          <w:tcPr>
            <w:tcW w:w="1701" w:type="dxa"/>
            <w:gridSpan w:val="2"/>
            <w:tcBorders>
              <w:top w:val="nil"/>
              <w:left w:val="nil"/>
              <w:bottom w:val="single" w:color="auto" w:sz="4" w:space="0"/>
              <w:right w:val="single" w:color="auto" w:sz="4" w:space="0"/>
            </w:tcBorders>
            <w:vAlign w:val="center"/>
          </w:tcPr>
          <w:p w14:paraId="559BBF97">
            <w:pPr>
              <w:widowControl/>
              <w:jc w:val="left"/>
              <w:rPr>
                <w:rFonts w:ascii="宋体" w:hAnsi="宋体" w:cs="宋体"/>
                <w:color w:val="000000"/>
                <w:kern w:val="0"/>
                <w:sz w:val="20"/>
                <w:szCs w:val="20"/>
              </w:rPr>
            </w:pPr>
            <w:r>
              <w:rPr>
                <w:rFonts w:hint="eastAsia" w:ascii="宋体" w:hAnsi="宋体" w:cs="宋体"/>
                <w:color w:val="000000"/>
                <w:kern w:val="0"/>
                <w:sz w:val="20"/>
                <w:szCs w:val="20"/>
              </w:rPr>
              <w:t>　15.04</w:t>
            </w:r>
          </w:p>
        </w:tc>
        <w:tc>
          <w:tcPr>
            <w:tcW w:w="1701" w:type="dxa"/>
            <w:tcBorders>
              <w:top w:val="nil"/>
              <w:left w:val="nil"/>
              <w:bottom w:val="single" w:color="auto" w:sz="4" w:space="0"/>
              <w:right w:val="single" w:color="auto" w:sz="4" w:space="0"/>
            </w:tcBorders>
            <w:vAlign w:val="center"/>
          </w:tcPr>
          <w:p w14:paraId="2EB6599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6DDE346C">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683CEFD4">
            <w:pPr>
              <w:widowControl/>
              <w:jc w:val="left"/>
              <w:rPr>
                <w:rFonts w:ascii="宋体" w:hAnsi="宋体" w:cs="宋体"/>
                <w:color w:val="000000"/>
                <w:kern w:val="0"/>
                <w:sz w:val="20"/>
                <w:szCs w:val="20"/>
              </w:rPr>
            </w:pPr>
            <w:r>
              <w:rPr>
                <w:rFonts w:hint="eastAsia" w:ascii="宋体" w:hAnsi="宋体" w:cs="宋体"/>
                <w:color w:val="000000"/>
                <w:kern w:val="0"/>
                <w:sz w:val="20"/>
                <w:szCs w:val="20"/>
              </w:rPr>
              <w:t>　301</w:t>
            </w:r>
          </w:p>
        </w:tc>
        <w:tc>
          <w:tcPr>
            <w:tcW w:w="577" w:type="dxa"/>
            <w:tcBorders>
              <w:top w:val="nil"/>
              <w:left w:val="nil"/>
              <w:bottom w:val="single" w:color="auto" w:sz="4" w:space="0"/>
              <w:right w:val="single" w:color="auto" w:sz="4" w:space="0"/>
            </w:tcBorders>
            <w:vAlign w:val="center"/>
          </w:tcPr>
          <w:p w14:paraId="2208A5D6">
            <w:pPr>
              <w:widowControl/>
              <w:jc w:val="left"/>
              <w:rPr>
                <w:rFonts w:ascii="宋体" w:hAnsi="宋体" w:cs="宋体"/>
                <w:color w:val="000000"/>
                <w:kern w:val="0"/>
                <w:sz w:val="20"/>
                <w:szCs w:val="20"/>
              </w:rPr>
            </w:pPr>
            <w:r>
              <w:rPr>
                <w:rFonts w:hint="eastAsia" w:ascii="宋体" w:hAnsi="宋体" w:cs="宋体"/>
                <w:color w:val="000000"/>
                <w:kern w:val="0"/>
                <w:sz w:val="20"/>
                <w:szCs w:val="20"/>
              </w:rPr>
              <w:t>　08</w:t>
            </w:r>
          </w:p>
        </w:tc>
        <w:tc>
          <w:tcPr>
            <w:tcW w:w="2891" w:type="dxa"/>
            <w:tcBorders>
              <w:top w:val="nil"/>
              <w:left w:val="nil"/>
              <w:bottom w:val="single" w:color="auto" w:sz="4" w:space="0"/>
              <w:right w:val="single" w:color="auto" w:sz="4" w:space="0"/>
            </w:tcBorders>
            <w:vAlign w:val="center"/>
          </w:tcPr>
          <w:p w14:paraId="4BD26F77">
            <w:pPr>
              <w:widowControl/>
              <w:jc w:val="left"/>
              <w:rPr>
                <w:rFonts w:ascii="宋体" w:hAnsi="宋体" w:cs="宋体"/>
                <w:color w:val="000000"/>
                <w:kern w:val="0"/>
                <w:sz w:val="20"/>
                <w:szCs w:val="20"/>
              </w:rPr>
            </w:pPr>
            <w:r>
              <w:rPr>
                <w:rFonts w:hint="eastAsia" w:ascii="宋体" w:hAnsi="宋体" w:cs="宋体"/>
                <w:color w:val="000000"/>
                <w:kern w:val="0"/>
                <w:sz w:val="20"/>
                <w:szCs w:val="20"/>
              </w:rPr>
              <w:t>　机关事业单位基本养老保险缴费</w:t>
            </w:r>
          </w:p>
        </w:tc>
        <w:tc>
          <w:tcPr>
            <w:tcW w:w="1701" w:type="dxa"/>
            <w:gridSpan w:val="2"/>
            <w:tcBorders>
              <w:top w:val="nil"/>
              <w:left w:val="nil"/>
              <w:bottom w:val="single" w:color="auto" w:sz="4" w:space="0"/>
              <w:right w:val="single" w:color="auto" w:sz="4" w:space="0"/>
            </w:tcBorders>
            <w:vAlign w:val="center"/>
          </w:tcPr>
          <w:p w14:paraId="40838ADA">
            <w:pPr>
              <w:widowControl/>
              <w:jc w:val="left"/>
              <w:rPr>
                <w:rFonts w:ascii="宋体" w:hAnsi="宋体" w:cs="宋体"/>
                <w:color w:val="000000"/>
                <w:kern w:val="0"/>
                <w:sz w:val="20"/>
                <w:szCs w:val="20"/>
              </w:rPr>
            </w:pPr>
            <w:r>
              <w:rPr>
                <w:rFonts w:hint="eastAsia" w:ascii="宋体" w:hAnsi="宋体" w:cs="宋体"/>
                <w:color w:val="000000"/>
                <w:kern w:val="0"/>
                <w:sz w:val="20"/>
                <w:szCs w:val="20"/>
              </w:rPr>
              <w:t>　29.13</w:t>
            </w:r>
          </w:p>
        </w:tc>
        <w:tc>
          <w:tcPr>
            <w:tcW w:w="1701" w:type="dxa"/>
            <w:gridSpan w:val="2"/>
            <w:tcBorders>
              <w:top w:val="nil"/>
              <w:left w:val="nil"/>
              <w:bottom w:val="single" w:color="auto" w:sz="4" w:space="0"/>
              <w:right w:val="single" w:color="auto" w:sz="4" w:space="0"/>
            </w:tcBorders>
            <w:vAlign w:val="center"/>
          </w:tcPr>
          <w:p w14:paraId="18641050">
            <w:pPr>
              <w:widowControl/>
              <w:jc w:val="left"/>
              <w:rPr>
                <w:rFonts w:ascii="宋体" w:hAnsi="宋体" w:cs="宋体"/>
                <w:color w:val="000000"/>
                <w:kern w:val="0"/>
                <w:sz w:val="20"/>
                <w:szCs w:val="20"/>
              </w:rPr>
            </w:pPr>
            <w:r>
              <w:rPr>
                <w:rFonts w:hint="eastAsia" w:ascii="宋体" w:hAnsi="宋体" w:cs="宋体"/>
                <w:color w:val="000000"/>
                <w:kern w:val="0"/>
                <w:sz w:val="20"/>
                <w:szCs w:val="20"/>
              </w:rPr>
              <w:t>　29.13</w:t>
            </w:r>
          </w:p>
        </w:tc>
        <w:tc>
          <w:tcPr>
            <w:tcW w:w="1701" w:type="dxa"/>
            <w:tcBorders>
              <w:top w:val="nil"/>
              <w:left w:val="nil"/>
              <w:bottom w:val="single" w:color="auto" w:sz="4" w:space="0"/>
              <w:right w:val="single" w:color="auto" w:sz="4" w:space="0"/>
            </w:tcBorders>
            <w:vAlign w:val="center"/>
          </w:tcPr>
          <w:p w14:paraId="7132D40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1FEFBD94">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6433FE9A">
            <w:pPr>
              <w:widowControl/>
              <w:jc w:val="left"/>
              <w:rPr>
                <w:rFonts w:ascii="宋体" w:hAnsi="宋体" w:cs="宋体"/>
                <w:color w:val="000000"/>
                <w:kern w:val="0"/>
                <w:sz w:val="20"/>
                <w:szCs w:val="20"/>
              </w:rPr>
            </w:pPr>
            <w:r>
              <w:rPr>
                <w:rFonts w:hint="eastAsia" w:ascii="宋体" w:hAnsi="宋体" w:cs="宋体"/>
                <w:color w:val="000000"/>
                <w:kern w:val="0"/>
                <w:sz w:val="20"/>
                <w:szCs w:val="20"/>
              </w:rPr>
              <w:t>　301</w:t>
            </w:r>
          </w:p>
        </w:tc>
        <w:tc>
          <w:tcPr>
            <w:tcW w:w="577" w:type="dxa"/>
            <w:tcBorders>
              <w:top w:val="nil"/>
              <w:left w:val="nil"/>
              <w:bottom w:val="single" w:color="auto" w:sz="4" w:space="0"/>
              <w:right w:val="single" w:color="auto" w:sz="4" w:space="0"/>
            </w:tcBorders>
            <w:vAlign w:val="center"/>
          </w:tcPr>
          <w:p w14:paraId="62D48673">
            <w:pPr>
              <w:widowControl/>
              <w:jc w:val="left"/>
              <w:rPr>
                <w:rFonts w:ascii="宋体" w:hAnsi="宋体" w:cs="宋体"/>
                <w:color w:val="000000"/>
                <w:kern w:val="0"/>
                <w:sz w:val="20"/>
                <w:szCs w:val="20"/>
              </w:rPr>
            </w:pPr>
            <w:r>
              <w:rPr>
                <w:rFonts w:hint="eastAsia" w:ascii="宋体" w:hAnsi="宋体" w:cs="宋体"/>
                <w:color w:val="000000"/>
                <w:kern w:val="0"/>
                <w:sz w:val="20"/>
                <w:szCs w:val="20"/>
              </w:rPr>
              <w:t>　10</w:t>
            </w:r>
          </w:p>
        </w:tc>
        <w:tc>
          <w:tcPr>
            <w:tcW w:w="2891" w:type="dxa"/>
            <w:tcBorders>
              <w:top w:val="nil"/>
              <w:left w:val="nil"/>
              <w:bottom w:val="single" w:color="auto" w:sz="4" w:space="0"/>
              <w:right w:val="single" w:color="auto" w:sz="4" w:space="0"/>
            </w:tcBorders>
            <w:vAlign w:val="center"/>
          </w:tcPr>
          <w:p w14:paraId="18FBE3E3">
            <w:pPr>
              <w:widowControl/>
              <w:jc w:val="left"/>
              <w:rPr>
                <w:rFonts w:ascii="宋体" w:hAnsi="宋体" w:cs="宋体"/>
                <w:color w:val="000000"/>
                <w:kern w:val="0"/>
                <w:sz w:val="20"/>
                <w:szCs w:val="20"/>
              </w:rPr>
            </w:pPr>
            <w:r>
              <w:rPr>
                <w:rFonts w:hint="eastAsia" w:ascii="宋体" w:hAnsi="宋体" w:cs="宋体"/>
                <w:color w:val="000000"/>
                <w:kern w:val="0"/>
                <w:sz w:val="20"/>
                <w:szCs w:val="20"/>
              </w:rPr>
              <w:t>　职工基本医疗保险缴费</w:t>
            </w:r>
          </w:p>
        </w:tc>
        <w:tc>
          <w:tcPr>
            <w:tcW w:w="1701" w:type="dxa"/>
            <w:gridSpan w:val="2"/>
            <w:tcBorders>
              <w:top w:val="nil"/>
              <w:left w:val="nil"/>
              <w:bottom w:val="single" w:color="auto" w:sz="4" w:space="0"/>
              <w:right w:val="single" w:color="auto" w:sz="4" w:space="0"/>
            </w:tcBorders>
            <w:vAlign w:val="center"/>
          </w:tcPr>
          <w:p w14:paraId="513D67FB">
            <w:pPr>
              <w:widowControl/>
              <w:jc w:val="left"/>
              <w:rPr>
                <w:rFonts w:ascii="宋体" w:hAnsi="宋体" w:cs="宋体"/>
                <w:color w:val="000000"/>
                <w:kern w:val="0"/>
                <w:sz w:val="20"/>
                <w:szCs w:val="20"/>
              </w:rPr>
            </w:pPr>
            <w:r>
              <w:rPr>
                <w:rFonts w:hint="eastAsia" w:ascii="宋体" w:hAnsi="宋体" w:cs="宋体"/>
                <w:color w:val="000000"/>
                <w:kern w:val="0"/>
                <w:sz w:val="20"/>
                <w:szCs w:val="20"/>
              </w:rPr>
              <w:t>　27.92</w:t>
            </w:r>
          </w:p>
        </w:tc>
        <w:tc>
          <w:tcPr>
            <w:tcW w:w="1701" w:type="dxa"/>
            <w:gridSpan w:val="2"/>
            <w:tcBorders>
              <w:top w:val="nil"/>
              <w:left w:val="nil"/>
              <w:bottom w:val="single" w:color="auto" w:sz="4" w:space="0"/>
              <w:right w:val="single" w:color="auto" w:sz="4" w:space="0"/>
            </w:tcBorders>
            <w:vAlign w:val="center"/>
          </w:tcPr>
          <w:p w14:paraId="3B80EA01">
            <w:pPr>
              <w:widowControl/>
              <w:jc w:val="left"/>
              <w:rPr>
                <w:rFonts w:ascii="宋体" w:hAnsi="宋体" w:cs="宋体"/>
                <w:color w:val="000000"/>
                <w:kern w:val="0"/>
                <w:sz w:val="20"/>
                <w:szCs w:val="20"/>
              </w:rPr>
            </w:pPr>
            <w:r>
              <w:rPr>
                <w:rFonts w:hint="eastAsia" w:ascii="宋体" w:hAnsi="宋体" w:cs="宋体"/>
                <w:color w:val="000000"/>
                <w:kern w:val="0"/>
                <w:sz w:val="20"/>
                <w:szCs w:val="20"/>
              </w:rPr>
              <w:t>　27.92</w:t>
            </w:r>
          </w:p>
        </w:tc>
        <w:tc>
          <w:tcPr>
            <w:tcW w:w="1701" w:type="dxa"/>
            <w:tcBorders>
              <w:top w:val="nil"/>
              <w:left w:val="nil"/>
              <w:bottom w:val="single" w:color="auto" w:sz="4" w:space="0"/>
              <w:right w:val="single" w:color="auto" w:sz="4" w:space="0"/>
            </w:tcBorders>
            <w:vAlign w:val="center"/>
          </w:tcPr>
          <w:p w14:paraId="799C712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6D8E89FE">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002212D7">
            <w:pPr>
              <w:widowControl/>
              <w:jc w:val="left"/>
              <w:rPr>
                <w:rFonts w:ascii="宋体" w:hAnsi="宋体" w:cs="宋体"/>
                <w:color w:val="000000"/>
                <w:kern w:val="0"/>
                <w:sz w:val="20"/>
                <w:szCs w:val="20"/>
              </w:rPr>
            </w:pPr>
            <w:r>
              <w:rPr>
                <w:rFonts w:hint="eastAsia" w:ascii="宋体" w:hAnsi="宋体" w:cs="宋体"/>
                <w:color w:val="000000"/>
                <w:kern w:val="0"/>
                <w:sz w:val="20"/>
                <w:szCs w:val="20"/>
              </w:rPr>
              <w:t>　301</w:t>
            </w:r>
          </w:p>
        </w:tc>
        <w:tc>
          <w:tcPr>
            <w:tcW w:w="577" w:type="dxa"/>
            <w:tcBorders>
              <w:top w:val="nil"/>
              <w:left w:val="nil"/>
              <w:bottom w:val="single" w:color="auto" w:sz="4" w:space="0"/>
              <w:right w:val="single" w:color="auto" w:sz="4" w:space="0"/>
            </w:tcBorders>
            <w:vAlign w:val="center"/>
          </w:tcPr>
          <w:p w14:paraId="4504BC2A">
            <w:pPr>
              <w:widowControl/>
              <w:jc w:val="left"/>
              <w:rPr>
                <w:rFonts w:ascii="宋体" w:hAnsi="宋体" w:cs="宋体"/>
                <w:color w:val="000000"/>
                <w:kern w:val="0"/>
                <w:sz w:val="20"/>
                <w:szCs w:val="20"/>
              </w:rPr>
            </w:pPr>
            <w:r>
              <w:rPr>
                <w:rFonts w:hint="eastAsia" w:ascii="宋体" w:hAnsi="宋体" w:cs="宋体"/>
                <w:color w:val="000000"/>
                <w:kern w:val="0"/>
                <w:sz w:val="20"/>
                <w:szCs w:val="20"/>
              </w:rPr>
              <w:t>　11</w:t>
            </w:r>
          </w:p>
        </w:tc>
        <w:tc>
          <w:tcPr>
            <w:tcW w:w="2891" w:type="dxa"/>
            <w:tcBorders>
              <w:top w:val="nil"/>
              <w:left w:val="nil"/>
              <w:bottom w:val="single" w:color="auto" w:sz="4" w:space="0"/>
              <w:right w:val="single" w:color="auto" w:sz="4" w:space="0"/>
            </w:tcBorders>
            <w:vAlign w:val="center"/>
          </w:tcPr>
          <w:p w14:paraId="52A0322B">
            <w:pPr>
              <w:widowControl/>
              <w:jc w:val="left"/>
              <w:rPr>
                <w:rFonts w:ascii="宋体" w:hAnsi="宋体" w:cs="宋体"/>
                <w:color w:val="000000"/>
                <w:kern w:val="0"/>
                <w:sz w:val="20"/>
                <w:szCs w:val="20"/>
              </w:rPr>
            </w:pPr>
            <w:r>
              <w:rPr>
                <w:rFonts w:hint="eastAsia" w:ascii="宋体" w:hAnsi="宋体" w:cs="宋体"/>
                <w:color w:val="000000"/>
                <w:kern w:val="0"/>
                <w:sz w:val="20"/>
                <w:szCs w:val="20"/>
              </w:rPr>
              <w:t>　公务员医疗补助缴费</w:t>
            </w:r>
          </w:p>
        </w:tc>
        <w:tc>
          <w:tcPr>
            <w:tcW w:w="1701" w:type="dxa"/>
            <w:gridSpan w:val="2"/>
            <w:tcBorders>
              <w:top w:val="nil"/>
              <w:left w:val="nil"/>
              <w:bottom w:val="single" w:color="auto" w:sz="4" w:space="0"/>
              <w:right w:val="single" w:color="auto" w:sz="4" w:space="0"/>
            </w:tcBorders>
            <w:vAlign w:val="center"/>
          </w:tcPr>
          <w:p w14:paraId="0250E7E1">
            <w:pPr>
              <w:widowControl/>
              <w:jc w:val="left"/>
              <w:rPr>
                <w:rFonts w:ascii="宋体" w:hAnsi="宋体" w:cs="宋体"/>
                <w:color w:val="000000"/>
                <w:kern w:val="0"/>
                <w:sz w:val="20"/>
                <w:szCs w:val="20"/>
              </w:rPr>
            </w:pPr>
            <w:r>
              <w:rPr>
                <w:rFonts w:hint="eastAsia" w:ascii="宋体" w:hAnsi="宋体" w:cs="宋体"/>
                <w:color w:val="000000"/>
                <w:kern w:val="0"/>
                <w:sz w:val="20"/>
                <w:szCs w:val="20"/>
              </w:rPr>
              <w:t>　21.71</w:t>
            </w:r>
          </w:p>
        </w:tc>
        <w:tc>
          <w:tcPr>
            <w:tcW w:w="1701" w:type="dxa"/>
            <w:gridSpan w:val="2"/>
            <w:tcBorders>
              <w:top w:val="nil"/>
              <w:left w:val="nil"/>
              <w:bottom w:val="single" w:color="auto" w:sz="4" w:space="0"/>
              <w:right w:val="single" w:color="auto" w:sz="4" w:space="0"/>
            </w:tcBorders>
            <w:vAlign w:val="center"/>
          </w:tcPr>
          <w:p w14:paraId="37B7CC9D">
            <w:pPr>
              <w:widowControl/>
              <w:jc w:val="left"/>
              <w:rPr>
                <w:rFonts w:ascii="宋体" w:hAnsi="宋体" w:cs="宋体"/>
                <w:color w:val="000000"/>
                <w:kern w:val="0"/>
                <w:sz w:val="20"/>
                <w:szCs w:val="20"/>
              </w:rPr>
            </w:pPr>
            <w:r>
              <w:rPr>
                <w:rFonts w:hint="eastAsia" w:ascii="宋体" w:hAnsi="宋体" w:cs="宋体"/>
                <w:color w:val="000000"/>
                <w:kern w:val="0"/>
                <w:sz w:val="20"/>
                <w:szCs w:val="20"/>
              </w:rPr>
              <w:t>　21.71</w:t>
            </w:r>
          </w:p>
        </w:tc>
        <w:tc>
          <w:tcPr>
            <w:tcW w:w="1701" w:type="dxa"/>
            <w:tcBorders>
              <w:top w:val="nil"/>
              <w:left w:val="nil"/>
              <w:bottom w:val="single" w:color="auto" w:sz="4" w:space="0"/>
              <w:right w:val="single" w:color="auto" w:sz="4" w:space="0"/>
            </w:tcBorders>
            <w:vAlign w:val="center"/>
          </w:tcPr>
          <w:p w14:paraId="193847B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4B3FF39C">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3653DE45">
            <w:pPr>
              <w:widowControl/>
              <w:jc w:val="left"/>
              <w:rPr>
                <w:rFonts w:ascii="宋体" w:hAnsi="宋体" w:cs="宋体"/>
                <w:color w:val="000000"/>
                <w:kern w:val="0"/>
                <w:sz w:val="20"/>
                <w:szCs w:val="20"/>
              </w:rPr>
            </w:pPr>
            <w:r>
              <w:rPr>
                <w:rFonts w:hint="eastAsia" w:ascii="宋体" w:hAnsi="宋体" w:cs="宋体"/>
                <w:color w:val="000000"/>
                <w:kern w:val="0"/>
                <w:sz w:val="20"/>
                <w:szCs w:val="20"/>
              </w:rPr>
              <w:t>　301</w:t>
            </w:r>
          </w:p>
        </w:tc>
        <w:tc>
          <w:tcPr>
            <w:tcW w:w="577" w:type="dxa"/>
            <w:tcBorders>
              <w:top w:val="nil"/>
              <w:left w:val="nil"/>
              <w:bottom w:val="single" w:color="auto" w:sz="4" w:space="0"/>
              <w:right w:val="single" w:color="auto" w:sz="4" w:space="0"/>
            </w:tcBorders>
            <w:vAlign w:val="center"/>
          </w:tcPr>
          <w:p w14:paraId="2A28F2CA">
            <w:pPr>
              <w:widowControl/>
              <w:jc w:val="left"/>
              <w:rPr>
                <w:rFonts w:ascii="宋体" w:hAnsi="宋体" w:cs="宋体"/>
                <w:color w:val="000000"/>
                <w:kern w:val="0"/>
                <w:sz w:val="20"/>
                <w:szCs w:val="20"/>
              </w:rPr>
            </w:pPr>
            <w:r>
              <w:rPr>
                <w:rFonts w:hint="eastAsia" w:ascii="宋体" w:hAnsi="宋体" w:cs="宋体"/>
                <w:color w:val="000000"/>
                <w:kern w:val="0"/>
                <w:sz w:val="20"/>
                <w:szCs w:val="20"/>
              </w:rPr>
              <w:t>　12</w:t>
            </w:r>
          </w:p>
        </w:tc>
        <w:tc>
          <w:tcPr>
            <w:tcW w:w="2891" w:type="dxa"/>
            <w:tcBorders>
              <w:top w:val="nil"/>
              <w:left w:val="nil"/>
              <w:bottom w:val="single" w:color="auto" w:sz="4" w:space="0"/>
              <w:right w:val="single" w:color="auto" w:sz="4" w:space="0"/>
            </w:tcBorders>
            <w:vAlign w:val="center"/>
          </w:tcPr>
          <w:p w14:paraId="1BA29F78">
            <w:pPr>
              <w:widowControl/>
              <w:jc w:val="left"/>
              <w:rPr>
                <w:rFonts w:ascii="宋体" w:hAnsi="宋体" w:cs="宋体"/>
                <w:color w:val="000000"/>
                <w:kern w:val="0"/>
                <w:sz w:val="20"/>
                <w:szCs w:val="20"/>
              </w:rPr>
            </w:pPr>
            <w:r>
              <w:rPr>
                <w:rFonts w:hint="eastAsia" w:ascii="宋体" w:hAnsi="宋体" w:cs="宋体"/>
                <w:color w:val="000000"/>
                <w:kern w:val="0"/>
                <w:sz w:val="20"/>
                <w:szCs w:val="20"/>
              </w:rPr>
              <w:t>　其他社会保障缴费</w:t>
            </w:r>
          </w:p>
        </w:tc>
        <w:tc>
          <w:tcPr>
            <w:tcW w:w="1701" w:type="dxa"/>
            <w:gridSpan w:val="2"/>
            <w:tcBorders>
              <w:top w:val="nil"/>
              <w:left w:val="nil"/>
              <w:bottom w:val="single" w:color="auto" w:sz="4" w:space="0"/>
              <w:right w:val="single" w:color="auto" w:sz="4" w:space="0"/>
            </w:tcBorders>
            <w:vAlign w:val="center"/>
          </w:tcPr>
          <w:p w14:paraId="6C01B318">
            <w:pPr>
              <w:widowControl/>
              <w:jc w:val="left"/>
              <w:rPr>
                <w:rFonts w:ascii="宋体" w:hAnsi="宋体" w:cs="宋体"/>
                <w:color w:val="000000"/>
                <w:kern w:val="0"/>
                <w:sz w:val="20"/>
                <w:szCs w:val="20"/>
              </w:rPr>
            </w:pPr>
            <w:r>
              <w:rPr>
                <w:rFonts w:hint="eastAsia" w:ascii="宋体" w:hAnsi="宋体" w:cs="宋体"/>
                <w:color w:val="000000"/>
                <w:kern w:val="0"/>
                <w:sz w:val="20"/>
                <w:szCs w:val="20"/>
              </w:rPr>
              <w:t>　0.66</w:t>
            </w:r>
          </w:p>
        </w:tc>
        <w:tc>
          <w:tcPr>
            <w:tcW w:w="1701" w:type="dxa"/>
            <w:gridSpan w:val="2"/>
            <w:tcBorders>
              <w:top w:val="nil"/>
              <w:left w:val="nil"/>
              <w:bottom w:val="single" w:color="auto" w:sz="4" w:space="0"/>
              <w:right w:val="single" w:color="auto" w:sz="4" w:space="0"/>
            </w:tcBorders>
            <w:vAlign w:val="center"/>
          </w:tcPr>
          <w:p w14:paraId="14A438A0">
            <w:pPr>
              <w:widowControl/>
              <w:jc w:val="left"/>
              <w:rPr>
                <w:rFonts w:ascii="宋体" w:hAnsi="宋体" w:cs="宋体"/>
                <w:color w:val="000000"/>
                <w:kern w:val="0"/>
                <w:sz w:val="20"/>
                <w:szCs w:val="20"/>
              </w:rPr>
            </w:pPr>
            <w:r>
              <w:rPr>
                <w:rFonts w:hint="eastAsia" w:ascii="宋体" w:hAnsi="宋体" w:cs="宋体"/>
                <w:color w:val="000000"/>
                <w:kern w:val="0"/>
                <w:sz w:val="20"/>
                <w:szCs w:val="20"/>
              </w:rPr>
              <w:t>　0.66</w:t>
            </w:r>
          </w:p>
        </w:tc>
        <w:tc>
          <w:tcPr>
            <w:tcW w:w="1701" w:type="dxa"/>
            <w:tcBorders>
              <w:top w:val="nil"/>
              <w:left w:val="nil"/>
              <w:bottom w:val="single" w:color="auto" w:sz="4" w:space="0"/>
              <w:right w:val="single" w:color="auto" w:sz="4" w:space="0"/>
            </w:tcBorders>
            <w:vAlign w:val="center"/>
          </w:tcPr>
          <w:p w14:paraId="4410AF5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3A29A2CB">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2FF42FED">
            <w:pPr>
              <w:widowControl/>
              <w:jc w:val="left"/>
              <w:rPr>
                <w:rFonts w:ascii="宋体" w:hAnsi="宋体" w:cs="宋体"/>
                <w:color w:val="000000"/>
                <w:kern w:val="0"/>
                <w:sz w:val="20"/>
                <w:szCs w:val="20"/>
              </w:rPr>
            </w:pPr>
            <w:r>
              <w:rPr>
                <w:rFonts w:hint="eastAsia" w:ascii="宋体" w:hAnsi="宋体" w:cs="宋体"/>
                <w:color w:val="000000"/>
                <w:kern w:val="0"/>
                <w:sz w:val="20"/>
                <w:szCs w:val="20"/>
              </w:rPr>
              <w:t>301　</w:t>
            </w:r>
          </w:p>
        </w:tc>
        <w:tc>
          <w:tcPr>
            <w:tcW w:w="577" w:type="dxa"/>
            <w:tcBorders>
              <w:top w:val="nil"/>
              <w:left w:val="nil"/>
              <w:bottom w:val="single" w:color="auto" w:sz="4" w:space="0"/>
              <w:right w:val="single" w:color="auto" w:sz="4" w:space="0"/>
            </w:tcBorders>
            <w:vAlign w:val="center"/>
          </w:tcPr>
          <w:p w14:paraId="2B694C88">
            <w:pPr>
              <w:widowControl/>
              <w:jc w:val="left"/>
              <w:rPr>
                <w:rFonts w:ascii="宋体" w:hAnsi="宋体" w:cs="宋体"/>
                <w:color w:val="000000"/>
                <w:kern w:val="0"/>
                <w:sz w:val="20"/>
                <w:szCs w:val="20"/>
              </w:rPr>
            </w:pPr>
            <w:r>
              <w:rPr>
                <w:rFonts w:hint="eastAsia" w:ascii="宋体" w:hAnsi="宋体" w:cs="宋体"/>
                <w:color w:val="000000"/>
                <w:kern w:val="0"/>
                <w:sz w:val="20"/>
                <w:szCs w:val="20"/>
              </w:rPr>
              <w:t>　13</w:t>
            </w:r>
          </w:p>
        </w:tc>
        <w:tc>
          <w:tcPr>
            <w:tcW w:w="2891" w:type="dxa"/>
            <w:tcBorders>
              <w:top w:val="nil"/>
              <w:left w:val="nil"/>
              <w:bottom w:val="single" w:color="auto" w:sz="4" w:space="0"/>
              <w:right w:val="single" w:color="auto" w:sz="4" w:space="0"/>
            </w:tcBorders>
            <w:vAlign w:val="center"/>
          </w:tcPr>
          <w:p w14:paraId="160C27C4">
            <w:pPr>
              <w:widowControl/>
              <w:jc w:val="left"/>
              <w:rPr>
                <w:rFonts w:ascii="宋体" w:hAnsi="宋体" w:cs="宋体"/>
                <w:color w:val="000000"/>
                <w:kern w:val="0"/>
                <w:sz w:val="20"/>
                <w:szCs w:val="20"/>
              </w:rPr>
            </w:pPr>
            <w:r>
              <w:rPr>
                <w:rFonts w:hint="eastAsia" w:ascii="宋体" w:hAnsi="宋体" w:cs="宋体"/>
                <w:color w:val="000000"/>
                <w:kern w:val="0"/>
                <w:sz w:val="20"/>
                <w:szCs w:val="20"/>
              </w:rPr>
              <w:t>　住房公积金</w:t>
            </w:r>
          </w:p>
        </w:tc>
        <w:tc>
          <w:tcPr>
            <w:tcW w:w="1701" w:type="dxa"/>
            <w:gridSpan w:val="2"/>
            <w:tcBorders>
              <w:top w:val="nil"/>
              <w:left w:val="nil"/>
              <w:bottom w:val="single" w:color="auto" w:sz="4" w:space="0"/>
              <w:right w:val="single" w:color="auto" w:sz="4" w:space="0"/>
            </w:tcBorders>
            <w:vAlign w:val="center"/>
          </w:tcPr>
          <w:p w14:paraId="7554DD35">
            <w:pPr>
              <w:widowControl/>
              <w:jc w:val="left"/>
              <w:rPr>
                <w:rFonts w:ascii="宋体" w:hAnsi="宋体" w:cs="宋体"/>
                <w:color w:val="000000"/>
                <w:kern w:val="0"/>
                <w:sz w:val="20"/>
                <w:szCs w:val="20"/>
              </w:rPr>
            </w:pPr>
            <w:r>
              <w:rPr>
                <w:rFonts w:hint="eastAsia" w:ascii="宋体" w:hAnsi="宋体" w:cs="宋体"/>
                <w:color w:val="000000"/>
                <w:kern w:val="0"/>
                <w:sz w:val="20"/>
                <w:szCs w:val="20"/>
              </w:rPr>
              <w:t>　17.48</w:t>
            </w:r>
          </w:p>
        </w:tc>
        <w:tc>
          <w:tcPr>
            <w:tcW w:w="1701" w:type="dxa"/>
            <w:gridSpan w:val="2"/>
            <w:tcBorders>
              <w:top w:val="nil"/>
              <w:left w:val="nil"/>
              <w:bottom w:val="single" w:color="auto" w:sz="4" w:space="0"/>
              <w:right w:val="single" w:color="auto" w:sz="4" w:space="0"/>
            </w:tcBorders>
            <w:vAlign w:val="center"/>
          </w:tcPr>
          <w:p w14:paraId="0990AA8E">
            <w:pPr>
              <w:widowControl/>
              <w:jc w:val="left"/>
              <w:rPr>
                <w:rFonts w:ascii="宋体" w:hAnsi="宋体" w:cs="宋体"/>
                <w:color w:val="000000"/>
                <w:kern w:val="0"/>
                <w:sz w:val="20"/>
                <w:szCs w:val="20"/>
              </w:rPr>
            </w:pPr>
            <w:r>
              <w:rPr>
                <w:rFonts w:hint="eastAsia" w:ascii="宋体" w:hAnsi="宋体" w:cs="宋体"/>
                <w:color w:val="000000"/>
                <w:kern w:val="0"/>
                <w:sz w:val="20"/>
                <w:szCs w:val="20"/>
              </w:rPr>
              <w:t>　17.48</w:t>
            </w:r>
          </w:p>
        </w:tc>
        <w:tc>
          <w:tcPr>
            <w:tcW w:w="1701" w:type="dxa"/>
            <w:tcBorders>
              <w:top w:val="nil"/>
              <w:left w:val="nil"/>
              <w:bottom w:val="single" w:color="auto" w:sz="4" w:space="0"/>
              <w:right w:val="single" w:color="auto" w:sz="4" w:space="0"/>
            </w:tcBorders>
            <w:vAlign w:val="center"/>
          </w:tcPr>
          <w:p w14:paraId="47E1777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5B7B04CD">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4C672B6C">
            <w:pPr>
              <w:widowControl/>
              <w:jc w:val="left"/>
              <w:rPr>
                <w:rFonts w:ascii="宋体" w:hAnsi="宋体" w:cs="宋体"/>
                <w:color w:val="000000"/>
                <w:kern w:val="0"/>
                <w:sz w:val="20"/>
                <w:szCs w:val="20"/>
              </w:rPr>
            </w:pPr>
            <w:r>
              <w:rPr>
                <w:rFonts w:hint="eastAsia" w:ascii="宋体" w:hAnsi="宋体" w:cs="宋体"/>
                <w:color w:val="000000"/>
                <w:kern w:val="0"/>
                <w:sz w:val="20"/>
                <w:szCs w:val="20"/>
              </w:rPr>
              <w:t>　302</w:t>
            </w:r>
          </w:p>
        </w:tc>
        <w:tc>
          <w:tcPr>
            <w:tcW w:w="577" w:type="dxa"/>
            <w:tcBorders>
              <w:top w:val="nil"/>
              <w:left w:val="nil"/>
              <w:bottom w:val="single" w:color="auto" w:sz="4" w:space="0"/>
              <w:right w:val="single" w:color="auto" w:sz="4" w:space="0"/>
            </w:tcBorders>
            <w:vAlign w:val="center"/>
          </w:tcPr>
          <w:p w14:paraId="6725A7D9">
            <w:pPr>
              <w:widowControl/>
              <w:jc w:val="left"/>
              <w:rPr>
                <w:rFonts w:ascii="宋体" w:hAnsi="宋体" w:cs="宋体"/>
                <w:color w:val="000000"/>
                <w:kern w:val="0"/>
                <w:sz w:val="20"/>
                <w:szCs w:val="20"/>
              </w:rPr>
            </w:pPr>
            <w:r>
              <w:rPr>
                <w:rFonts w:hint="eastAsia" w:ascii="宋体" w:hAnsi="宋体" w:cs="宋体"/>
                <w:color w:val="000000"/>
                <w:kern w:val="0"/>
                <w:sz w:val="20"/>
                <w:szCs w:val="20"/>
              </w:rPr>
              <w:t>　01</w:t>
            </w:r>
          </w:p>
        </w:tc>
        <w:tc>
          <w:tcPr>
            <w:tcW w:w="2891" w:type="dxa"/>
            <w:tcBorders>
              <w:top w:val="nil"/>
              <w:left w:val="nil"/>
              <w:bottom w:val="single" w:color="auto" w:sz="4" w:space="0"/>
              <w:right w:val="single" w:color="auto" w:sz="4" w:space="0"/>
            </w:tcBorders>
            <w:vAlign w:val="center"/>
          </w:tcPr>
          <w:p w14:paraId="6A4C8D19">
            <w:pPr>
              <w:widowControl/>
              <w:jc w:val="left"/>
              <w:rPr>
                <w:rFonts w:ascii="宋体" w:hAnsi="宋体" w:cs="宋体"/>
                <w:color w:val="000000"/>
                <w:kern w:val="0"/>
                <w:sz w:val="20"/>
                <w:szCs w:val="20"/>
              </w:rPr>
            </w:pPr>
            <w:r>
              <w:rPr>
                <w:rFonts w:hint="eastAsia" w:ascii="宋体" w:hAnsi="宋体" w:cs="宋体"/>
                <w:color w:val="000000"/>
                <w:kern w:val="0"/>
                <w:sz w:val="20"/>
                <w:szCs w:val="20"/>
              </w:rPr>
              <w:t>　办公费</w:t>
            </w:r>
          </w:p>
        </w:tc>
        <w:tc>
          <w:tcPr>
            <w:tcW w:w="1701" w:type="dxa"/>
            <w:gridSpan w:val="2"/>
            <w:tcBorders>
              <w:top w:val="nil"/>
              <w:left w:val="nil"/>
              <w:bottom w:val="single" w:color="auto" w:sz="4" w:space="0"/>
              <w:right w:val="single" w:color="auto" w:sz="4" w:space="0"/>
            </w:tcBorders>
            <w:vAlign w:val="center"/>
          </w:tcPr>
          <w:p w14:paraId="5708EB6C">
            <w:pPr>
              <w:widowControl/>
              <w:jc w:val="left"/>
              <w:rPr>
                <w:rFonts w:ascii="宋体" w:hAnsi="宋体" w:cs="宋体"/>
                <w:color w:val="000000"/>
                <w:kern w:val="0"/>
                <w:sz w:val="20"/>
                <w:szCs w:val="20"/>
              </w:rPr>
            </w:pPr>
            <w:r>
              <w:rPr>
                <w:rFonts w:hint="eastAsia" w:ascii="宋体" w:hAnsi="宋体" w:cs="宋体"/>
                <w:color w:val="000000"/>
                <w:kern w:val="0"/>
                <w:sz w:val="20"/>
                <w:szCs w:val="20"/>
              </w:rPr>
              <w:t>　2.51</w:t>
            </w:r>
          </w:p>
        </w:tc>
        <w:tc>
          <w:tcPr>
            <w:tcW w:w="1701" w:type="dxa"/>
            <w:gridSpan w:val="2"/>
            <w:tcBorders>
              <w:top w:val="nil"/>
              <w:left w:val="nil"/>
              <w:bottom w:val="single" w:color="auto" w:sz="4" w:space="0"/>
              <w:right w:val="single" w:color="auto" w:sz="4" w:space="0"/>
            </w:tcBorders>
            <w:vAlign w:val="center"/>
          </w:tcPr>
          <w:p w14:paraId="6BA40AD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10E35CD9">
            <w:pPr>
              <w:widowControl/>
              <w:jc w:val="left"/>
              <w:rPr>
                <w:rFonts w:ascii="宋体" w:hAnsi="宋体" w:cs="宋体"/>
                <w:color w:val="000000"/>
                <w:kern w:val="0"/>
                <w:sz w:val="20"/>
                <w:szCs w:val="20"/>
              </w:rPr>
            </w:pPr>
            <w:r>
              <w:rPr>
                <w:rFonts w:hint="eastAsia" w:ascii="宋体" w:hAnsi="宋体" w:cs="宋体"/>
                <w:color w:val="000000"/>
                <w:kern w:val="0"/>
                <w:sz w:val="20"/>
                <w:szCs w:val="20"/>
              </w:rPr>
              <w:t>　2.51</w:t>
            </w:r>
          </w:p>
        </w:tc>
      </w:tr>
      <w:tr w14:paraId="394396DC">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11F25432">
            <w:pPr>
              <w:widowControl/>
              <w:jc w:val="left"/>
              <w:rPr>
                <w:rFonts w:ascii="宋体" w:hAnsi="宋体" w:cs="宋体"/>
                <w:color w:val="000000"/>
                <w:kern w:val="0"/>
                <w:sz w:val="20"/>
                <w:szCs w:val="20"/>
              </w:rPr>
            </w:pPr>
            <w:r>
              <w:rPr>
                <w:rFonts w:hint="eastAsia" w:ascii="宋体" w:hAnsi="宋体" w:cs="宋体"/>
                <w:color w:val="000000"/>
                <w:kern w:val="0"/>
                <w:sz w:val="20"/>
                <w:szCs w:val="20"/>
              </w:rPr>
              <w:t>　302</w:t>
            </w:r>
          </w:p>
        </w:tc>
        <w:tc>
          <w:tcPr>
            <w:tcW w:w="577" w:type="dxa"/>
            <w:tcBorders>
              <w:top w:val="nil"/>
              <w:left w:val="nil"/>
              <w:bottom w:val="single" w:color="auto" w:sz="4" w:space="0"/>
              <w:right w:val="single" w:color="auto" w:sz="4" w:space="0"/>
            </w:tcBorders>
            <w:vAlign w:val="center"/>
          </w:tcPr>
          <w:p w14:paraId="6A7BE548">
            <w:pPr>
              <w:widowControl/>
              <w:jc w:val="left"/>
              <w:rPr>
                <w:rFonts w:ascii="宋体" w:hAnsi="宋体" w:cs="宋体"/>
                <w:color w:val="000000"/>
                <w:kern w:val="0"/>
                <w:sz w:val="20"/>
                <w:szCs w:val="20"/>
              </w:rPr>
            </w:pPr>
            <w:r>
              <w:rPr>
                <w:rFonts w:hint="eastAsia" w:ascii="宋体" w:hAnsi="宋体" w:cs="宋体"/>
                <w:color w:val="000000"/>
                <w:kern w:val="0"/>
                <w:sz w:val="20"/>
                <w:szCs w:val="20"/>
              </w:rPr>
              <w:t>05　</w:t>
            </w:r>
          </w:p>
        </w:tc>
        <w:tc>
          <w:tcPr>
            <w:tcW w:w="2891" w:type="dxa"/>
            <w:tcBorders>
              <w:top w:val="nil"/>
              <w:left w:val="nil"/>
              <w:bottom w:val="single" w:color="auto" w:sz="4" w:space="0"/>
              <w:right w:val="single" w:color="auto" w:sz="4" w:space="0"/>
            </w:tcBorders>
            <w:vAlign w:val="center"/>
          </w:tcPr>
          <w:p w14:paraId="24043CE3">
            <w:pPr>
              <w:widowControl/>
              <w:jc w:val="left"/>
              <w:rPr>
                <w:rFonts w:ascii="宋体" w:hAnsi="宋体" w:cs="宋体"/>
                <w:color w:val="000000"/>
                <w:kern w:val="0"/>
                <w:sz w:val="20"/>
                <w:szCs w:val="20"/>
              </w:rPr>
            </w:pPr>
            <w:r>
              <w:rPr>
                <w:rFonts w:hint="eastAsia" w:ascii="宋体" w:hAnsi="宋体" w:cs="宋体"/>
                <w:color w:val="000000"/>
                <w:kern w:val="0"/>
                <w:sz w:val="20"/>
                <w:szCs w:val="20"/>
              </w:rPr>
              <w:t>　水费</w:t>
            </w:r>
          </w:p>
        </w:tc>
        <w:tc>
          <w:tcPr>
            <w:tcW w:w="1701" w:type="dxa"/>
            <w:gridSpan w:val="2"/>
            <w:tcBorders>
              <w:top w:val="nil"/>
              <w:left w:val="nil"/>
              <w:bottom w:val="single" w:color="auto" w:sz="4" w:space="0"/>
              <w:right w:val="single" w:color="auto" w:sz="4" w:space="0"/>
            </w:tcBorders>
            <w:vAlign w:val="center"/>
          </w:tcPr>
          <w:p w14:paraId="6DE501D6">
            <w:pPr>
              <w:widowControl/>
              <w:jc w:val="left"/>
              <w:rPr>
                <w:rFonts w:ascii="宋体" w:hAnsi="宋体" w:cs="宋体"/>
                <w:color w:val="000000"/>
                <w:kern w:val="0"/>
                <w:sz w:val="20"/>
                <w:szCs w:val="20"/>
              </w:rPr>
            </w:pPr>
            <w:r>
              <w:rPr>
                <w:rFonts w:hint="eastAsia" w:ascii="宋体" w:hAnsi="宋体" w:cs="宋体"/>
                <w:color w:val="000000"/>
                <w:kern w:val="0"/>
                <w:sz w:val="20"/>
                <w:szCs w:val="20"/>
              </w:rPr>
              <w:t>　0.2</w:t>
            </w:r>
          </w:p>
        </w:tc>
        <w:tc>
          <w:tcPr>
            <w:tcW w:w="1701" w:type="dxa"/>
            <w:gridSpan w:val="2"/>
            <w:tcBorders>
              <w:top w:val="nil"/>
              <w:left w:val="nil"/>
              <w:bottom w:val="single" w:color="auto" w:sz="4" w:space="0"/>
              <w:right w:val="single" w:color="auto" w:sz="4" w:space="0"/>
            </w:tcBorders>
            <w:vAlign w:val="center"/>
          </w:tcPr>
          <w:p w14:paraId="07C040E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5811E444">
            <w:pPr>
              <w:widowControl/>
              <w:jc w:val="left"/>
              <w:rPr>
                <w:rFonts w:ascii="宋体" w:hAnsi="宋体" w:cs="宋体"/>
                <w:color w:val="000000"/>
                <w:kern w:val="0"/>
                <w:sz w:val="20"/>
                <w:szCs w:val="20"/>
              </w:rPr>
            </w:pPr>
            <w:r>
              <w:rPr>
                <w:rFonts w:hint="eastAsia" w:ascii="宋体" w:hAnsi="宋体" w:cs="宋体"/>
                <w:color w:val="000000"/>
                <w:kern w:val="0"/>
                <w:sz w:val="20"/>
                <w:szCs w:val="20"/>
              </w:rPr>
              <w:t>　0.2</w:t>
            </w:r>
          </w:p>
        </w:tc>
      </w:tr>
      <w:tr w14:paraId="6560CED7">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26E265DA">
            <w:pPr>
              <w:widowControl/>
              <w:jc w:val="left"/>
              <w:rPr>
                <w:rFonts w:ascii="宋体" w:hAnsi="宋体" w:cs="宋体"/>
                <w:color w:val="000000"/>
                <w:kern w:val="0"/>
                <w:sz w:val="20"/>
                <w:szCs w:val="20"/>
              </w:rPr>
            </w:pPr>
            <w:r>
              <w:rPr>
                <w:rFonts w:hint="eastAsia" w:ascii="宋体" w:hAnsi="宋体" w:cs="宋体"/>
                <w:color w:val="000000"/>
                <w:kern w:val="0"/>
                <w:sz w:val="20"/>
                <w:szCs w:val="20"/>
              </w:rPr>
              <w:t>　302</w:t>
            </w:r>
          </w:p>
        </w:tc>
        <w:tc>
          <w:tcPr>
            <w:tcW w:w="577" w:type="dxa"/>
            <w:tcBorders>
              <w:top w:val="nil"/>
              <w:left w:val="nil"/>
              <w:bottom w:val="single" w:color="auto" w:sz="4" w:space="0"/>
              <w:right w:val="single" w:color="auto" w:sz="4" w:space="0"/>
            </w:tcBorders>
            <w:vAlign w:val="center"/>
          </w:tcPr>
          <w:p w14:paraId="1E4BC504">
            <w:pPr>
              <w:widowControl/>
              <w:jc w:val="left"/>
              <w:rPr>
                <w:rFonts w:ascii="宋体" w:hAnsi="宋体" w:cs="宋体"/>
                <w:color w:val="000000"/>
                <w:kern w:val="0"/>
                <w:sz w:val="20"/>
                <w:szCs w:val="20"/>
              </w:rPr>
            </w:pPr>
            <w:r>
              <w:rPr>
                <w:rFonts w:hint="eastAsia" w:ascii="宋体" w:hAnsi="宋体" w:cs="宋体"/>
                <w:color w:val="000000"/>
                <w:kern w:val="0"/>
                <w:sz w:val="20"/>
                <w:szCs w:val="20"/>
              </w:rPr>
              <w:t>　06</w:t>
            </w:r>
          </w:p>
        </w:tc>
        <w:tc>
          <w:tcPr>
            <w:tcW w:w="2891" w:type="dxa"/>
            <w:tcBorders>
              <w:top w:val="nil"/>
              <w:left w:val="nil"/>
              <w:bottom w:val="single" w:color="auto" w:sz="4" w:space="0"/>
              <w:right w:val="single" w:color="auto" w:sz="4" w:space="0"/>
            </w:tcBorders>
            <w:vAlign w:val="center"/>
          </w:tcPr>
          <w:p w14:paraId="4AD1BC33">
            <w:pPr>
              <w:widowControl/>
              <w:jc w:val="left"/>
              <w:rPr>
                <w:rFonts w:ascii="宋体" w:hAnsi="宋体" w:cs="宋体"/>
                <w:color w:val="000000"/>
                <w:kern w:val="0"/>
                <w:sz w:val="20"/>
                <w:szCs w:val="20"/>
              </w:rPr>
            </w:pPr>
            <w:r>
              <w:rPr>
                <w:rFonts w:hint="eastAsia" w:ascii="宋体" w:hAnsi="宋体" w:cs="宋体"/>
                <w:color w:val="000000"/>
                <w:kern w:val="0"/>
                <w:sz w:val="20"/>
                <w:szCs w:val="20"/>
              </w:rPr>
              <w:t>　电费</w:t>
            </w:r>
          </w:p>
        </w:tc>
        <w:tc>
          <w:tcPr>
            <w:tcW w:w="1701" w:type="dxa"/>
            <w:gridSpan w:val="2"/>
            <w:tcBorders>
              <w:top w:val="nil"/>
              <w:left w:val="nil"/>
              <w:bottom w:val="single" w:color="auto" w:sz="4" w:space="0"/>
              <w:right w:val="single" w:color="auto" w:sz="4" w:space="0"/>
            </w:tcBorders>
            <w:vAlign w:val="center"/>
          </w:tcPr>
          <w:p w14:paraId="14AA54A5">
            <w:pPr>
              <w:widowControl/>
              <w:jc w:val="left"/>
              <w:rPr>
                <w:rFonts w:ascii="宋体" w:hAnsi="宋体" w:cs="宋体"/>
                <w:color w:val="000000"/>
                <w:kern w:val="0"/>
                <w:sz w:val="20"/>
                <w:szCs w:val="20"/>
              </w:rPr>
            </w:pPr>
            <w:r>
              <w:rPr>
                <w:rFonts w:hint="eastAsia" w:ascii="宋体" w:hAnsi="宋体" w:cs="宋体"/>
                <w:color w:val="000000"/>
                <w:kern w:val="0"/>
                <w:sz w:val="20"/>
                <w:szCs w:val="20"/>
              </w:rPr>
              <w:t>　2.4</w:t>
            </w:r>
          </w:p>
        </w:tc>
        <w:tc>
          <w:tcPr>
            <w:tcW w:w="1701" w:type="dxa"/>
            <w:gridSpan w:val="2"/>
            <w:tcBorders>
              <w:top w:val="nil"/>
              <w:left w:val="nil"/>
              <w:bottom w:val="single" w:color="auto" w:sz="4" w:space="0"/>
              <w:right w:val="single" w:color="auto" w:sz="4" w:space="0"/>
            </w:tcBorders>
            <w:vAlign w:val="center"/>
          </w:tcPr>
          <w:p w14:paraId="5A80BBF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72FFA500">
            <w:pPr>
              <w:widowControl/>
              <w:jc w:val="left"/>
              <w:rPr>
                <w:rFonts w:ascii="宋体" w:hAnsi="宋体" w:cs="宋体"/>
                <w:color w:val="000000"/>
                <w:kern w:val="0"/>
                <w:sz w:val="20"/>
                <w:szCs w:val="20"/>
              </w:rPr>
            </w:pPr>
            <w:r>
              <w:rPr>
                <w:rFonts w:hint="eastAsia" w:ascii="宋体" w:hAnsi="宋体" w:cs="宋体"/>
                <w:color w:val="000000"/>
                <w:kern w:val="0"/>
                <w:sz w:val="20"/>
                <w:szCs w:val="20"/>
              </w:rPr>
              <w:t>　2.4</w:t>
            </w:r>
          </w:p>
        </w:tc>
      </w:tr>
      <w:tr w14:paraId="151C15FD">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45D8F000">
            <w:pPr>
              <w:widowControl/>
              <w:jc w:val="left"/>
              <w:rPr>
                <w:rFonts w:ascii="宋体" w:hAnsi="宋体" w:cs="宋体"/>
                <w:color w:val="000000"/>
                <w:kern w:val="0"/>
                <w:sz w:val="20"/>
                <w:szCs w:val="20"/>
              </w:rPr>
            </w:pPr>
            <w:r>
              <w:rPr>
                <w:rFonts w:hint="eastAsia" w:ascii="宋体" w:hAnsi="宋体" w:cs="宋体"/>
                <w:color w:val="000000"/>
                <w:kern w:val="0"/>
                <w:sz w:val="20"/>
                <w:szCs w:val="20"/>
              </w:rPr>
              <w:t>　302</w:t>
            </w:r>
          </w:p>
        </w:tc>
        <w:tc>
          <w:tcPr>
            <w:tcW w:w="577" w:type="dxa"/>
            <w:tcBorders>
              <w:top w:val="nil"/>
              <w:left w:val="nil"/>
              <w:bottom w:val="single" w:color="auto" w:sz="4" w:space="0"/>
              <w:right w:val="single" w:color="auto" w:sz="4" w:space="0"/>
            </w:tcBorders>
            <w:vAlign w:val="center"/>
          </w:tcPr>
          <w:p w14:paraId="0E580DDE">
            <w:pPr>
              <w:widowControl/>
              <w:jc w:val="left"/>
              <w:rPr>
                <w:rFonts w:ascii="宋体" w:hAnsi="宋体" w:cs="宋体"/>
                <w:color w:val="000000"/>
                <w:kern w:val="0"/>
                <w:sz w:val="20"/>
                <w:szCs w:val="20"/>
              </w:rPr>
            </w:pPr>
            <w:r>
              <w:rPr>
                <w:rFonts w:hint="eastAsia" w:ascii="宋体" w:hAnsi="宋体" w:cs="宋体"/>
                <w:color w:val="000000"/>
                <w:kern w:val="0"/>
                <w:sz w:val="20"/>
                <w:szCs w:val="20"/>
              </w:rPr>
              <w:t>　07</w:t>
            </w:r>
          </w:p>
        </w:tc>
        <w:tc>
          <w:tcPr>
            <w:tcW w:w="2891" w:type="dxa"/>
            <w:tcBorders>
              <w:top w:val="nil"/>
              <w:left w:val="nil"/>
              <w:bottom w:val="single" w:color="auto" w:sz="4" w:space="0"/>
              <w:right w:val="single" w:color="auto" w:sz="4" w:space="0"/>
            </w:tcBorders>
            <w:vAlign w:val="center"/>
          </w:tcPr>
          <w:p w14:paraId="41EC0EE6">
            <w:pPr>
              <w:widowControl/>
              <w:jc w:val="left"/>
              <w:rPr>
                <w:rFonts w:ascii="宋体" w:hAnsi="宋体" w:cs="宋体"/>
                <w:color w:val="000000"/>
                <w:kern w:val="0"/>
                <w:sz w:val="20"/>
                <w:szCs w:val="20"/>
              </w:rPr>
            </w:pPr>
            <w:r>
              <w:rPr>
                <w:rFonts w:hint="eastAsia" w:ascii="宋体" w:hAnsi="宋体" w:cs="宋体"/>
                <w:color w:val="000000"/>
                <w:kern w:val="0"/>
                <w:sz w:val="20"/>
                <w:szCs w:val="20"/>
              </w:rPr>
              <w:t>　邮电费</w:t>
            </w:r>
          </w:p>
        </w:tc>
        <w:tc>
          <w:tcPr>
            <w:tcW w:w="1701" w:type="dxa"/>
            <w:gridSpan w:val="2"/>
            <w:tcBorders>
              <w:top w:val="nil"/>
              <w:left w:val="nil"/>
              <w:bottom w:val="single" w:color="auto" w:sz="4" w:space="0"/>
              <w:right w:val="single" w:color="auto" w:sz="4" w:space="0"/>
            </w:tcBorders>
            <w:vAlign w:val="center"/>
          </w:tcPr>
          <w:p w14:paraId="524E3DE8">
            <w:pPr>
              <w:widowControl/>
              <w:jc w:val="left"/>
              <w:rPr>
                <w:rFonts w:ascii="宋体" w:hAnsi="宋体" w:cs="宋体"/>
                <w:color w:val="000000"/>
                <w:kern w:val="0"/>
                <w:sz w:val="20"/>
                <w:szCs w:val="20"/>
              </w:rPr>
            </w:pPr>
            <w:r>
              <w:rPr>
                <w:rFonts w:hint="eastAsia" w:ascii="宋体" w:hAnsi="宋体" w:cs="宋体"/>
                <w:color w:val="000000"/>
                <w:kern w:val="0"/>
                <w:sz w:val="20"/>
                <w:szCs w:val="20"/>
              </w:rPr>
              <w:t>　3.7</w:t>
            </w:r>
          </w:p>
        </w:tc>
        <w:tc>
          <w:tcPr>
            <w:tcW w:w="1701" w:type="dxa"/>
            <w:gridSpan w:val="2"/>
            <w:tcBorders>
              <w:top w:val="nil"/>
              <w:left w:val="nil"/>
              <w:bottom w:val="single" w:color="auto" w:sz="4" w:space="0"/>
              <w:right w:val="single" w:color="auto" w:sz="4" w:space="0"/>
            </w:tcBorders>
            <w:vAlign w:val="center"/>
          </w:tcPr>
          <w:p w14:paraId="46070D8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77B59BF6">
            <w:pPr>
              <w:widowControl/>
              <w:jc w:val="left"/>
              <w:rPr>
                <w:rFonts w:ascii="宋体" w:hAnsi="宋体" w:cs="宋体"/>
                <w:color w:val="000000"/>
                <w:kern w:val="0"/>
                <w:sz w:val="20"/>
                <w:szCs w:val="20"/>
              </w:rPr>
            </w:pPr>
            <w:r>
              <w:rPr>
                <w:rFonts w:hint="eastAsia" w:ascii="宋体" w:hAnsi="宋体" w:cs="宋体"/>
                <w:color w:val="000000"/>
                <w:kern w:val="0"/>
                <w:sz w:val="20"/>
                <w:szCs w:val="20"/>
              </w:rPr>
              <w:t>　3.7</w:t>
            </w:r>
          </w:p>
        </w:tc>
      </w:tr>
      <w:tr w14:paraId="72BE3954">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4CFFF1D7">
            <w:pPr>
              <w:widowControl/>
              <w:jc w:val="left"/>
              <w:rPr>
                <w:rFonts w:ascii="宋体" w:hAnsi="宋体" w:cs="宋体"/>
                <w:color w:val="000000"/>
                <w:kern w:val="0"/>
                <w:sz w:val="20"/>
                <w:szCs w:val="20"/>
              </w:rPr>
            </w:pPr>
            <w:r>
              <w:rPr>
                <w:rFonts w:hint="eastAsia" w:ascii="宋体" w:hAnsi="宋体" w:cs="宋体"/>
                <w:color w:val="000000"/>
                <w:kern w:val="0"/>
                <w:sz w:val="20"/>
                <w:szCs w:val="20"/>
              </w:rPr>
              <w:t>　302</w:t>
            </w:r>
          </w:p>
        </w:tc>
        <w:tc>
          <w:tcPr>
            <w:tcW w:w="577" w:type="dxa"/>
            <w:tcBorders>
              <w:top w:val="nil"/>
              <w:left w:val="nil"/>
              <w:bottom w:val="single" w:color="auto" w:sz="4" w:space="0"/>
              <w:right w:val="single" w:color="auto" w:sz="4" w:space="0"/>
            </w:tcBorders>
            <w:vAlign w:val="center"/>
          </w:tcPr>
          <w:p w14:paraId="74F904C9">
            <w:pPr>
              <w:widowControl/>
              <w:jc w:val="left"/>
              <w:rPr>
                <w:rFonts w:ascii="宋体" w:hAnsi="宋体" w:cs="宋体"/>
                <w:color w:val="000000"/>
                <w:kern w:val="0"/>
                <w:sz w:val="20"/>
                <w:szCs w:val="20"/>
              </w:rPr>
            </w:pPr>
            <w:r>
              <w:rPr>
                <w:rFonts w:hint="eastAsia" w:ascii="宋体" w:hAnsi="宋体" w:cs="宋体"/>
                <w:color w:val="000000"/>
                <w:kern w:val="0"/>
                <w:sz w:val="20"/>
                <w:szCs w:val="20"/>
              </w:rPr>
              <w:t>　08</w:t>
            </w:r>
          </w:p>
        </w:tc>
        <w:tc>
          <w:tcPr>
            <w:tcW w:w="2891" w:type="dxa"/>
            <w:tcBorders>
              <w:top w:val="nil"/>
              <w:left w:val="nil"/>
              <w:bottom w:val="single" w:color="auto" w:sz="4" w:space="0"/>
              <w:right w:val="single" w:color="auto" w:sz="4" w:space="0"/>
            </w:tcBorders>
            <w:vAlign w:val="center"/>
          </w:tcPr>
          <w:p w14:paraId="446B8FBA">
            <w:pPr>
              <w:widowControl/>
              <w:jc w:val="left"/>
              <w:rPr>
                <w:rFonts w:ascii="宋体" w:hAnsi="宋体" w:cs="宋体"/>
                <w:color w:val="000000"/>
                <w:kern w:val="0"/>
                <w:sz w:val="20"/>
                <w:szCs w:val="20"/>
              </w:rPr>
            </w:pPr>
            <w:r>
              <w:rPr>
                <w:rFonts w:hint="eastAsia" w:ascii="宋体" w:hAnsi="宋体" w:cs="宋体"/>
                <w:color w:val="000000"/>
                <w:kern w:val="0"/>
                <w:sz w:val="20"/>
                <w:szCs w:val="20"/>
              </w:rPr>
              <w:t>　取暖费</w:t>
            </w:r>
          </w:p>
        </w:tc>
        <w:tc>
          <w:tcPr>
            <w:tcW w:w="1701" w:type="dxa"/>
            <w:gridSpan w:val="2"/>
            <w:tcBorders>
              <w:top w:val="nil"/>
              <w:left w:val="nil"/>
              <w:bottom w:val="single" w:color="auto" w:sz="4" w:space="0"/>
              <w:right w:val="single" w:color="auto" w:sz="4" w:space="0"/>
            </w:tcBorders>
            <w:vAlign w:val="center"/>
          </w:tcPr>
          <w:p w14:paraId="679A9F77">
            <w:pPr>
              <w:widowControl/>
              <w:jc w:val="left"/>
              <w:rPr>
                <w:rFonts w:ascii="宋体" w:hAnsi="宋体" w:cs="宋体"/>
                <w:color w:val="000000"/>
                <w:kern w:val="0"/>
                <w:sz w:val="20"/>
                <w:szCs w:val="20"/>
              </w:rPr>
            </w:pPr>
            <w:r>
              <w:rPr>
                <w:rFonts w:hint="eastAsia" w:ascii="宋体" w:hAnsi="宋体" w:cs="宋体"/>
                <w:color w:val="000000"/>
                <w:kern w:val="0"/>
                <w:sz w:val="20"/>
                <w:szCs w:val="20"/>
              </w:rPr>
              <w:t>　4</w:t>
            </w:r>
          </w:p>
        </w:tc>
        <w:tc>
          <w:tcPr>
            <w:tcW w:w="1701" w:type="dxa"/>
            <w:gridSpan w:val="2"/>
            <w:tcBorders>
              <w:top w:val="nil"/>
              <w:left w:val="nil"/>
              <w:bottom w:val="single" w:color="auto" w:sz="4" w:space="0"/>
              <w:right w:val="single" w:color="auto" w:sz="4" w:space="0"/>
            </w:tcBorders>
            <w:vAlign w:val="center"/>
          </w:tcPr>
          <w:p w14:paraId="270B422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795D065C">
            <w:pPr>
              <w:widowControl/>
              <w:jc w:val="left"/>
              <w:rPr>
                <w:rFonts w:ascii="宋体" w:hAnsi="宋体" w:cs="宋体"/>
                <w:color w:val="000000"/>
                <w:kern w:val="0"/>
                <w:sz w:val="20"/>
                <w:szCs w:val="20"/>
              </w:rPr>
            </w:pPr>
            <w:r>
              <w:rPr>
                <w:rFonts w:hint="eastAsia" w:ascii="宋体" w:hAnsi="宋体" w:cs="宋体"/>
                <w:color w:val="000000"/>
                <w:kern w:val="0"/>
                <w:sz w:val="20"/>
                <w:szCs w:val="20"/>
              </w:rPr>
              <w:t>　4</w:t>
            </w:r>
          </w:p>
        </w:tc>
      </w:tr>
      <w:tr w14:paraId="128288C1">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29264751">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43DA8602">
            <w:pPr>
              <w:widowControl/>
              <w:jc w:val="left"/>
              <w:rPr>
                <w:rFonts w:ascii="宋体" w:hAnsi="宋体" w:cs="宋体"/>
                <w:color w:val="000000"/>
                <w:kern w:val="0"/>
                <w:sz w:val="20"/>
                <w:szCs w:val="20"/>
              </w:rPr>
            </w:pPr>
            <w:r>
              <w:rPr>
                <w:rFonts w:hint="eastAsia" w:ascii="宋体" w:hAnsi="宋体" w:cs="宋体"/>
                <w:color w:val="000000"/>
                <w:kern w:val="0"/>
                <w:sz w:val="20"/>
                <w:szCs w:val="20"/>
              </w:rPr>
              <w:t>11</w:t>
            </w:r>
          </w:p>
        </w:tc>
        <w:tc>
          <w:tcPr>
            <w:tcW w:w="2891" w:type="dxa"/>
            <w:tcBorders>
              <w:top w:val="nil"/>
              <w:left w:val="nil"/>
              <w:bottom w:val="single" w:color="auto" w:sz="4" w:space="0"/>
              <w:right w:val="single" w:color="auto" w:sz="4" w:space="0"/>
            </w:tcBorders>
            <w:vAlign w:val="center"/>
          </w:tcPr>
          <w:p w14:paraId="2C0F011A">
            <w:pPr>
              <w:widowControl/>
              <w:jc w:val="left"/>
              <w:rPr>
                <w:rFonts w:ascii="宋体" w:hAnsi="宋体" w:cs="宋体"/>
                <w:color w:val="000000"/>
                <w:kern w:val="0"/>
                <w:sz w:val="20"/>
                <w:szCs w:val="20"/>
              </w:rPr>
            </w:pPr>
            <w:r>
              <w:rPr>
                <w:rFonts w:hint="eastAsia" w:ascii="宋体" w:hAnsi="宋体" w:cs="宋体"/>
                <w:color w:val="000000"/>
                <w:kern w:val="0"/>
                <w:sz w:val="20"/>
                <w:szCs w:val="20"/>
              </w:rPr>
              <w:t>差旅费</w:t>
            </w:r>
          </w:p>
        </w:tc>
        <w:tc>
          <w:tcPr>
            <w:tcW w:w="1701" w:type="dxa"/>
            <w:gridSpan w:val="2"/>
            <w:tcBorders>
              <w:top w:val="nil"/>
              <w:left w:val="nil"/>
              <w:bottom w:val="single" w:color="auto" w:sz="4" w:space="0"/>
              <w:right w:val="single" w:color="auto" w:sz="4" w:space="0"/>
            </w:tcBorders>
            <w:vAlign w:val="center"/>
          </w:tcPr>
          <w:p w14:paraId="1C734390">
            <w:pPr>
              <w:widowControl/>
              <w:jc w:val="left"/>
              <w:rPr>
                <w:rFonts w:ascii="宋体" w:hAnsi="宋体" w:cs="宋体"/>
                <w:color w:val="000000"/>
                <w:kern w:val="0"/>
                <w:sz w:val="20"/>
                <w:szCs w:val="20"/>
              </w:rPr>
            </w:pPr>
            <w:r>
              <w:rPr>
                <w:rFonts w:hint="eastAsia" w:ascii="宋体" w:hAnsi="宋体" w:cs="宋体"/>
                <w:color w:val="000000"/>
                <w:kern w:val="0"/>
                <w:sz w:val="20"/>
                <w:szCs w:val="20"/>
              </w:rPr>
              <w:t>9.1</w:t>
            </w:r>
          </w:p>
        </w:tc>
        <w:tc>
          <w:tcPr>
            <w:tcW w:w="1701" w:type="dxa"/>
            <w:gridSpan w:val="2"/>
            <w:tcBorders>
              <w:top w:val="nil"/>
              <w:left w:val="nil"/>
              <w:bottom w:val="single" w:color="auto" w:sz="4" w:space="0"/>
              <w:right w:val="single" w:color="auto" w:sz="4" w:space="0"/>
            </w:tcBorders>
            <w:vAlign w:val="center"/>
          </w:tcPr>
          <w:p w14:paraId="6D4FFB08">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07E1C753">
            <w:pPr>
              <w:widowControl/>
              <w:jc w:val="left"/>
              <w:rPr>
                <w:rFonts w:ascii="宋体" w:hAnsi="宋体" w:cs="宋体"/>
                <w:color w:val="000000"/>
                <w:kern w:val="0"/>
                <w:sz w:val="20"/>
                <w:szCs w:val="20"/>
              </w:rPr>
            </w:pPr>
            <w:r>
              <w:rPr>
                <w:rFonts w:hint="eastAsia" w:ascii="宋体" w:hAnsi="宋体" w:cs="宋体"/>
                <w:color w:val="000000"/>
                <w:kern w:val="0"/>
                <w:sz w:val="20"/>
                <w:szCs w:val="20"/>
              </w:rPr>
              <w:t>9.1</w:t>
            </w:r>
          </w:p>
        </w:tc>
      </w:tr>
      <w:tr w14:paraId="71D307BF">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41647FFF">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74995C70">
            <w:pPr>
              <w:widowControl/>
              <w:jc w:val="left"/>
              <w:rPr>
                <w:rFonts w:ascii="宋体" w:hAnsi="宋体" w:cs="宋体"/>
                <w:color w:val="000000"/>
                <w:kern w:val="0"/>
                <w:sz w:val="20"/>
                <w:szCs w:val="20"/>
              </w:rPr>
            </w:pPr>
            <w:r>
              <w:rPr>
                <w:rFonts w:hint="eastAsia" w:ascii="宋体" w:hAnsi="宋体" w:cs="宋体"/>
                <w:color w:val="000000"/>
                <w:kern w:val="0"/>
                <w:sz w:val="20"/>
                <w:szCs w:val="20"/>
              </w:rPr>
              <w:t>16</w:t>
            </w:r>
          </w:p>
        </w:tc>
        <w:tc>
          <w:tcPr>
            <w:tcW w:w="2891" w:type="dxa"/>
            <w:tcBorders>
              <w:top w:val="nil"/>
              <w:left w:val="nil"/>
              <w:bottom w:val="single" w:color="auto" w:sz="4" w:space="0"/>
              <w:right w:val="single" w:color="auto" w:sz="4" w:space="0"/>
            </w:tcBorders>
            <w:vAlign w:val="center"/>
          </w:tcPr>
          <w:p w14:paraId="4FB1E36D">
            <w:pPr>
              <w:widowControl/>
              <w:jc w:val="left"/>
              <w:rPr>
                <w:rFonts w:ascii="宋体" w:hAnsi="宋体" w:cs="宋体"/>
                <w:color w:val="000000"/>
                <w:kern w:val="0"/>
                <w:sz w:val="20"/>
                <w:szCs w:val="20"/>
              </w:rPr>
            </w:pPr>
            <w:r>
              <w:rPr>
                <w:rFonts w:hint="eastAsia" w:ascii="宋体" w:hAnsi="宋体" w:cs="宋体"/>
                <w:color w:val="000000"/>
                <w:kern w:val="0"/>
                <w:sz w:val="20"/>
                <w:szCs w:val="20"/>
              </w:rPr>
              <w:t>培训费</w:t>
            </w:r>
          </w:p>
        </w:tc>
        <w:tc>
          <w:tcPr>
            <w:tcW w:w="1701" w:type="dxa"/>
            <w:gridSpan w:val="2"/>
            <w:tcBorders>
              <w:top w:val="nil"/>
              <w:left w:val="nil"/>
              <w:bottom w:val="single" w:color="auto" w:sz="4" w:space="0"/>
              <w:right w:val="single" w:color="auto" w:sz="4" w:space="0"/>
            </w:tcBorders>
            <w:vAlign w:val="center"/>
          </w:tcPr>
          <w:p w14:paraId="63654EAF">
            <w:pPr>
              <w:widowControl/>
              <w:jc w:val="left"/>
              <w:rPr>
                <w:rFonts w:ascii="宋体" w:hAnsi="宋体" w:cs="宋体"/>
                <w:color w:val="000000"/>
                <w:kern w:val="0"/>
                <w:sz w:val="20"/>
                <w:szCs w:val="20"/>
              </w:rPr>
            </w:pPr>
            <w:r>
              <w:rPr>
                <w:rFonts w:hint="eastAsia" w:ascii="宋体" w:hAnsi="宋体" w:cs="宋体"/>
                <w:color w:val="000000"/>
                <w:kern w:val="0"/>
                <w:sz w:val="20"/>
                <w:szCs w:val="20"/>
              </w:rPr>
              <w:t>0.5</w:t>
            </w:r>
          </w:p>
        </w:tc>
        <w:tc>
          <w:tcPr>
            <w:tcW w:w="1701" w:type="dxa"/>
            <w:gridSpan w:val="2"/>
            <w:tcBorders>
              <w:top w:val="nil"/>
              <w:left w:val="nil"/>
              <w:bottom w:val="single" w:color="auto" w:sz="4" w:space="0"/>
              <w:right w:val="single" w:color="auto" w:sz="4" w:space="0"/>
            </w:tcBorders>
            <w:vAlign w:val="center"/>
          </w:tcPr>
          <w:p w14:paraId="10668C72">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2638D205">
            <w:pPr>
              <w:widowControl/>
              <w:jc w:val="left"/>
              <w:rPr>
                <w:rFonts w:ascii="宋体" w:hAnsi="宋体" w:cs="宋体"/>
                <w:color w:val="000000"/>
                <w:kern w:val="0"/>
                <w:sz w:val="20"/>
                <w:szCs w:val="20"/>
              </w:rPr>
            </w:pPr>
            <w:r>
              <w:rPr>
                <w:rFonts w:hint="eastAsia" w:ascii="宋体" w:hAnsi="宋体" w:cs="宋体"/>
                <w:color w:val="000000"/>
                <w:kern w:val="0"/>
                <w:sz w:val="20"/>
                <w:szCs w:val="20"/>
              </w:rPr>
              <w:t>0.5</w:t>
            </w:r>
          </w:p>
        </w:tc>
      </w:tr>
      <w:tr w14:paraId="44DD21D8">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23526CF7">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22FC275E">
            <w:pPr>
              <w:widowControl/>
              <w:jc w:val="left"/>
              <w:rPr>
                <w:rFonts w:ascii="宋体" w:hAnsi="宋体" w:cs="宋体"/>
                <w:color w:val="000000"/>
                <w:kern w:val="0"/>
                <w:sz w:val="20"/>
                <w:szCs w:val="20"/>
              </w:rPr>
            </w:pPr>
            <w:r>
              <w:rPr>
                <w:rFonts w:hint="eastAsia" w:ascii="宋体" w:hAnsi="宋体" w:cs="宋体"/>
                <w:color w:val="000000"/>
                <w:kern w:val="0"/>
                <w:sz w:val="20"/>
                <w:szCs w:val="20"/>
              </w:rPr>
              <w:t>17</w:t>
            </w:r>
          </w:p>
        </w:tc>
        <w:tc>
          <w:tcPr>
            <w:tcW w:w="2891" w:type="dxa"/>
            <w:tcBorders>
              <w:top w:val="nil"/>
              <w:left w:val="nil"/>
              <w:bottom w:val="single" w:color="auto" w:sz="4" w:space="0"/>
              <w:right w:val="single" w:color="auto" w:sz="4" w:space="0"/>
            </w:tcBorders>
            <w:vAlign w:val="center"/>
          </w:tcPr>
          <w:p w14:paraId="0B9462C0">
            <w:pPr>
              <w:widowControl/>
              <w:jc w:val="left"/>
              <w:rPr>
                <w:rFonts w:ascii="宋体" w:hAnsi="宋体" w:cs="宋体"/>
                <w:color w:val="000000"/>
                <w:kern w:val="0"/>
                <w:sz w:val="20"/>
                <w:szCs w:val="20"/>
              </w:rPr>
            </w:pPr>
            <w:r>
              <w:rPr>
                <w:rFonts w:hint="eastAsia" w:ascii="宋体" w:hAnsi="宋体" w:cs="宋体"/>
                <w:color w:val="000000"/>
                <w:kern w:val="0"/>
                <w:sz w:val="20"/>
                <w:szCs w:val="20"/>
              </w:rPr>
              <w:t>公务招待费</w:t>
            </w:r>
          </w:p>
        </w:tc>
        <w:tc>
          <w:tcPr>
            <w:tcW w:w="1701" w:type="dxa"/>
            <w:gridSpan w:val="2"/>
            <w:tcBorders>
              <w:top w:val="nil"/>
              <w:left w:val="nil"/>
              <w:bottom w:val="single" w:color="auto" w:sz="4" w:space="0"/>
              <w:right w:val="single" w:color="auto" w:sz="4" w:space="0"/>
            </w:tcBorders>
            <w:vAlign w:val="center"/>
          </w:tcPr>
          <w:p w14:paraId="17109335">
            <w:pPr>
              <w:widowControl/>
              <w:jc w:val="left"/>
              <w:rPr>
                <w:rFonts w:ascii="宋体" w:hAnsi="宋体" w:cs="宋体"/>
                <w:color w:val="000000"/>
                <w:kern w:val="0"/>
                <w:sz w:val="20"/>
                <w:szCs w:val="20"/>
              </w:rPr>
            </w:pPr>
            <w:r>
              <w:rPr>
                <w:rFonts w:hint="eastAsia" w:ascii="宋体" w:hAnsi="宋体" w:cs="宋体"/>
                <w:color w:val="000000"/>
                <w:kern w:val="0"/>
                <w:sz w:val="20"/>
                <w:szCs w:val="20"/>
              </w:rPr>
              <w:t>0.3</w:t>
            </w:r>
          </w:p>
        </w:tc>
        <w:tc>
          <w:tcPr>
            <w:tcW w:w="1701" w:type="dxa"/>
            <w:gridSpan w:val="2"/>
            <w:tcBorders>
              <w:top w:val="nil"/>
              <w:left w:val="nil"/>
              <w:bottom w:val="single" w:color="auto" w:sz="4" w:space="0"/>
              <w:right w:val="single" w:color="auto" w:sz="4" w:space="0"/>
            </w:tcBorders>
            <w:vAlign w:val="center"/>
          </w:tcPr>
          <w:p w14:paraId="249B1215">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719685A0">
            <w:pPr>
              <w:widowControl/>
              <w:jc w:val="left"/>
              <w:rPr>
                <w:rFonts w:ascii="宋体" w:hAnsi="宋体" w:cs="宋体"/>
                <w:color w:val="000000"/>
                <w:kern w:val="0"/>
                <w:sz w:val="20"/>
                <w:szCs w:val="20"/>
              </w:rPr>
            </w:pPr>
            <w:r>
              <w:rPr>
                <w:rFonts w:hint="eastAsia" w:ascii="宋体" w:hAnsi="宋体" w:cs="宋体"/>
                <w:color w:val="000000"/>
                <w:kern w:val="0"/>
                <w:sz w:val="20"/>
                <w:szCs w:val="20"/>
              </w:rPr>
              <w:t>0.3</w:t>
            </w:r>
          </w:p>
        </w:tc>
      </w:tr>
      <w:tr w14:paraId="491BF34B">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4EE2D6CD">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22CE6F36">
            <w:pPr>
              <w:widowControl/>
              <w:jc w:val="left"/>
              <w:rPr>
                <w:rFonts w:ascii="宋体" w:hAnsi="宋体" w:cs="宋体"/>
                <w:color w:val="000000"/>
                <w:kern w:val="0"/>
                <w:sz w:val="20"/>
                <w:szCs w:val="20"/>
              </w:rPr>
            </w:pPr>
            <w:r>
              <w:rPr>
                <w:rFonts w:hint="eastAsia" w:ascii="宋体" w:hAnsi="宋体" w:cs="宋体"/>
                <w:color w:val="000000"/>
                <w:kern w:val="0"/>
                <w:sz w:val="20"/>
                <w:szCs w:val="20"/>
              </w:rPr>
              <w:t>28</w:t>
            </w:r>
          </w:p>
        </w:tc>
        <w:tc>
          <w:tcPr>
            <w:tcW w:w="2891" w:type="dxa"/>
            <w:tcBorders>
              <w:top w:val="nil"/>
              <w:left w:val="nil"/>
              <w:bottom w:val="single" w:color="auto" w:sz="4" w:space="0"/>
              <w:right w:val="single" w:color="auto" w:sz="4" w:space="0"/>
            </w:tcBorders>
            <w:vAlign w:val="center"/>
          </w:tcPr>
          <w:p w14:paraId="10688CA3">
            <w:pPr>
              <w:widowControl/>
              <w:jc w:val="left"/>
              <w:rPr>
                <w:rFonts w:ascii="宋体" w:hAnsi="宋体" w:cs="宋体"/>
                <w:color w:val="000000"/>
                <w:kern w:val="0"/>
                <w:sz w:val="20"/>
                <w:szCs w:val="20"/>
              </w:rPr>
            </w:pPr>
            <w:r>
              <w:rPr>
                <w:rFonts w:hint="eastAsia" w:ascii="宋体" w:hAnsi="宋体" w:cs="宋体"/>
                <w:color w:val="000000"/>
                <w:kern w:val="0"/>
                <w:sz w:val="20"/>
                <w:szCs w:val="20"/>
              </w:rPr>
              <w:t>工会经费</w:t>
            </w:r>
          </w:p>
        </w:tc>
        <w:tc>
          <w:tcPr>
            <w:tcW w:w="1701" w:type="dxa"/>
            <w:gridSpan w:val="2"/>
            <w:tcBorders>
              <w:top w:val="nil"/>
              <w:left w:val="nil"/>
              <w:bottom w:val="single" w:color="auto" w:sz="4" w:space="0"/>
              <w:right w:val="single" w:color="auto" w:sz="4" w:space="0"/>
            </w:tcBorders>
            <w:vAlign w:val="center"/>
          </w:tcPr>
          <w:p w14:paraId="463267A5">
            <w:pPr>
              <w:widowControl/>
              <w:jc w:val="left"/>
              <w:rPr>
                <w:rFonts w:ascii="宋体" w:hAnsi="宋体" w:cs="宋体"/>
                <w:color w:val="000000"/>
                <w:kern w:val="0"/>
                <w:sz w:val="20"/>
                <w:szCs w:val="20"/>
              </w:rPr>
            </w:pPr>
            <w:r>
              <w:rPr>
                <w:rFonts w:hint="eastAsia" w:ascii="宋体" w:hAnsi="宋体" w:cs="宋体"/>
                <w:color w:val="000000"/>
                <w:kern w:val="0"/>
                <w:sz w:val="20"/>
                <w:szCs w:val="20"/>
              </w:rPr>
              <w:t>1.79</w:t>
            </w:r>
          </w:p>
        </w:tc>
        <w:tc>
          <w:tcPr>
            <w:tcW w:w="1701" w:type="dxa"/>
            <w:gridSpan w:val="2"/>
            <w:tcBorders>
              <w:top w:val="nil"/>
              <w:left w:val="nil"/>
              <w:bottom w:val="single" w:color="auto" w:sz="4" w:space="0"/>
              <w:right w:val="single" w:color="auto" w:sz="4" w:space="0"/>
            </w:tcBorders>
            <w:vAlign w:val="center"/>
          </w:tcPr>
          <w:p w14:paraId="7B12D55E">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1BB2291D">
            <w:pPr>
              <w:widowControl/>
              <w:jc w:val="left"/>
              <w:rPr>
                <w:rFonts w:ascii="宋体" w:hAnsi="宋体" w:cs="宋体"/>
                <w:color w:val="000000"/>
                <w:kern w:val="0"/>
                <w:sz w:val="20"/>
                <w:szCs w:val="20"/>
              </w:rPr>
            </w:pPr>
            <w:r>
              <w:rPr>
                <w:rFonts w:hint="eastAsia" w:ascii="宋体" w:hAnsi="宋体" w:cs="宋体"/>
                <w:color w:val="000000"/>
                <w:kern w:val="0"/>
                <w:sz w:val="20"/>
                <w:szCs w:val="20"/>
              </w:rPr>
              <w:t>1.79</w:t>
            </w:r>
          </w:p>
        </w:tc>
      </w:tr>
      <w:tr w14:paraId="222A7F79">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520907D7">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1E31F717">
            <w:pPr>
              <w:widowControl/>
              <w:jc w:val="left"/>
              <w:rPr>
                <w:rFonts w:ascii="宋体" w:hAnsi="宋体" w:cs="宋体"/>
                <w:color w:val="000000"/>
                <w:kern w:val="0"/>
                <w:sz w:val="20"/>
                <w:szCs w:val="20"/>
              </w:rPr>
            </w:pPr>
            <w:r>
              <w:rPr>
                <w:rFonts w:hint="eastAsia" w:ascii="宋体" w:hAnsi="宋体" w:cs="宋体"/>
                <w:color w:val="000000"/>
                <w:kern w:val="0"/>
                <w:sz w:val="20"/>
                <w:szCs w:val="20"/>
              </w:rPr>
              <w:t>31</w:t>
            </w:r>
          </w:p>
        </w:tc>
        <w:tc>
          <w:tcPr>
            <w:tcW w:w="2891" w:type="dxa"/>
            <w:tcBorders>
              <w:top w:val="nil"/>
              <w:left w:val="nil"/>
              <w:bottom w:val="single" w:color="auto" w:sz="4" w:space="0"/>
              <w:right w:val="single" w:color="auto" w:sz="4" w:space="0"/>
            </w:tcBorders>
            <w:vAlign w:val="center"/>
          </w:tcPr>
          <w:p w14:paraId="4A4F2F44">
            <w:pPr>
              <w:widowControl/>
              <w:jc w:val="left"/>
              <w:rPr>
                <w:rFonts w:ascii="宋体" w:hAnsi="宋体" w:cs="宋体"/>
                <w:color w:val="000000"/>
                <w:kern w:val="0"/>
                <w:sz w:val="20"/>
                <w:szCs w:val="20"/>
              </w:rPr>
            </w:pPr>
            <w:r>
              <w:rPr>
                <w:rFonts w:hint="eastAsia" w:ascii="宋体" w:hAnsi="宋体" w:cs="宋体"/>
                <w:color w:val="000000"/>
                <w:kern w:val="0"/>
                <w:sz w:val="20"/>
                <w:szCs w:val="20"/>
              </w:rPr>
              <w:t>公务车辆运行维护费</w:t>
            </w:r>
          </w:p>
        </w:tc>
        <w:tc>
          <w:tcPr>
            <w:tcW w:w="1701" w:type="dxa"/>
            <w:gridSpan w:val="2"/>
            <w:tcBorders>
              <w:top w:val="nil"/>
              <w:left w:val="nil"/>
              <w:bottom w:val="single" w:color="auto" w:sz="4" w:space="0"/>
              <w:right w:val="single" w:color="auto" w:sz="4" w:space="0"/>
            </w:tcBorders>
            <w:vAlign w:val="center"/>
          </w:tcPr>
          <w:p w14:paraId="6738C801">
            <w:pPr>
              <w:widowControl/>
              <w:jc w:val="left"/>
              <w:rPr>
                <w:rFonts w:ascii="宋体" w:hAnsi="宋体" w:cs="宋体"/>
                <w:color w:val="000000"/>
                <w:kern w:val="0"/>
                <w:sz w:val="20"/>
                <w:szCs w:val="20"/>
              </w:rPr>
            </w:pPr>
            <w:r>
              <w:rPr>
                <w:rFonts w:hint="eastAsia" w:ascii="宋体" w:hAnsi="宋体" w:cs="宋体"/>
                <w:color w:val="000000"/>
                <w:kern w:val="0"/>
                <w:sz w:val="20"/>
                <w:szCs w:val="20"/>
              </w:rPr>
              <w:t>3.36</w:t>
            </w:r>
          </w:p>
        </w:tc>
        <w:tc>
          <w:tcPr>
            <w:tcW w:w="1701" w:type="dxa"/>
            <w:gridSpan w:val="2"/>
            <w:tcBorders>
              <w:top w:val="nil"/>
              <w:left w:val="nil"/>
              <w:bottom w:val="single" w:color="auto" w:sz="4" w:space="0"/>
              <w:right w:val="single" w:color="auto" w:sz="4" w:space="0"/>
            </w:tcBorders>
            <w:vAlign w:val="center"/>
          </w:tcPr>
          <w:p w14:paraId="331A72C8">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684A232A">
            <w:pPr>
              <w:widowControl/>
              <w:jc w:val="left"/>
              <w:rPr>
                <w:rFonts w:ascii="宋体" w:hAnsi="宋体" w:cs="宋体"/>
                <w:color w:val="000000"/>
                <w:kern w:val="0"/>
                <w:sz w:val="20"/>
                <w:szCs w:val="20"/>
              </w:rPr>
            </w:pPr>
            <w:r>
              <w:rPr>
                <w:rFonts w:hint="eastAsia" w:ascii="宋体" w:hAnsi="宋体" w:cs="宋体"/>
                <w:color w:val="000000"/>
                <w:kern w:val="0"/>
                <w:sz w:val="20"/>
                <w:szCs w:val="20"/>
              </w:rPr>
              <w:t>3.36</w:t>
            </w:r>
          </w:p>
        </w:tc>
      </w:tr>
      <w:tr w14:paraId="4584BBD4">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7D57C120">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23CE6011">
            <w:pPr>
              <w:widowControl/>
              <w:jc w:val="left"/>
              <w:rPr>
                <w:rFonts w:ascii="宋体" w:hAnsi="宋体" w:cs="宋体"/>
                <w:color w:val="000000"/>
                <w:kern w:val="0"/>
                <w:sz w:val="20"/>
                <w:szCs w:val="20"/>
              </w:rPr>
            </w:pPr>
            <w:r>
              <w:rPr>
                <w:rFonts w:hint="eastAsia" w:ascii="宋体" w:hAnsi="宋体" w:cs="宋体"/>
                <w:color w:val="000000"/>
                <w:kern w:val="0"/>
                <w:sz w:val="20"/>
                <w:szCs w:val="20"/>
              </w:rPr>
              <w:t>99</w:t>
            </w:r>
          </w:p>
        </w:tc>
        <w:tc>
          <w:tcPr>
            <w:tcW w:w="2891" w:type="dxa"/>
            <w:tcBorders>
              <w:top w:val="nil"/>
              <w:left w:val="nil"/>
              <w:bottom w:val="single" w:color="auto" w:sz="4" w:space="0"/>
              <w:right w:val="single" w:color="auto" w:sz="4" w:space="0"/>
            </w:tcBorders>
            <w:vAlign w:val="center"/>
          </w:tcPr>
          <w:p w14:paraId="4A16CFC3">
            <w:pPr>
              <w:widowControl/>
              <w:jc w:val="left"/>
              <w:rPr>
                <w:rFonts w:ascii="宋体" w:hAnsi="宋体" w:cs="宋体"/>
                <w:color w:val="000000"/>
                <w:kern w:val="0"/>
                <w:sz w:val="20"/>
                <w:szCs w:val="20"/>
              </w:rPr>
            </w:pPr>
            <w:r>
              <w:rPr>
                <w:rFonts w:hint="eastAsia" w:ascii="宋体" w:hAnsi="宋体" w:cs="宋体"/>
                <w:color w:val="000000"/>
                <w:kern w:val="0"/>
                <w:sz w:val="20"/>
                <w:szCs w:val="20"/>
              </w:rPr>
              <w:t>其他商品和服务支出</w:t>
            </w:r>
          </w:p>
        </w:tc>
        <w:tc>
          <w:tcPr>
            <w:tcW w:w="1701" w:type="dxa"/>
            <w:gridSpan w:val="2"/>
            <w:tcBorders>
              <w:top w:val="nil"/>
              <w:left w:val="nil"/>
              <w:bottom w:val="single" w:color="auto" w:sz="4" w:space="0"/>
              <w:right w:val="single" w:color="auto" w:sz="4" w:space="0"/>
            </w:tcBorders>
            <w:vAlign w:val="center"/>
          </w:tcPr>
          <w:p w14:paraId="310B91B6">
            <w:pPr>
              <w:widowControl/>
              <w:jc w:val="left"/>
              <w:rPr>
                <w:rFonts w:ascii="宋体" w:hAnsi="宋体" w:cs="宋体"/>
                <w:color w:val="000000"/>
                <w:kern w:val="0"/>
                <w:sz w:val="20"/>
                <w:szCs w:val="20"/>
              </w:rPr>
            </w:pPr>
            <w:r>
              <w:rPr>
                <w:rFonts w:hint="eastAsia" w:ascii="宋体" w:hAnsi="宋体" w:cs="宋体"/>
                <w:color w:val="000000"/>
                <w:kern w:val="0"/>
                <w:sz w:val="20"/>
                <w:szCs w:val="20"/>
              </w:rPr>
              <w:t>5.24</w:t>
            </w:r>
          </w:p>
        </w:tc>
        <w:tc>
          <w:tcPr>
            <w:tcW w:w="1701" w:type="dxa"/>
            <w:gridSpan w:val="2"/>
            <w:tcBorders>
              <w:top w:val="nil"/>
              <w:left w:val="nil"/>
              <w:bottom w:val="single" w:color="auto" w:sz="4" w:space="0"/>
              <w:right w:val="single" w:color="auto" w:sz="4" w:space="0"/>
            </w:tcBorders>
            <w:vAlign w:val="center"/>
          </w:tcPr>
          <w:p w14:paraId="643AAF7E">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79515372">
            <w:pPr>
              <w:widowControl/>
              <w:jc w:val="left"/>
              <w:rPr>
                <w:rFonts w:ascii="宋体" w:hAnsi="宋体" w:cs="宋体"/>
                <w:color w:val="000000"/>
                <w:kern w:val="0"/>
                <w:sz w:val="20"/>
                <w:szCs w:val="20"/>
              </w:rPr>
            </w:pPr>
            <w:r>
              <w:rPr>
                <w:rFonts w:hint="eastAsia" w:ascii="宋体" w:hAnsi="宋体" w:cs="宋体"/>
                <w:color w:val="000000"/>
                <w:kern w:val="0"/>
                <w:sz w:val="20"/>
                <w:szCs w:val="20"/>
              </w:rPr>
              <w:t>5.24</w:t>
            </w:r>
          </w:p>
        </w:tc>
      </w:tr>
      <w:tr w14:paraId="0DA1757F">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58A96680">
            <w:pPr>
              <w:widowControl/>
              <w:jc w:val="left"/>
              <w:rPr>
                <w:rFonts w:ascii="宋体" w:hAnsi="宋体" w:cs="宋体"/>
                <w:color w:val="000000"/>
                <w:kern w:val="0"/>
                <w:sz w:val="20"/>
                <w:szCs w:val="20"/>
              </w:rPr>
            </w:pPr>
            <w:r>
              <w:rPr>
                <w:rFonts w:hint="eastAsia" w:ascii="宋体" w:hAnsi="宋体" w:cs="宋体"/>
                <w:color w:val="000000"/>
                <w:kern w:val="0"/>
                <w:sz w:val="20"/>
                <w:szCs w:val="20"/>
              </w:rPr>
              <w:t>　303</w:t>
            </w:r>
          </w:p>
        </w:tc>
        <w:tc>
          <w:tcPr>
            <w:tcW w:w="577" w:type="dxa"/>
            <w:tcBorders>
              <w:top w:val="nil"/>
              <w:left w:val="nil"/>
              <w:bottom w:val="single" w:color="auto" w:sz="4" w:space="0"/>
              <w:right w:val="single" w:color="auto" w:sz="4" w:space="0"/>
            </w:tcBorders>
            <w:vAlign w:val="center"/>
          </w:tcPr>
          <w:p w14:paraId="1F3E9D15">
            <w:pPr>
              <w:widowControl/>
              <w:jc w:val="left"/>
              <w:rPr>
                <w:rFonts w:ascii="宋体" w:hAnsi="宋体" w:cs="宋体"/>
                <w:color w:val="000000"/>
                <w:kern w:val="0"/>
                <w:sz w:val="20"/>
                <w:szCs w:val="20"/>
              </w:rPr>
            </w:pPr>
            <w:r>
              <w:rPr>
                <w:rFonts w:hint="eastAsia" w:ascii="宋体" w:hAnsi="宋体" w:cs="宋体"/>
                <w:color w:val="000000"/>
                <w:kern w:val="0"/>
                <w:sz w:val="20"/>
                <w:szCs w:val="20"/>
              </w:rPr>
              <w:t>09　</w:t>
            </w:r>
          </w:p>
        </w:tc>
        <w:tc>
          <w:tcPr>
            <w:tcW w:w="2891" w:type="dxa"/>
            <w:tcBorders>
              <w:top w:val="nil"/>
              <w:left w:val="nil"/>
              <w:bottom w:val="single" w:color="auto" w:sz="4" w:space="0"/>
              <w:right w:val="single" w:color="auto" w:sz="4" w:space="0"/>
            </w:tcBorders>
            <w:vAlign w:val="center"/>
          </w:tcPr>
          <w:p w14:paraId="173CD039">
            <w:pPr>
              <w:widowControl/>
              <w:jc w:val="left"/>
              <w:rPr>
                <w:rFonts w:ascii="宋体" w:hAnsi="宋体" w:cs="宋体"/>
                <w:color w:val="000000"/>
                <w:kern w:val="0"/>
                <w:sz w:val="20"/>
                <w:szCs w:val="20"/>
              </w:rPr>
            </w:pPr>
            <w:r>
              <w:rPr>
                <w:rFonts w:hint="eastAsia" w:ascii="宋体" w:hAnsi="宋体" w:cs="宋体"/>
                <w:color w:val="000000"/>
                <w:kern w:val="0"/>
                <w:sz w:val="20"/>
                <w:szCs w:val="20"/>
              </w:rPr>
              <w:t>　奖励金</w:t>
            </w:r>
          </w:p>
        </w:tc>
        <w:tc>
          <w:tcPr>
            <w:tcW w:w="1701" w:type="dxa"/>
            <w:gridSpan w:val="2"/>
            <w:tcBorders>
              <w:top w:val="nil"/>
              <w:left w:val="nil"/>
              <w:bottom w:val="single" w:color="auto" w:sz="4" w:space="0"/>
              <w:right w:val="single" w:color="auto" w:sz="4" w:space="0"/>
            </w:tcBorders>
            <w:vAlign w:val="center"/>
          </w:tcPr>
          <w:p w14:paraId="0A8C74CC">
            <w:pPr>
              <w:widowControl/>
              <w:jc w:val="left"/>
              <w:rPr>
                <w:rFonts w:ascii="宋体" w:hAnsi="宋体" w:cs="宋体"/>
                <w:color w:val="000000"/>
                <w:kern w:val="0"/>
                <w:sz w:val="20"/>
                <w:szCs w:val="20"/>
              </w:rPr>
            </w:pPr>
            <w:r>
              <w:rPr>
                <w:rFonts w:hint="eastAsia" w:ascii="宋体" w:hAnsi="宋体" w:cs="宋体"/>
                <w:color w:val="000000"/>
                <w:kern w:val="0"/>
                <w:sz w:val="20"/>
                <w:szCs w:val="20"/>
              </w:rPr>
              <w:t>　1.79</w:t>
            </w:r>
          </w:p>
        </w:tc>
        <w:tc>
          <w:tcPr>
            <w:tcW w:w="1701" w:type="dxa"/>
            <w:gridSpan w:val="2"/>
            <w:tcBorders>
              <w:top w:val="nil"/>
              <w:left w:val="nil"/>
              <w:bottom w:val="single" w:color="auto" w:sz="4" w:space="0"/>
              <w:right w:val="single" w:color="auto" w:sz="4" w:space="0"/>
            </w:tcBorders>
            <w:vAlign w:val="center"/>
          </w:tcPr>
          <w:p w14:paraId="52715577">
            <w:pPr>
              <w:widowControl/>
              <w:jc w:val="left"/>
              <w:rPr>
                <w:rFonts w:ascii="宋体" w:hAnsi="宋体" w:cs="宋体"/>
                <w:color w:val="000000"/>
                <w:kern w:val="0"/>
                <w:sz w:val="20"/>
                <w:szCs w:val="20"/>
              </w:rPr>
            </w:pPr>
            <w:r>
              <w:rPr>
                <w:rFonts w:hint="eastAsia" w:ascii="宋体" w:hAnsi="宋体" w:cs="宋体"/>
                <w:color w:val="000000"/>
                <w:kern w:val="0"/>
                <w:sz w:val="20"/>
                <w:szCs w:val="20"/>
              </w:rPr>
              <w:t>　1.79</w:t>
            </w:r>
          </w:p>
        </w:tc>
        <w:tc>
          <w:tcPr>
            <w:tcW w:w="1701" w:type="dxa"/>
            <w:tcBorders>
              <w:top w:val="nil"/>
              <w:left w:val="nil"/>
              <w:bottom w:val="single" w:color="auto" w:sz="4" w:space="0"/>
              <w:right w:val="single" w:color="auto" w:sz="4" w:space="0"/>
            </w:tcBorders>
            <w:vAlign w:val="center"/>
          </w:tcPr>
          <w:p w14:paraId="30F2776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5EF6A408">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1776B986">
            <w:pPr>
              <w:widowControl/>
              <w:jc w:val="left"/>
              <w:rPr>
                <w:rFonts w:ascii="宋体" w:hAnsi="宋体" w:cs="宋体"/>
                <w:color w:val="000000"/>
                <w:kern w:val="0"/>
                <w:sz w:val="20"/>
                <w:szCs w:val="20"/>
              </w:rPr>
            </w:pPr>
            <w:r>
              <w:rPr>
                <w:rFonts w:hint="eastAsia" w:ascii="宋体" w:hAnsi="宋体" w:cs="宋体"/>
                <w:color w:val="000000"/>
                <w:kern w:val="0"/>
                <w:sz w:val="20"/>
                <w:szCs w:val="20"/>
              </w:rPr>
              <w:t>　303</w:t>
            </w:r>
          </w:p>
        </w:tc>
        <w:tc>
          <w:tcPr>
            <w:tcW w:w="577" w:type="dxa"/>
            <w:tcBorders>
              <w:top w:val="nil"/>
              <w:left w:val="nil"/>
              <w:bottom w:val="single" w:color="auto" w:sz="4" w:space="0"/>
              <w:right w:val="single" w:color="auto" w:sz="4" w:space="0"/>
            </w:tcBorders>
            <w:vAlign w:val="center"/>
          </w:tcPr>
          <w:p w14:paraId="276F0C3A">
            <w:pPr>
              <w:widowControl/>
              <w:jc w:val="left"/>
              <w:rPr>
                <w:rFonts w:ascii="宋体" w:hAnsi="宋体" w:cs="宋体"/>
                <w:color w:val="000000"/>
                <w:kern w:val="0"/>
                <w:sz w:val="20"/>
                <w:szCs w:val="20"/>
              </w:rPr>
            </w:pPr>
            <w:r>
              <w:rPr>
                <w:rFonts w:hint="eastAsia" w:ascii="宋体" w:hAnsi="宋体" w:cs="宋体"/>
                <w:color w:val="000000"/>
                <w:kern w:val="0"/>
                <w:sz w:val="20"/>
                <w:szCs w:val="20"/>
              </w:rPr>
              <w:t>　14</w:t>
            </w:r>
          </w:p>
        </w:tc>
        <w:tc>
          <w:tcPr>
            <w:tcW w:w="2891" w:type="dxa"/>
            <w:tcBorders>
              <w:top w:val="nil"/>
              <w:left w:val="nil"/>
              <w:bottom w:val="single" w:color="auto" w:sz="4" w:space="0"/>
              <w:right w:val="single" w:color="auto" w:sz="4" w:space="0"/>
            </w:tcBorders>
            <w:vAlign w:val="center"/>
          </w:tcPr>
          <w:p w14:paraId="2457B6F9">
            <w:pPr>
              <w:widowControl/>
              <w:jc w:val="left"/>
              <w:rPr>
                <w:rFonts w:ascii="宋体" w:hAnsi="宋体" w:cs="宋体"/>
                <w:color w:val="000000"/>
                <w:kern w:val="0"/>
                <w:sz w:val="20"/>
                <w:szCs w:val="20"/>
              </w:rPr>
            </w:pPr>
            <w:r>
              <w:rPr>
                <w:rFonts w:hint="eastAsia" w:ascii="宋体" w:hAnsi="宋体" w:cs="宋体"/>
                <w:color w:val="000000"/>
                <w:kern w:val="0"/>
                <w:sz w:val="20"/>
                <w:szCs w:val="20"/>
              </w:rPr>
              <w:t>　职工住宅取暖费</w:t>
            </w:r>
          </w:p>
        </w:tc>
        <w:tc>
          <w:tcPr>
            <w:tcW w:w="1701" w:type="dxa"/>
            <w:gridSpan w:val="2"/>
            <w:tcBorders>
              <w:top w:val="nil"/>
              <w:left w:val="nil"/>
              <w:bottom w:val="single" w:color="auto" w:sz="4" w:space="0"/>
              <w:right w:val="single" w:color="auto" w:sz="4" w:space="0"/>
            </w:tcBorders>
            <w:vAlign w:val="center"/>
          </w:tcPr>
          <w:p w14:paraId="66D914E6">
            <w:pPr>
              <w:widowControl/>
              <w:jc w:val="left"/>
              <w:rPr>
                <w:rFonts w:ascii="宋体" w:hAnsi="宋体" w:cs="宋体"/>
                <w:color w:val="000000"/>
                <w:kern w:val="0"/>
                <w:sz w:val="20"/>
                <w:szCs w:val="20"/>
              </w:rPr>
            </w:pPr>
            <w:r>
              <w:rPr>
                <w:rFonts w:hint="eastAsia" w:ascii="宋体" w:hAnsi="宋体" w:cs="宋体"/>
                <w:color w:val="000000"/>
                <w:kern w:val="0"/>
                <w:sz w:val="20"/>
                <w:szCs w:val="20"/>
              </w:rPr>
              <w:t>　3.9</w:t>
            </w:r>
          </w:p>
        </w:tc>
        <w:tc>
          <w:tcPr>
            <w:tcW w:w="1701" w:type="dxa"/>
            <w:gridSpan w:val="2"/>
            <w:tcBorders>
              <w:top w:val="nil"/>
              <w:left w:val="nil"/>
              <w:bottom w:val="single" w:color="auto" w:sz="4" w:space="0"/>
              <w:right w:val="single" w:color="auto" w:sz="4" w:space="0"/>
            </w:tcBorders>
            <w:vAlign w:val="center"/>
          </w:tcPr>
          <w:p w14:paraId="37F3E288">
            <w:pPr>
              <w:widowControl/>
              <w:jc w:val="left"/>
              <w:rPr>
                <w:rFonts w:ascii="宋体" w:hAnsi="宋体" w:cs="宋体"/>
                <w:color w:val="000000"/>
                <w:kern w:val="0"/>
                <w:sz w:val="20"/>
                <w:szCs w:val="20"/>
              </w:rPr>
            </w:pPr>
            <w:r>
              <w:rPr>
                <w:rFonts w:hint="eastAsia" w:ascii="宋体" w:hAnsi="宋体" w:cs="宋体"/>
                <w:color w:val="000000"/>
                <w:kern w:val="0"/>
                <w:sz w:val="20"/>
                <w:szCs w:val="20"/>
              </w:rPr>
              <w:t>　3.9</w:t>
            </w:r>
          </w:p>
        </w:tc>
        <w:tc>
          <w:tcPr>
            <w:tcW w:w="1701" w:type="dxa"/>
            <w:tcBorders>
              <w:top w:val="nil"/>
              <w:left w:val="nil"/>
              <w:bottom w:val="single" w:color="auto" w:sz="4" w:space="0"/>
              <w:right w:val="single" w:color="auto" w:sz="4" w:space="0"/>
            </w:tcBorders>
            <w:vAlign w:val="center"/>
          </w:tcPr>
          <w:p w14:paraId="21DCE4D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66ADE113">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18A43E5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14:paraId="1E20AD1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14:paraId="711C43C1">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701" w:type="dxa"/>
            <w:gridSpan w:val="2"/>
            <w:tcBorders>
              <w:top w:val="nil"/>
              <w:left w:val="nil"/>
              <w:bottom w:val="single" w:color="auto" w:sz="4" w:space="0"/>
              <w:right w:val="single" w:color="auto" w:sz="4" w:space="0"/>
            </w:tcBorders>
            <w:vAlign w:val="center"/>
          </w:tcPr>
          <w:p w14:paraId="3623D4BA">
            <w:pPr>
              <w:widowControl/>
              <w:jc w:val="left"/>
              <w:rPr>
                <w:rFonts w:ascii="宋体" w:hAnsi="宋体" w:cs="宋体"/>
                <w:color w:val="000000"/>
                <w:kern w:val="0"/>
                <w:sz w:val="20"/>
                <w:szCs w:val="20"/>
              </w:rPr>
            </w:pPr>
            <w:r>
              <w:rPr>
                <w:rFonts w:hint="eastAsia" w:ascii="宋体" w:hAnsi="宋体" w:cs="宋体"/>
                <w:color w:val="000000"/>
                <w:kern w:val="0"/>
                <w:sz w:val="20"/>
                <w:szCs w:val="20"/>
              </w:rPr>
              <w:t>　302.77</w:t>
            </w:r>
          </w:p>
        </w:tc>
        <w:tc>
          <w:tcPr>
            <w:tcW w:w="1701" w:type="dxa"/>
            <w:gridSpan w:val="2"/>
            <w:tcBorders>
              <w:top w:val="nil"/>
              <w:left w:val="nil"/>
              <w:bottom w:val="single" w:color="auto" w:sz="4" w:space="0"/>
              <w:right w:val="single" w:color="auto" w:sz="4" w:space="0"/>
            </w:tcBorders>
            <w:vAlign w:val="center"/>
          </w:tcPr>
          <w:p w14:paraId="4EB32DF9">
            <w:pPr>
              <w:widowControl/>
              <w:jc w:val="left"/>
              <w:rPr>
                <w:rFonts w:ascii="宋体" w:hAnsi="宋体" w:cs="宋体"/>
                <w:color w:val="000000"/>
                <w:kern w:val="0"/>
                <w:sz w:val="20"/>
                <w:szCs w:val="20"/>
              </w:rPr>
            </w:pPr>
            <w:r>
              <w:rPr>
                <w:rFonts w:hint="eastAsia" w:ascii="宋体" w:hAnsi="宋体" w:cs="宋体"/>
                <w:color w:val="000000"/>
                <w:kern w:val="0"/>
                <w:sz w:val="20"/>
                <w:szCs w:val="20"/>
              </w:rPr>
              <w:t>　269.67</w:t>
            </w:r>
          </w:p>
        </w:tc>
        <w:tc>
          <w:tcPr>
            <w:tcW w:w="1701" w:type="dxa"/>
            <w:tcBorders>
              <w:top w:val="nil"/>
              <w:left w:val="nil"/>
              <w:bottom w:val="single" w:color="auto" w:sz="4" w:space="0"/>
              <w:right w:val="single" w:color="auto" w:sz="4" w:space="0"/>
            </w:tcBorders>
            <w:vAlign w:val="center"/>
          </w:tcPr>
          <w:p w14:paraId="3300D83B">
            <w:pPr>
              <w:widowControl/>
              <w:jc w:val="left"/>
              <w:rPr>
                <w:rFonts w:ascii="宋体" w:hAnsi="宋体" w:cs="宋体"/>
                <w:color w:val="000000"/>
                <w:kern w:val="0"/>
                <w:sz w:val="20"/>
                <w:szCs w:val="20"/>
              </w:rPr>
            </w:pPr>
            <w:r>
              <w:rPr>
                <w:rFonts w:hint="eastAsia" w:ascii="宋体" w:hAnsi="宋体" w:cs="宋体"/>
                <w:color w:val="000000"/>
                <w:kern w:val="0"/>
                <w:sz w:val="20"/>
                <w:szCs w:val="20"/>
              </w:rPr>
              <w:t>　33.10</w:t>
            </w:r>
          </w:p>
        </w:tc>
      </w:tr>
    </w:tbl>
    <w:p w14:paraId="1E3AE068">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3991B33A">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5"/>
        <w:tblW w:w="9469" w:type="dxa"/>
        <w:tblInd w:w="93"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14:paraId="43D071C2">
        <w:tblPrEx>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vAlign w:val="center"/>
          </w:tcPr>
          <w:p w14:paraId="3DFB688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14:paraId="687A848D">
        <w:tblPrEx>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7"/>
            <w:tcBorders>
              <w:top w:val="nil"/>
              <w:left w:val="nil"/>
              <w:bottom w:val="nil"/>
              <w:right w:val="nil"/>
            </w:tcBorders>
            <w:vAlign w:val="center"/>
          </w:tcPr>
          <w:p w14:paraId="01AA2F4A">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编制部门：昌吉州总工会</w:t>
            </w:r>
          </w:p>
        </w:tc>
        <w:tc>
          <w:tcPr>
            <w:tcW w:w="995" w:type="dxa"/>
            <w:gridSpan w:val="2"/>
            <w:tcBorders>
              <w:top w:val="nil"/>
              <w:left w:val="nil"/>
              <w:bottom w:val="nil"/>
              <w:right w:val="nil"/>
            </w:tcBorders>
            <w:vAlign w:val="center"/>
          </w:tcPr>
          <w:p w14:paraId="4F8038F0">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14:paraId="54DAA0CC">
            <w:pPr>
              <w:widowControl/>
              <w:jc w:val="left"/>
              <w:rPr>
                <w:rFonts w:ascii="仿宋_GB2312" w:hAnsi="宋体" w:eastAsia="仿宋_GB2312" w:cs="宋体"/>
                <w:color w:val="000000"/>
                <w:kern w:val="0"/>
                <w:sz w:val="24"/>
              </w:rPr>
            </w:pPr>
          </w:p>
        </w:tc>
        <w:tc>
          <w:tcPr>
            <w:tcW w:w="2426" w:type="dxa"/>
            <w:gridSpan w:val="6"/>
            <w:tcBorders>
              <w:top w:val="nil"/>
              <w:left w:val="nil"/>
              <w:bottom w:val="nil"/>
              <w:right w:val="nil"/>
            </w:tcBorders>
            <w:vAlign w:val="center"/>
          </w:tcPr>
          <w:p w14:paraId="3E8717A8">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7FB6F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vAlign w:val="center"/>
          </w:tcPr>
          <w:p w14:paraId="1EC3B32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14:paraId="3CF5E71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14:paraId="4FFF1F12">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14:paraId="05F45EF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14:paraId="00DD3B9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14:paraId="0B92DA7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14:paraId="3921BC6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14:paraId="37D03C8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14:paraId="75B5D2C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14:paraId="09285F8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14:paraId="0D02E64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14:paraId="1E52EBD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14:paraId="67F996B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14:paraId="6C16D48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3C971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14:paraId="065F7DEF">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14:paraId="43DB4C3F">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14:paraId="459085D3">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14:paraId="6CB13E07">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14:paraId="39A4F279">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14:paraId="36C9E4F5">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14:paraId="1F6472A0">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14:paraId="0385A166">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14:paraId="4DE7FEA5">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14:paraId="6466C3E0">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14:paraId="2C53AA32">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14:paraId="4F06800A">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14:paraId="3B58129C">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6557B4D1">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789B4DD4">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tcPr>
          <w:p w14:paraId="4A1077CE">
            <w:pPr>
              <w:widowControl/>
              <w:jc w:val="left"/>
              <w:outlineLvl w:val="1"/>
              <w:rPr>
                <w:rFonts w:ascii="仿宋_GB2312" w:hAnsi="宋体" w:eastAsia="仿宋_GB2312"/>
                <w:b/>
                <w:kern w:val="0"/>
                <w:sz w:val="18"/>
                <w:szCs w:val="18"/>
              </w:rPr>
            </w:pPr>
          </w:p>
        </w:tc>
      </w:tr>
      <w:tr w14:paraId="47CB3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14:paraId="2B38C9C2">
            <w:pPr>
              <w:widowControl/>
              <w:jc w:val="left"/>
              <w:outlineLvl w:val="1"/>
              <w:rPr>
                <w:rFonts w:ascii="仿宋_GB2312" w:hAnsi="宋体" w:eastAsia="仿宋_GB2312"/>
                <w:kern w:val="0"/>
                <w:szCs w:val="21"/>
              </w:rPr>
            </w:pPr>
            <w:r>
              <w:rPr>
                <w:rFonts w:hint="eastAsia" w:ascii="仿宋_GB2312" w:hAnsi="宋体" w:eastAsia="仿宋_GB2312"/>
                <w:kern w:val="0"/>
                <w:szCs w:val="21"/>
              </w:rPr>
              <w:t>201</w:t>
            </w:r>
          </w:p>
        </w:tc>
        <w:tc>
          <w:tcPr>
            <w:tcW w:w="397" w:type="dxa"/>
          </w:tcPr>
          <w:p w14:paraId="3324E392">
            <w:pPr>
              <w:widowControl/>
              <w:jc w:val="left"/>
              <w:outlineLvl w:val="1"/>
              <w:rPr>
                <w:rFonts w:ascii="仿宋_GB2312" w:hAnsi="宋体" w:eastAsia="仿宋_GB2312"/>
                <w:kern w:val="0"/>
                <w:szCs w:val="21"/>
              </w:rPr>
            </w:pPr>
            <w:r>
              <w:rPr>
                <w:rFonts w:hint="eastAsia" w:ascii="仿宋_GB2312" w:hAnsi="宋体" w:eastAsia="仿宋_GB2312"/>
                <w:kern w:val="0"/>
                <w:szCs w:val="21"/>
              </w:rPr>
              <w:t>29</w:t>
            </w:r>
          </w:p>
        </w:tc>
        <w:tc>
          <w:tcPr>
            <w:tcW w:w="397" w:type="dxa"/>
          </w:tcPr>
          <w:p w14:paraId="7AE82A35">
            <w:pPr>
              <w:widowControl/>
              <w:jc w:val="left"/>
              <w:outlineLvl w:val="1"/>
              <w:rPr>
                <w:rFonts w:ascii="仿宋_GB2312" w:hAnsi="宋体" w:eastAsia="仿宋_GB2312"/>
                <w:kern w:val="0"/>
                <w:szCs w:val="21"/>
              </w:rPr>
            </w:pPr>
            <w:r>
              <w:rPr>
                <w:rFonts w:hint="eastAsia" w:ascii="仿宋_GB2312" w:hAnsi="宋体" w:eastAsia="仿宋_GB2312"/>
                <w:kern w:val="0"/>
                <w:szCs w:val="21"/>
              </w:rPr>
              <w:t>02</w:t>
            </w:r>
          </w:p>
        </w:tc>
        <w:tc>
          <w:tcPr>
            <w:tcW w:w="851" w:type="dxa"/>
          </w:tcPr>
          <w:p w14:paraId="654A69BE">
            <w:pPr>
              <w:widowControl/>
              <w:jc w:val="left"/>
              <w:outlineLvl w:val="1"/>
              <w:rPr>
                <w:rFonts w:ascii="仿宋_GB2312" w:hAnsi="宋体" w:eastAsia="仿宋_GB2312"/>
                <w:kern w:val="0"/>
                <w:szCs w:val="21"/>
              </w:rPr>
            </w:pPr>
            <w:r>
              <w:rPr>
                <w:rFonts w:hint="eastAsia" w:ascii="仿宋_GB2312" w:hAnsi="宋体" w:eastAsia="仿宋_GB2312"/>
                <w:kern w:val="0"/>
                <w:szCs w:val="21"/>
              </w:rPr>
              <w:t>2012902</w:t>
            </w:r>
          </w:p>
        </w:tc>
        <w:tc>
          <w:tcPr>
            <w:tcW w:w="1456" w:type="dxa"/>
          </w:tcPr>
          <w:p w14:paraId="705701C3">
            <w:pPr>
              <w:widowControl/>
              <w:jc w:val="left"/>
              <w:outlineLvl w:val="1"/>
              <w:rPr>
                <w:rFonts w:ascii="仿宋_GB2312" w:hAnsi="宋体" w:eastAsia="仿宋_GB2312"/>
                <w:kern w:val="0"/>
                <w:szCs w:val="21"/>
              </w:rPr>
            </w:pPr>
            <w:r>
              <w:rPr>
                <w:rFonts w:hint="eastAsia" w:ascii="仿宋_GB2312" w:hAnsi="宋体" w:eastAsia="仿宋_GB2312"/>
                <w:kern w:val="0"/>
                <w:szCs w:val="21"/>
              </w:rPr>
              <w:t>　一般行政管理事务</w:t>
            </w:r>
          </w:p>
        </w:tc>
        <w:tc>
          <w:tcPr>
            <w:tcW w:w="750" w:type="dxa"/>
          </w:tcPr>
          <w:p w14:paraId="71B6C812">
            <w:pPr>
              <w:widowControl/>
              <w:jc w:val="left"/>
              <w:outlineLvl w:val="1"/>
              <w:rPr>
                <w:rFonts w:ascii="仿宋_GB2312" w:hAnsi="宋体" w:eastAsia="仿宋_GB2312"/>
                <w:kern w:val="0"/>
                <w:szCs w:val="21"/>
              </w:rPr>
            </w:pPr>
            <w:r>
              <w:rPr>
                <w:rFonts w:hint="eastAsia" w:ascii="仿宋_GB2312" w:hAnsi="宋体" w:eastAsia="仿宋_GB2312"/>
                <w:kern w:val="0"/>
                <w:szCs w:val="21"/>
              </w:rPr>
              <w:t>　60</w:t>
            </w:r>
          </w:p>
        </w:tc>
        <w:tc>
          <w:tcPr>
            <w:tcW w:w="569" w:type="dxa"/>
            <w:gridSpan w:val="2"/>
          </w:tcPr>
          <w:p w14:paraId="7D741EFB">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36" w:type="dxa"/>
          </w:tcPr>
          <w:p w14:paraId="7A691A92">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652" w:type="dxa"/>
          </w:tcPr>
          <w:p w14:paraId="3883E7D2">
            <w:pPr>
              <w:widowControl/>
              <w:jc w:val="left"/>
              <w:outlineLvl w:val="1"/>
              <w:rPr>
                <w:rFonts w:ascii="仿宋_GB2312" w:hAnsi="宋体" w:eastAsia="仿宋_GB2312"/>
                <w:kern w:val="0"/>
                <w:szCs w:val="21"/>
              </w:rPr>
            </w:pPr>
            <w:r>
              <w:rPr>
                <w:rFonts w:hint="eastAsia" w:ascii="仿宋_GB2312" w:hAnsi="宋体" w:eastAsia="仿宋_GB2312"/>
                <w:kern w:val="0"/>
                <w:szCs w:val="21"/>
              </w:rPr>
              <w:t>　60</w:t>
            </w:r>
          </w:p>
        </w:tc>
        <w:tc>
          <w:tcPr>
            <w:tcW w:w="652" w:type="dxa"/>
          </w:tcPr>
          <w:p w14:paraId="4D398C92">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8" w:type="dxa"/>
            <w:gridSpan w:val="2"/>
          </w:tcPr>
          <w:p w14:paraId="24C1D534">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19" w:type="dxa"/>
          </w:tcPr>
          <w:p w14:paraId="70A14D11">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8" w:type="dxa"/>
          </w:tcPr>
          <w:p w14:paraId="29D01A7D">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20" w:type="dxa"/>
          </w:tcPr>
          <w:p w14:paraId="64EAB934">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20" w:type="dxa"/>
          </w:tcPr>
          <w:p w14:paraId="6524B95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3958FA4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4BDBC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14:paraId="17E1F620">
            <w:pPr>
              <w:widowControl/>
              <w:jc w:val="left"/>
              <w:outlineLvl w:val="1"/>
              <w:rPr>
                <w:rFonts w:ascii="仿宋_GB2312" w:hAnsi="宋体" w:eastAsia="仿宋_GB2312"/>
                <w:kern w:val="0"/>
                <w:szCs w:val="21"/>
              </w:rPr>
            </w:pPr>
            <w:r>
              <w:rPr>
                <w:rFonts w:hint="eastAsia" w:ascii="仿宋_GB2312" w:hAnsi="宋体" w:eastAsia="仿宋_GB2312"/>
                <w:kern w:val="0"/>
                <w:szCs w:val="21"/>
              </w:rPr>
              <w:t>　201</w:t>
            </w:r>
          </w:p>
        </w:tc>
        <w:tc>
          <w:tcPr>
            <w:tcW w:w="397" w:type="dxa"/>
          </w:tcPr>
          <w:p w14:paraId="32242853">
            <w:pPr>
              <w:widowControl/>
              <w:jc w:val="left"/>
              <w:outlineLvl w:val="1"/>
              <w:rPr>
                <w:rFonts w:ascii="仿宋_GB2312" w:hAnsi="宋体" w:eastAsia="仿宋_GB2312"/>
                <w:kern w:val="0"/>
                <w:szCs w:val="21"/>
              </w:rPr>
            </w:pPr>
            <w:r>
              <w:rPr>
                <w:rFonts w:hint="eastAsia" w:ascii="仿宋_GB2312" w:hAnsi="宋体" w:eastAsia="仿宋_GB2312"/>
                <w:kern w:val="0"/>
                <w:szCs w:val="21"/>
              </w:rPr>
              <w:t>29</w:t>
            </w:r>
          </w:p>
        </w:tc>
        <w:tc>
          <w:tcPr>
            <w:tcW w:w="397" w:type="dxa"/>
          </w:tcPr>
          <w:p w14:paraId="1DDFF9A0">
            <w:pPr>
              <w:widowControl/>
              <w:jc w:val="left"/>
              <w:outlineLvl w:val="1"/>
              <w:rPr>
                <w:rFonts w:ascii="仿宋_GB2312" w:hAnsi="宋体" w:eastAsia="仿宋_GB2312"/>
                <w:kern w:val="0"/>
                <w:szCs w:val="21"/>
              </w:rPr>
            </w:pPr>
            <w:r>
              <w:rPr>
                <w:rFonts w:hint="eastAsia" w:ascii="仿宋_GB2312" w:hAnsi="宋体" w:eastAsia="仿宋_GB2312"/>
                <w:kern w:val="0"/>
                <w:szCs w:val="21"/>
              </w:rPr>
              <w:t>02</w:t>
            </w:r>
          </w:p>
        </w:tc>
        <w:tc>
          <w:tcPr>
            <w:tcW w:w="851" w:type="dxa"/>
          </w:tcPr>
          <w:p w14:paraId="5993BDDC">
            <w:pPr>
              <w:widowControl/>
              <w:jc w:val="left"/>
              <w:outlineLvl w:val="1"/>
              <w:rPr>
                <w:rFonts w:ascii="仿宋_GB2312" w:hAnsi="宋体" w:eastAsia="仿宋_GB2312"/>
                <w:kern w:val="0"/>
                <w:szCs w:val="21"/>
              </w:rPr>
            </w:pPr>
            <w:r>
              <w:rPr>
                <w:rFonts w:hint="eastAsia" w:ascii="仿宋_GB2312" w:hAnsi="宋体" w:eastAsia="仿宋_GB2312"/>
                <w:kern w:val="0"/>
                <w:szCs w:val="21"/>
              </w:rPr>
              <w:t>　2012902</w:t>
            </w:r>
          </w:p>
        </w:tc>
        <w:tc>
          <w:tcPr>
            <w:tcW w:w="1456" w:type="dxa"/>
          </w:tcPr>
          <w:p w14:paraId="220A1E06">
            <w:pPr>
              <w:widowControl/>
              <w:jc w:val="left"/>
              <w:outlineLvl w:val="1"/>
              <w:rPr>
                <w:rFonts w:ascii="仿宋_GB2312" w:hAnsi="宋体" w:eastAsia="仿宋_GB2312"/>
                <w:kern w:val="0"/>
                <w:szCs w:val="21"/>
              </w:rPr>
            </w:pPr>
            <w:r>
              <w:rPr>
                <w:rFonts w:hint="eastAsia" w:ascii="仿宋_GB2312" w:hAnsi="宋体" w:eastAsia="仿宋_GB2312"/>
                <w:kern w:val="0"/>
                <w:szCs w:val="21"/>
              </w:rPr>
              <w:t>一般行政管理事务</w:t>
            </w:r>
          </w:p>
        </w:tc>
        <w:tc>
          <w:tcPr>
            <w:tcW w:w="750" w:type="dxa"/>
          </w:tcPr>
          <w:p w14:paraId="32239B6C">
            <w:pPr>
              <w:widowControl/>
              <w:jc w:val="left"/>
              <w:outlineLvl w:val="1"/>
              <w:rPr>
                <w:rFonts w:ascii="仿宋_GB2312" w:hAnsi="宋体" w:eastAsia="仿宋_GB2312"/>
                <w:kern w:val="0"/>
                <w:szCs w:val="21"/>
              </w:rPr>
            </w:pPr>
            <w:r>
              <w:rPr>
                <w:rFonts w:hint="eastAsia" w:ascii="仿宋_GB2312" w:hAnsi="宋体" w:eastAsia="仿宋_GB2312"/>
                <w:kern w:val="0"/>
                <w:szCs w:val="21"/>
              </w:rPr>
              <w:t>　3</w:t>
            </w:r>
          </w:p>
        </w:tc>
        <w:tc>
          <w:tcPr>
            <w:tcW w:w="569" w:type="dxa"/>
            <w:gridSpan w:val="2"/>
          </w:tcPr>
          <w:p w14:paraId="44FAF30A">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36" w:type="dxa"/>
          </w:tcPr>
          <w:p w14:paraId="0A8E9BAA">
            <w:pPr>
              <w:widowControl/>
              <w:jc w:val="left"/>
              <w:outlineLvl w:val="1"/>
              <w:rPr>
                <w:rFonts w:ascii="仿宋_GB2312" w:hAnsi="宋体" w:eastAsia="仿宋_GB2312"/>
                <w:kern w:val="0"/>
                <w:szCs w:val="21"/>
              </w:rPr>
            </w:pPr>
            <w:r>
              <w:rPr>
                <w:rFonts w:hint="eastAsia" w:ascii="仿宋_GB2312" w:hAnsi="宋体" w:eastAsia="仿宋_GB2312"/>
                <w:kern w:val="0"/>
                <w:szCs w:val="21"/>
              </w:rPr>
              <w:t>　3</w:t>
            </w:r>
          </w:p>
        </w:tc>
        <w:tc>
          <w:tcPr>
            <w:tcW w:w="652" w:type="dxa"/>
          </w:tcPr>
          <w:p w14:paraId="53011A76">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652" w:type="dxa"/>
          </w:tcPr>
          <w:p w14:paraId="00388475">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8" w:type="dxa"/>
            <w:gridSpan w:val="2"/>
          </w:tcPr>
          <w:p w14:paraId="6D7FC607">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19" w:type="dxa"/>
          </w:tcPr>
          <w:p w14:paraId="510E0F7B">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8" w:type="dxa"/>
          </w:tcPr>
          <w:p w14:paraId="6CA94A1E">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20" w:type="dxa"/>
          </w:tcPr>
          <w:p w14:paraId="4A88C628">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20" w:type="dxa"/>
          </w:tcPr>
          <w:p w14:paraId="1039CA4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6D0C18A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66133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14:paraId="168026F5">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397" w:type="dxa"/>
          </w:tcPr>
          <w:p w14:paraId="430D2D04">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397" w:type="dxa"/>
          </w:tcPr>
          <w:p w14:paraId="751A6FA7">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851" w:type="dxa"/>
          </w:tcPr>
          <w:p w14:paraId="4E371429">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1456" w:type="dxa"/>
          </w:tcPr>
          <w:p w14:paraId="564DD487">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750" w:type="dxa"/>
          </w:tcPr>
          <w:p w14:paraId="7F422CFE">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69" w:type="dxa"/>
            <w:gridSpan w:val="2"/>
          </w:tcPr>
          <w:p w14:paraId="638401EE">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36" w:type="dxa"/>
          </w:tcPr>
          <w:p w14:paraId="06AB8666">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652" w:type="dxa"/>
          </w:tcPr>
          <w:p w14:paraId="11542C5B">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652" w:type="dxa"/>
          </w:tcPr>
          <w:p w14:paraId="40E26228">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8" w:type="dxa"/>
            <w:gridSpan w:val="2"/>
          </w:tcPr>
          <w:p w14:paraId="6AD848B7">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19" w:type="dxa"/>
          </w:tcPr>
          <w:p w14:paraId="2CFDB923">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8" w:type="dxa"/>
          </w:tcPr>
          <w:p w14:paraId="4709A11A">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20" w:type="dxa"/>
          </w:tcPr>
          <w:p w14:paraId="594DC642">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20" w:type="dxa"/>
          </w:tcPr>
          <w:p w14:paraId="37B5F78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0BF76D6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626FB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14:paraId="00CD2852">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397" w:type="dxa"/>
          </w:tcPr>
          <w:p w14:paraId="7BA84253">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397" w:type="dxa"/>
          </w:tcPr>
          <w:p w14:paraId="620FE0FE">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851" w:type="dxa"/>
          </w:tcPr>
          <w:p w14:paraId="020FF810">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1456" w:type="dxa"/>
          </w:tcPr>
          <w:p w14:paraId="5F0720AC">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750" w:type="dxa"/>
          </w:tcPr>
          <w:p w14:paraId="7AEA1D47">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69" w:type="dxa"/>
            <w:gridSpan w:val="2"/>
          </w:tcPr>
          <w:p w14:paraId="626D70C9">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36" w:type="dxa"/>
          </w:tcPr>
          <w:p w14:paraId="69F1D4E0">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652" w:type="dxa"/>
          </w:tcPr>
          <w:p w14:paraId="075A14D6">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652" w:type="dxa"/>
          </w:tcPr>
          <w:p w14:paraId="7B4B0399">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8" w:type="dxa"/>
            <w:gridSpan w:val="2"/>
          </w:tcPr>
          <w:p w14:paraId="04BC20AF">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19" w:type="dxa"/>
          </w:tcPr>
          <w:p w14:paraId="78FD418D">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8" w:type="dxa"/>
          </w:tcPr>
          <w:p w14:paraId="69F5B20A">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20" w:type="dxa"/>
          </w:tcPr>
          <w:p w14:paraId="7844B736">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20" w:type="dxa"/>
          </w:tcPr>
          <w:p w14:paraId="1C2943C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67F371D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1DD65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14:paraId="170D483B">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397" w:type="dxa"/>
          </w:tcPr>
          <w:p w14:paraId="3C9102DE">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397" w:type="dxa"/>
          </w:tcPr>
          <w:p w14:paraId="4E6D7085">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851" w:type="dxa"/>
          </w:tcPr>
          <w:p w14:paraId="68B75BB8">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1456" w:type="dxa"/>
          </w:tcPr>
          <w:p w14:paraId="2A5B0DD1">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750" w:type="dxa"/>
          </w:tcPr>
          <w:p w14:paraId="14C867F0">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69" w:type="dxa"/>
            <w:gridSpan w:val="2"/>
          </w:tcPr>
          <w:p w14:paraId="53D4E18F">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36" w:type="dxa"/>
          </w:tcPr>
          <w:p w14:paraId="3E822638">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652" w:type="dxa"/>
          </w:tcPr>
          <w:p w14:paraId="2084ECF8">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652" w:type="dxa"/>
          </w:tcPr>
          <w:p w14:paraId="0F7EC401">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8" w:type="dxa"/>
            <w:gridSpan w:val="2"/>
          </w:tcPr>
          <w:p w14:paraId="717ECDD4">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19" w:type="dxa"/>
          </w:tcPr>
          <w:p w14:paraId="1866CE1B">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8" w:type="dxa"/>
          </w:tcPr>
          <w:p w14:paraId="7685C8AA">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20" w:type="dxa"/>
          </w:tcPr>
          <w:p w14:paraId="02E374AD">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20" w:type="dxa"/>
          </w:tcPr>
          <w:p w14:paraId="432E041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7E81F80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5CB39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14:paraId="05697FA2">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397" w:type="dxa"/>
          </w:tcPr>
          <w:p w14:paraId="6BFA95D1">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397" w:type="dxa"/>
          </w:tcPr>
          <w:p w14:paraId="0DFB5827">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851" w:type="dxa"/>
          </w:tcPr>
          <w:p w14:paraId="2AFEE187">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1456" w:type="dxa"/>
          </w:tcPr>
          <w:p w14:paraId="2D30BFDD">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750" w:type="dxa"/>
          </w:tcPr>
          <w:p w14:paraId="51E96913">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69" w:type="dxa"/>
            <w:gridSpan w:val="2"/>
          </w:tcPr>
          <w:p w14:paraId="01B96F67">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36" w:type="dxa"/>
          </w:tcPr>
          <w:p w14:paraId="630E6801">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652" w:type="dxa"/>
          </w:tcPr>
          <w:p w14:paraId="1B24B4D6">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652" w:type="dxa"/>
          </w:tcPr>
          <w:p w14:paraId="0FC18935">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8" w:type="dxa"/>
            <w:gridSpan w:val="2"/>
          </w:tcPr>
          <w:p w14:paraId="7F915DDE">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19" w:type="dxa"/>
          </w:tcPr>
          <w:p w14:paraId="46DA6331">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8" w:type="dxa"/>
          </w:tcPr>
          <w:p w14:paraId="7E20D9BC">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20" w:type="dxa"/>
          </w:tcPr>
          <w:p w14:paraId="304235EC">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20" w:type="dxa"/>
          </w:tcPr>
          <w:p w14:paraId="2EB2A65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18847FC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1D43E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14:paraId="2234B3CD">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397" w:type="dxa"/>
          </w:tcPr>
          <w:p w14:paraId="554F534E">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397" w:type="dxa"/>
          </w:tcPr>
          <w:p w14:paraId="26530370">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851" w:type="dxa"/>
          </w:tcPr>
          <w:p w14:paraId="610C7E8C">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1456" w:type="dxa"/>
          </w:tcPr>
          <w:p w14:paraId="7AEE97AF">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750" w:type="dxa"/>
          </w:tcPr>
          <w:p w14:paraId="73025F5B">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69" w:type="dxa"/>
            <w:gridSpan w:val="2"/>
          </w:tcPr>
          <w:p w14:paraId="4862D9C1">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36" w:type="dxa"/>
          </w:tcPr>
          <w:p w14:paraId="78DF0C28">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652" w:type="dxa"/>
          </w:tcPr>
          <w:p w14:paraId="2D56BD0D">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652" w:type="dxa"/>
          </w:tcPr>
          <w:p w14:paraId="3D506043">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8" w:type="dxa"/>
            <w:gridSpan w:val="2"/>
          </w:tcPr>
          <w:p w14:paraId="00C61D50">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19" w:type="dxa"/>
          </w:tcPr>
          <w:p w14:paraId="06081A62">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8" w:type="dxa"/>
          </w:tcPr>
          <w:p w14:paraId="0C7FFFAE">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20" w:type="dxa"/>
          </w:tcPr>
          <w:p w14:paraId="4BFAA3D6">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20" w:type="dxa"/>
          </w:tcPr>
          <w:p w14:paraId="431E918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3E42609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052A8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14:paraId="4A9851B2">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397" w:type="dxa"/>
          </w:tcPr>
          <w:p w14:paraId="67CB3A5E">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397" w:type="dxa"/>
          </w:tcPr>
          <w:p w14:paraId="3AB404D7">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851" w:type="dxa"/>
          </w:tcPr>
          <w:p w14:paraId="024E4B4B">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1456" w:type="dxa"/>
          </w:tcPr>
          <w:p w14:paraId="49627DE1">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750" w:type="dxa"/>
          </w:tcPr>
          <w:p w14:paraId="3569BE93">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69" w:type="dxa"/>
            <w:gridSpan w:val="2"/>
          </w:tcPr>
          <w:p w14:paraId="0B776BA3">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36" w:type="dxa"/>
          </w:tcPr>
          <w:p w14:paraId="209A97D6">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652" w:type="dxa"/>
          </w:tcPr>
          <w:p w14:paraId="3CB76969">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652" w:type="dxa"/>
          </w:tcPr>
          <w:p w14:paraId="31A78DAB">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8" w:type="dxa"/>
            <w:gridSpan w:val="2"/>
          </w:tcPr>
          <w:p w14:paraId="2FCEDE80">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19" w:type="dxa"/>
          </w:tcPr>
          <w:p w14:paraId="25D164F2">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8" w:type="dxa"/>
          </w:tcPr>
          <w:p w14:paraId="66BDF417">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20" w:type="dxa"/>
          </w:tcPr>
          <w:p w14:paraId="0C763C73">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20" w:type="dxa"/>
          </w:tcPr>
          <w:p w14:paraId="50FF919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0534F70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3FF00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14:paraId="577B37C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14:paraId="5BB4C2E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14:paraId="6CA2774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14:paraId="7F0A11C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center"/>
          </w:tcPr>
          <w:p w14:paraId="7E0542A9">
            <w:pPr>
              <w:widowControl/>
              <w:jc w:val="right"/>
              <w:outlineLvl w:val="1"/>
              <w:rPr>
                <w:rFonts w:ascii="仿宋_GB2312" w:hAnsi="宋体" w:eastAsia="仿宋_GB2312"/>
                <w:kern w:val="0"/>
                <w:szCs w:val="21"/>
              </w:rPr>
            </w:pPr>
            <w:r>
              <w:rPr>
                <w:rFonts w:hint="eastAsia" w:ascii="仿宋_GB2312" w:hAnsi="宋体" w:eastAsia="仿宋_GB2312"/>
                <w:kern w:val="0"/>
                <w:szCs w:val="21"/>
              </w:rPr>
              <w:t>合计</w:t>
            </w:r>
          </w:p>
        </w:tc>
        <w:tc>
          <w:tcPr>
            <w:tcW w:w="750" w:type="dxa"/>
            <w:vAlign w:val="center"/>
          </w:tcPr>
          <w:p w14:paraId="27988EE7">
            <w:pPr>
              <w:widowControl/>
              <w:jc w:val="right"/>
              <w:outlineLvl w:val="1"/>
              <w:rPr>
                <w:rFonts w:ascii="仿宋_GB2312" w:hAnsi="宋体" w:eastAsia="仿宋_GB2312"/>
                <w:kern w:val="0"/>
                <w:szCs w:val="21"/>
              </w:rPr>
            </w:pPr>
            <w:r>
              <w:rPr>
                <w:rFonts w:hint="eastAsia" w:ascii="仿宋_GB2312" w:hAnsi="宋体" w:eastAsia="仿宋_GB2312"/>
                <w:kern w:val="0"/>
                <w:szCs w:val="21"/>
              </w:rPr>
              <w:t>63</w:t>
            </w:r>
          </w:p>
        </w:tc>
        <w:tc>
          <w:tcPr>
            <w:tcW w:w="569" w:type="dxa"/>
            <w:gridSpan w:val="2"/>
          </w:tcPr>
          <w:p w14:paraId="4D1F13CA">
            <w:pPr>
              <w:widowControl/>
              <w:jc w:val="right"/>
              <w:outlineLvl w:val="1"/>
              <w:rPr>
                <w:rFonts w:ascii="仿宋_GB2312" w:hAnsi="宋体" w:eastAsia="仿宋_GB2312"/>
                <w:kern w:val="0"/>
                <w:szCs w:val="21"/>
              </w:rPr>
            </w:pPr>
          </w:p>
        </w:tc>
        <w:tc>
          <w:tcPr>
            <w:tcW w:w="536" w:type="dxa"/>
          </w:tcPr>
          <w:p w14:paraId="5E6FBD05">
            <w:pPr>
              <w:widowControl/>
              <w:jc w:val="right"/>
              <w:outlineLvl w:val="1"/>
              <w:rPr>
                <w:rFonts w:ascii="仿宋_GB2312" w:hAnsi="宋体" w:eastAsia="仿宋_GB2312"/>
                <w:kern w:val="0"/>
                <w:szCs w:val="21"/>
              </w:rPr>
            </w:pPr>
            <w:r>
              <w:rPr>
                <w:rFonts w:hint="eastAsia" w:ascii="仿宋_GB2312" w:hAnsi="宋体" w:eastAsia="仿宋_GB2312"/>
                <w:kern w:val="0"/>
                <w:szCs w:val="21"/>
              </w:rPr>
              <w:t>3</w:t>
            </w:r>
          </w:p>
        </w:tc>
        <w:tc>
          <w:tcPr>
            <w:tcW w:w="652" w:type="dxa"/>
          </w:tcPr>
          <w:p w14:paraId="70A801CC">
            <w:pPr>
              <w:widowControl/>
              <w:jc w:val="right"/>
              <w:outlineLvl w:val="1"/>
              <w:rPr>
                <w:rFonts w:ascii="仿宋_GB2312" w:hAnsi="宋体" w:eastAsia="仿宋_GB2312"/>
                <w:kern w:val="0"/>
                <w:szCs w:val="21"/>
              </w:rPr>
            </w:pPr>
            <w:r>
              <w:rPr>
                <w:rFonts w:hint="eastAsia" w:ascii="仿宋_GB2312" w:hAnsi="宋体" w:eastAsia="仿宋_GB2312"/>
                <w:kern w:val="0"/>
                <w:szCs w:val="21"/>
              </w:rPr>
              <w:t>60</w:t>
            </w:r>
          </w:p>
        </w:tc>
        <w:tc>
          <w:tcPr>
            <w:tcW w:w="652" w:type="dxa"/>
          </w:tcPr>
          <w:p w14:paraId="677C5731">
            <w:pPr>
              <w:widowControl/>
              <w:jc w:val="right"/>
              <w:outlineLvl w:val="1"/>
              <w:rPr>
                <w:rFonts w:ascii="仿宋_GB2312" w:hAnsi="宋体" w:eastAsia="仿宋_GB2312"/>
                <w:kern w:val="0"/>
                <w:szCs w:val="21"/>
              </w:rPr>
            </w:pPr>
          </w:p>
        </w:tc>
        <w:tc>
          <w:tcPr>
            <w:tcW w:w="578" w:type="dxa"/>
            <w:gridSpan w:val="2"/>
          </w:tcPr>
          <w:p w14:paraId="0FE2897A">
            <w:pPr>
              <w:widowControl/>
              <w:jc w:val="right"/>
              <w:outlineLvl w:val="1"/>
              <w:rPr>
                <w:rFonts w:ascii="仿宋_GB2312" w:hAnsi="宋体" w:eastAsia="仿宋_GB2312"/>
                <w:kern w:val="0"/>
                <w:szCs w:val="21"/>
              </w:rPr>
            </w:pPr>
          </w:p>
        </w:tc>
        <w:tc>
          <w:tcPr>
            <w:tcW w:w="419" w:type="dxa"/>
          </w:tcPr>
          <w:p w14:paraId="00867FC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14:paraId="579C3CE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2724228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4B65B94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09FB359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14:paraId="20880A39">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558D0B32">
      <w:pPr>
        <w:widowControl/>
        <w:jc w:val="left"/>
        <w:outlineLvl w:val="1"/>
        <w:rPr>
          <w:rFonts w:ascii="仿宋_GB2312" w:hAnsi="宋体" w:eastAsia="仿宋_GB2312"/>
          <w:b/>
          <w:kern w:val="0"/>
          <w:sz w:val="32"/>
          <w:szCs w:val="32"/>
        </w:rPr>
      </w:pPr>
    </w:p>
    <w:p w14:paraId="37DBD4EE">
      <w:pPr>
        <w:widowControl/>
        <w:jc w:val="left"/>
        <w:outlineLvl w:val="1"/>
        <w:rPr>
          <w:rFonts w:ascii="仿宋_GB2312" w:hAnsi="宋体" w:eastAsia="仿宋_GB2312"/>
          <w:b/>
          <w:kern w:val="0"/>
          <w:sz w:val="32"/>
          <w:szCs w:val="32"/>
        </w:rPr>
      </w:pPr>
    </w:p>
    <w:p w14:paraId="2EE8518D">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75AEB074">
      <w:pPr>
        <w:widowControl/>
        <w:jc w:val="left"/>
        <w:outlineLvl w:val="1"/>
        <w:rPr>
          <w:rFonts w:ascii="仿宋_GB2312" w:hAnsi="宋体" w:eastAsia="仿宋_GB2312"/>
          <w:b/>
          <w:kern w:val="0"/>
          <w:sz w:val="32"/>
          <w:szCs w:val="32"/>
        </w:rPr>
      </w:pPr>
    </w:p>
    <w:p w14:paraId="003C897C">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14:paraId="6D2D03D7">
      <w:pPr>
        <w:widowControl/>
        <w:jc w:val="left"/>
        <w:outlineLvl w:val="1"/>
        <w:rPr>
          <w:rFonts w:ascii="仿宋_GB2312" w:hAnsi="宋体" w:eastAsia="仿宋_GB2312"/>
          <w:kern w:val="0"/>
          <w:sz w:val="24"/>
        </w:rPr>
      </w:pPr>
      <w:r>
        <w:rPr>
          <w:rFonts w:hint="eastAsia" w:ascii="仿宋_GB2312" w:hAnsi="宋体" w:eastAsia="仿宋_GB2312" w:cs="宋体"/>
          <w:color w:val="000000"/>
          <w:kern w:val="0"/>
          <w:sz w:val="24"/>
        </w:rPr>
        <w:t>编制单位：昌吉州总工会</w:t>
      </w:r>
      <w:r>
        <w:rPr>
          <w:rFonts w:hint="eastAsia" w:ascii="仿宋_GB2312" w:hAnsi="宋体" w:eastAsia="仿宋_GB2312"/>
          <w:kern w:val="0"/>
          <w:sz w:val="24"/>
        </w:rPr>
        <w:t xml:space="preserve">                                                    单位：万元</w:t>
      </w:r>
    </w:p>
    <w:tbl>
      <w:tblPr>
        <w:tblStyle w:val="5"/>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14:paraId="25698488">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3D743EB9">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7ADD8A1F">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3412B4BF">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14:paraId="18BFE20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14:paraId="6F4D5B55">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16E21069">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6EFCC32B">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14:paraId="6D88D593">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14:paraId="28C8420A">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6191E9D7">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FB6F273">
            <w:pPr>
              <w:widowControl/>
              <w:jc w:val="left"/>
              <w:rPr>
                <w:rFonts w:ascii="宋体" w:hAnsi="宋体" w:cs="宋体"/>
                <w:b/>
                <w:bCs/>
                <w:color w:val="000000"/>
                <w:kern w:val="0"/>
                <w:sz w:val="22"/>
                <w:szCs w:val="22"/>
              </w:rPr>
            </w:pPr>
          </w:p>
        </w:tc>
      </w:tr>
      <w:tr w14:paraId="22BA62AD">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301FA52D">
            <w:pPr>
              <w:widowControl/>
              <w:jc w:val="left"/>
              <w:rPr>
                <w:rFonts w:ascii="宋体" w:hAnsi="宋体" w:cs="宋体"/>
                <w:color w:val="000000"/>
                <w:kern w:val="0"/>
                <w:sz w:val="24"/>
              </w:rPr>
            </w:pPr>
            <w:r>
              <w:rPr>
                <w:rFonts w:hint="eastAsia" w:ascii="宋体" w:hAnsi="宋体" w:cs="宋体"/>
                <w:color w:val="000000"/>
                <w:kern w:val="0"/>
                <w:sz w:val="24"/>
              </w:rPr>
              <w:t>　3.66</w:t>
            </w:r>
          </w:p>
        </w:tc>
        <w:tc>
          <w:tcPr>
            <w:tcW w:w="1417" w:type="dxa"/>
            <w:tcBorders>
              <w:top w:val="nil"/>
              <w:left w:val="nil"/>
              <w:bottom w:val="single" w:color="auto" w:sz="4" w:space="0"/>
              <w:right w:val="single" w:color="auto" w:sz="4" w:space="0"/>
            </w:tcBorders>
            <w:vAlign w:val="center"/>
          </w:tcPr>
          <w:p w14:paraId="40766B4B">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vAlign w:val="center"/>
          </w:tcPr>
          <w:p w14:paraId="08AFEB9E">
            <w:pPr>
              <w:widowControl/>
              <w:jc w:val="left"/>
              <w:rPr>
                <w:rFonts w:ascii="宋体" w:hAnsi="宋体" w:cs="宋体"/>
                <w:color w:val="000000"/>
                <w:kern w:val="0"/>
                <w:sz w:val="24"/>
              </w:rPr>
            </w:pPr>
            <w:r>
              <w:rPr>
                <w:rFonts w:hint="eastAsia" w:ascii="宋体" w:hAnsi="宋体" w:cs="宋体"/>
                <w:color w:val="000000"/>
                <w:kern w:val="0"/>
                <w:sz w:val="24"/>
              </w:rPr>
              <w:t>　3.36</w:t>
            </w:r>
          </w:p>
        </w:tc>
        <w:tc>
          <w:tcPr>
            <w:tcW w:w="1418" w:type="dxa"/>
            <w:tcBorders>
              <w:top w:val="nil"/>
              <w:left w:val="nil"/>
              <w:bottom w:val="single" w:color="auto" w:sz="4" w:space="0"/>
              <w:right w:val="single" w:color="auto" w:sz="4" w:space="0"/>
            </w:tcBorders>
            <w:vAlign w:val="center"/>
          </w:tcPr>
          <w:p w14:paraId="11BF9CE4">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5067B0A7">
            <w:pPr>
              <w:widowControl/>
              <w:jc w:val="left"/>
              <w:rPr>
                <w:rFonts w:ascii="宋体" w:hAnsi="宋体" w:cs="宋体"/>
                <w:color w:val="000000"/>
                <w:kern w:val="0"/>
                <w:sz w:val="24"/>
              </w:rPr>
            </w:pPr>
            <w:r>
              <w:rPr>
                <w:rFonts w:hint="eastAsia" w:ascii="宋体" w:hAnsi="宋体" w:cs="宋体"/>
                <w:color w:val="000000"/>
                <w:kern w:val="0"/>
                <w:sz w:val="24"/>
              </w:rPr>
              <w:t>　3.36</w:t>
            </w:r>
          </w:p>
        </w:tc>
        <w:tc>
          <w:tcPr>
            <w:tcW w:w="1559" w:type="dxa"/>
            <w:tcBorders>
              <w:top w:val="nil"/>
              <w:left w:val="nil"/>
              <w:bottom w:val="single" w:color="auto" w:sz="4" w:space="0"/>
              <w:right w:val="single" w:color="auto" w:sz="4" w:space="0"/>
            </w:tcBorders>
            <w:vAlign w:val="center"/>
          </w:tcPr>
          <w:p w14:paraId="2D563DAB">
            <w:pPr>
              <w:widowControl/>
              <w:jc w:val="left"/>
              <w:rPr>
                <w:rFonts w:ascii="宋体" w:hAnsi="宋体" w:cs="宋体"/>
                <w:color w:val="000000"/>
                <w:kern w:val="0"/>
                <w:sz w:val="24"/>
              </w:rPr>
            </w:pPr>
            <w:r>
              <w:rPr>
                <w:rFonts w:hint="eastAsia" w:ascii="宋体" w:hAnsi="宋体" w:cs="宋体"/>
                <w:color w:val="000000"/>
                <w:kern w:val="0"/>
                <w:sz w:val="24"/>
              </w:rPr>
              <w:t>　0.3</w:t>
            </w:r>
          </w:p>
        </w:tc>
      </w:tr>
      <w:tr w14:paraId="091A3E84">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7D03A3E2">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756D161B">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0F873AE7">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51EF46BE">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35191942">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3B0C5591">
            <w:pPr>
              <w:widowControl/>
              <w:jc w:val="left"/>
              <w:rPr>
                <w:rFonts w:ascii="宋体" w:hAnsi="宋体" w:cs="宋体"/>
                <w:color w:val="000000"/>
                <w:kern w:val="0"/>
                <w:sz w:val="24"/>
              </w:rPr>
            </w:pPr>
            <w:r>
              <w:rPr>
                <w:rFonts w:hint="eastAsia" w:ascii="宋体" w:hAnsi="宋体" w:cs="宋体"/>
                <w:color w:val="000000"/>
                <w:kern w:val="0"/>
                <w:sz w:val="24"/>
              </w:rPr>
              <w:t>　</w:t>
            </w:r>
          </w:p>
        </w:tc>
      </w:tr>
      <w:tr w14:paraId="66C1B30F">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05ACD1C6">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2766C9D3">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0666E332">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656EA32B">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3EE2B32F">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680BB0A9">
            <w:pPr>
              <w:widowControl/>
              <w:jc w:val="left"/>
              <w:rPr>
                <w:rFonts w:ascii="宋体" w:hAnsi="宋体" w:cs="宋体"/>
                <w:color w:val="000000"/>
                <w:kern w:val="0"/>
                <w:sz w:val="24"/>
              </w:rPr>
            </w:pPr>
            <w:r>
              <w:rPr>
                <w:rFonts w:hint="eastAsia" w:ascii="宋体" w:hAnsi="宋体" w:cs="宋体"/>
                <w:color w:val="000000"/>
                <w:kern w:val="0"/>
                <w:sz w:val="24"/>
              </w:rPr>
              <w:t>　</w:t>
            </w:r>
          </w:p>
        </w:tc>
      </w:tr>
      <w:tr w14:paraId="6FF75491">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5FC13BA2">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463B1C11">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54783D6A">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766CD9C9">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78E8E358">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78B1C48F">
            <w:pPr>
              <w:widowControl/>
              <w:jc w:val="left"/>
              <w:rPr>
                <w:rFonts w:ascii="宋体" w:hAnsi="宋体" w:cs="宋体"/>
                <w:color w:val="000000"/>
                <w:kern w:val="0"/>
                <w:sz w:val="24"/>
              </w:rPr>
            </w:pPr>
            <w:r>
              <w:rPr>
                <w:rFonts w:hint="eastAsia" w:ascii="宋体" w:hAnsi="宋体" w:cs="宋体"/>
                <w:color w:val="000000"/>
                <w:kern w:val="0"/>
                <w:sz w:val="24"/>
              </w:rPr>
              <w:t>　</w:t>
            </w:r>
          </w:p>
        </w:tc>
      </w:tr>
      <w:tr w14:paraId="69807E4D">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0DDC9D31">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04C4067F">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7C27E289">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15546FE0">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2D9A319C">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3FFE3D80">
            <w:pPr>
              <w:widowControl/>
              <w:jc w:val="left"/>
              <w:rPr>
                <w:rFonts w:ascii="宋体" w:hAnsi="宋体" w:cs="宋体"/>
                <w:color w:val="000000"/>
                <w:kern w:val="0"/>
                <w:sz w:val="24"/>
              </w:rPr>
            </w:pPr>
            <w:r>
              <w:rPr>
                <w:rFonts w:hint="eastAsia" w:ascii="宋体" w:hAnsi="宋体" w:cs="宋体"/>
                <w:color w:val="000000"/>
                <w:kern w:val="0"/>
                <w:sz w:val="24"/>
              </w:rPr>
              <w:t>　</w:t>
            </w:r>
          </w:p>
        </w:tc>
      </w:tr>
    </w:tbl>
    <w:p w14:paraId="7ABBEBF7">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14:paraId="3CFE7A2E">
      <w:pPr>
        <w:widowControl/>
        <w:outlineLvl w:val="1"/>
        <w:rPr>
          <w:rFonts w:ascii="仿宋_GB2312" w:hAnsi="宋体" w:eastAsia="仿宋_GB2312"/>
          <w:kern w:val="0"/>
          <w:sz w:val="32"/>
          <w:szCs w:val="32"/>
        </w:rPr>
      </w:pPr>
    </w:p>
    <w:p w14:paraId="06BDCD3E">
      <w:pPr>
        <w:widowControl/>
        <w:outlineLvl w:val="1"/>
        <w:rPr>
          <w:rFonts w:ascii="仿宋_GB2312" w:hAnsi="宋体" w:eastAsia="仿宋_GB2312"/>
          <w:kern w:val="0"/>
          <w:sz w:val="32"/>
          <w:szCs w:val="32"/>
        </w:rPr>
      </w:pPr>
    </w:p>
    <w:p w14:paraId="30404251">
      <w:pPr>
        <w:widowControl/>
        <w:outlineLvl w:val="1"/>
        <w:rPr>
          <w:rFonts w:ascii="仿宋_GB2312" w:hAnsi="宋体" w:eastAsia="仿宋_GB2312"/>
          <w:kern w:val="0"/>
          <w:sz w:val="32"/>
          <w:szCs w:val="32"/>
        </w:rPr>
      </w:pPr>
    </w:p>
    <w:p w14:paraId="18E656C9">
      <w:pPr>
        <w:widowControl/>
        <w:outlineLvl w:val="1"/>
        <w:rPr>
          <w:rFonts w:ascii="仿宋_GB2312" w:hAnsi="宋体" w:eastAsia="仿宋_GB2312"/>
          <w:kern w:val="0"/>
          <w:sz w:val="32"/>
          <w:szCs w:val="32"/>
        </w:rPr>
      </w:pPr>
    </w:p>
    <w:p w14:paraId="5892A639">
      <w:pPr>
        <w:widowControl/>
        <w:outlineLvl w:val="1"/>
        <w:rPr>
          <w:rFonts w:ascii="仿宋_GB2312" w:hAnsi="宋体" w:eastAsia="仿宋_GB2312"/>
          <w:kern w:val="0"/>
          <w:sz w:val="32"/>
          <w:szCs w:val="32"/>
        </w:rPr>
      </w:pPr>
    </w:p>
    <w:p w14:paraId="2F40D2DB">
      <w:pPr>
        <w:widowControl/>
        <w:outlineLvl w:val="1"/>
        <w:rPr>
          <w:rFonts w:ascii="仿宋_GB2312" w:hAnsi="宋体" w:eastAsia="仿宋_GB2312"/>
          <w:kern w:val="0"/>
          <w:sz w:val="32"/>
          <w:szCs w:val="32"/>
        </w:rPr>
      </w:pPr>
    </w:p>
    <w:p w14:paraId="7EE5692D">
      <w:pPr>
        <w:widowControl/>
        <w:outlineLvl w:val="1"/>
        <w:rPr>
          <w:rFonts w:ascii="仿宋_GB2312" w:hAnsi="宋体" w:eastAsia="仿宋_GB2312"/>
          <w:kern w:val="0"/>
          <w:sz w:val="32"/>
          <w:szCs w:val="32"/>
        </w:rPr>
      </w:pPr>
    </w:p>
    <w:p w14:paraId="63CF4F6B">
      <w:pPr>
        <w:widowControl/>
        <w:outlineLvl w:val="1"/>
        <w:rPr>
          <w:rFonts w:ascii="仿宋_GB2312" w:hAnsi="宋体" w:eastAsia="仿宋_GB2312"/>
          <w:kern w:val="0"/>
          <w:sz w:val="32"/>
          <w:szCs w:val="32"/>
        </w:rPr>
      </w:pPr>
    </w:p>
    <w:p w14:paraId="680B0769">
      <w:pPr>
        <w:widowControl/>
        <w:outlineLvl w:val="1"/>
        <w:rPr>
          <w:rFonts w:ascii="仿宋_GB2312" w:hAnsi="宋体" w:eastAsia="仿宋_GB2312"/>
          <w:kern w:val="0"/>
          <w:sz w:val="32"/>
          <w:szCs w:val="32"/>
        </w:rPr>
      </w:pPr>
    </w:p>
    <w:p w14:paraId="3BB88D4B">
      <w:pPr>
        <w:widowControl/>
        <w:outlineLvl w:val="1"/>
        <w:rPr>
          <w:rFonts w:ascii="仿宋_GB2312" w:hAnsi="宋体" w:eastAsia="仿宋_GB2312"/>
          <w:kern w:val="0"/>
          <w:sz w:val="32"/>
          <w:szCs w:val="32"/>
        </w:rPr>
      </w:pPr>
    </w:p>
    <w:p w14:paraId="4A71B47A">
      <w:pPr>
        <w:widowControl/>
        <w:outlineLvl w:val="1"/>
        <w:rPr>
          <w:rFonts w:ascii="仿宋_GB2312" w:hAnsi="宋体" w:eastAsia="仿宋_GB2312"/>
          <w:kern w:val="0"/>
          <w:sz w:val="32"/>
          <w:szCs w:val="32"/>
        </w:rPr>
      </w:pPr>
    </w:p>
    <w:p w14:paraId="0FFFCB4E">
      <w:pPr>
        <w:widowControl/>
        <w:outlineLvl w:val="1"/>
        <w:rPr>
          <w:rFonts w:ascii="仿宋_GB2312" w:hAnsi="宋体" w:eastAsia="仿宋_GB2312"/>
          <w:kern w:val="0"/>
          <w:sz w:val="32"/>
          <w:szCs w:val="32"/>
        </w:rPr>
      </w:pPr>
    </w:p>
    <w:p w14:paraId="0552F730">
      <w:pPr>
        <w:widowControl/>
        <w:outlineLvl w:val="1"/>
        <w:rPr>
          <w:rFonts w:ascii="仿宋_GB2312" w:hAnsi="宋体" w:eastAsia="仿宋_GB2312"/>
          <w:kern w:val="0"/>
          <w:sz w:val="32"/>
          <w:szCs w:val="32"/>
        </w:rPr>
      </w:pPr>
    </w:p>
    <w:p w14:paraId="1B76FB22">
      <w:pPr>
        <w:widowControl/>
        <w:outlineLvl w:val="1"/>
        <w:rPr>
          <w:rFonts w:ascii="仿宋_GB2312" w:hAnsi="宋体" w:eastAsia="仿宋_GB2312"/>
          <w:kern w:val="0"/>
          <w:sz w:val="32"/>
          <w:szCs w:val="32"/>
        </w:rPr>
      </w:pPr>
    </w:p>
    <w:p w14:paraId="344B089D">
      <w:pPr>
        <w:widowControl/>
        <w:outlineLvl w:val="1"/>
        <w:rPr>
          <w:rFonts w:ascii="仿宋_GB2312" w:hAnsi="宋体" w:eastAsia="仿宋_GB2312"/>
          <w:kern w:val="0"/>
          <w:sz w:val="32"/>
          <w:szCs w:val="32"/>
        </w:rPr>
      </w:pPr>
    </w:p>
    <w:p w14:paraId="2DD46510">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14:paraId="79F9F16E">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1738DB01">
      <w:pPr>
        <w:widowControl/>
        <w:outlineLvl w:val="1"/>
        <w:rPr>
          <w:rFonts w:ascii="仿宋_GB2312" w:hAnsi="宋体" w:eastAsia="仿宋_GB2312"/>
          <w:kern w:val="0"/>
          <w:sz w:val="24"/>
        </w:rPr>
      </w:pPr>
      <w:r>
        <w:rPr>
          <w:rFonts w:hint="eastAsia" w:ascii="仿宋_GB2312" w:hAnsi="宋体" w:eastAsia="仿宋_GB2312"/>
          <w:kern w:val="0"/>
          <w:sz w:val="24"/>
        </w:rPr>
        <w:t>制单位：</w:t>
      </w:r>
      <w:r>
        <w:rPr>
          <w:rFonts w:hint="eastAsia" w:ascii="仿宋_GB2312" w:hAnsi="宋体" w:eastAsia="仿宋_GB2312" w:cs="宋体"/>
          <w:color w:val="000000"/>
          <w:kern w:val="0"/>
          <w:sz w:val="24"/>
        </w:rPr>
        <w:t>昌吉州总工会</w:t>
      </w:r>
      <w:r>
        <w:rPr>
          <w:rFonts w:hint="eastAsia" w:ascii="仿宋_GB2312" w:hAnsi="宋体" w:eastAsia="仿宋_GB2312"/>
          <w:kern w:val="0"/>
          <w:sz w:val="24"/>
        </w:rPr>
        <w:t xml:space="preserve">                                          单位：万元</w:t>
      </w:r>
    </w:p>
    <w:tbl>
      <w:tblPr>
        <w:tblStyle w:val="5"/>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14:paraId="16EE3A6F">
        <w:tblPrEx>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14:paraId="3AE2C089">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vAlign w:val="center"/>
          </w:tcPr>
          <w:p w14:paraId="79BA1365">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2A4852A5">
        <w:tblPrEx>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14:paraId="3A2F6F5D">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14:paraId="640318C7">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14:paraId="37D5F2BA">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14:paraId="4FE74031">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32C98202">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1C3D3235">
        <w:tblPrEx>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14:paraId="21B233D5">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14:paraId="2A17718A">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14:paraId="6A25BC0A">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14:paraId="50B7FBAD">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0A6D2742">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42D73239">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259FEF2B">
            <w:pPr>
              <w:widowControl/>
              <w:jc w:val="left"/>
              <w:rPr>
                <w:rFonts w:ascii="仿宋_GB2312" w:hAnsi="宋体" w:eastAsia="仿宋_GB2312" w:cs="宋体"/>
                <w:b/>
                <w:bCs/>
                <w:color w:val="000000"/>
                <w:kern w:val="0"/>
                <w:sz w:val="24"/>
              </w:rPr>
            </w:pPr>
          </w:p>
        </w:tc>
      </w:tr>
      <w:tr w14:paraId="3A2F1B87">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080BD99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047817D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6CB320C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418DADF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6E3BDF5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6403533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1265ABD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222E255C">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35643C6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313EC23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7C2132D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525FAD1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42FBBC0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29A4235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71C297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20B966AC">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143A785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6A86EC3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7567EE3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331E09F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62A8614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41961B9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3AF167A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29955B9A">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3A678D6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7AA62D4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2FCF9B1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4B3B98E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1B4D0E1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61A0492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1B366B0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1A993A8F">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20CF2A2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226C27C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7E564E0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01D488B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3A8A686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3318642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2DB774D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66B33949">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7A85B38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528335D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2C8C69A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1693E28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7B18EDB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1CB4F2E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48A58AB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B962123">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6E116AD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4C44B27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0B7D0F0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7F38E52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4CA82F1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1FCDAEB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368B2A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2E3E7CA2">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6266021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0815F39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1CE04F5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2A24C65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F8E2D4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6EDC88F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133399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1E5F2346">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513D660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19C028A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5063EA0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0FAB705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DB55DD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2396708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DFA9AB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1E1D8CB1">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667EB4A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0023D27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3E28CB1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01FD60B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643D3F0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2099E9F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75CE48B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30888FEC">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40B27252">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64050A3E">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6CCB41E7">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14:paraId="61CB5BD7">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1614B868">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14:paraId="4CC770AA">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2CACA758">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1362F6FD">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267D5B0F">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351640C7">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0CFD2DB9">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14:paraId="5693B8C4">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11AC7953">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14:paraId="27CB2551">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578B1824">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497F66F8">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31848A46">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242C49BC">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55F59E1F">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14:paraId="09645D43">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3AE1E151">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14:paraId="2682AE56">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2489E662">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7A1087D4">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11598114">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6DC131A4">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695C04B9">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14:paraId="0F07C10A">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7310ECB5">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14:paraId="0B9BD727">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3B571C13">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7A171E89">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79AF277A">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64C49C96">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6C0D6C31">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14:paraId="46457346">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31998DB5">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14:paraId="147CDA5F">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1EFD55D6">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7FCE652C">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78641FD8">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274B44A4">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7C9A58FB">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14:paraId="43CB26DC">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08FD9194">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14:paraId="4057C7D8">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7C59EA13">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54D96AE5">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4ECC78BF">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63A1F318">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118BEA52">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14:paraId="745A66E2">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71B6C03B">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14:paraId="29214AB2">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3ABFA03B">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777F813F">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3700F5EB">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3B7752C2">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48D5C81B">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14:paraId="37048779">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5AE13E21">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14:paraId="3C9AEB86">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2DC087C3">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795F9C3E">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2E0ADFD3">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266149B9">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593AFB9D">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14:paraId="6A67BFF1">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14:paraId="18581377">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14:paraId="19F1A21E">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747CA149">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14:paraId="2AF94BFC">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w:t>
      </w:r>
    </w:p>
    <w:p w14:paraId="17550EB6">
      <w:pPr>
        <w:widowControl/>
        <w:jc w:val="left"/>
        <w:outlineLvl w:val="1"/>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14:paraId="560A20A1">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  2019年部门预算情况说明</w:t>
      </w:r>
    </w:p>
    <w:p w14:paraId="146CDC1C">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关于昌吉州总工会2019年收支预算情况的总体说明</w:t>
      </w:r>
    </w:p>
    <w:p w14:paraId="6BBDF6AE">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按照全口径预算的原则，昌吉州总工会2019年所有收入和支出均纳入部门预算管理。收支总预算  365.77 万元。</w:t>
      </w:r>
    </w:p>
    <w:p w14:paraId="1384C4A7">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14:paraId="37DADDA4">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w:t>
      </w:r>
    </w:p>
    <w:p w14:paraId="556D3EDC">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二、关于昌吉州总工会2019年收入预算情况说明</w:t>
      </w:r>
    </w:p>
    <w:p w14:paraId="6DB4A7F8">
      <w:pPr>
        <w:widowControl/>
        <w:spacing w:line="580" w:lineRule="exact"/>
        <w:ind w:firstLine="960" w:firstLineChars="3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昌吉州总工会收入预算 365.77 万元，其中：</w:t>
      </w:r>
    </w:p>
    <w:p w14:paraId="5FFB9A76">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  365.77 万元，占100  %，比上年减少5.01万元，主要原因是调出人员1人，人员工资减少。</w:t>
      </w:r>
    </w:p>
    <w:p w14:paraId="30FDEA72">
      <w:pPr>
        <w:widowControl/>
        <w:numPr>
          <w:ilvl w:val="0"/>
          <w:numId w:val="1"/>
        </w:numPr>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关于昌吉州总工会2019年支出预算情况说明</w:t>
      </w:r>
    </w:p>
    <w:p w14:paraId="72AE3DAB">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昌吉州总工会2019年支出预算365.77万元，其中：</w:t>
      </w:r>
    </w:p>
    <w:p w14:paraId="154460B7">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基本支出302.77万元，占82.78%，比上年减少5.01万元，主要原因是调出人员1人，人员工资减少。        </w:t>
      </w:r>
    </w:p>
    <w:p w14:paraId="7AB313A2">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项目支出63万元，占 17.22 %，比上年增加  0万元，主要原因是预算未安排新增项目 。</w:t>
      </w:r>
    </w:p>
    <w:p w14:paraId="01889A62">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四、关于昌吉州总工会2019年财政拨款收支预算情况的总体说明</w:t>
      </w:r>
    </w:p>
    <w:p w14:paraId="5FF57062">
      <w:pPr>
        <w:widowControl/>
        <w:spacing w:line="560" w:lineRule="exact"/>
        <w:ind w:firstLine="640"/>
        <w:jc w:val="left"/>
        <w:rPr>
          <w:rFonts w:hint="eastAsia" w:ascii="仿宋_GB2312" w:hAnsi="宋体" w:eastAsia="仿宋_GB2312" w:cs="宋体"/>
          <w:kern w:val="0"/>
          <w:sz w:val="32"/>
          <w:szCs w:val="32"/>
        </w:rPr>
      </w:pPr>
      <w:r>
        <w:rPr>
          <w:rFonts w:hint="eastAsia" w:ascii="黑体" w:hAnsi="黑体" w:eastAsia="黑体" w:cs="宋体"/>
          <w:bCs/>
          <w:kern w:val="0"/>
          <w:sz w:val="32"/>
          <w:szCs w:val="32"/>
        </w:rPr>
        <w:t>20</w:t>
      </w:r>
      <w:r>
        <w:rPr>
          <w:rFonts w:hint="eastAsia" w:ascii="仿宋_GB2312" w:hAnsi="宋体" w:eastAsia="仿宋_GB2312" w:cs="宋体"/>
          <w:kern w:val="0"/>
          <w:sz w:val="32"/>
          <w:szCs w:val="32"/>
        </w:rPr>
        <w:t>19年财政拨款收支总预算 365.77 万元。</w:t>
      </w:r>
    </w:p>
    <w:p w14:paraId="57870183">
      <w:pPr>
        <w:widowControl/>
        <w:spacing w:line="56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收入全部为一般公共预算拨款，无政府性基金预算拨款。</w:t>
      </w:r>
    </w:p>
    <w:p w14:paraId="79AC5C46">
      <w:pPr>
        <w:widowControl/>
        <w:spacing w:line="560" w:lineRule="exact"/>
        <w:ind w:firstLine="640"/>
        <w:jc w:val="left"/>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eastAsia="zh-CN"/>
        </w:rPr>
        <w:t>支出预算包括：一般公共预算支出</w:t>
      </w:r>
      <w:r>
        <w:rPr>
          <w:rFonts w:hint="eastAsia" w:ascii="仿宋_GB2312" w:hAnsi="宋体" w:eastAsia="仿宋_GB2312" w:cs="宋体"/>
          <w:kern w:val="0"/>
          <w:sz w:val="32"/>
          <w:szCs w:val="32"/>
          <w:lang w:val="en-US" w:eastAsia="zh-CN"/>
        </w:rPr>
        <w:t>365.77 万元，主要用于人员经费和公用支出。</w:t>
      </w:r>
    </w:p>
    <w:p w14:paraId="2D31F427">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五、关于昌吉州总工会2019年一般公共预算当年拨款情况说明</w:t>
      </w:r>
    </w:p>
    <w:p w14:paraId="167C219F">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14:paraId="43B54685">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昌吉州总工会2019年一般公共预算拨款基本支出 302.77 万元，比上年执行数减少  67.18 万元，下降18.15  %。主要原因是：人员经费减少，综合目标奖金未做预算，访惠聚工作经费未作预算。     </w:t>
      </w:r>
    </w:p>
    <w:p w14:paraId="1B42396A">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14:paraId="3098CC71">
      <w:pPr>
        <w:spacing w:line="580" w:lineRule="exact"/>
        <w:ind w:firstLine="640"/>
        <w:rPr>
          <w:rFonts w:hint="eastAsia" w:ascii="仿宋_GB2312" w:eastAsia="仿宋_GB2312"/>
          <w:sz w:val="32"/>
          <w:szCs w:val="32"/>
        </w:rPr>
      </w:pPr>
      <w:r>
        <w:rPr>
          <w:rFonts w:hint="eastAsia" w:ascii="仿宋_GB2312" w:eastAsia="仿宋_GB2312"/>
          <w:sz w:val="32"/>
          <w:szCs w:val="32"/>
        </w:rPr>
        <w:t>1.一般公共服务（</w:t>
      </w:r>
      <w:r>
        <w:rPr>
          <w:rFonts w:hint="eastAsia" w:ascii="仿宋_GB2312" w:eastAsia="仿宋_GB2312"/>
          <w:sz w:val="32"/>
          <w:szCs w:val="32"/>
          <w:lang w:val="en-US" w:eastAsia="zh-CN"/>
        </w:rPr>
        <w:t>201</w:t>
      </w:r>
      <w:r>
        <w:rPr>
          <w:rFonts w:hint="eastAsia" w:ascii="仿宋_GB2312" w:eastAsia="仿宋_GB2312"/>
          <w:sz w:val="32"/>
          <w:szCs w:val="32"/>
        </w:rPr>
        <w:t>）365.77</w:t>
      </w:r>
      <w:r>
        <w:rPr>
          <w:rFonts w:hint="eastAsia" w:ascii="仿宋_GB2312" w:hAnsi="宋体" w:eastAsia="仿宋_GB2312" w:cs="宋体"/>
          <w:kern w:val="0"/>
          <w:sz w:val="32"/>
          <w:szCs w:val="32"/>
        </w:rPr>
        <w:t>万元，占  100 %。其中：</w:t>
      </w:r>
      <w:r>
        <w:rPr>
          <w:rFonts w:hint="eastAsia" w:ascii="仿宋_GB2312" w:eastAsia="仿宋_GB2312"/>
          <w:sz w:val="32"/>
          <w:szCs w:val="32"/>
          <w:lang w:eastAsia="zh-CN"/>
        </w:rPr>
        <w:t>行政运行</w:t>
      </w:r>
      <w:r>
        <w:rPr>
          <w:rFonts w:hint="eastAsia" w:ascii="仿宋_GB2312" w:eastAsia="仿宋_GB2312"/>
          <w:sz w:val="32"/>
          <w:szCs w:val="32"/>
          <w:lang w:val="en-US" w:eastAsia="zh-CN"/>
        </w:rPr>
        <w:t>249.55万元，事业运行53.22万元，一般行政管理事务63万元</w:t>
      </w:r>
      <w:r>
        <w:rPr>
          <w:rFonts w:hint="eastAsia" w:ascii="仿宋_GB2312" w:eastAsia="仿宋_GB2312"/>
          <w:sz w:val="32"/>
          <w:szCs w:val="32"/>
        </w:rPr>
        <w:t>。</w:t>
      </w:r>
    </w:p>
    <w:p w14:paraId="251F19C6">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14:paraId="2A5BAF07">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lang w:val="en-US" w:eastAsia="zh-CN"/>
        </w:rPr>
        <w:t>201</w:t>
      </w:r>
      <w:r>
        <w:rPr>
          <w:rFonts w:ascii="仿宋_GB2312" w:hAnsi="宋体" w:eastAsia="仿宋_GB2312" w:cs="宋体"/>
          <w:kern w:val="0"/>
          <w:sz w:val="32"/>
          <w:szCs w:val="32"/>
        </w:rPr>
        <w:t>）</w:t>
      </w:r>
      <w:r>
        <w:rPr>
          <w:rFonts w:hint="eastAsia" w:ascii="仿宋_GB2312" w:hAnsi="宋体" w:eastAsia="仿宋_GB2312" w:cs="宋体"/>
          <w:kern w:val="0"/>
          <w:sz w:val="32"/>
          <w:szCs w:val="32"/>
        </w:rPr>
        <w:t>群众团体</w:t>
      </w:r>
      <w:r>
        <w:rPr>
          <w:rFonts w:ascii="仿宋_GB2312" w:hAnsi="宋体" w:eastAsia="仿宋_GB2312" w:cs="宋体"/>
          <w:kern w:val="0"/>
          <w:sz w:val="32"/>
          <w:szCs w:val="32"/>
        </w:rPr>
        <w:t>事务（</w:t>
      </w:r>
      <w:r>
        <w:rPr>
          <w:rFonts w:hint="eastAsia" w:ascii="仿宋_GB2312" w:hAnsi="宋体" w:eastAsia="仿宋_GB2312" w:cs="宋体"/>
          <w:kern w:val="0"/>
          <w:sz w:val="32"/>
          <w:szCs w:val="32"/>
          <w:lang w:val="en-US" w:eastAsia="zh-CN"/>
        </w:rPr>
        <w:t>29</w:t>
      </w:r>
      <w:r>
        <w:rPr>
          <w:rFonts w:hint="eastAsia" w:ascii="仿宋_GB2312" w:hAnsi="宋体" w:eastAsia="仿宋_GB2312" w:cs="宋体"/>
          <w:kern w:val="0"/>
          <w:sz w:val="32"/>
          <w:szCs w:val="32"/>
        </w:rPr>
        <w:t>）</w:t>
      </w:r>
      <w:r>
        <w:rPr>
          <w:rFonts w:ascii="仿宋_GB2312" w:hAnsi="宋体" w:eastAsia="仿宋_GB2312" w:cs="宋体"/>
          <w:kern w:val="0"/>
          <w:sz w:val="32"/>
          <w:szCs w:val="32"/>
        </w:rPr>
        <w:t>行政运行（</w:t>
      </w:r>
      <w:r>
        <w:rPr>
          <w:rFonts w:hint="eastAsia" w:ascii="仿宋_GB2312" w:eastAsia="仿宋_GB2312"/>
          <w:sz w:val="32"/>
          <w:szCs w:val="32"/>
          <w:lang w:val="en-US" w:eastAsia="zh-CN"/>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rPr>
        <w:t>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249.55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比上年执行数减少 120.4万元，下降32.54  %，主要原因是：2019年行政人员经费和事业人员经费款项分列。另外，综合目标奖金未做预算，访惠聚工作经费未列入预算 。</w:t>
      </w:r>
    </w:p>
    <w:p w14:paraId="004E91F8">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lang w:val="en-US" w:eastAsia="zh-CN"/>
        </w:rPr>
        <w:t>201</w:t>
      </w:r>
      <w:r>
        <w:rPr>
          <w:rFonts w:ascii="仿宋_GB2312" w:hAnsi="宋体" w:eastAsia="仿宋_GB2312" w:cs="宋体"/>
          <w:kern w:val="0"/>
          <w:sz w:val="32"/>
          <w:szCs w:val="32"/>
        </w:rPr>
        <w:t>）</w:t>
      </w:r>
      <w:r>
        <w:rPr>
          <w:rFonts w:hint="eastAsia" w:ascii="仿宋_GB2312" w:hAnsi="宋体" w:eastAsia="仿宋_GB2312" w:cs="宋体"/>
          <w:kern w:val="0"/>
          <w:sz w:val="32"/>
          <w:szCs w:val="32"/>
        </w:rPr>
        <w:t>群众团体</w:t>
      </w:r>
      <w:r>
        <w:rPr>
          <w:rFonts w:ascii="仿宋_GB2312" w:hAnsi="宋体" w:eastAsia="仿宋_GB2312" w:cs="宋体"/>
          <w:kern w:val="0"/>
          <w:sz w:val="32"/>
          <w:szCs w:val="32"/>
        </w:rPr>
        <w:t>事务（</w:t>
      </w:r>
      <w:r>
        <w:rPr>
          <w:rFonts w:hint="eastAsia" w:ascii="仿宋_GB2312" w:hAnsi="宋体" w:eastAsia="仿宋_GB2312" w:cs="宋体"/>
          <w:kern w:val="0"/>
          <w:sz w:val="32"/>
          <w:szCs w:val="32"/>
          <w:lang w:val="en-US" w:eastAsia="zh-CN"/>
        </w:rPr>
        <w:t>29</w:t>
      </w:r>
      <w:r>
        <w:rPr>
          <w:rFonts w:ascii="仿宋_GB2312" w:hAnsi="宋体" w:eastAsia="仿宋_GB2312" w:cs="宋体"/>
          <w:kern w:val="0"/>
          <w:sz w:val="32"/>
          <w:szCs w:val="32"/>
        </w:rPr>
        <w:t>）</w:t>
      </w:r>
      <w:r>
        <w:rPr>
          <w:rFonts w:hint="eastAsia" w:ascii="仿宋_GB2312" w:hAnsi="宋体" w:eastAsia="仿宋_GB2312" w:cs="宋体"/>
          <w:kern w:val="0"/>
          <w:sz w:val="32"/>
          <w:szCs w:val="32"/>
        </w:rPr>
        <w:t>事业运行</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50</w:t>
      </w:r>
      <w:r>
        <w:rPr>
          <w:rFonts w:ascii="仿宋_GB2312" w:hAnsi="宋体" w:eastAsia="仿宋_GB2312" w:cs="宋体"/>
          <w:kern w:val="0"/>
          <w:sz w:val="32"/>
          <w:szCs w:val="32"/>
        </w:rPr>
        <w:t>）</w:t>
      </w:r>
      <w:r>
        <w:rPr>
          <w:rFonts w:hint="eastAsia" w:ascii="仿宋_GB2312" w:hAnsi="宋体" w:eastAsia="仿宋_GB2312" w:cs="宋体"/>
          <w:kern w:val="0"/>
          <w:sz w:val="32"/>
          <w:szCs w:val="32"/>
        </w:rPr>
        <w:t xml:space="preserve"> ：2019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53.22</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比上年执行数增加53.22万元，主要原因是：2019年行政人员经费和事业人员经费款项分列。</w:t>
      </w:r>
    </w:p>
    <w:p w14:paraId="6F9499E3">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lang w:val="en-US" w:eastAsia="zh-CN"/>
        </w:rPr>
        <w:t>201</w:t>
      </w:r>
      <w:r>
        <w:rPr>
          <w:rFonts w:ascii="仿宋_GB2312" w:hAnsi="宋体" w:eastAsia="仿宋_GB2312" w:cs="宋体"/>
          <w:kern w:val="0"/>
          <w:sz w:val="32"/>
          <w:szCs w:val="32"/>
        </w:rPr>
        <w:t>）</w:t>
      </w:r>
      <w:r>
        <w:rPr>
          <w:rFonts w:hint="eastAsia" w:ascii="仿宋_GB2312" w:hAnsi="宋体" w:eastAsia="仿宋_GB2312" w:cs="宋体"/>
          <w:kern w:val="0"/>
          <w:sz w:val="32"/>
          <w:szCs w:val="32"/>
        </w:rPr>
        <w:t>群众团体</w:t>
      </w:r>
      <w:r>
        <w:rPr>
          <w:rFonts w:ascii="仿宋_GB2312" w:hAnsi="宋体" w:eastAsia="仿宋_GB2312" w:cs="宋体"/>
          <w:kern w:val="0"/>
          <w:sz w:val="32"/>
          <w:szCs w:val="32"/>
        </w:rPr>
        <w:t>事务（</w:t>
      </w:r>
      <w:r>
        <w:rPr>
          <w:rFonts w:hint="eastAsia" w:ascii="仿宋_GB2312" w:hAnsi="宋体" w:eastAsia="仿宋_GB2312" w:cs="宋体"/>
          <w:kern w:val="0"/>
          <w:sz w:val="32"/>
          <w:szCs w:val="32"/>
          <w:lang w:val="en-US" w:eastAsia="zh-CN"/>
        </w:rPr>
        <w:t>29</w:t>
      </w:r>
      <w:r>
        <w:rPr>
          <w:rFonts w:ascii="仿宋_GB2312" w:hAnsi="宋体" w:eastAsia="仿宋_GB2312" w:cs="宋体"/>
          <w:kern w:val="0"/>
          <w:sz w:val="32"/>
          <w:szCs w:val="32"/>
        </w:rPr>
        <w:t>）</w:t>
      </w:r>
      <w:r>
        <w:rPr>
          <w:rFonts w:hint="eastAsia" w:ascii="仿宋_GB2312" w:hAnsi="宋体" w:eastAsia="仿宋_GB2312" w:cs="宋体"/>
          <w:kern w:val="0"/>
          <w:sz w:val="32"/>
          <w:szCs w:val="32"/>
        </w:rPr>
        <w:t>一般行政管理事务</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50</w:t>
      </w:r>
      <w:r>
        <w:rPr>
          <w:rFonts w:ascii="仿宋_GB2312" w:hAnsi="宋体" w:eastAsia="仿宋_GB2312" w:cs="宋体"/>
          <w:kern w:val="0"/>
          <w:sz w:val="32"/>
          <w:szCs w:val="32"/>
        </w:rPr>
        <w:t>）</w:t>
      </w:r>
      <w:r>
        <w:rPr>
          <w:rFonts w:hint="eastAsia" w:ascii="仿宋_GB2312" w:hAnsi="宋体" w:eastAsia="仿宋_GB2312" w:cs="宋体"/>
          <w:kern w:val="0"/>
          <w:sz w:val="32"/>
          <w:szCs w:val="32"/>
        </w:rPr>
        <w:t>：2019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63</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比上年执行数增加0万元，比上年执行数增加 0万元，增长0  %，主要原因是：未安排新增项目。   </w:t>
      </w:r>
    </w:p>
    <w:p w14:paraId="7D0C5357">
      <w:pPr>
        <w:widowControl/>
        <w:spacing w:line="580" w:lineRule="exact"/>
        <w:ind w:firstLine="640"/>
        <w:jc w:val="left"/>
        <w:rPr>
          <w:rFonts w:hint="eastAsia" w:ascii="黑体" w:hAnsi="黑体" w:eastAsia="黑体" w:cs="黑体"/>
          <w:kern w:val="0"/>
          <w:sz w:val="32"/>
          <w:szCs w:val="32"/>
        </w:rPr>
      </w:pPr>
      <w:r>
        <w:rPr>
          <w:rFonts w:hint="eastAsia" w:ascii="黑体" w:hAnsi="黑体" w:eastAsia="黑体" w:cs="黑体"/>
          <w:kern w:val="0"/>
          <w:sz w:val="32"/>
          <w:szCs w:val="32"/>
        </w:rPr>
        <w:t>六、关于昌吉州总工会2019年一般公共预算基本支出情况说明</w:t>
      </w:r>
    </w:p>
    <w:p w14:paraId="025B4AD3">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昌吉州总工会2019年一般公共预算基本支出 302.77   万元， 其中：</w:t>
      </w:r>
    </w:p>
    <w:p w14:paraId="0F75F0E5">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 269.67 万元，主要包括：基本工资、津贴补贴、奖金、伙食补助费、绩效工资、机关事业单位基本养老保险缴费、职工基本医疗保险缴费、公务员医疗补助缴费、其他社会保障缴费、住房公积金等。</w:t>
      </w:r>
    </w:p>
    <w:p w14:paraId="1F18D73E">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 33.10 万元，主要包括：办公费、水费、电费、邮电费、取暖费、差旅费、培训费、公务接待费、工会经费、公务用车运行维护费、其他商品和服务支出等。</w:t>
      </w:r>
    </w:p>
    <w:p w14:paraId="1C7FF39D">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七、关于昌吉州总工会2019年项目支出情况说明</w:t>
      </w:r>
    </w:p>
    <w:p w14:paraId="582ED25D">
      <w:pPr>
        <w:widowControl/>
        <w:spacing w:line="580" w:lineRule="exact"/>
        <w:ind w:firstLine="642"/>
        <w:jc w:val="left"/>
        <w:rPr>
          <w:rFonts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14:paraId="24513703">
      <w:pPr>
        <w:widowControl/>
        <w:spacing w:line="580" w:lineRule="exact"/>
        <w:ind w:firstLine="640"/>
        <w:jc w:val="left"/>
        <w:rPr>
          <w:rFonts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 xml:space="preserve"> 物价监督经费</w:t>
      </w:r>
    </w:p>
    <w:p w14:paraId="7B67B651">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立项依据：1998年3月昌吉州人民政府常务会议纪要(十一届政府第二期)</w:t>
      </w:r>
    </w:p>
    <w:p w14:paraId="446BA9CD">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：3万元</w:t>
      </w:r>
      <w:r>
        <w:rPr>
          <w:rFonts w:ascii="仿宋_GB2312" w:hAnsi="黑体" w:eastAsia="仿宋_GB2312"/>
          <w:sz w:val="32"/>
          <w:szCs w:val="32"/>
        </w:rPr>
        <w:t xml:space="preserve"> </w:t>
      </w:r>
    </w:p>
    <w:p w14:paraId="42451C12">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ascii="仿宋_GB2312" w:hAnsi="黑体" w:eastAsia="仿宋_GB2312"/>
          <w:sz w:val="32"/>
          <w:szCs w:val="32"/>
        </w:rPr>
        <w:t xml:space="preserve"> </w:t>
      </w:r>
      <w:r>
        <w:rPr>
          <w:rFonts w:hint="eastAsia" w:ascii="仿宋_GB2312" w:hAnsi="黑体" w:eastAsia="仿宋_GB2312"/>
          <w:sz w:val="32"/>
          <w:szCs w:val="32"/>
        </w:rPr>
        <w:t>昌吉州总工会</w:t>
      </w:r>
    </w:p>
    <w:p w14:paraId="29E23799">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主要用于补充办公经费</w:t>
      </w:r>
    </w:p>
    <w:p w14:paraId="7A875C22">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2019年1-12月</w:t>
      </w:r>
    </w:p>
    <w:p w14:paraId="531231E0">
      <w:pPr>
        <w:spacing w:line="580" w:lineRule="exact"/>
        <w:ind w:firstLine="642"/>
        <w:rPr>
          <w:rFonts w:ascii="仿宋_GB2312" w:hAnsi="黑体" w:eastAsia="仿宋_GB2312"/>
          <w:b/>
          <w:sz w:val="32"/>
          <w:szCs w:val="32"/>
        </w:rPr>
      </w:pPr>
      <w:r>
        <w:rPr>
          <w:rFonts w:hint="eastAsia" w:ascii="仿宋_GB2312" w:hAnsi="黑体" w:eastAsia="仿宋_GB2312"/>
          <w:b/>
          <w:sz w:val="32"/>
          <w:szCs w:val="32"/>
        </w:rPr>
        <w:t>情况二：（</w:t>
      </w:r>
      <w:r>
        <w:rPr>
          <w:rFonts w:ascii="仿宋_GB2312" w:hAnsi="宋体" w:eastAsia="仿宋_GB2312"/>
          <w:b/>
          <w:sz w:val="32"/>
          <w:szCs w:val="22"/>
        </w:rPr>
        <w:t>属于</w:t>
      </w:r>
      <w:r>
        <w:rPr>
          <w:rFonts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14:paraId="4D7B7720">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州级劳模慰问及奖励金</w:t>
      </w:r>
    </w:p>
    <w:p w14:paraId="27263016">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依据2013年州财政局报州党委《关于对州总工会要求解决自治州劳动模范和先进工作者每年春节慰问金和困难补助费的意见》</w:t>
      </w:r>
    </w:p>
    <w:p w14:paraId="12004447">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60万元</w:t>
      </w:r>
    </w:p>
    <w:p w14:paraId="51E959AC">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昌吉州总工会</w:t>
      </w:r>
    </w:p>
    <w:p w14:paraId="012ABFAD">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2019年全州现有自治州劳动模范（先进工作者）、开发建设新疆奖章获得者共计701人，人均发放1000元，慰问及奖励金总额70.10万元，不足部分由工会经费补充。</w:t>
      </w:r>
    </w:p>
    <w:p w14:paraId="18D036CD">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2019年12月</w:t>
      </w:r>
    </w:p>
    <w:p w14:paraId="2D7FD86A">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sz w:val="32"/>
          <w:szCs w:val="22"/>
        </w:rPr>
        <w:t>资金来源</w:t>
      </w:r>
      <w:r>
        <w:rPr>
          <w:rFonts w:hint="eastAsia" w:ascii="仿宋_GB2312" w:hAnsi="黑体" w:eastAsia="仿宋_GB2312"/>
          <w:sz w:val="32"/>
          <w:szCs w:val="32"/>
        </w:rPr>
        <w:t>：财政拨款</w:t>
      </w:r>
    </w:p>
    <w:p w14:paraId="6E3B8D88">
      <w:pPr>
        <w:widowControl/>
        <w:spacing w:line="580" w:lineRule="exact"/>
        <w:ind w:firstLine="640"/>
        <w:jc w:val="left"/>
        <w:rPr>
          <w:rFonts w:ascii="仿宋_GB2312" w:hAnsi="宋体" w:eastAsia="仿宋_GB2312"/>
          <w:sz w:val="32"/>
          <w:szCs w:val="22"/>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rPr>
        <w:t>701人</w:t>
      </w:r>
    </w:p>
    <w:p w14:paraId="28A68C7C">
      <w:pPr>
        <w:widowControl/>
        <w:spacing w:line="580" w:lineRule="exact"/>
        <w:ind w:firstLine="640"/>
        <w:jc w:val="left"/>
        <w:rPr>
          <w:rFonts w:ascii="仿宋_GB2312" w:hAnsi="宋体" w:eastAsia="仿宋_GB2312"/>
          <w:sz w:val="32"/>
          <w:szCs w:val="22"/>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rPr>
        <w:t>1000元</w:t>
      </w:r>
    </w:p>
    <w:p w14:paraId="05455497">
      <w:pPr>
        <w:widowControl/>
        <w:spacing w:line="580" w:lineRule="exact"/>
        <w:ind w:firstLine="640"/>
        <w:jc w:val="left"/>
        <w:rPr>
          <w:rFonts w:ascii="仿宋_GB2312" w:hAnsi="宋体" w:eastAsia="仿宋_GB2312"/>
          <w:sz w:val="32"/>
          <w:szCs w:val="22"/>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rPr>
        <w:t>州级劳动模范</w:t>
      </w:r>
      <w:r>
        <w:rPr>
          <w:rFonts w:ascii="仿宋_GB2312" w:hAnsi="宋体" w:eastAsia="仿宋_GB2312"/>
          <w:sz w:val="32"/>
          <w:szCs w:val="22"/>
        </w:rPr>
        <w:t xml:space="preserve"> </w:t>
      </w:r>
    </w:p>
    <w:p w14:paraId="091E1D91">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rPr>
        <w:t>银行打卡发放</w:t>
      </w:r>
    </w:p>
    <w:p w14:paraId="28125CB1">
      <w:pPr>
        <w:widowControl/>
        <w:spacing w:line="580" w:lineRule="exact"/>
        <w:ind w:firstLine="640"/>
        <w:jc w:val="left"/>
        <w:rPr>
          <w:rFonts w:ascii="仿宋_GB2312" w:hAnsi="宋体" w:eastAsia="仿宋_GB2312"/>
          <w:sz w:val="32"/>
          <w:szCs w:val="22"/>
        </w:rPr>
      </w:pPr>
      <w:r>
        <w:rPr>
          <w:rFonts w:hint="eastAsia" w:ascii="仿宋_GB2312" w:hAnsi="宋体" w:eastAsia="仿宋_GB2312" w:cs="宋体"/>
          <w:kern w:val="0"/>
          <w:sz w:val="32"/>
          <w:szCs w:val="32"/>
        </w:rPr>
        <w:t>发放程序：由业务科室提出发放方案，经昌吉州总工会党组会议通过后，再由财务制表由银行打卡统一发放。</w:t>
      </w:r>
    </w:p>
    <w:p w14:paraId="204BFF68">
      <w:pPr>
        <w:widowControl/>
        <w:spacing w:line="560" w:lineRule="exact"/>
        <w:ind w:firstLine="640" w:firstLineChars="200"/>
        <w:jc w:val="left"/>
        <w:rPr>
          <w:rFonts w:ascii="仿宋_GB2312" w:hAnsi="宋体" w:eastAsia="仿宋_GB2312" w:cs="宋体"/>
          <w:kern w:val="0"/>
          <w:sz w:val="32"/>
          <w:szCs w:val="32"/>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rPr>
        <w:t>每年春节前将劳模慰问金及时发放到每个劳模手中，把党和政府对他们的关怀和关心及时送到劳模心中，充分调动劳模和先进工作者的积极性和创造性；发挥劳动模范和先进工作者的模范带头作用；在全社会营造崇尚劳模、争当劳模的良好氛围。</w:t>
      </w:r>
    </w:p>
    <w:p w14:paraId="39A1ECDC">
      <w:pPr>
        <w:widowControl/>
        <w:spacing w:line="560" w:lineRule="exact"/>
        <w:ind w:firstLine="640" w:firstLineChars="200"/>
        <w:jc w:val="left"/>
        <w:rPr>
          <w:rFonts w:hint="eastAsia" w:ascii="黑体" w:hAnsi="黑体" w:eastAsia="黑体" w:cs="黑体"/>
          <w:sz w:val="32"/>
          <w:szCs w:val="22"/>
        </w:rPr>
      </w:pPr>
      <w:r>
        <w:rPr>
          <w:rFonts w:hint="eastAsia" w:ascii="黑体" w:hAnsi="黑体" w:eastAsia="黑体" w:cs="黑体"/>
          <w:sz w:val="32"/>
          <w:szCs w:val="22"/>
        </w:rPr>
        <w:t>八、关于昌吉州总工会2019年一般公共预算“三公”经费预算情况说明</w:t>
      </w:r>
    </w:p>
    <w:p w14:paraId="78602821">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昌吉州总工会2019年“三公”经费财政拨款预算数为    3.66万元，其中：因公出国（境）费 0 万元，公务用车购置 0 万元，公务用车运行费 3.36 万元，公务接待费  0.3 万元。</w:t>
      </w:r>
    </w:p>
    <w:p w14:paraId="707C6F4D">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2019年“三公”经费财政拨款预算比上年减少  0.03 万元，其中：因公出国（境）费增加 0 万元，主要原因是未安排预算 ；公务用车购置费为0</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，未安排预算；公务用车运行费减少0.03万元，主要原因是 预算压减车辆运行支出 ；公务接待费增加0万元，主要原因是2019年继续控制压减公务接待开支 。</w:t>
      </w:r>
    </w:p>
    <w:p w14:paraId="2F52E206">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九、关于昌吉州总工会2019年政府性基金预算拨款情况说明</w:t>
      </w:r>
    </w:p>
    <w:p w14:paraId="7D5F7E94">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昌吉州总工会2019年没有使用政府性基金预算拨款安排的支出，政府性基金预算支出情况表为空表。</w:t>
      </w:r>
    </w:p>
    <w:p w14:paraId="74119F04">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14:paraId="2EB15574">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3003D247">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2019年，昌吉州总工会本级机关运行经费财政拨款预算     33.10万元，比上年预算增加 1.21万元，增长3.79 %。主要原因是调出1名科级干部，调入1名县级领导，人员公用经费相应增加。              </w:t>
      </w:r>
    </w:p>
    <w:p w14:paraId="6C69EA2E">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6A09204B">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2019年，昌吉州总工会政府采购预算  0 万元，其中：政府采购货物预算  0   万元，政府采购工程预算     0万元，政府采购服务预算  0     万元。</w:t>
      </w:r>
    </w:p>
    <w:p w14:paraId="4C66EBEF">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2019年度本部门面向中小企业预留政府采购项目预算金额  0 万元，其中：面向小微企业预留政府采购项目预算金额  0  万元。</w:t>
      </w:r>
    </w:p>
    <w:p w14:paraId="6394B0B8">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601D9992">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截至2018年底，昌吉州总工会占用使用国有资产总体情况为</w:t>
      </w:r>
    </w:p>
    <w:p w14:paraId="172EE3D4">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  0  平方米，价值 0   万元。</w:t>
      </w:r>
    </w:p>
    <w:p w14:paraId="0716713D">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   0 辆，价值 0  万元；其中：一般公务用车  辆，价值0   万元；执法执勤用车 0  辆，价值 0  万元；其他车辆  0辆，价值 0  万元。</w:t>
      </w:r>
    </w:p>
    <w:p w14:paraId="0EC88B27">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  0 万元。</w:t>
      </w:r>
    </w:p>
    <w:p w14:paraId="56D447EA">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 0  万元。</w:t>
      </w:r>
    </w:p>
    <w:p w14:paraId="00076BA3">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 0 台（套），单位价值100万元以上大型设备0  台（套）。</w:t>
      </w:r>
    </w:p>
    <w:p w14:paraId="29C6123B">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2019年部门预算未安排购置车辆经费（或安排购置车辆经费  万元），安排购置50万元以上大型设备 0 台（套），单位价值100万元以上大型设备  0台（套）。</w:t>
      </w:r>
    </w:p>
    <w:p w14:paraId="19711884">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6DFEB90B">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2019年度，本年度实行绩效管理的项目  2 个，涉及预算金额  63   万元。具体情况见下表（按项目分别填报）：</w:t>
      </w:r>
    </w:p>
    <w:p w14:paraId="734BA84F">
      <w:pPr>
        <w:spacing w:line="500" w:lineRule="exact"/>
        <w:rPr>
          <w:rFonts w:ascii="仿宋_GB2312" w:hAnsi="宋体" w:eastAsia="仿宋_GB2312" w:cs="宋体"/>
          <w:kern w:val="0"/>
          <w:sz w:val="32"/>
          <w:szCs w:val="32"/>
        </w:rPr>
      </w:pPr>
    </w:p>
    <w:p w14:paraId="5497C197">
      <w:pPr>
        <w:spacing w:line="500" w:lineRule="exact"/>
        <w:rPr>
          <w:rFonts w:ascii="仿宋_GB2312" w:hAnsi="宋体" w:eastAsia="仿宋_GB2312" w:cs="宋体"/>
          <w:kern w:val="0"/>
          <w:sz w:val="32"/>
          <w:szCs w:val="32"/>
        </w:rPr>
      </w:pPr>
    </w:p>
    <w:p w14:paraId="00A7212A">
      <w:pPr>
        <w:spacing w:line="500" w:lineRule="exact"/>
        <w:rPr>
          <w:rFonts w:ascii="仿宋_GB2312" w:hAnsi="宋体" w:eastAsia="仿宋_GB2312" w:cs="宋体"/>
          <w:kern w:val="0"/>
          <w:sz w:val="32"/>
          <w:szCs w:val="32"/>
        </w:rPr>
      </w:pPr>
    </w:p>
    <w:p w14:paraId="799FE6A6">
      <w:pPr>
        <w:widowControl/>
        <w:spacing w:line="600" w:lineRule="exact"/>
        <w:sectPr>
          <w:pgSz w:w="11906" w:h="16838"/>
          <w:pgMar w:top="1440" w:right="1800" w:bottom="1440" w:left="1800" w:header="851" w:footer="992" w:gutter="0"/>
          <w:cols w:space="425" w:num="1"/>
          <w:docGrid w:type="lines" w:linePitch="312" w:charSpace="0"/>
        </w:sectPr>
      </w:pPr>
    </w:p>
    <w:tbl>
      <w:tblPr>
        <w:tblStyle w:val="5"/>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14:paraId="65F5E4FA">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14:paraId="409575D9">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6A6E813D">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14:paraId="053B9229">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14:paraId="09CBABB0">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14:paraId="2A67D2C6">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14:paraId="28659252">
            <w:pPr>
              <w:widowControl/>
              <w:jc w:val="left"/>
              <w:rPr>
                <w:rFonts w:ascii="宋体" w:hAnsi="宋体" w:cs="宋体"/>
                <w:color w:val="000000"/>
                <w:kern w:val="0"/>
                <w:sz w:val="22"/>
              </w:rPr>
            </w:pPr>
          </w:p>
        </w:tc>
        <w:tc>
          <w:tcPr>
            <w:tcW w:w="323" w:type="dxa"/>
            <w:tcBorders>
              <w:top w:val="nil"/>
              <w:left w:val="nil"/>
              <w:bottom w:val="nil"/>
              <w:right w:val="nil"/>
            </w:tcBorders>
            <w:vAlign w:val="bottom"/>
          </w:tcPr>
          <w:p w14:paraId="7A3488BC">
            <w:pPr>
              <w:widowControl/>
              <w:jc w:val="left"/>
              <w:rPr>
                <w:rFonts w:ascii="宋体" w:hAnsi="宋体" w:cs="宋体"/>
                <w:color w:val="000000"/>
                <w:kern w:val="0"/>
                <w:sz w:val="22"/>
              </w:rPr>
            </w:pPr>
          </w:p>
        </w:tc>
        <w:tc>
          <w:tcPr>
            <w:tcW w:w="323" w:type="dxa"/>
            <w:tcBorders>
              <w:top w:val="nil"/>
              <w:left w:val="nil"/>
              <w:bottom w:val="nil"/>
              <w:right w:val="nil"/>
            </w:tcBorders>
            <w:vAlign w:val="bottom"/>
          </w:tcPr>
          <w:p w14:paraId="4C6DE792">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14:paraId="31C0DE23">
            <w:pPr>
              <w:widowControl/>
              <w:jc w:val="left"/>
              <w:rPr>
                <w:rFonts w:ascii="宋体" w:hAnsi="宋体" w:cs="宋体"/>
                <w:color w:val="000000"/>
                <w:kern w:val="0"/>
                <w:sz w:val="22"/>
              </w:rPr>
            </w:pPr>
          </w:p>
        </w:tc>
        <w:tc>
          <w:tcPr>
            <w:tcW w:w="249" w:type="dxa"/>
            <w:tcBorders>
              <w:top w:val="nil"/>
              <w:left w:val="nil"/>
              <w:bottom w:val="nil"/>
              <w:right w:val="nil"/>
            </w:tcBorders>
            <w:vAlign w:val="bottom"/>
          </w:tcPr>
          <w:p w14:paraId="28589DC4">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14:paraId="662D4144">
            <w:pPr>
              <w:widowControl/>
              <w:jc w:val="left"/>
              <w:rPr>
                <w:rFonts w:ascii="宋体" w:hAnsi="宋体" w:cs="宋体"/>
                <w:color w:val="000000"/>
                <w:kern w:val="0"/>
                <w:sz w:val="22"/>
              </w:rPr>
            </w:pPr>
          </w:p>
        </w:tc>
        <w:tc>
          <w:tcPr>
            <w:tcW w:w="249" w:type="dxa"/>
            <w:tcBorders>
              <w:top w:val="nil"/>
              <w:left w:val="nil"/>
              <w:bottom w:val="nil"/>
              <w:right w:val="nil"/>
            </w:tcBorders>
            <w:vAlign w:val="bottom"/>
          </w:tcPr>
          <w:p w14:paraId="73A351A4">
            <w:pPr>
              <w:widowControl/>
              <w:jc w:val="left"/>
              <w:rPr>
                <w:rFonts w:ascii="宋体" w:hAnsi="宋体" w:cs="宋体"/>
                <w:color w:val="000000"/>
                <w:kern w:val="0"/>
                <w:sz w:val="22"/>
              </w:rPr>
            </w:pPr>
          </w:p>
        </w:tc>
        <w:tc>
          <w:tcPr>
            <w:tcW w:w="249" w:type="dxa"/>
            <w:tcBorders>
              <w:top w:val="nil"/>
              <w:left w:val="nil"/>
              <w:bottom w:val="nil"/>
              <w:right w:val="nil"/>
            </w:tcBorders>
            <w:vAlign w:val="bottom"/>
          </w:tcPr>
          <w:p w14:paraId="4842885F">
            <w:pPr>
              <w:widowControl/>
              <w:jc w:val="left"/>
              <w:rPr>
                <w:rFonts w:ascii="宋体" w:hAnsi="宋体" w:cs="宋体"/>
                <w:color w:val="000000"/>
                <w:kern w:val="0"/>
                <w:sz w:val="22"/>
              </w:rPr>
            </w:pPr>
          </w:p>
        </w:tc>
      </w:tr>
      <w:tr w14:paraId="7E8E3C57">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14:paraId="348229E5">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14:paraId="3E419A9E">
            <w:pPr>
              <w:widowControl/>
              <w:jc w:val="center"/>
              <w:rPr>
                <w:rFonts w:ascii="宋体" w:hAnsi="宋体" w:cs="宋体"/>
                <w:kern w:val="0"/>
                <w:sz w:val="18"/>
                <w:szCs w:val="18"/>
              </w:rPr>
            </w:pPr>
            <w:r>
              <w:rPr>
                <w:rFonts w:hint="eastAsia" w:ascii="宋体" w:hAnsi="宋体" w:cs="宋体"/>
                <w:kern w:val="0"/>
                <w:sz w:val="18"/>
                <w:szCs w:val="18"/>
              </w:rPr>
              <w:t>昌吉州总工会</w:t>
            </w:r>
          </w:p>
        </w:tc>
        <w:tc>
          <w:tcPr>
            <w:tcW w:w="1925" w:type="dxa"/>
            <w:tcBorders>
              <w:top w:val="single" w:color="auto" w:sz="4" w:space="0"/>
              <w:left w:val="nil"/>
              <w:bottom w:val="single" w:color="auto" w:sz="4" w:space="0"/>
              <w:right w:val="single" w:color="auto" w:sz="4" w:space="0"/>
            </w:tcBorders>
            <w:vAlign w:val="center"/>
          </w:tcPr>
          <w:p w14:paraId="1DE2B3C9">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14:paraId="32B864AD">
            <w:pPr>
              <w:widowControl/>
              <w:jc w:val="center"/>
              <w:rPr>
                <w:rFonts w:ascii="宋体" w:hAnsi="宋体" w:cs="宋体"/>
                <w:kern w:val="0"/>
                <w:sz w:val="18"/>
                <w:szCs w:val="18"/>
              </w:rPr>
            </w:pPr>
            <w:r>
              <w:rPr>
                <w:rFonts w:hint="eastAsia" w:ascii="宋体" w:hAnsi="宋体" w:cs="宋体"/>
                <w:kern w:val="0"/>
                <w:sz w:val="18"/>
                <w:szCs w:val="18"/>
              </w:rPr>
              <w:t>州级劳模慰问及奖励金</w:t>
            </w:r>
          </w:p>
        </w:tc>
      </w:tr>
      <w:tr w14:paraId="0A96D14A">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14:paraId="35D52F12">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14:paraId="60D3F2AF">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14:paraId="43B34188">
            <w:pPr>
              <w:widowControl/>
              <w:jc w:val="center"/>
              <w:rPr>
                <w:rFonts w:ascii="宋体" w:hAnsi="宋体" w:cs="宋体"/>
                <w:kern w:val="0"/>
                <w:sz w:val="18"/>
                <w:szCs w:val="18"/>
              </w:rPr>
            </w:pPr>
            <w:r>
              <w:rPr>
                <w:rFonts w:hint="eastAsia" w:ascii="宋体" w:hAnsi="宋体" w:cs="宋体"/>
                <w:kern w:val="0"/>
                <w:sz w:val="18"/>
                <w:szCs w:val="18"/>
              </w:rPr>
              <w:t>70.1</w:t>
            </w:r>
          </w:p>
        </w:tc>
        <w:tc>
          <w:tcPr>
            <w:tcW w:w="1810" w:type="dxa"/>
            <w:gridSpan w:val="3"/>
            <w:tcBorders>
              <w:top w:val="single" w:color="auto" w:sz="4" w:space="0"/>
              <w:left w:val="nil"/>
              <w:bottom w:val="single" w:color="auto" w:sz="4" w:space="0"/>
              <w:right w:val="single" w:color="auto" w:sz="4" w:space="0"/>
            </w:tcBorders>
            <w:vAlign w:val="center"/>
          </w:tcPr>
          <w:p w14:paraId="57A1A215">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14:paraId="305A3A84">
            <w:pPr>
              <w:widowControl/>
              <w:jc w:val="center"/>
              <w:rPr>
                <w:rFonts w:ascii="宋体" w:hAnsi="宋体" w:cs="宋体"/>
                <w:kern w:val="0"/>
                <w:sz w:val="18"/>
                <w:szCs w:val="18"/>
              </w:rPr>
            </w:pPr>
            <w:r>
              <w:rPr>
                <w:rFonts w:hint="eastAsia" w:ascii="宋体" w:hAnsi="宋体" w:cs="宋体"/>
                <w:kern w:val="0"/>
                <w:sz w:val="18"/>
                <w:szCs w:val="18"/>
              </w:rPr>
              <w:t>60　</w:t>
            </w:r>
          </w:p>
        </w:tc>
        <w:tc>
          <w:tcPr>
            <w:tcW w:w="1381" w:type="dxa"/>
            <w:gridSpan w:val="2"/>
            <w:tcBorders>
              <w:top w:val="single" w:color="auto" w:sz="4" w:space="0"/>
              <w:left w:val="nil"/>
              <w:bottom w:val="single" w:color="auto" w:sz="4" w:space="0"/>
              <w:right w:val="single" w:color="auto" w:sz="4" w:space="0"/>
            </w:tcBorders>
            <w:vAlign w:val="center"/>
          </w:tcPr>
          <w:p w14:paraId="4009B28A">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14:paraId="65A3C92C">
            <w:pPr>
              <w:widowControl/>
              <w:jc w:val="center"/>
              <w:rPr>
                <w:rFonts w:ascii="宋体" w:hAnsi="宋体" w:cs="宋体"/>
                <w:kern w:val="0"/>
                <w:sz w:val="18"/>
                <w:szCs w:val="18"/>
              </w:rPr>
            </w:pPr>
            <w:r>
              <w:rPr>
                <w:rFonts w:hint="eastAsia" w:ascii="宋体" w:hAnsi="宋体" w:cs="宋体"/>
                <w:kern w:val="0"/>
                <w:sz w:val="18"/>
                <w:szCs w:val="18"/>
              </w:rPr>
              <w:t>10.1　</w:t>
            </w:r>
          </w:p>
        </w:tc>
      </w:tr>
      <w:tr w14:paraId="4E7EB465">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14:paraId="63EF9DFE">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14:paraId="78222A7D">
            <w:pPr>
              <w:widowControl/>
              <w:jc w:val="left"/>
              <w:rPr>
                <w:rFonts w:ascii="宋体" w:hAnsi="宋体" w:cs="宋体"/>
                <w:kern w:val="0"/>
                <w:szCs w:val="21"/>
              </w:rPr>
            </w:pPr>
            <w:r>
              <w:rPr>
                <w:rFonts w:hint="eastAsia" w:ascii="宋体" w:hAnsi="宋体" w:cs="宋体"/>
                <w:kern w:val="0"/>
                <w:sz w:val="18"/>
                <w:szCs w:val="18"/>
              </w:rPr>
              <w:t>　</w:t>
            </w:r>
            <w:r>
              <w:rPr>
                <w:rFonts w:hint="eastAsia" w:ascii="仿宋_GB2312" w:hAnsi="宋体" w:eastAsia="仿宋_GB2312" w:cs="宋体"/>
                <w:kern w:val="0"/>
                <w:szCs w:val="21"/>
              </w:rPr>
              <w:t>每年春节前将劳模慰问金及时发放到每个劳模手中，把党和政府对他们的关怀和关心及时送到劳模心中，充分调动劳模和先进工作者的积极性和创造性；发挥劳动模范和先进工作者的模范带头作用；在全社会营造崇尚劳模、争当劳模的良好氛围</w:t>
            </w:r>
          </w:p>
        </w:tc>
      </w:tr>
      <w:tr w14:paraId="15EEA6D6">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4415B0C9">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14:paraId="75274422">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14:paraId="1B75F231">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14:paraId="26011F79">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32DD8C96">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72B9F069">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14:paraId="542192FA">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14:paraId="2E8583B5">
            <w:pPr>
              <w:widowControl/>
              <w:jc w:val="left"/>
              <w:rPr>
                <w:rFonts w:ascii="宋体" w:hAnsi="宋体" w:cs="宋体"/>
                <w:kern w:val="0"/>
                <w:sz w:val="18"/>
                <w:szCs w:val="18"/>
              </w:rPr>
            </w:pPr>
            <w:r>
              <w:rPr>
                <w:rFonts w:hint="eastAsia" w:ascii="宋体" w:hAnsi="宋体" w:cs="宋体"/>
                <w:kern w:val="0"/>
                <w:sz w:val="18"/>
                <w:szCs w:val="18"/>
              </w:rPr>
              <w:t>补助人数701人　</w:t>
            </w:r>
          </w:p>
        </w:tc>
        <w:tc>
          <w:tcPr>
            <w:tcW w:w="3773" w:type="dxa"/>
            <w:gridSpan w:val="4"/>
            <w:tcBorders>
              <w:top w:val="single" w:color="000000" w:sz="4" w:space="0"/>
              <w:left w:val="nil"/>
              <w:bottom w:val="single" w:color="000000" w:sz="4" w:space="0"/>
              <w:right w:val="single" w:color="000000" w:sz="4" w:space="0"/>
            </w:tcBorders>
            <w:vAlign w:val="center"/>
          </w:tcPr>
          <w:p w14:paraId="0C9293B2">
            <w:pPr>
              <w:widowControl/>
              <w:jc w:val="center"/>
              <w:rPr>
                <w:rFonts w:ascii="宋体" w:hAnsi="宋体" w:cs="宋体"/>
                <w:kern w:val="0"/>
                <w:sz w:val="18"/>
                <w:szCs w:val="18"/>
              </w:rPr>
            </w:pPr>
            <w:r>
              <w:rPr>
                <w:rFonts w:hint="eastAsia" w:ascii="宋体" w:hAnsi="宋体" w:cs="宋体"/>
                <w:kern w:val="0"/>
                <w:sz w:val="18"/>
                <w:szCs w:val="18"/>
              </w:rPr>
              <w:t>全州现有自治州劳动模范（先进工作者）、开发建设新疆奖章获得者共701人。　</w:t>
            </w:r>
          </w:p>
        </w:tc>
      </w:tr>
      <w:tr w14:paraId="74BDDF99">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C46F8A8">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AB3F783">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2B0782B9">
            <w:pPr>
              <w:widowControl/>
              <w:jc w:val="left"/>
              <w:rPr>
                <w:rFonts w:ascii="宋体" w:hAnsi="宋体" w:cs="宋体"/>
                <w:kern w:val="0"/>
                <w:sz w:val="18"/>
                <w:szCs w:val="18"/>
              </w:rPr>
            </w:pPr>
            <w:r>
              <w:rPr>
                <w:rFonts w:hint="eastAsia" w:ascii="宋体" w:hAnsi="宋体" w:cs="宋体"/>
                <w:kern w:val="0"/>
                <w:sz w:val="18"/>
                <w:szCs w:val="18"/>
              </w:rPr>
              <w:t>表彰2019年五一劳动奖章获得者100名　，人均奖励1000元</w:t>
            </w:r>
          </w:p>
        </w:tc>
        <w:tc>
          <w:tcPr>
            <w:tcW w:w="3773" w:type="dxa"/>
            <w:gridSpan w:val="4"/>
            <w:tcBorders>
              <w:top w:val="single" w:color="000000" w:sz="4" w:space="0"/>
              <w:left w:val="nil"/>
              <w:bottom w:val="single" w:color="000000" w:sz="4" w:space="0"/>
              <w:right w:val="single" w:color="000000" w:sz="4" w:space="0"/>
            </w:tcBorders>
            <w:vAlign w:val="center"/>
          </w:tcPr>
          <w:p w14:paraId="14C51EC2">
            <w:pPr>
              <w:widowControl/>
              <w:jc w:val="center"/>
              <w:rPr>
                <w:rFonts w:ascii="宋体" w:hAnsi="宋体" w:cs="宋体"/>
                <w:kern w:val="0"/>
                <w:sz w:val="18"/>
                <w:szCs w:val="18"/>
              </w:rPr>
            </w:pPr>
            <w:r>
              <w:rPr>
                <w:rFonts w:hint="eastAsia" w:ascii="宋体" w:hAnsi="宋体" w:cs="宋体"/>
                <w:kern w:val="0"/>
                <w:sz w:val="18"/>
                <w:szCs w:val="18"/>
              </w:rPr>
              <w:t>人均奖励1000元　</w:t>
            </w:r>
          </w:p>
        </w:tc>
      </w:tr>
      <w:tr w14:paraId="5E821AC6">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8A15286">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4BCBD2C8">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14:paraId="0A69D3B5">
            <w:pPr>
              <w:widowControl/>
              <w:jc w:val="left"/>
              <w:rPr>
                <w:rFonts w:ascii="宋体" w:hAnsi="宋体" w:cs="宋体"/>
                <w:kern w:val="0"/>
                <w:sz w:val="18"/>
                <w:szCs w:val="18"/>
              </w:rPr>
            </w:pPr>
            <w:r>
              <w:rPr>
                <w:rFonts w:hint="eastAsia" w:ascii="宋体" w:hAnsi="宋体" w:cs="宋体"/>
                <w:kern w:val="0"/>
                <w:sz w:val="18"/>
                <w:szCs w:val="18"/>
              </w:rPr>
              <w:t>　补助金发放率100%</w:t>
            </w:r>
          </w:p>
        </w:tc>
        <w:tc>
          <w:tcPr>
            <w:tcW w:w="3773" w:type="dxa"/>
            <w:gridSpan w:val="4"/>
            <w:tcBorders>
              <w:top w:val="single" w:color="000000" w:sz="4" w:space="0"/>
              <w:left w:val="nil"/>
              <w:bottom w:val="single" w:color="000000" w:sz="4" w:space="0"/>
              <w:right w:val="single" w:color="000000" w:sz="4" w:space="0"/>
            </w:tcBorders>
            <w:vAlign w:val="center"/>
          </w:tcPr>
          <w:p w14:paraId="74B50C6B">
            <w:pPr>
              <w:widowControl/>
              <w:jc w:val="center"/>
              <w:rPr>
                <w:rFonts w:ascii="宋体" w:hAnsi="宋体" w:cs="宋体"/>
                <w:kern w:val="0"/>
                <w:sz w:val="18"/>
                <w:szCs w:val="18"/>
              </w:rPr>
            </w:pPr>
            <w:r>
              <w:rPr>
                <w:rFonts w:hint="eastAsia" w:ascii="宋体" w:hAnsi="宋体" w:cs="宋体"/>
                <w:kern w:val="0"/>
                <w:sz w:val="18"/>
                <w:szCs w:val="18"/>
              </w:rPr>
              <w:t>通过银行卡形式发放和对年老体弱、身患重病、行动不便劳模采取现金形式入户慰问发放，发放率100%。　</w:t>
            </w:r>
          </w:p>
        </w:tc>
      </w:tr>
      <w:tr w14:paraId="5EB8B909">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0DF6B8B">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7FB2289B">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725ABE13">
            <w:pPr>
              <w:widowControl/>
              <w:jc w:val="left"/>
              <w:rPr>
                <w:rFonts w:ascii="宋体" w:hAnsi="宋体" w:cs="宋体"/>
                <w:kern w:val="0"/>
                <w:sz w:val="18"/>
                <w:szCs w:val="18"/>
              </w:rPr>
            </w:pPr>
            <w:r>
              <w:rPr>
                <w:rFonts w:hint="eastAsia" w:ascii="宋体" w:hAnsi="宋体" w:cs="宋体"/>
                <w:kern w:val="0"/>
                <w:sz w:val="18"/>
                <w:szCs w:val="18"/>
              </w:rPr>
              <w:t>　按时发放奖励金及慰问金</w:t>
            </w:r>
          </w:p>
        </w:tc>
        <w:tc>
          <w:tcPr>
            <w:tcW w:w="3773" w:type="dxa"/>
            <w:gridSpan w:val="4"/>
            <w:tcBorders>
              <w:top w:val="single" w:color="000000" w:sz="4" w:space="0"/>
              <w:left w:val="nil"/>
              <w:bottom w:val="single" w:color="000000" w:sz="4" w:space="0"/>
              <w:right w:val="single" w:color="000000" w:sz="4" w:space="0"/>
            </w:tcBorders>
            <w:vAlign w:val="center"/>
          </w:tcPr>
          <w:p w14:paraId="6D5996E1">
            <w:pPr>
              <w:widowControl/>
              <w:jc w:val="center"/>
              <w:rPr>
                <w:rFonts w:ascii="宋体" w:hAnsi="宋体" w:cs="宋体"/>
                <w:kern w:val="0"/>
                <w:sz w:val="18"/>
                <w:szCs w:val="18"/>
              </w:rPr>
            </w:pPr>
            <w:r>
              <w:rPr>
                <w:rFonts w:hint="eastAsia" w:ascii="宋体" w:hAnsi="宋体" w:cs="宋体"/>
                <w:kern w:val="0"/>
                <w:sz w:val="18"/>
                <w:szCs w:val="18"/>
                <w:lang w:eastAsia="zh-CN"/>
              </w:rPr>
              <w:t>截至2019年</w:t>
            </w:r>
            <w:r>
              <w:rPr>
                <w:rFonts w:hint="eastAsia" w:ascii="宋体" w:hAnsi="宋体" w:cs="宋体"/>
                <w:kern w:val="0"/>
                <w:sz w:val="18"/>
                <w:szCs w:val="18"/>
              </w:rPr>
              <w:t>12月20日前完成发放工作　</w:t>
            </w:r>
          </w:p>
        </w:tc>
      </w:tr>
      <w:tr w14:paraId="41E8A689">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C9C0A69">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516C02AB">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14:paraId="403A8BF2">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779B87AE">
            <w:pPr>
              <w:widowControl/>
              <w:jc w:val="center"/>
              <w:rPr>
                <w:rFonts w:ascii="宋体" w:hAnsi="宋体" w:cs="宋体"/>
                <w:kern w:val="0"/>
                <w:sz w:val="18"/>
                <w:szCs w:val="18"/>
              </w:rPr>
            </w:pPr>
            <w:r>
              <w:rPr>
                <w:rFonts w:hint="eastAsia" w:ascii="宋体" w:hAnsi="宋体" w:cs="宋体"/>
                <w:kern w:val="0"/>
                <w:sz w:val="18"/>
                <w:szCs w:val="18"/>
              </w:rPr>
              <w:t>　</w:t>
            </w:r>
          </w:p>
        </w:tc>
      </w:tr>
      <w:tr w14:paraId="4FC30CC0">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8CDA94F">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1AD81E4">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494E07BB">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6A552939">
            <w:pPr>
              <w:widowControl/>
              <w:jc w:val="center"/>
              <w:rPr>
                <w:rFonts w:ascii="宋体" w:hAnsi="宋体" w:cs="宋体"/>
                <w:kern w:val="0"/>
                <w:sz w:val="18"/>
                <w:szCs w:val="18"/>
              </w:rPr>
            </w:pPr>
            <w:r>
              <w:rPr>
                <w:rFonts w:hint="eastAsia" w:ascii="宋体" w:hAnsi="宋体" w:cs="宋体"/>
                <w:kern w:val="0"/>
                <w:sz w:val="18"/>
                <w:szCs w:val="18"/>
              </w:rPr>
              <w:t>　</w:t>
            </w:r>
          </w:p>
        </w:tc>
      </w:tr>
      <w:tr w14:paraId="601EAC53">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3987CBE">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0F3AB7A6">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14:paraId="2EE08727">
            <w:pPr>
              <w:widowControl/>
              <w:jc w:val="left"/>
              <w:rPr>
                <w:rFonts w:ascii="宋体" w:hAnsi="宋体" w:cs="宋体"/>
                <w:kern w:val="0"/>
                <w:sz w:val="18"/>
                <w:szCs w:val="18"/>
              </w:rPr>
            </w:pPr>
            <w:r>
              <w:rPr>
                <w:rFonts w:hint="eastAsia" w:ascii="宋体" w:hAnsi="宋体" w:cs="宋体"/>
                <w:kern w:val="0"/>
                <w:sz w:val="18"/>
                <w:szCs w:val="18"/>
              </w:rPr>
              <w:t>　补助覆盖率95%</w:t>
            </w:r>
          </w:p>
        </w:tc>
        <w:tc>
          <w:tcPr>
            <w:tcW w:w="3773" w:type="dxa"/>
            <w:gridSpan w:val="4"/>
            <w:tcBorders>
              <w:top w:val="single" w:color="000000" w:sz="4" w:space="0"/>
              <w:left w:val="nil"/>
              <w:bottom w:val="single" w:color="000000" w:sz="4" w:space="0"/>
              <w:right w:val="single" w:color="000000" w:sz="4" w:space="0"/>
            </w:tcBorders>
            <w:vAlign w:val="center"/>
          </w:tcPr>
          <w:p w14:paraId="29955296">
            <w:pPr>
              <w:widowControl/>
              <w:jc w:val="center"/>
              <w:rPr>
                <w:rFonts w:ascii="宋体" w:hAnsi="宋体" w:cs="宋体"/>
                <w:kern w:val="0"/>
                <w:sz w:val="18"/>
                <w:szCs w:val="18"/>
              </w:rPr>
            </w:pPr>
            <w:r>
              <w:rPr>
                <w:rFonts w:hint="eastAsia" w:ascii="宋体" w:hAnsi="宋体" w:cs="宋体"/>
                <w:kern w:val="0"/>
                <w:sz w:val="18"/>
                <w:szCs w:val="18"/>
              </w:rPr>
              <w:t>因部分劳模长期在疆外或平凡更换联系方式，致使失联，补助覆盖率95%。　</w:t>
            </w:r>
          </w:p>
        </w:tc>
      </w:tr>
      <w:tr w14:paraId="29E33242">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E40D821">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A39199B">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30CB0219">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563ECBE7">
            <w:pPr>
              <w:widowControl/>
              <w:jc w:val="center"/>
              <w:rPr>
                <w:rFonts w:ascii="宋体" w:hAnsi="宋体" w:cs="宋体"/>
                <w:kern w:val="0"/>
                <w:sz w:val="18"/>
                <w:szCs w:val="18"/>
              </w:rPr>
            </w:pPr>
            <w:r>
              <w:rPr>
                <w:rFonts w:hint="eastAsia" w:ascii="宋体" w:hAnsi="宋体" w:cs="宋体"/>
                <w:kern w:val="0"/>
                <w:sz w:val="18"/>
                <w:szCs w:val="18"/>
              </w:rPr>
              <w:t>　</w:t>
            </w:r>
          </w:p>
        </w:tc>
      </w:tr>
      <w:tr w14:paraId="49607DF4">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14:paraId="764F06F7">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14:paraId="48E3A8E6">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14:paraId="224D7764">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474EF493">
            <w:pPr>
              <w:widowControl/>
              <w:jc w:val="center"/>
              <w:rPr>
                <w:rFonts w:ascii="宋体" w:hAnsi="宋体" w:cs="宋体"/>
                <w:kern w:val="0"/>
                <w:sz w:val="18"/>
                <w:szCs w:val="18"/>
              </w:rPr>
            </w:pPr>
            <w:r>
              <w:rPr>
                <w:rFonts w:hint="eastAsia" w:ascii="宋体" w:hAnsi="宋体" w:cs="宋体"/>
                <w:kern w:val="0"/>
                <w:sz w:val="18"/>
                <w:szCs w:val="18"/>
              </w:rPr>
              <w:t>　</w:t>
            </w:r>
          </w:p>
        </w:tc>
      </w:tr>
      <w:tr w14:paraId="06B509F9">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7AD42C2">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45024DF">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3C75F30D">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12A55F68">
            <w:pPr>
              <w:widowControl/>
              <w:jc w:val="center"/>
              <w:rPr>
                <w:rFonts w:ascii="宋体" w:hAnsi="宋体" w:cs="宋体"/>
                <w:kern w:val="0"/>
                <w:sz w:val="18"/>
                <w:szCs w:val="18"/>
              </w:rPr>
            </w:pPr>
            <w:r>
              <w:rPr>
                <w:rFonts w:hint="eastAsia" w:ascii="宋体" w:hAnsi="宋体" w:cs="宋体"/>
                <w:kern w:val="0"/>
                <w:sz w:val="18"/>
                <w:szCs w:val="18"/>
              </w:rPr>
              <w:t>　</w:t>
            </w:r>
          </w:p>
        </w:tc>
      </w:tr>
      <w:tr w14:paraId="6A8D7026">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2954D94">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59B38C11">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14:paraId="47072B4C">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3B4E066F">
            <w:pPr>
              <w:widowControl/>
              <w:jc w:val="center"/>
              <w:rPr>
                <w:rFonts w:ascii="宋体" w:hAnsi="宋体" w:cs="宋体"/>
                <w:kern w:val="0"/>
                <w:sz w:val="18"/>
                <w:szCs w:val="18"/>
              </w:rPr>
            </w:pPr>
            <w:r>
              <w:rPr>
                <w:rFonts w:hint="eastAsia" w:ascii="宋体" w:hAnsi="宋体" w:cs="宋体"/>
                <w:kern w:val="0"/>
                <w:sz w:val="18"/>
                <w:szCs w:val="18"/>
              </w:rPr>
              <w:t>　</w:t>
            </w:r>
          </w:p>
        </w:tc>
      </w:tr>
      <w:tr w14:paraId="687CD7E8">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0D3799BF">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62B0E464">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06E9C369">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5A2242A9">
            <w:pPr>
              <w:widowControl/>
              <w:jc w:val="center"/>
              <w:rPr>
                <w:rFonts w:ascii="宋体" w:hAnsi="宋体" w:cs="宋体"/>
                <w:kern w:val="0"/>
                <w:sz w:val="18"/>
                <w:szCs w:val="18"/>
              </w:rPr>
            </w:pPr>
            <w:r>
              <w:rPr>
                <w:rFonts w:hint="eastAsia" w:ascii="宋体" w:hAnsi="宋体" w:cs="宋体"/>
                <w:kern w:val="0"/>
                <w:sz w:val="18"/>
                <w:szCs w:val="18"/>
              </w:rPr>
              <w:t>　</w:t>
            </w:r>
          </w:p>
        </w:tc>
      </w:tr>
      <w:tr w14:paraId="57C33B79">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B1C25A0">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41356749">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14:paraId="387FC32E">
            <w:pPr>
              <w:widowControl/>
              <w:jc w:val="left"/>
              <w:rPr>
                <w:rFonts w:ascii="宋体" w:hAnsi="宋体" w:cs="宋体"/>
                <w:kern w:val="0"/>
                <w:sz w:val="18"/>
                <w:szCs w:val="18"/>
              </w:rPr>
            </w:pPr>
            <w:r>
              <w:rPr>
                <w:rFonts w:hint="eastAsia" w:ascii="宋体" w:hAnsi="宋体" w:cs="宋体"/>
                <w:kern w:val="0"/>
                <w:sz w:val="18"/>
                <w:szCs w:val="18"/>
              </w:rPr>
              <w:t>　对自治州劳动模范（先进工作者）每人补助1000元。</w:t>
            </w:r>
          </w:p>
        </w:tc>
        <w:tc>
          <w:tcPr>
            <w:tcW w:w="3773" w:type="dxa"/>
            <w:gridSpan w:val="4"/>
            <w:tcBorders>
              <w:top w:val="single" w:color="000000" w:sz="4" w:space="0"/>
              <w:left w:val="nil"/>
              <w:bottom w:val="single" w:color="000000" w:sz="4" w:space="0"/>
              <w:right w:val="single" w:color="000000" w:sz="4" w:space="0"/>
            </w:tcBorders>
            <w:vAlign w:val="center"/>
          </w:tcPr>
          <w:p w14:paraId="3C30ADE0">
            <w:pPr>
              <w:widowControl/>
              <w:jc w:val="center"/>
              <w:rPr>
                <w:rFonts w:ascii="宋体" w:hAnsi="宋体" w:cs="宋体"/>
                <w:kern w:val="0"/>
                <w:sz w:val="18"/>
                <w:szCs w:val="18"/>
              </w:rPr>
            </w:pPr>
            <w:r>
              <w:rPr>
                <w:rFonts w:hint="eastAsia" w:ascii="宋体" w:hAnsi="宋体" w:cs="宋体"/>
                <w:kern w:val="0"/>
                <w:sz w:val="18"/>
                <w:szCs w:val="18"/>
              </w:rPr>
              <w:t>通过对劳模物质待遇补助，让劳模感受到党和政府的关怀与温暖，在全社会营造争当劳模、尊重劳模的良好氛围。　</w:t>
            </w:r>
          </w:p>
        </w:tc>
      </w:tr>
      <w:tr w14:paraId="339E1079">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325086B5">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C04F6D1">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27245D20">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2192F5DE">
            <w:pPr>
              <w:widowControl/>
              <w:jc w:val="center"/>
              <w:rPr>
                <w:rFonts w:ascii="宋体" w:hAnsi="宋体" w:cs="宋体"/>
                <w:kern w:val="0"/>
                <w:sz w:val="18"/>
                <w:szCs w:val="18"/>
              </w:rPr>
            </w:pPr>
            <w:r>
              <w:rPr>
                <w:rFonts w:hint="eastAsia" w:ascii="宋体" w:hAnsi="宋体" w:cs="宋体"/>
                <w:kern w:val="0"/>
                <w:sz w:val="18"/>
                <w:szCs w:val="18"/>
              </w:rPr>
              <w:t>　</w:t>
            </w:r>
          </w:p>
        </w:tc>
      </w:tr>
      <w:tr w14:paraId="11A32DA0">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3D77AEC8">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0F6B6AE3">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14:paraId="37704A14">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6935CAC6">
            <w:pPr>
              <w:widowControl/>
              <w:jc w:val="center"/>
              <w:rPr>
                <w:rFonts w:ascii="宋体" w:hAnsi="宋体" w:cs="宋体"/>
                <w:kern w:val="0"/>
                <w:sz w:val="18"/>
                <w:szCs w:val="18"/>
              </w:rPr>
            </w:pPr>
            <w:r>
              <w:rPr>
                <w:rFonts w:hint="eastAsia" w:ascii="宋体" w:hAnsi="宋体" w:cs="宋体"/>
                <w:kern w:val="0"/>
                <w:sz w:val="18"/>
                <w:szCs w:val="18"/>
              </w:rPr>
              <w:t>　</w:t>
            </w:r>
          </w:p>
        </w:tc>
      </w:tr>
      <w:tr w14:paraId="6BC98A53">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196D588E">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74E7D0B">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2F20A938">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24EF0A92">
            <w:pPr>
              <w:widowControl/>
              <w:jc w:val="center"/>
              <w:rPr>
                <w:rFonts w:ascii="宋体" w:hAnsi="宋体" w:cs="宋体"/>
                <w:kern w:val="0"/>
                <w:sz w:val="18"/>
                <w:szCs w:val="18"/>
              </w:rPr>
            </w:pPr>
            <w:r>
              <w:rPr>
                <w:rFonts w:hint="eastAsia" w:ascii="宋体" w:hAnsi="宋体" w:cs="宋体"/>
                <w:kern w:val="0"/>
                <w:sz w:val="18"/>
                <w:szCs w:val="18"/>
              </w:rPr>
              <w:t>　</w:t>
            </w:r>
          </w:p>
        </w:tc>
      </w:tr>
      <w:tr w14:paraId="65A4E7F4">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3BD4D635">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14:paraId="21AB788F">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14:paraId="66198FF0">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3EDE4989">
            <w:pPr>
              <w:widowControl/>
              <w:jc w:val="center"/>
              <w:rPr>
                <w:rFonts w:ascii="宋体" w:hAnsi="宋体" w:cs="宋体"/>
                <w:kern w:val="0"/>
                <w:sz w:val="18"/>
                <w:szCs w:val="18"/>
              </w:rPr>
            </w:pPr>
            <w:r>
              <w:rPr>
                <w:rFonts w:hint="eastAsia" w:ascii="宋体" w:hAnsi="宋体" w:cs="宋体"/>
                <w:kern w:val="0"/>
                <w:sz w:val="18"/>
                <w:szCs w:val="18"/>
              </w:rPr>
              <w:t>　</w:t>
            </w:r>
          </w:p>
        </w:tc>
      </w:tr>
      <w:tr w14:paraId="327AEA49">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43AB01F">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6D4EBBA0">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06E7AEF5">
            <w:pPr>
              <w:widowControl/>
              <w:jc w:val="left"/>
              <w:rPr>
                <w:rFonts w:ascii="宋体" w:hAnsi="宋体" w:cs="宋体"/>
                <w:kern w:val="0"/>
                <w:sz w:val="18"/>
                <w:szCs w:val="18"/>
              </w:rPr>
            </w:pPr>
            <w:r>
              <w:rPr>
                <w:rFonts w:hint="eastAsia" w:ascii="宋体" w:hAnsi="宋体" w:cs="宋体"/>
                <w:kern w:val="0"/>
                <w:sz w:val="18"/>
                <w:szCs w:val="18"/>
              </w:rPr>
              <w:t>　受益劳模满意度95%以上</w:t>
            </w:r>
          </w:p>
        </w:tc>
        <w:tc>
          <w:tcPr>
            <w:tcW w:w="3773" w:type="dxa"/>
            <w:gridSpan w:val="4"/>
            <w:tcBorders>
              <w:top w:val="single" w:color="000000" w:sz="4" w:space="0"/>
              <w:left w:val="nil"/>
              <w:bottom w:val="single" w:color="000000" w:sz="4" w:space="0"/>
              <w:right w:val="single" w:color="000000" w:sz="4" w:space="0"/>
            </w:tcBorders>
            <w:vAlign w:val="center"/>
          </w:tcPr>
          <w:p w14:paraId="038E2F19">
            <w:pPr>
              <w:widowControl/>
              <w:jc w:val="left"/>
              <w:rPr>
                <w:rFonts w:ascii="宋体" w:hAnsi="宋体" w:cs="宋体"/>
                <w:kern w:val="0"/>
                <w:sz w:val="18"/>
                <w:szCs w:val="18"/>
              </w:rPr>
            </w:pPr>
            <w:r>
              <w:rPr>
                <w:rFonts w:hint="eastAsia" w:ascii="宋体" w:hAnsi="宋体" w:cs="宋体"/>
                <w:kern w:val="0"/>
                <w:sz w:val="18"/>
                <w:szCs w:val="18"/>
              </w:rPr>
              <w:t>通过问卷调查形式，全州劳模满意和较满意的受益劳模占全部调查的95%。　</w:t>
            </w:r>
          </w:p>
        </w:tc>
      </w:tr>
    </w:tbl>
    <w:p w14:paraId="679C62E4">
      <w:pPr>
        <w:widowControl/>
        <w:spacing w:line="560" w:lineRule="exact"/>
        <w:ind w:firstLine="411" w:firstLineChars="196"/>
        <w:jc w:val="left"/>
      </w:pPr>
    </w:p>
    <w:tbl>
      <w:tblPr>
        <w:tblStyle w:val="5"/>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14:paraId="0779C984">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14:paraId="127C16B8">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039A0658">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14:paraId="3C4432A4">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14:paraId="204C5C46">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14:paraId="2D2815FF">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14:paraId="6CC6D66F">
            <w:pPr>
              <w:widowControl/>
              <w:jc w:val="left"/>
              <w:rPr>
                <w:rFonts w:ascii="宋体" w:hAnsi="宋体" w:cs="宋体"/>
                <w:color w:val="000000"/>
                <w:kern w:val="0"/>
                <w:sz w:val="22"/>
              </w:rPr>
            </w:pPr>
          </w:p>
        </w:tc>
        <w:tc>
          <w:tcPr>
            <w:tcW w:w="323" w:type="dxa"/>
            <w:tcBorders>
              <w:top w:val="nil"/>
              <w:left w:val="nil"/>
              <w:bottom w:val="nil"/>
              <w:right w:val="nil"/>
            </w:tcBorders>
            <w:vAlign w:val="bottom"/>
          </w:tcPr>
          <w:p w14:paraId="389BE6E8">
            <w:pPr>
              <w:widowControl/>
              <w:jc w:val="left"/>
              <w:rPr>
                <w:rFonts w:ascii="宋体" w:hAnsi="宋体" w:cs="宋体"/>
                <w:color w:val="000000"/>
                <w:kern w:val="0"/>
                <w:sz w:val="22"/>
              </w:rPr>
            </w:pPr>
          </w:p>
        </w:tc>
        <w:tc>
          <w:tcPr>
            <w:tcW w:w="323" w:type="dxa"/>
            <w:tcBorders>
              <w:top w:val="nil"/>
              <w:left w:val="nil"/>
              <w:bottom w:val="nil"/>
              <w:right w:val="nil"/>
            </w:tcBorders>
            <w:vAlign w:val="bottom"/>
          </w:tcPr>
          <w:p w14:paraId="0332AFC5">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14:paraId="5522A397">
            <w:pPr>
              <w:widowControl/>
              <w:jc w:val="left"/>
              <w:rPr>
                <w:rFonts w:ascii="宋体" w:hAnsi="宋体" w:cs="宋体"/>
                <w:color w:val="000000"/>
                <w:kern w:val="0"/>
                <w:sz w:val="22"/>
              </w:rPr>
            </w:pPr>
          </w:p>
        </w:tc>
        <w:tc>
          <w:tcPr>
            <w:tcW w:w="249" w:type="dxa"/>
            <w:tcBorders>
              <w:top w:val="nil"/>
              <w:left w:val="nil"/>
              <w:bottom w:val="nil"/>
              <w:right w:val="nil"/>
            </w:tcBorders>
            <w:vAlign w:val="bottom"/>
          </w:tcPr>
          <w:p w14:paraId="1944860D">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14:paraId="69F8FE3D">
            <w:pPr>
              <w:widowControl/>
              <w:jc w:val="left"/>
              <w:rPr>
                <w:rFonts w:ascii="宋体" w:hAnsi="宋体" w:cs="宋体"/>
                <w:color w:val="000000"/>
                <w:kern w:val="0"/>
                <w:sz w:val="22"/>
              </w:rPr>
            </w:pPr>
          </w:p>
        </w:tc>
        <w:tc>
          <w:tcPr>
            <w:tcW w:w="249" w:type="dxa"/>
            <w:tcBorders>
              <w:top w:val="nil"/>
              <w:left w:val="nil"/>
              <w:bottom w:val="nil"/>
              <w:right w:val="nil"/>
            </w:tcBorders>
            <w:vAlign w:val="bottom"/>
          </w:tcPr>
          <w:p w14:paraId="43140106">
            <w:pPr>
              <w:widowControl/>
              <w:jc w:val="left"/>
              <w:rPr>
                <w:rFonts w:ascii="宋体" w:hAnsi="宋体" w:cs="宋体"/>
                <w:color w:val="000000"/>
                <w:kern w:val="0"/>
                <w:sz w:val="22"/>
              </w:rPr>
            </w:pPr>
          </w:p>
        </w:tc>
        <w:tc>
          <w:tcPr>
            <w:tcW w:w="249" w:type="dxa"/>
            <w:tcBorders>
              <w:top w:val="nil"/>
              <w:left w:val="nil"/>
              <w:bottom w:val="nil"/>
              <w:right w:val="nil"/>
            </w:tcBorders>
            <w:vAlign w:val="bottom"/>
          </w:tcPr>
          <w:p w14:paraId="162B8768">
            <w:pPr>
              <w:widowControl/>
              <w:jc w:val="left"/>
              <w:rPr>
                <w:rFonts w:ascii="宋体" w:hAnsi="宋体" w:cs="宋体"/>
                <w:color w:val="000000"/>
                <w:kern w:val="0"/>
                <w:sz w:val="22"/>
              </w:rPr>
            </w:pPr>
          </w:p>
        </w:tc>
      </w:tr>
      <w:tr w14:paraId="6F262493">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14:paraId="1FEE1C17">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14:paraId="6E712681">
            <w:pPr>
              <w:widowControl/>
              <w:jc w:val="center"/>
              <w:rPr>
                <w:rFonts w:ascii="宋体" w:hAnsi="宋体" w:cs="宋体"/>
                <w:kern w:val="0"/>
                <w:sz w:val="18"/>
                <w:szCs w:val="18"/>
              </w:rPr>
            </w:pPr>
            <w:r>
              <w:rPr>
                <w:rFonts w:hint="eastAsia" w:ascii="宋体" w:hAnsi="宋体" w:cs="宋体"/>
                <w:kern w:val="0"/>
                <w:sz w:val="18"/>
                <w:szCs w:val="18"/>
              </w:rPr>
              <w:t>昌吉州总工会</w:t>
            </w:r>
          </w:p>
        </w:tc>
        <w:tc>
          <w:tcPr>
            <w:tcW w:w="1925" w:type="dxa"/>
            <w:tcBorders>
              <w:top w:val="single" w:color="auto" w:sz="4" w:space="0"/>
              <w:left w:val="nil"/>
              <w:bottom w:val="single" w:color="auto" w:sz="4" w:space="0"/>
              <w:right w:val="single" w:color="auto" w:sz="4" w:space="0"/>
            </w:tcBorders>
            <w:vAlign w:val="center"/>
          </w:tcPr>
          <w:p w14:paraId="2535691B">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14:paraId="5D2271CF">
            <w:pPr>
              <w:widowControl/>
              <w:jc w:val="center"/>
              <w:rPr>
                <w:rFonts w:ascii="宋体" w:hAnsi="宋体" w:cs="宋体"/>
                <w:kern w:val="0"/>
                <w:sz w:val="18"/>
                <w:szCs w:val="18"/>
              </w:rPr>
            </w:pPr>
            <w:r>
              <w:rPr>
                <w:rFonts w:hint="eastAsia" w:ascii="宋体" w:hAnsi="宋体" w:cs="宋体"/>
                <w:kern w:val="0"/>
                <w:sz w:val="18"/>
                <w:szCs w:val="18"/>
              </w:rPr>
              <w:t>物价监督经费</w:t>
            </w:r>
          </w:p>
        </w:tc>
      </w:tr>
      <w:tr w14:paraId="0453C47F">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14:paraId="03D0501E">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14:paraId="41598A64">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14:paraId="5E10A942">
            <w:pPr>
              <w:widowControl/>
              <w:jc w:val="center"/>
              <w:rPr>
                <w:rFonts w:ascii="宋体" w:hAnsi="宋体" w:cs="宋体"/>
                <w:kern w:val="0"/>
                <w:sz w:val="18"/>
                <w:szCs w:val="18"/>
              </w:rPr>
            </w:pPr>
            <w:r>
              <w:rPr>
                <w:rFonts w:hint="eastAsia" w:ascii="宋体" w:hAnsi="宋体" w:cs="宋体"/>
                <w:kern w:val="0"/>
                <w:sz w:val="18"/>
                <w:szCs w:val="18"/>
              </w:rPr>
              <w:t>3</w:t>
            </w:r>
          </w:p>
        </w:tc>
        <w:tc>
          <w:tcPr>
            <w:tcW w:w="1810" w:type="dxa"/>
            <w:gridSpan w:val="3"/>
            <w:tcBorders>
              <w:top w:val="single" w:color="auto" w:sz="4" w:space="0"/>
              <w:left w:val="nil"/>
              <w:bottom w:val="single" w:color="auto" w:sz="4" w:space="0"/>
              <w:right w:val="single" w:color="auto" w:sz="4" w:space="0"/>
            </w:tcBorders>
            <w:vAlign w:val="center"/>
          </w:tcPr>
          <w:p w14:paraId="689EA3C9">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14:paraId="2921546D">
            <w:pPr>
              <w:widowControl/>
              <w:jc w:val="center"/>
              <w:rPr>
                <w:rFonts w:ascii="宋体" w:hAnsi="宋体" w:cs="宋体"/>
                <w:kern w:val="0"/>
                <w:sz w:val="18"/>
                <w:szCs w:val="18"/>
              </w:rPr>
            </w:pPr>
            <w:r>
              <w:rPr>
                <w:rFonts w:hint="eastAsia" w:ascii="宋体" w:hAnsi="宋体" w:cs="宋体"/>
                <w:kern w:val="0"/>
                <w:sz w:val="18"/>
                <w:szCs w:val="18"/>
              </w:rPr>
              <w:t>3</w:t>
            </w:r>
          </w:p>
        </w:tc>
        <w:tc>
          <w:tcPr>
            <w:tcW w:w="1381" w:type="dxa"/>
            <w:gridSpan w:val="2"/>
            <w:tcBorders>
              <w:top w:val="single" w:color="auto" w:sz="4" w:space="0"/>
              <w:left w:val="nil"/>
              <w:bottom w:val="single" w:color="auto" w:sz="4" w:space="0"/>
              <w:right w:val="single" w:color="auto" w:sz="4" w:space="0"/>
            </w:tcBorders>
            <w:vAlign w:val="center"/>
          </w:tcPr>
          <w:p w14:paraId="16396385">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14:paraId="427B04E3">
            <w:pPr>
              <w:widowControl/>
              <w:jc w:val="center"/>
              <w:rPr>
                <w:rFonts w:ascii="宋体" w:hAnsi="宋体" w:cs="宋体"/>
                <w:kern w:val="0"/>
                <w:sz w:val="18"/>
                <w:szCs w:val="18"/>
              </w:rPr>
            </w:pPr>
            <w:r>
              <w:rPr>
                <w:rFonts w:hint="eastAsia" w:ascii="宋体" w:hAnsi="宋体" w:cs="宋体"/>
                <w:kern w:val="0"/>
                <w:sz w:val="18"/>
                <w:szCs w:val="18"/>
              </w:rPr>
              <w:t>0</w:t>
            </w:r>
          </w:p>
        </w:tc>
      </w:tr>
      <w:tr w14:paraId="5D6E5B3E">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14:paraId="61AC5668">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14:paraId="10CB708A">
            <w:pPr>
              <w:widowControl/>
              <w:jc w:val="left"/>
              <w:rPr>
                <w:rFonts w:ascii="宋体" w:hAnsi="宋体" w:cs="宋体"/>
                <w:kern w:val="0"/>
                <w:sz w:val="18"/>
                <w:szCs w:val="18"/>
              </w:rPr>
            </w:pPr>
            <w:r>
              <w:rPr>
                <w:rFonts w:hint="eastAsia" w:ascii="宋体" w:hAnsi="宋体" w:cs="宋体"/>
                <w:kern w:val="0"/>
                <w:sz w:val="18"/>
                <w:szCs w:val="18"/>
              </w:rPr>
              <w:t>　</w:t>
            </w:r>
          </w:p>
        </w:tc>
      </w:tr>
      <w:tr w14:paraId="2D2E8939">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18521A74">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14:paraId="1488ED02">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14:paraId="502183C9">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14:paraId="70BBFF40">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20A2C1CD">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3877B8E1">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14:paraId="3A890A9A">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14:paraId="3D8B0F62">
            <w:pPr>
              <w:widowControl/>
              <w:jc w:val="left"/>
              <w:rPr>
                <w:rFonts w:ascii="宋体" w:hAnsi="宋体" w:cs="宋体"/>
                <w:kern w:val="0"/>
                <w:sz w:val="18"/>
                <w:szCs w:val="18"/>
              </w:rPr>
            </w:pPr>
            <w:r>
              <w:rPr>
                <w:rFonts w:hint="eastAsia" w:ascii="宋体" w:hAnsi="宋体" w:cs="宋体"/>
                <w:kern w:val="0"/>
                <w:sz w:val="18"/>
                <w:szCs w:val="18"/>
              </w:rPr>
              <w:t>新增执法（检测）设备数量</w:t>
            </w:r>
          </w:p>
        </w:tc>
        <w:tc>
          <w:tcPr>
            <w:tcW w:w="3773" w:type="dxa"/>
            <w:gridSpan w:val="4"/>
            <w:tcBorders>
              <w:top w:val="single" w:color="000000" w:sz="4" w:space="0"/>
              <w:left w:val="nil"/>
              <w:bottom w:val="single" w:color="000000" w:sz="4" w:space="0"/>
              <w:right w:val="single" w:color="000000" w:sz="4" w:space="0"/>
            </w:tcBorders>
            <w:vAlign w:val="center"/>
          </w:tcPr>
          <w:p w14:paraId="44DC1BDF">
            <w:pPr>
              <w:widowControl/>
              <w:jc w:val="center"/>
              <w:rPr>
                <w:rFonts w:ascii="宋体" w:hAnsi="宋体" w:cs="宋体"/>
                <w:kern w:val="0"/>
                <w:sz w:val="18"/>
                <w:szCs w:val="18"/>
              </w:rPr>
            </w:pPr>
            <w:r>
              <w:rPr>
                <w:rFonts w:hint="eastAsia" w:ascii="宋体" w:hAnsi="宋体" w:cs="宋体"/>
                <w:kern w:val="0"/>
                <w:sz w:val="18"/>
                <w:szCs w:val="18"/>
              </w:rPr>
              <w:t>新增的用于执法（检测）仪器设备数量1台</w:t>
            </w:r>
          </w:p>
        </w:tc>
      </w:tr>
      <w:tr w14:paraId="6BB6887E">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867DBE4">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9A9E118">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27F889F9">
            <w:pPr>
              <w:widowControl/>
              <w:jc w:val="left"/>
              <w:rPr>
                <w:rFonts w:ascii="宋体" w:hAnsi="宋体" w:cs="宋体"/>
                <w:kern w:val="0"/>
                <w:sz w:val="18"/>
                <w:szCs w:val="18"/>
              </w:rPr>
            </w:pPr>
            <w:r>
              <w:rPr>
                <w:rFonts w:hint="eastAsia" w:ascii="宋体" w:hAnsi="宋体" w:cs="宋体"/>
                <w:kern w:val="0"/>
                <w:sz w:val="18"/>
                <w:szCs w:val="18"/>
              </w:rPr>
              <w:t>实验室和检验机构资质认定数量(个)</w:t>
            </w:r>
          </w:p>
        </w:tc>
        <w:tc>
          <w:tcPr>
            <w:tcW w:w="3773" w:type="dxa"/>
            <w:gridSpan w:val="4"/>
            <w:tcBorders>
              <w:top w:val="single" w:color="000000" w:sz="4" w:space="0"/>
              <w:left w:val="nil"/>
              <w:bottom w:val="single" w:color="000000" w:sz="4" w:space="0"/>
              <w:right w:val="single" w:color="000000" w:sz="4" w:space="0"/>
            </w:tcBorders>
            <w:vAlign w:val="center"/>
          </w:tcPr>
          <w:p w14:paraId="47D50F1D">
            <w:pPr>
              <w:widowControl/>
              <w:jc w:val="center"/>
              <w:rPr>
                <w:rFonts w:ascii="宋体" w:hAnsi="宋体" w:cs="宋体"/>
                <w:kern w:val="0"/>
                <w:sz w:val="18"/>
                <w:szCs w:val="18"/>
              </w:rPr>
            </w:pPr>
            <w:r>
              <w:rPr>
                <w:rFonts w:hint="eastAsia" w:ascii="宋体" w:hAnsi="宋体" w:cs="宋体"/>
                <w:kern w:val="0"/>
                <w:sz w:val="18"/>
                <w:szCs w:val="18"/>
              </w:rPr>
              <w:t>实验室和检验机构资质认定的数量1个</w:t>
            </w:r>
          </w:p>
        </w:tc>
      </w:tr>
      <w:tr w14:paraId="30737C04">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900A593">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73C867F6">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14:paraId="2E62FD58">
            <w:pPr>
              <w:widowControl/>
              <w:jc w:val="left"/>
              <w:rPr>
                <w:rFonts w:ascii="宋体" w:hAnsi="宋体" w:cs="宋体"/>
                <w:kern w:val="0"/>
                <w:sz w:val="18"/>
                <w:szCs w:val="18"/>
              </w:rPr>
            </w:pPr>
            <w:r>
              <w:rPr>
                <w:rFonts w:hint="eastAsia" w:ascii="宋体" w:hAnsi="宋体" w:cs="宋体"/>
                <w:kern w:val="0"/>
                <w:sz w:val="18"/>
                <w:szCs w:val="18"/>
              </w:rPr>
              <w:t>　抽查成果报告数100份</w:t>
            </w:r>
          </w:p>
        </w:tc>
        <w:tc>
          <w:tcPr>
            <w:tcW w:w="3773" w:type="dxa"/>
            <w:gridSpan w:val="4"/>
            <w:tcBorders>
              <w:top w:val="single" w:color="000000" w:sz="4" w:space="0"/>
              <w:left w:val="nil"/>
              <w:bottom w:val="single" w:color="000000" w:sz="4" w:space="0"/>
              <w:right w:val="single" w:color="000000" w:sz="4" w:space="0"/>
            </w:tcBorders>
            <w:vAlign w:val="center"/>
          </w:tcPr>
          <w:p w14:paraId="04BC8B70">
            <w:pPr>
              <w:widowControl/>
              <w:jc w:val="center"/>
              <w:rPr>
                <w:rFonts w:ascii="宋体" w:hAnsi="宋体" w:cs="宋体"/>
                <w:kern w:val="0"/>
                <w:sz w:val="18"/>
                <w:szCs w:val="18"/>
              </w:rPr>
            </w:pPr>
            <w:r>
              <w:rPr>
                <w:rFonts w:hint="eastAsia" w:ascii="宋体" w:hAnsi="宋体" w:cs="宋体"/>
                <w:kern w:val="0"/>
                <w:sz w:val="18"/>
                <w:szCs w:val="18"/>
              </w:rPr>
              <w:t>形成的抽查成果报告100份</w:t>
            </w:r>
          </w:p>
        </w:tc>
      </w:tr>
      <w:tr w14:paraId="633FDE9B">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4849DE6">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A29869B">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4AEF33CA">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0B909860">
            <w:pPr>
              <w:widowControl/>
              <w:jc w:val="center"/>
              <w:rPr>
                <w:rFonts w:ascii="宋体" w:hAnsi="宋体" w:cs="宋体"/>
                <w:kern w:val="0"/>
                <w:sz w:val="18"/>
                <w:szCs w:val="18"/>
              </w:rPr>
            </w:pPr>
          </w:p>
        </w:tc>
      </w:tr>
      <w:tr w14:paraId="10988322">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97F00ED">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086B17A4">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14:paraId="3D4D74EE">
            <w:pPr>
              <w:widowControl/>
              <w:jc w:val="left"/>
              <w:rPr>
                <w:rFonts w:ascii="宋体" w:hAnsi="宋体" w:cs="宋体"/>
                <w:kern w:val="0"/>
                <w:sz w:val="18"/>
                <w:szCs w:val="18"/>
              </w:rPr>
            </w:pPr>
            <w:r>
              <w:rPr>
                <w:rFonts w:hint="eastAsia" w:ascii="宋体" w:hAnsi="宋体" w:cs="宋体"/>
                <w:kern w:val="0"/>
                <w:sz w:val="18"/>
                <w:szCs w:val="18"/>
              </w:rPr>
              <w:t>　全年开展业务检查1次</w:t>
            </w:r>
          </w:p>
        </w:tc>
        <w:tc>
          <w:tcPr>
            <w:tcW w:w="3773" w:type="dxa"/>
            <w:gridSpan w:val="4"/>
            <w:tcBorders>
              <w:top w:val="single" w:color="000000" w:sz="4" w:space="0"/>
              <w:left w:val="nil"/>
              <w:bottom w:val="single" w:color="000000" w:sz="4" w:space="0"/>
              <w:right w:val="single" w:color="000000" w:sz="4" w:space="0"/>
            </w:tcBorders>
            <w:vAlign w:val="center"/>
          </w:tcPr>
          <w:p w14:paraId="6FE45E7E">
            <w:pPr>
              <w:widowControl/>
              <w:jc w:val="center"/>
              <w:rPr>
                <w:rFonts w:ascii="宋体" w:hAnsi="宋体" w:cs="宋体"/>
                <w:kern w:val="0"/>
                <w:sz w:val="18"/>
                <w:szCs w:val="18"/>
              </w:rPr>
            </w:pPr>
            <w:r>
              <w:rPr>
                <w:rFonts w:hint="eastAsia" w:ascii="宋体" w:hAnsi="宋体" w:cs="宋体"/>
                <w:kern w:val="0"/>
                <w:sz w:val="18"/>
                <w:szCs w:val="18"/>
              </w:rPr>
              <w:t>对企业开展综合业务工作检查1次　</w:t>
            </w:r>
          </w:p>
        </w:tc>
      </w:tr>
      <w:tr w14:paraId="1E90FD65">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902B4BD">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1FD4C62">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037E2E17">
            <w:pPr>
              <w:widowControl/>
              <w:jc w:val="left"/>
              <w:rPr>
                <w:rFonts w:ascii="宋体" w:hAnsi="宋体" w:cs="宋体"/>
                <w:kern w:val="0"/>
                <w:sz w:val="18"/>
                <w:szCs w:val="18"/>
              </w:rPr>
            </w:pPr>
            <w:r>
              <w:rPr>
                <w:rFonts w:hint="eastAsia" w:ascii="宋体" w:hAnsi="宋体" w:cs="宋体"/>
                <w:kern w:val="0"/>
                <w:sz w:val="18"/>
                <w:szCs w:val="18"/>
              </w:rPr>
              <w:t>　抽查企业100家次</w:t>
            </w:r>
          </w:p>
        </w:tc>
        <w:tc>
          <w:tcPr>
            <w:tcW w:w="3773" w:type="dxa"/>
            <w:gridSpan w:val="4"/>
            <w:tcBorders>
              <w:top w:val="single" w:color="000000" w:sz="4" w:space="0"/>
              <w:left w:val="nil"/>
              <w:bottom w:val="single" w:color="000000" w:sz="4" w:space="0"/>
              <w:right w:val="single" w:color="000000" w:sz="4" w:space="0"/>
            </w:tcBorders>
            <w:vAlign w:val="center"/>
          </w:tcPr>
          <w:p w14:paraId="330EB98E">
            <w:pPr>
              <w:widowControl/>
              <w:jc w:val="center"/>
              <w:rPr>
                <w:rFonts w:ascii="宋体" w:hAnsi="宋体" w:cs="宋体"/>
                <w:kern w:val="0"/>
                <w:sz w:val="18"/>
                <w:szCs w:val="18"/>
              </w:rPr>
            </w:pPr>
            <w:r>
              <w:rPr>
                <w:rFonts w:hint="eastAsia" w:ascii="宋体" w:hAnsi="宋体" w:cs="宋体"/>
                <w:kern w:val="0"/>
                <w:sz w:val="18"/>
                <w:szCs w:val="18"/>
              </w:rPr>
              <w:t>检查企业工资集体协商工作是否依法合规</w:t>
            </w:r>
          </w:p>
        </w:tc>
      </w:tr>
      <w:tr w14:paraId="3F3B4231">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A9BC8E2">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492409E0">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14:paraId="06D160AC">
            <w:pPr>
              <w:widowControl/>
              <w:jc w:val="left"/>
              <w:rPr>
                <w:rFonts w:ascii="宋体" w:hAnsi="宋体" w:cs="宋体"/>
                <w:kern w:val="0"/>
                <w:sz w:val="18"/>
                <w:szCs w:val="18"/>
              </w:rPr>
            </w:pPr>
            <w:r>
              <w:rPr>
                <w:rFonts w:hint="eastAsia" w:ascii="宋体" w:hAnsi="宋体" w:cs="宋体"/>
                <w:kern w:val="0"/>
                <w:sz w:val="18"/>
                <w:szCs w:val="18"/>
              </w:rPr>
              <w:t>　检查单位覆盖率</w:t>
            </w:r>
          </w:p>
        </w:tc>
        <w:tc>
          <w:tcPr>
            <w:tcW w:w="3773" w:type="dxa"/>
            <w:gridSpan w:val="4"/>
            <w:tcBorders>
              <w:top w:val="single" w:color="000000" w:sz="4" w:space="0"/>
              <w:left w:val="nil"/>
              <w:bottom w:val="single" w:color="000000" w:sz="4" w:space="0"/>
              <w:right w:val="single" w:color="000000" w:sz="4" w:space="0"/>
            </w:tcBorders>
            <w:vAlign w:val="center"/>
          </w:tcPr>
          <w:p w14:paraId="29DBE316">
            <w:pPr>
              <w:widowControl/>
              <w:jc w:val="center"/>
              <w:rPr>
                <w:rFonts w:ascii="宋体" w:hAnsi="宋体" w:cs="宋体"/>
                <w:kern w:val="0"/>
                <w:sz w:val="18"/>
                <w:szCs w:val="18"/>
              </w:rPr>
            </w:pPr>
            <w:r>
              <w:rPr>
                <w:rFonts w:hint="eastAsia" w:ascii="宋体" w:hAnsi="宋体" w:cs="宋体"/>
                <w:kern w:val="0"/>
                <w:sz w:val="18"/>
                <w:szCs w:val="18"/>
              </w:rPr>
              <w:t>抽查对象的数量占全部对象的70%　</w:t>
            </w:r>
          </w:p>
        </w:tc>
      </w:tr>
      <w:tr w14:paraId="308E33FF">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4E12374">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8FFC29B">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287B5E8D">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5A0CE30C">
            <w:pPr>
              <w:widowControl/>
              <w:jc w:val="center"/>
              <w:rPr>
                <w:rFonts w:ascii="宋体" w:hAnsi="宋体" w:cs="宋体"/>
                <w:kern w:val="0"/>
                <w:sz w:val="18"/>
                <w:szCs w:val="18"/>
              </w:rPr>
            </w:pPr>
            <w:r>
              <w:rPr>
                <w:rFonts w:hint="eastAsia" w:ascii="宋体" w:hAnsi="宋体" w:cs="宋体"/>
                <w:kern w:val="0"/>
                <w:sz w:val="18"/>
                <w:szCs w:val="18"/>
              </w:rPr>
              <w:t>　</w:t>
            </w:r>
          </w:p>
        </w:tc>
      </w:tr>
      <w:tr w14:paraId="0000276F">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14:paraId="75933CC1">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14:paraId="6228D6A6">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14:paraId="13ED4D23">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09B85B60">
            <w:pPr>
              <w:widowControl/>
              <w:jc w:val="center"/>
              <w:rPr>
                <w:rFonts w:ascii="宋体" w:hAnsi="宋体" w:cs="宋体"/>
                <w:kern w:val="0"/>
                <w:sz w:val="18"/>
                <w:szCs w:val="18"/>
              </w:rPr>
            </w:pPr>
            <w:r>
              <w:rPr>
                <w:rFonts w:hint="eastAsia" w:ascii="宋体" w:hAnsi="宋体" w:cs="宋体"/>
                <w:kern w:val="0"/>
                <w:sz w:val="18"/>
                <w:szCs w:val="18"/>
              </w:rPr>
              <w:t>　</w:t>
            </w:r>
          </w:p>
        </w:tc>
      </w:tr>
      <w:tr w14:paraId="11A3147D">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53E7A1C">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CFE3278">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0B25A00A">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3BE63DA7">
            <w:pPr>
              <w:widowControl/>
              <w:jc w:val="center"/>
              <w:rPr>
                <w:rFonts w:ascii="宋体" w:hAnsi="宋体" w:cs="宋体"/>
                <w:kern w:val="0"/>
                <w:sz w:val="18"/>
                <w:szCs w:val="18"/>
              </w:rPr>
            </w:pPr>
            <w:r>
              <w:rPr>
                <w:rFonts w:hint="eastAsia" w:ascii="宋体" w:hAnsi="宋体" w:cs="宋体"/>
                <w:kern w:val="0"/>
                <w:sz w:val="18"/>
                <w:szCs w:val="18"/>
              </w:rPr>
              <w:t>　</w:t>
            </w:r>
          </w:p>
        </w:tc>
      </w:tr>
      <w:tr w14:paraId="28EEA3DC">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2D79BFDE">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69FA2B20">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14:paraId="668C8DDA">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66BC9CC1">
            <w:pPr>
              <w:widowControl/>
              <w:jc w:val="center"/>
              <w:rPr>
                <w:rFonts w:ascii="宋体" w:hAnsi="宋体" w:cs="宋体"/>
                <w:kern w:val="0"/>
                <w:sz w:val="18"/>
                <w:szCs w:val="18"/>
              </w:rPr>
            </w:pPr>
            <w:r>
              <w:rPr>
                <w:rFonts w:hint="eastAsia" w:ascii="宋体" w:hAnsi="宋体" w:cs="宋体"/>
                <w:kern w:val="0"/>
                <w:sz w:val="18"/>
                <w:szCs w:val="18"/>
              </w:rPr>
              <w:t>　</w:t>
            </w:r>
          </w:p>
        </w:tc>
      </w:tr>
      <w:tr w14:paraId="210BDBF0">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6D03E1F">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9B116BE">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42FAC49C">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1E21CE10">
            <w:pPr>
              <w:widowControl/>
              <w:jc w:val="center"/>
              <w:rPr>
                <w:rFonts w:ascii="宋体" w:hAnsi="宋体" w:cs="宋体"/>
                <w:kern w:val="0"/>
                <w:sz w:val="18"/>
                <w:szCs w:val="18"/>
              </w:rPr>
            </w:pPr>
            <w:r>
              <w:rPr>
                <w:rFonts w:hint="eastAsia" w:ascii="宋体" w:hAnsi="宋体" w:cs="宋体"/>
                <w:kern w:val="0"/>
                <w:sz w:val="18"/>
                <w:szCs w:val="18"/>
              </w:rPr>
              <w:t>　</w:t>
            </w:r>
          </w:p>
        </w:tc>
      </w:tr>
      <w:tr w14:paraId="1350E2F8">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3DE5846D">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31E00BEC">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14:paraId="72888508">
            <w:pPr>
              <w:widowControl/>
              <w:jc w:val="left"/>
              <w:rPr>
                <w:rFonts w:ascii="宋体" w:hAnsi="宋体" w:cs="宋体"/>
                <w:kern w:val="0"/>
                <w:sz w:val="18"/>
                <w:szCs w:val="18"/>
              </w:rPr>
            </w:pPr>
            <w:r>
              <w:rPr>
                <w:rFonts w:hint="eastAsia" w:ascii="宋体" w:hAnsi="宋体" w:cs="宋体"/>
                <w:kern w:val="0"/>
                <w:sz w:val="18"/>
                <w:szCs w:val="18"/>
              </w:rPr>
              <w:t>　重大事故发生0次</w:t>
            </w:r>
          </w:p>
        </w:tc>
        <w:tc>
          <w:tcPr>
            <w:tcW w:w="3773" w:type="dxa"/>
            <w:gridSpan w:val="4"/>
            <w:tcBorders>
              <w:top w:val="single" w:color="000000" w:sz="4" w:space="0"/>
              <w:left w:val="nil"/>
              <w:bottom w:val="single" w:color="000000" w:sz="4" w:space="0"/>
              <w:right w:val="single" w:color="000000" w:sz="4" w:space="0"/>
            </w:tcBorders>
            <w:vAlign w:val="center"/>
          </w:tcPr>
          <w:p w14:paraId="0F05AC56">
            <w:pPr>
              <w:widowControl/>
              <w:jc w:val="center"/>
              <w:rPr>
                <w:rFonts w:ascii="宋体" w:hAnsi="宋体" w:cs="宋体"/>
                <w:kern w:val="0"/>
                <w:sz w:val="18"/>
                <w:szCs w:val="18"/>
              </w:rPr>
            </w:pPr>
            <w:r>
              <w:rPr>
                <w:rFonts w:hint="eastAsia" w:ascii="宋体" w:hAnsi="宋体" w:cs="宋体"/>
                <w:kern w:val="0"/>
                <w:sz w:val="18"/>
                <w:szCs w:val="18"/>
              </w:rPr>
              <w:t>企业质量安全、食品安全、药品安全等重大事故发生0次　</w:t>
            </w:r>
          </w:p>
        </w:tc>
      </w:tr>
      <w:tr w14:paraId="1A1FFDBF">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2F0F8371">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EF4C968">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5E8D0575">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6058A4C0">
            <w:pPr>
              <w:widowControl/>
              <w:jc w:val="center"/>
              <w:rPr>
                <w:rFonts w:ascii="宋体" w:hAnsi="宋体" w:cs="宋体"/>
                <w:kern w:val="0"/>
                <w:sz w:val="18"/>
                <w:szCs w:val="18"/>
              </w:rPr>
            </w:pPr>
            <w:r>
              <w:rPr>
                <w:rFonts w:hint="eastAsia" w:ascii="宋体" w:hAnsi="宋体" w:cs="宋体"/>
                <w:kern w:val="0"/>
                <w:sz w:val="18"/>
                <w:szCs w:val="18"/>
              </w:rPr>
              <w:t>　</w:t>
            </w:r>
          </w:p>
        </w:tc>
      </w:tr>
      <w:tr w14:paraId="29169E1B">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7EE7705C">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6F719DC0">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14:paraId="1809C27A">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1A8FF9A5">
            <w:pPr>
              <w:widowControl/>
              <w:jc w:val="center"/>
              <w:rPr>
                <w:rFonts w:ascii="宋体" w:hAnsi="宋体" w:cs="宋体"/>
                <w:kern w:val="0"/>
                <w:sz w:val="18"/>
                <w:szCs w:val="18"/>
              </w:rPr>
            </w:pPr>
            <w:r>
              <w:rPr>
                <w:rFonts w:hint="eastAsia" w:ascii="宋体" w:hAnsi="宋体" w:cs="宋体"/>
                <w:kern w:val="0"/>
                <w:sz w:val="18"/>
                <w:szCs w:val="18"/>
              </w:rPr>
              <w:t>　</w:t>
            </w:r>
          </w:p>
        </w:tc>
      </w:tr>
      <w:tr w14:paraId="19C2831A">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26618DBA">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0B054AB">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27EEEDD0">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133782D0">
            <w:pPr>
              <w:widowControl/>
              <w:jc w:val="center"/>
              <w:rPr>
                <w:rFonts w:ascii="宋体" w:hAnsi="宋体" w:cs="宋体"/>
                <w:kern w:val="0"/>
                <w:sz w:val="18"/>
                <w:szCs w:val="18"/>
              </w:rPr>
            </w:pPr>
            <w:r>
              <w:rPr>
                <w:rFonts w:hint="eastAsia" w:ascii="宋体" w:hAnsi="宋体" w:cs="宋体"/>
                <w:kern w:val="0"/>
                <w:sz w:val="18"/>
                <w:szCs w:val="18"/>
              </w:rPr>
              <w:t>　</w:t>
            </w:r>
          </w:p>
        </w:tc>
      </w:tr>
      <w:tr w14:paraId="04E1985A">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3B8CA9FF">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14:paraId="67F440F2">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14:paraId="3D54F3EA">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10091265">
            <w:pPr>
              <w:widowControl/>
              <w:jc w:val="center"/>
              <w:rPr>
                <w:rFonts w:ascii="宋体" w:hAnsi="宋体" w:cs="宋体"/>
                <w:kern w:val="0"/>
                <w:sz w:val="18"/>
                <w:szCs w:val="18"/>
              </w:rPr>
            </w:pPr>
            <w:r>
              <w:rPr>
                <w:rFonts w:hint="eastAsia" w:ascii="宋体" w:hAnsi="宋体" w:cs="宋体"/>
                <w:kern w:val="0"/>
                <w:sz w:val="18"/>
                <w:szCs w:val="18"/>
              </w:rPr>
              <w:t>　</w:t>
            </w:r>
          </w:p>
        </w:tc>
      </w:tr>
      <w:tr w14:paraId="436537EF">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A4AD09B">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C286B32">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4FC21A58">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0ECB2C6A">
            <w:pPr>
              <w:widowControl/>
              <w:jc w:val="left"/>
              <w:rPr>
                <w:rFonts w:ascii="宋体" w:hAnsi="宋体" w:cs="宋体"/>
                <w:kern w:val="0"/>
                <w:sz w:val="18"/>
                <w:szCs w:val="18"/>
              </w:rPr>
            </w:pPr>
            <w:r>
              <w:rPr>
                <w:rFonts w:hint="eastAsia" w:ascii="宋体" w:hAnsi="宋体" w:cs="宋体"/>
                <w:kern w:val="0"/>
                <w:sz w:val="18"/>
                <w:szCs w:val="18"/>
              </w:rPr>
              <w:t>　</w:t>
            </w:r>
          </w:p>
        </w:tc>
      </w:tr>
    </w:tbl>
    <w:p w14:paraId="1E05EFFC">
      <w:pPr>
        <w:widowControl/>
        <w:spacing w:line="560" w:lineRule="exact"/>
        <w:ind w:firstLine="411" w:firstLineChars="196"/>
        <w:jc w:val="left"/>
      </w:pPr>
    </w:p>
    <w:p w14:paraId="7FA7F25C">
      <w:pPr>
        <w:widowControl/>
        <w:spacing w:line="560" w:lineRule="exact"/>
        <w:ind w:firstLine="411" w:firstLineChars="196"/>
        <w:jc w:val="left"/>
      </w:pPr>
    </w:p>
    <w:p w14:paraId="634E615D">
      <w:pPr>
        <w:widowControl/>
        <w:spacing w:line="560" w:lineRule="exact"/>
        <w:ind w:firstLine="411" w:firstLineChars="196"/>
        <w:jc w:val="left"/>
      </w:pPr>
    </w:p>
    <w:p w14:paraId="0AD0323B">
      <w:pPr>
        <w:widowControl/>
        <w:spacing w:line="560" w:lineRule="exact"/>
        <w:ind w:firstLine="411" w:firstLineChars="196"/>
        <w:jc w:val="left"/>
      </w:pPr>
    </w:p>
    <w:p w14:paraId="1ADE5086">
      <w:pPr>
        <w:widowControl/>
        <w:spacing w:line="560" w:lineRule="exact"/>
        <w:ind w:firstLine="411" w:firstLineChars="196"/>
        <w:jc w:val="left"/>
      </w:pPr>
    </w:p>
    <w:p w14:paraId="752B00D1">
      <w:pPr>
        <w:widowControl/>
        <w:spacing w:line="560" w:lineRule="exact"/>
        <w:ind w:firstLine="411" w:firstLineChars="196"/>
        <w:jc w:val="left"/>
      </w:pPr>
    </w:p>
    <w:p w14:paraId="484EE4F9">
      <w:pPr>
        <w:widowControl/>
        <w:spacing w:line="560" w:lineRule="exact"/>
        <w:jc w:val="left"/>
        <w:sectPr>
          <w:pgSz w:w="16838" w:h="11906" w:orient="landscape"/>
          <w:pgMar w:top="1800" w:right="1440" w:bottom="1800" w:left="1440" w:header="851" w:footer="992" w:gutter="0"/>
          <w:cols w:space="425" w:num="1"/>
          <w:docGrid w:type="lines" w:linePitch="312" w:charSpace="0"/>
        </w:sectPr>
      </w:pPr>
    </w:p>
    <w:p w14:paraId="7DDE83BE">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08A82EDC">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w:t>
      </w:r>
    </w:p>
    <w:p w14:paraId="24CFF378">
      <w:pPr>
        <w:widowControl/>
        <w:spacing w:line="560" w:lineRule="exact"/>
        <w:jc w:val="left"/>
        <w:rPr>
          <w:rFonts w:ascii="仿宋_GB2312" w:hAnsi="宋体" w:eastAsia="仿宋_GB2312" w:cs="宋体"/>
          <w:kern w:val="0"/>
          <w:sz w:val="32"/>
          <w:szCs w:val="32"/>
        </w:rPr>
      </w:pPr>
    </w:p>
    <w:p w14:paraId="7EE1E90B">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14:paraId="36520907">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487D33D4">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08EEBAE3">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14:paraId="643928D3">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14:paraId="0644DFA3">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14:paraId="0776E9D2">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14:paraId="1063E81F">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14:paraId="581F07DD">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1C0A074C">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37B49EF7">
      <w:pPr>
        <w:widowControl/>
        <w:spacing w:line="560" w:lineRule="exact"/>
        <w:jc w:val="left"/>
        <w:rPr>
          <w:rFonts w:ascii="仿宋_GB2312" w:hAnsi="宋体" w:eastAsia="仿宋_GB2312" w:cs="宋体"/>
          <w:kern w:val="0"/>
          <w:sz w:val="32"/>
          <w:szCs w:val="32"/>
        </w:rPr>
      </w:pPr>
    </w:p>
    <w:p w14:paraId="529C0AD2">
      <w:pPr>
        <w:widowControl/>
        <w:spacing w:line="560" w:lineRule="exact"/>
        <w:jc w:val="left"/>
        <w:rPr>
          <w:rFonts w:ascii="仿宋_GB2312" w:hAnsi="宋体" w:eastAsia="仿宋_GB2312" w:cs="宋体"/>
          <w:kern w:val="0"/>
          <w:sz w:val="32"/>
          <w:szCs w:val="32"/>
        </w:rPr>
      </w:pPr>
    </w:p>
    <w:p w14:paraId="51DF7DEC">
      <w:pPr>
        <w:widowControl/>
        <w:spacing w:line="560" w:lineRule="exact"/>
        <w:jc w:val="left"/>
        <w:rPr>
          <w:rFonts w:ascii="仿宋_GB2312" w:hAnsi="宋体" w:eastAsia="仿宋_GB2312" w:cs="宋体"/>
          <w:kern w:val="0"/>
          <w:sz w:val="32"/>
          <w:szCs w:val="32"/>
        </w:rPr>
      </w:pPr>
    </w:p>
    <w:p w14:paraId="18209434">
      <w:pPr>
        <w:widowControl/>
        <w:spacing w:line="560" w:lineRule="exact"/>
        <w:jc w:val="left"/>
        <w:rPr>
          <w:rFonts w:ascii="仿宋_GB2312" w:hAnsi="宋体" w:eastAsia="仿宋_GB2312" w:cs="宋体"/>
          <w:kern w:val="0"/>
          <w:sz w:val="32"/>
          <w:szCs w:val="32"/>
        </w:rPr>
      </w:pPr>
    </w:p>
    <w:p w14:paraId="64D29A9E">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昌吉州总工会</w:t>
      </w:r>
    </w:p>
    <w:p w14:paraId="11212EC7">
      <w:pPr>
        <w:widowControl/>
        <w:spacing w:line="560" w:lineRule="exact"/>
        <w:ind w:firstLine="4000" w:firstLineChars="12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31</w:t>
      </w:r>
      <w:r>
        <w:rPr>
          <w:rFonts w:ascii="仿宋_GB2312" w:hAnsi="宋体" w:eastAsia="仿宋_GB2312" w:cs="宋体"/>
          <w:kern w:val="0"/>
          <w:sz w:val="32"/>
          <w:szCs w:val="32"/>
        </w:rPr>
        <w:t>日</w:t>
      </w:r>
    </w:p>
    <w:p w14:paraId="3FDC1362"/>
    <w:p w14:paraId="134378D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F83CB9C-01B3-402A-B06A-3D7BA5C0E28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EE8DE97E-13F6-43B6-A8C2-871702218DA7}"/>
  </w:font>
  <w:font w:name="仿宋_GB2312">
    <w:panose1 w:val="02010609030101010101"/>
    <w:charset w:val="86"/>
    <w:family w:val="modern"/>
    <w:pitch w:val="default"/>
    <w:sig w:usb0="00000001" w:usb1="080E0000" w:usb2="00000000" w:usb3="00000000" w:csb0="00040000" w:csb1="00000000"/>
    <w:embedRegular r:id="rId3" w:fontKey="{DB77BFEE-DA27-418F-B9D2-4F5D32C9D597}"/>
  </w:font>
  <w:font w:name="Helvetica">
    <w:altName w:val="Arial"/>
    <w:panose1 w:val="020B0604020202020204"/>
    <w:charset w:val="00"/>
    <w:family w:val="swiss"/>
    <w:pitch w:val="default"/>
    <w:sig w:usb0="00000000" w:usb1="00000000" w:usb2="00000000" w:usb3="00000000" w:csb0="00000001" w:csb1="00000000"/>
  </w:font>
  <w:font w:name="方正小标宋_GBK">
    <w:panose1 w:val="02000000000000000000"/>
    <w:charset w:val="86"/>
    <w:family w:val="script"/>
    <w:pitch w:val="default"/>
    <w:sig w:usb0="A00002BF" w:usb1="38CF7CFA" w:usb2="00082016" w:usb3="00000000" w:csb0="00040001" w:csb1="00000000"/>
    <w:embedRegular r:id="rId4" w:fontKey="{7B1DCA8D-E070-4C1C-905A-0375DD656C32}"/>
  </w:font>
  <w:font w:name="微软雅黑">
    <w:panose1 w:val="020B0503020204020204"/>
    <w:charset w:val="86"/>
    <w:family w:val="swiss"/>
    <w:pitch w:val="default"/>
    <w:sig w:usb0="80000287" w:usb1="2ACF3C50" w:usb2="00000016" w:usb3="00000000" w:csb0="0004001F" w:csb1="00000000"/>
    <w:embedRegular r:id="rId5" w:fontKey="{E512C5E8-5D32-485E-B243-BDC38ABA6C8E}"/>
  </w:font>
  <w:font w:name="楷体_GB2312">
    <w:panose1 w:val="02010609030101010101"/>
    <w:charset w:val="86"/>
    <w:family w:val="modern"/>
    <w:pitch w:val="default"/>
    <w:sig w:usb0="00000001" w:usb1="080E0000" w:usb2="00000000" w:usb3="00000000" w:csb0="00040000" w:csb1="00000000"/>
    <w:embedRegular r:id="rId6" w:fontKey="{09429202-4D6E-48E1-AADB-D7422C5D05A6}"/>
  </w:font>
  <w:font w:name="KSOFB4AB0A6B">
    <w:panose1 w:val="020B07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16CD7">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14</w:t>
    </w:r>
    <w:r>
      <w:rPr>
        <w:rFonts w:ascii="宋体" w:hAnsi="宋体" w:eastAsia="宋体"/>
        <w:sz w:val="28"/>
        <w:szCs w:val="28"/>
      </w:rPr>
      <w:fldChar w:fldCharType="end"/>
    </w:r>
  </w:p>
  <w:p w14:paraId="51710971">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ABF43">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14:paraId="4600FB24">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E5F72D"/>
    <w:multiLevelType w:val="singleLevel"/>
    <w:tmpl w:val="F1E5F72D"/>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5C20"/>
    <w:rsid w:val="0000357B"/>
    <w:rsid w:val="00053D7C"/>
    <w:rsid w:val="000F741D"/>
    <w:rsid w:val="00115CF9"/>
    <w:rsid w:val="001B25F2"/>
    <w:rsid w:val="001B5E7C"/>
    <w:rsid w:val="001E278D"/>
    <w:rsid w:val="002948A9"/>
    <w:rsid w:val="002B1AF8"/>
    <w:rsid w:val="00321F20"/>
    <w:rsid w:val="003C0485"/>
    <w:rsid w:val="003D5606"/>
    <w:rsid w:val="0051443B"/>
    <w:rsid w:val="0053646F"/>
    <w:rsid w:val="005B43E5"/>
    <w:rsid w:val="005D3E4F"/>
    <w:rsid w:val="00635ADC"/>
    <w:rsid w:val="006847DB"/>
    <w:rsid w:val="006B4FC6"/>
    <w:rsid w:val="007B6803"/>
    <w:rsid w:val="00823646"/>
    <w:rsid w:val="008D220A"/>
    <w:rsid w:val="008E314C"/>
    <w:rsid w:val="00910F37"/>
    <w:rsid w:val="009A6E99"/>
    <w:rsid w:val="00A35617"/>
    <w:rsid w:val="00A54132"/>
    <w:rsid w:val="00AA5C20"/>
    <w:rsid w:val="00AC00E9"/>
    <w:rsid w:val="00AD2007"/>
    <w:rsid w:val="00B720A5"/>
    <w:rsid w:val="00B80A41"/>
    <w:rsid w:val="00BD7A35"/>
    <w:rsid w:val="00D00233"/>
    <w:rsid w:val="00D217AB"/>
    <w:rsid w:val="00D4114A"/>
    <w:rsid w:val="00D463D8"/>
    <w:rsid w:val="00D8769D"/>
    <w:rsid w:val="00DD5853"/>
    <w:rsid w:val="00EB2AF8"/>
    <w:rsid w:val="00F514CA"/>
    <w:rsid w:val="0A4F5F05"/>
    <w:rsid w:val="0BAD489A"/>
    <w:rsid w:val="20E02272"/>
    <w:rsid w:val="28FD42DC"/>
    <w:rsid w:val="3A0B6596"/>
    <w:rsid w:val="3B8E3440"/>
    <w:rsid w:val="587C3CF7"/>
    <w:rsid w:val="5E3127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rFonts w:eastAsia="黑体"/>
      <w:snapToGrid w:val="0"/>
      <w:kern w:val="0"/>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7">
    <w:name w:val="Strong"/>
    <w:qFormat/>
    <w:uiPriority w:val="0"/>
    <w:rPr>
      <w:rFonts w:cs="Times New Roman"/>
      <w:b/>
      <w:bCs/>
    </w:rPr>
  </w:style>
  <w:style w:type="character" w:customStyle="1" w:styleId="8">
    <w:name w:val="批注框文本 字符"/>
    <w:link w:val="2"/>
    <w:semiHidden/>
    <w:qFormat/>
    <w:uiPriority w:val="0"/>
    <w:rPr>
      <w:rFonts w:ascii="Times New Roman" w:hAnsi="Times New Roman" w:eastAsia="宋体" w:cs="Times New Roman"/>
      <w:sz w:val="18"/>
      <w:szCs w:val="18"/>
    </w:rPr>
  </w:style>
  <w:style w:type="character" w:customStyle="1" w:styleId="9">
    <w:name w:val="页脚 字符"/>
    <w:link w:val="3"/>
    <w:semiHidden/>
    <w:qFormat/>
    <w:uiPriority w:val="0"/>
    <w:rPr>
      <w:rFonts w:ascii="Times New Roman" w:hAnsi="Times New Roman" w:eastAsia="黑体" w:cs="Times New Roman"/>
      <w:snapToGrid w:val="0"/>
      <w:kern w:val="0"/>
      <w:sz w:val="18"/>
      <w:szCs w:val="18"/>
    </w:rPr>
  </w:style>
  <w:style w:type="character" w:customStyle="1" w:styleId="10">
    <w:name w:val="页眉 字符"/>
    <w:link w:val="4"/>
    <w:semiHidden/>
    <w:qFormat/>
    <w:uiPriority w:val="0"/>
    <w:rPr>
      <w:rFonts w:ascii="Times New Roman" w:hAnsi="Times New Roman" w:eastAsia="宋体" w:cs="Times New Roman"/>
      <w:sz w:val="18"/>
      <w:szCs w:val="18"/>
    </w:rPr>
  </w:style>
  <w:style w:type="character" w:customStyle="1" w:styleId="11">
    <w:name w:val="正文文本缩进 3 Char"/>
    <w:link w:val="12"/>
    <w:semiHidden/>
    <w:qFormat/>
    <w:uiPriority w:val="0"/>
    <w:rPr>
      <w:rFonts w:ascii="Times New Roman" w:hAnsi="Times New Roman" w:eastAsia="仿宋_GB2312" w:cs="Times New Roman"/>
      <w:sz w:val="32"/>
      <w:szCs w:val="24"/>
    </w:rPr>
  </w:style>
  <w:style w:type="paragraph" w:customStyle="1" w:styleId="12">
    <w:name w:val="正文文本缩进 31"/>
    <w:basedOn w:val="1"/>
    <w:link w:val="11"/>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4">
    <w:name w:val="列出段落1"/>
    <w:basedOn w:val="1"/>
    <w:qFormat/>
    <w:uiPriority w:val="0"/>
    <w:pPr>
      <w:ind w:firstLine="420" w:firstLineChars="200"/>
    </w:pPr>
    <w:rPr>
      <w:rFonts w:ascii="Calibri" w:hAnsi="Calibri"/>
      <w:szCs w:val="22"/>
    </w:rPr>
  </w:style>
  <w:style w:type="paragraph" w:customStyle="1" w:styleId="15">
    <w:name w:val="普通(网站)1"/>
    <w:basedOn w:val="1"/>
    <w:qFormat/>
    <w:uiPriority w:val="0"/>
    <w:rPr>
      <w:rFonts w:ascii="Calibri" w:hAnsi="Calibri" w:cs="黑体"/>
      <w:sz w:val="24"/>
    </w:rPr>
  </w:style>
  <w:style w:type="paragraph" w:customStyle="1" w:styleId="16">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17">
    <w:name w:val="普通(网站)21"/>
    <w:basedOn w:val="1"/>
    <w:qFormat/>
    <w:uiPriority w:val="0"/>
    <w:rPr>
      <w:rFonts w:ascii="Calibri" w:hAnsi="Calibri" w:cs="黑体"/>
      <w:sz w:val="24"/>
    </w:rPr>
  </w:style>
  <w:style w:type="paragraph" w:customStyle="1" w:styleId="18">
    <w:name w:val="普通(网站)3"/>
    <w:basedOn w:val="1"/>
    <w:qFormat/>
    <w:uiPriority w:val="0"/>
    <w:rPr>
      <w:rFonts w:ascii="Calibri" w:hAnsi="Calibri" w:cs="黑体"/>
      <w:sz w:val="24"/>
    </w:rPr>
  </w:style>
  <w:style w:type="character" w:customStyle="1" w:styleId="19">
    <w:name w:val="页码1"/>
    <w:basedOn w:val="6"/>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25</Pages>
  <Words>6484</Words>
  <Characters>7445</Characters>
  <Lines>80</Lines>
  <Paragraphs>22</Paragraphs>
  <TotalTime>40</TotalTime>
  <ScaleCrop>false</ScaleCrop>
  <LinksUpToDate>false</LinksUpToDate>
  <CharactersWithSpaces>9247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2019-01-15T18:37:00Z</dcterms:created>
  <dc:creator>王怡</dc:creator>
  <cp:lastModifiedBy>小麦啾</cp:lastModifiedBy>
  <dcterms:modified xsi:type="dcterms:W3CDTF">2026-08-11T03:24:05Z</dcterms:modified>
  <dc:title>王怡</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eyJoZGlkIjoiM2Q5NDlmNDc3N2ZkYzk3ZGJmOTUwNTM0Mzc5MTVlNDMiLCJ1c2VySWQiOiIzMjQ5NjUzODcifQ==</vt:lpwstr>
  </property>
  <property fmtid="{D5CDD505-2E9C-101B-9397-08002B2CF9AE}" pid="4" name="ICV">
    <vt:lpwstr>F87E21927D894AB69B325E8208C59CC3_12</vt:lpwstr>
  </property>
</Properties>
</file>