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3F055B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5附件：</w:t>
      </w:r>
    </w:p>
    <w:p w14:paraId="3EA6D363">
      <w:bookmarkStart w:id="0" w:name="_GoBack"/>
      <w:bookmarkEnd w:id="0"/>
    </w:p>
    <w:p w14:paraId="0122CEB2"/>
    <w:p w14:paraId="4C13D6E0"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 w14:paraId="3F365185"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 w14:paraId="37C308FA"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 w14:paraId="2476C761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昌吉州农产品检验检测中心2019年部门预算公开</w:t>
      </w:r>
    </w:p>
    <w:p w14:paraId="46F804D7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061715A8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34FF16B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461CD66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483A3A99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427D1B2A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6EFE346B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2CDA5A77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184388B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1C6887C7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738D1E21"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44"/>
          <w:szCs w:val="44"/>
        </w:rPr>
      </w:pPr>
      <w:r>
        <w:rPr>
          <w:rFonts w:hint="eastAsia" w:ascii="黑体" w:hAnsi="黑体" w:eastAsia="黑体"/>
          <w:kern w:val="0"/>
          <w:sz w:val="44"/>
          <w:szCs w:val="44"/>
        </w:rPr>
        <w:t>目录</w:t>
      </w:r>
    </w:p>
    <w:p w14:paraId="30280334">
      <w:pPr>
        <w:widowControl/>
        <w:spacing w:line="50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09516C53"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第一部分 </w:t>
      </w:r>
      <w:r>
        <w:rPr>
          <w:rFonts w:hint="eastAsia" w:ascii="仿宋_GB2312" w:hAnsi="宋体" w:eastAsia="仿宋_GB2312"/>
          <w:b/>
          <w:kern w:val="0"/>
          <w:sz w:val="30"/>
          <w:szCs w:val="30"/>
        </w:rPr>
        <w:t xml:space="preserve"> </w:t>
      </w:r>
      <w:r>
        <w:rPr>
          <w:rFonts w:hint="eastAsia" w:ascii="方正小标宋_GBK" w:hAnsi="宋体" w:eastAsia="方正小标宋_GBK"/>
          <w:kern w:val="0"/>
          <w:sz w:val="30"/>
          <w:szCs w:val="30"/>
        </w:rPr>
        <w:t>昌吉州农产品检验检测中心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概况</w:t>
      </w:r>
    </w:p>
    <w:p w14:paraId="51CAB0AE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 w14:paraId="2DFEBFD9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 w14:paraId="63369995"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2019年部门预算公开表</w:t>
      </w:r>
    </w:p>
    <w:p w14:paraId="11414E96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 w14:paraId="07751236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 w14:paraId="1632CF1C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 w14:paraId="65E2B44C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 w14:paraId="3DD74D21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 w14:paraId="352FB493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 w14:paraId="7821F886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 w14:paraId="388A1553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 w14:paraId="2889E0D9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 w14:paraId="652955CB"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 2019年部门预算情况说明</w:t>
      </w:r>
    </w:p>
    <w:p w14:paraId="406699B5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一、关于昌吉州农产品检验检测中心2019年收支预算情况的总体说明</w:t>
      </w:r>
    </w:p>
    <w:p w14:paraId="2E61058C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二、关于昌吉州农产品检验检测中心2019年收入预算情况说明</w:t>
      </w:r>
    </w:p>
    <w:p w14:paraId="6F127EFB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三、关于昌吉州农产品检验检测中心2019年支出预算情况说明</w:t>
      </w:r>
    </w:p>
    <w:p w14:paraId="5185B146">
      <w:pPr>
        <w:widowControl/>
        <w:spacing w:line="460" w:lineRule="exact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昌吉州农产品检验检测中心2019年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财政拨款收支预算情况的总体说明</w:t>
      </w:r>
    </w:p>
    <w:p w14:paraId="471BF916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五、关于昌吉州农产品检验检测中心2019年一般公共预算当年拨款情况说明</w:t>
      </w:r>
    </w:p>
    <w:p w14:paraId="18AE4F9E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六、关于昌吉州农产品检验检测中心2019年一般公共预算基本支出情况说明</w:t>
      </w:r>
    </w:p>
    <w:p w14:paraId="0B50E3DD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七、关于昌吉州农产品检验检测中心2019年项目支出情况说明</w:t>
      </w:r>
    </w:p>
    <w:p w14:paraId="16A3B1CB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八、关于昌吉州农产品检验检测中心2019年一般公共预算“三公”经费预算情况说明</w:t>
      </w:r>
    </w:p>
    <w:p w14:paraId="732F63BA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九、关于昌吉州农产品检验检测中心2019年政府性基金预算拨款情况说明</w:t>
      </w:r>
    </w:p>
    <w:p w14:paraId="6F54A866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 w14:paraId="56718797"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 w14:paraId="09075835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7C837BD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9F3DDE6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42A4419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BD1F9A3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6DB43F5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BFECDD8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34623BA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2CD0942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B0EC2B4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B1479FC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777051B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CF6A3E8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DDD7167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ED6C1BA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89A0BB8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0EB7DD4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AC8EA99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92AED06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9C14D0D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526A56F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E8A1048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B4E4812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339E108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E389C8C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AEDE247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CB4447B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489EEBD">
      <w:pPr>
        <w:widowControl/>
        <w:jc w:val="center"/>
        <w:outlineLvl w:val="1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</w:t>
      </w:r>
      <w:r>
        <w:rPr>
          <w:rFonts w:hint="eastAsia" w:ascii="黑体" w:hAnsi="黑体" w:eastAsia="黑体" w:cs="黑体"/>
          <w:kern w:val="0"/>
          <w:sz w:val="32"/>
          <w:szCs w:val="32"/>
        </w:rPr>
        <w:t xml:space="preserve"> 单位概况</w:t>
      </w:r>
    </w:p>
    <w:p w14:paraId="6A26CF58"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14:paraId="71EB7881">
      <w:pPr>
        <w:widowControl/>
        <w:numPr>
          <w:ilvl w:val="0"/>
          <w:numId w:val="1"/>
        </w:numPr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主要职能</w:t>
      </w:r>
    </w:p>
    <w:p w14:paraId="20333AA8">
      <w:pPr>
        <w:snapToGrid w:val="0"/>
        <w:spacing w:line="520" w:lineRule="exact"/>
        <w:ind w:firstLine="640" w:firstLineChars="200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为农产品质量安全提供检验检测服务保障、种子质量的检验检测、农产品的检验检测、农药质量的检验检测、委托检验、技术咨询、技术服务工作。</w:t>
      </w:r>
    </w:p>
    <w:p w14:paraId="3E283C17"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　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 w14:paraId="08816981">
      <w:pPr>
        <w:spacing w:line="560" w:lineRule="exact"/>
        <w:ind w:firstLine="640" w:firstLineChars="200"/>
        <w:rPr>
          <w:rFonts w:ascii="仿宋_GB2312" w:hAnsi="黑体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昌吉州农产品检验检测中心无下属预算单位，</w:t>
      </w:r>
      <w:r>
        <w:rPr>
          <w:rFonts w:hint="eastAsia" w:ascii="仿宋_GB2312" w:hAnsi="仿宋" w:eastAsia="仿宋_GB2312"/>
          <w:sz w:val="32"/>
          <w:szCs w:val="32"/>
        </w:rPr>
        <w:t>根据上述职能，昌吉州农产品检验检测中心设4个内设机构：综合科、绿色食品发展科、项目管理和质量控制科、实验室</w:t>
      </w:r>
    </w:p>
    <w:p w14:paraId="3E313EBD">
      <w:pPr>
        <w:snapToGrid w:val="0"/>
        <w:spacing w:line="52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2018年末核定事业编制数19人，实有在职在编人员17人，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增加或减少0人，</w:t>
      </w:r>
      <w:r>
        <w:rPr>
          <w:rFonts w:hint="eastAsia" w:ascii="仿宋_GB2312" w:hAnsi="仿宋" w:eastAsia="仿宋_GB2312"/>
          <w:sz w:val="32"/>
          <w:szCs w:val="32"/>
        </w:rPr>
        <w:t>其中：管理人员2人、专业技术人员14人、工勤人员1人；员额控制数人员5人，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增加或减少0人</w:t>
      </w:r>
      <w:r>
        <w:rPr>
          <w:rFonts w:hint="eastAsia" w:ascii="仿宋_GB2312" w:hAnsi="仿宋" w:eastAsia="仿宋_GB2312"/>
          <w:sz w:val="32"/>
          <w:szCs w:val="32"/>
        </w:rPr>
        <w:t>，其中：专业技术辅助岗位4人、管理岗位1人；退休人员9人，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增加或减少0人</w:t>
      </w:r>
      <w:r>
        <w:rPr>
          <w:rFonts w:hint="eastAsia" w:ascii="仿宋_GB2312" w:hAnsi="仿宋" w:eastAsia="仿宋_GB2312"/>
          <w:sz w:val="32"/>
          <w:szCs w:val="32"/>
        </w:rPr>
        <w:t>。</w:t>
      </w:r>
    </w:p>
    <w:p w14:paraId="1965069D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3528720F"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4C36F1B"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3D79664">
      <w:pPr>
        <w:widowControl/>
        <w:spacing w:before="120" w:beforeLines="50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D58FEB9">
      <w:pPr>
        <w:pStyle w:val="2"/>
        <w:ind w:firstLine="480"/>
      </w:pPr>
    </w:p>
    <w:p w14:paraId="44265FFD">
      <w:pPr>
        <w:pStyle w:val="2"/>
        <w:ind w:firstLine="480"/>
      </w:pPr>
    </w:p>
    <w:p w14:paraId="6AB6CB03">
      <w:pPr>
        <w:pStyle w:val="2"/>
        <w:ind w:firstLine="480"/>
      </w:pPr>
    </w:p>
    <w:p w14:paraId="7D139162">
      <w:pPr>
        <w:pStyle w:val="2"/>
        <w:ind w:firstLine="480"/>
      </w:pPr>
    </w:p>
    <w:p w14:paraId="2DAA8164">
      <w:pPr>
        <w:pStyle w:val="2"/>
        <w:ind w:firstLine="480"/>
      </w:pPr>
    </w:p>
    <w:p w14:paraId="4355C7F0"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2019年部门预算公开表</w:t>
      </w:r>
    </w:p>
    <w:p w14:paraId="6F53ACF3"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 w14:paraId="4CE2241A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 w14:paraId="022EC6BB"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编制部门： </w:t>
      </w:r>
      <w:r>
        <w:rPr>
          <w:rFonts w:hint="eastAsia" w:ascii="仿宋_GB2312" w:hAnsi="黑体" w:eastAsia="仿宋_GB2312" w:cs="宋体"/>
          <w:bCs/>
          <w:kern w:val="0"/>
          <w:sz w:val="24"/>
        </w:rPr>
        <w:t>昌吉州农产品检验检测中心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单位：万元</w:t>
      </w:r>
    </w:p>
    <w:tbl>
      <w:tblPr>
        <w:tblStyle w:val="9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 w14:paraId="5709EF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0C23F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33D144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 w14:paraId="70CF17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D01FA7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23DD18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6C34D0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2EF875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 w14:paraId="6557A7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AA807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C619B9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309.13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80196D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04C89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91D6D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DD06E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F8CCA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309.13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C1447F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E9BCB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77894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10F7A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0C82E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5A2505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6AA8E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96906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DA192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F3F8A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0F4D0D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F46A9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21358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21726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562BF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F6F021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A7FC3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D7F4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9E5D3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1812D1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B6F950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59629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24287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05B22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1FF0B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16D6D7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7EF0A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8BC05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CCC9CC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EE0BB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7F2D7A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1DB4C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F5CED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BD7BF4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8C857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3371AB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6548C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84BD4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19ABDC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520A8B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D93FC5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医疗卫生与计划生育支出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52C2F2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3A4C4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A480F0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E6C4CA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59C0E0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2F36C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261AE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E9E731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004E7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F1CDCE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89A9C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7EE10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88055F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E12BE2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902B72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65333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309.13　</w:t>
            </w:r>
          </w:p>
        </w:tc>
      </w:tr>
      <w:tr w14:paraId="31F174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9FC46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D35E6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243B21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EA0D4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3920B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844C2E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CA47E5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DCBBF4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CD642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97E05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BDE45C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BFAF0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990A2C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D5305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A1EB0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822E02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611F99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58720C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E3E086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DFD06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C7AAD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3E087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ED093D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54CEB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5A23A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16945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18283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B78666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19D7A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7BE68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463A66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E6991A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720EEF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8BA0D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A21F6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A156AA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D86C3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58BF3A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589A1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87B59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65CC2A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6BB86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1DDBD7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F0976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3A294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95503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73A5AB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480EF7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759F0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C7C5A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9233C6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6F375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C2C38C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1080F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CAD5D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49653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9C2A9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2F7199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929DA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24B3F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8C52C7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FDDED1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DC5B3A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89890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3384D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583F7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55F84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8DF0F9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E925D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ABCF1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EA975A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31A7E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309.13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5319E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6A0AB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309.13</w:t>
            </w:r>
          </w:p>
        </w:tc>
      </w:tr>
      <w:tr w14:paraId="6653E3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31FB6E4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7E4FCD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C185336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BD6F42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CD636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C06E8F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0313B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309.13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B80515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736E58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309.13　</w:t>
            </w:r>
          </w:p>
        </w:tc>
      </w:tr>
    </w:tbl>
    <w:p w14:paraId="08245BC9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5826F07A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772D705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2F7ECAD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表二：     </w:t>
      </w:r>
    </w:p>
    <w:p w14:paraId="13F0DF51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 w14:paraId="0F0CE9DD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</w:t>
      </w:r>
      <w:r>
        <w:rPr>
          <w:rFonts w:hint="eastAsia" w:ascii="仿宋_GB2312" w:hAnsi="黑体" w:eastAsia="仿宋_GB2312" w:cs="宋体"/>
          <w:bCs/>
          <w:kern w:val="0"/>
          <w:sz w:val="24"/>
        </w:rPr>
        <w:t>昌吉州农产品检验检测中心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单位：万元</w:t>
      </w:r>
    </w:p>
    <w:tbl>
      <w:tblPr>
        <w:tblStyle w:val="9"/>
        <w:tblW w:w="965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417"/>
        <w:gridCol w:w="417"/>
        <w:gridCol w:w="1910"/>
        <w:gridCol w:w="820"/>
        <w:gridCol w:w="816"/>
        <w:gridCol w:w="680"/>
        <w:gridCol w:w="680"/>
        <w:gridCol w:w="680"/>
        <w:gridCol w:w="680"/>
        <w:gridCol w:w="680"/>
        <w:gridCol w:w="680"/>
        <w:gridCol w:w="678"/>
      </w:tblGrid>
      <w:tr w14:paraId="2895BDAC">
        <w:trPr>
          <w:trHeight w:val="510" w:hRule="atLeast"/>
        </w:trPr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6FBC3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9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ACF458A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F346EC7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 xml:space="preserve">  </w:t>
            </w: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计</w:t>
            </w:r>
          </w:p>
        </w:tc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1C7CBFC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6100383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97B8A55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AB3499D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FA5A5F7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E4FACAB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35EA674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A5F3709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 w14:paraId="600E3C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E6E61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B81989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ED3A46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9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40A9CCA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8F2115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802603E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9568DAF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306B4E1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90C7F1C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1786CE9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507DE7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C5BB7EC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33C75CC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4333A6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BECD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50075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C5B59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55544F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事业运行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FC296DF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299.13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560D124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299.13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19DC6FB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4064A8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7BB51DE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B5F866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9B58ABE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AF2FFE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069EF64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5FF496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1407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AA7263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A7B4E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9940D4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农产品质量安全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C9EBAA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194852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BA7C8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16E806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526ADA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3D710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86C5E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54F0C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B97CD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4CB799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960BB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94232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E9AB2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B1476A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0D568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DE507E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19BD7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AE0BAA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FBE1B4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7718AE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7CEB9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F28474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93129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6575E3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62C74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9003A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7000B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31D5D3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C6368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E492A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FAF47A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A94FB4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AB51E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132F55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AC2D1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17659E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E045EB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188509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4B4E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3FF54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1D61C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7DE662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9D412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0E4FA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243AB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1BB10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73AA6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C224A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82C64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0233A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611CA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3E7F12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904E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DAADE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4F5F3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2D0083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8FB0B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AF1C7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C4BC3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7F604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5BF64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25E43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FA1CC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BCB0F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29709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2C74E2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FE65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436A6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2F710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70A5F7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57C43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78A6A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E364B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C0F56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6938B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08737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342C8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546A8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B5718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75BFBB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BEC5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9A3BD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626A2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5A4EA4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568FD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A6F01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AD39B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21537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FB661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60DD3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CF4D7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53998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0F478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27D123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306B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31EC6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E2273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9AB045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972F6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394AF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0EDA9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FE7F5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8770E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2B3B3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DDACF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BEE06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6F6A3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1F3F3F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E0D4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6AECC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46052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B0065D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41D5F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556EB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5B0AD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1E810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D61F7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2E2CC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E74F0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8EC69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0E667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4381E5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683D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CC87E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9CFFD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09F4AC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B7EFE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D9B69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84F33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F65B2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A08D1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C2ABF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082F3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D40DD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3BF27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79A1A6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536D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C13FB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F0552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EFAF56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6A9EA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CB26D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08E76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62B5D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6207C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3D327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73FF0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F7944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CF41C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77779A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49A6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2655E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3A37D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E0BB77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664E9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74AF2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A9A25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B1F7A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1A7AB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37399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12CBD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0E70D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0EA56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3E1A16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67F8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4BC62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7BE63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25F80C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36DF9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DAF8F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503E8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35AE9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60663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ACC76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9C987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00F44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9C0FD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38D047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63BA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3AABA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61DC6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AC27A3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6556C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AF063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1149B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BC61D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BA349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7EE41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7BE3B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402DA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C2B1E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7C79C2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29D9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CB65C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0233B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1701C3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53C45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6E875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D5222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A16FF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54AE0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04F8D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B7B76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5BD77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DD280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6D791F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6475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D5C5F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EEBA5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E3365B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BCC64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ABCE2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27283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B8A7B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1C27F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DDF4F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0F04C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A0EC9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3CEAB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47FCDD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2041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EC9A9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9AA31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6AECD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33B0E3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309.13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4D7AE8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309.13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5D89C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0413E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61E2C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D5417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BBABA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3D3F6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36537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</w:tbl>
    <w:p w14:paraId="1192CF40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6DA2AD46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43F99CC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C902FF0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 w14:paraId="5E7CFEC1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 w14:paraId="672B04DB">
      <w:pPr>
        <w:widowControl/>
        <w:ind w:left="7200" w:hanging="7200" w:hangingChars="3000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 编制部门： </w:t>
      </w:r>
      <w:r>
        <w:rPr>
          <w:rFonts w:hint="eastAsia" w:ascii="仿宋_GB2312" w:hAnsi="黑体" w:eastAsia="仿宋_GB2312" w:cs="宋体"/>
          <w:bCs/>
          <w:kern w:val="0"/>
          <w:sz w:val="24"/>
        </w:rPr>
        <w:t>昌吉州农产品检验检测中心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     单位：万元                </w:t>
      </w:r>
    </w:p>
    <w:tbl>
      <w:tblPr>
        <w:tblStyle w:val="9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408"/>
        <w:gridCol w:w="576"/>
        <w:gridCol w:w="2317"/>
        <w:gridCol w:w="1855"/>
        <w:gridCol w:w="1856"/>
        <w:gridCol w:w="1713"/>
      </w:tblGrid>
      <w:tr w14:paraId="0EA345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92991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4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3AE3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14:paraId="68B48C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33F1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31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2FEB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5524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5003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1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FF9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032020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3B304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A850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CE918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31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07CCB1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B4EC281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79C8CF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0CEBE1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69C0B0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7D804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213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8228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DE32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04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D3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事业运行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49F15">
            <w:pPr>
              <w:widowControl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299.13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C1DE0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  <w:t>299.13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1EC686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3B0966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3F7F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213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A421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BDA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09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8C0A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农产品质量安全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FF25D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A1AB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D79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 w14:paraId="1191B5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D74A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97BA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B7A91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5B1F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4F44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F19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9375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038487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C618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8631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6390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A2433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3FCD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36C1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B1C4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3C011B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F020D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40E3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30B0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41FE7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193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48E0C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E41D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034055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B6F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8A90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6C3F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2761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0D16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B57C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42F4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042385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EDB1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633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B91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A9F2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750B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4E8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33DA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65901D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24E9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7B9C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57897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51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AD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15966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522A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7F888A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44DA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0D6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5738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92D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ACBB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72BD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CB8B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6FDAA5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82D4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41D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0836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BC15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7B0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7C2F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5289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1675DD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CD74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295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F2739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9629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011D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3BA2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E9B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54453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1F24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9D54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D3600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20D3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ED69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1C95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F01F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5BC8BD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BCC4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6CF5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8E84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6A7F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EC3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88E2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C4F2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002F5C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CE18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0338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355B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0556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371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AA1D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A9F0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0CE09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502B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875F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D5BF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1F60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DF14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CE88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024D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3E3065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1EFC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A547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E427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2C51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3C20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3F7CB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D5EB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4B924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B90E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FD94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1DBB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697D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F361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1257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0F5F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72CF5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F321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0F1B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B289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1D9B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E5F2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E8BD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423B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06790E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2D03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738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F4A8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A5F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DFBC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119CF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FE29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642E5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2AE7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38C02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CB0B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4CA7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CF5F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51A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53AC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7CBBA7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4FD04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9669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47A4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0951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A9F2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2EE7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589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32AE50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A87D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8510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D3B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1A33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6F781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CB3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7143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620255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D67B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7320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12E6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4E70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0282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4DBC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7D87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1392CB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9C7C7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6017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48D0D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74C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89C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309.13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56F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299.13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5FBF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10</w:t>
            </w:r>
          </w:p>
        </w:tc>
      </w:tr>
    </w:tbl>
    <w:p w14:paraId="0A7E6F95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47AD0339"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A5927F3"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 w14:paraId="2972362D">
      <w:pPr>
        <w:widowControl/>
        <w:spacing w:before="120" w:beforeLines="50"/>
        <w:ind w:firstLine="2249" w:firstLineChars="7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 w14:paraId="1FF9D6E0">
      <w:pPr>
        <w:widowControl/>
        <w:spacing w:before="120"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编制部门： </w:t>
      </w:r>
      <w:r>
        <w:rPr>
          <w:rFonts w:hint="eastAsia" w:ascii="仿宋_GB2312" w:hAnsi="黑体" w:eastAsia="仿宋_GB2312" w:cs="宋体"/>
          <w:bCs/>
          <w:kern w:val="0"/>
          <w:sz w:val="24"/>
        </w:rPr>
        <w:t>昌吉州农产品检验检测中心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              单位：万元</w:t>
      </w:r>
    </w:p>
    <w:tbl>
      <w:tblPr>
        <w:tblStyle w:val="9"/>
        <w:tblpPr w:leftFromText="180" w:rightFromText="180" w:vertAnchor="text" w:horzAnchor="page" w:tblpX="1677" w:tblpY="27"/>
        <w:tblOverlap w:val="never"/>
        <w:tblW w:w="922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250"/>
        <w:gridCol w:w="1294"/>
        <w:gridCol w:w="1418"/>
        <w:gridCol w:w="1417"/>
      </w:tblGrid>
      <w:tr w14:paraId="3B898A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5CBE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5049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 w14:paraId="3672BF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31D55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FD9E7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3E598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017FD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1B638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959B3D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 w14:paraId="7EE2E1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3C715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5E710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309.13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37497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AC34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116A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694A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CBC05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91F5A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A713F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309.13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89A84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0DF4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F825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287C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44EA8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5E33E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9A895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284F5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E1BB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EAF8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F838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8368D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35FAE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6AA237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5BC7E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A111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D54B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6D84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951BF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72243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1AA97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70692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AE4C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1B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A1C5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88504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9BC5B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A8EAEF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A7146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B478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A036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F5D6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295A7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385BE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2AAFAB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41691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69FD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8CFF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927E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C6FFF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8FF04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DF078AB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3E4C1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A68B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3A2F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9590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7B880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711FC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7283AA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ACEC8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69D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3A1AD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BCFF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78657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781B5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2C626E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C650F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210 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6AC8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48AD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F9D4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C1104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E48FA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EA23A0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BF468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B49F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C2A3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4FFCB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69CDE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AFFD7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351753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BD7F8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AF68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58E8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CC5D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CF7A0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64C10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E40801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F1598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80188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309.13</w:t>
            </w:r>
          </w:p>
          <w:p w14:paraId="5578024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9D17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309.13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DE11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09289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2D632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B6C4B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ED9C4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F9344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A4A0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2B58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2C9C3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F8D92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1DCFE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187DD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B3DDA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6C0AC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2A78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33DA6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26852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4F412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03E07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263E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E8F0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B76E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F449B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03B49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CC2035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B57B0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3997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54C0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37D6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B86AC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938D7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FC9176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0B747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BB6C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37A2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3E20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7F8D1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748B3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F636AB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5ABF6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84EE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8838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C9CC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9B159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E143F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F8F97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7864E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F274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830B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5257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0ED18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283FF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6B3F4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368C0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8BB2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4DB6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10F7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0348C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2A4A5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B6C3D3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9F6E1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23 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CE66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3FF9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172C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F30BA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B2DC8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A0F08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BE1E2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4B88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0849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0B8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DD64A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07856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E951AC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A23DE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5753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F780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B5B6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F55AE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2D7B6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A3DF58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8B8C6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31 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983F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CD15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B0B7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553DFB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38594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CF232D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B4134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32 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C961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72F8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D920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4237C5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F5DA0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DC521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C92D2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8341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8323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979B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A73CE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9E2A1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1EA68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309.13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25698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ADFF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309.13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1EA7C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309.13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0ABB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B3B36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A32659"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8ED283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3916A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93C4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A35F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431C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96302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DD979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D2284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309.13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C4D1E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AAC4E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309.13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0E11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309.13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0808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 w14:paraId="74FADB22"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0CE4BB36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2938B15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20F354E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BC9A85F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9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"/>
        <w:gridCol w:w="500"/>
        <w:gridCol w:w="539"/>
        <w:gridCol w:w="2282"/>
        <w:gridCol w:w="660"/>
        <w:gridCol w:w="1024"/>
        <w:gridCol w:w="216"/>
        <w:gridCol w:w="1626"/>
        <w:gridCol w:w="1701"/>
      </w:tblGrid>
      <w:tr w14:paraId="2CE928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7C35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14:paraId="110AC9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023C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黑体" w:eastAsia="仿宋_GB2312" w:cs="宋体"/>
                <w:bCs/>
                <w:kern w:val="0"/>
                <w:sz w:val="24"/>
              </w:rPr>
              <w:t>昌吉州农产品检验检测中心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5B68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B0FC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171E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5F0CC0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8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696F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3146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14:paraId="13F721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4189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28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F590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2B9B0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B08A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FFA7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0E9C65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4257D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C8B4B4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27D3B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28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CFEEC0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DC9C01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F48BEC5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EE803F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3B0776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E5641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213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CA497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5C082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F861F"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事业运行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4797D6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299.13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1888E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299.13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17CA14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14:paraId="4EE9EE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8E2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213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4B9D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C329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4AD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农产品质量安全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5B2A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04D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5A2D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 w14:paraId="7100C0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1F5C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F2F8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F001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1EE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269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03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047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F846B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245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ADB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623E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A91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C51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653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178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2DB2C2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C0A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017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7C32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E915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36B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745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1C9E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7E960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6D7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D6B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023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86A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0D5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61A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AF3E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456E5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A01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38E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79407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0402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A4D6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000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182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76D97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AFB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79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F2C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192A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D5F9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193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5C8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922A3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91C8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AEB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D1D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B7A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1D3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67A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054A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8AE6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D37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3A0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01D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3B5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2BB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305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FF5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1B2BD1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032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0A1E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821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CF3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2244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D96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273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8A4C3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AD8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FC41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9AF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498F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D19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774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AA2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085B4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4A8A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63E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E1A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6A38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32C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CE2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C42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0C522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9C8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532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A60A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D79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9AD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2E7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B1A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109B21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FD1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701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11B8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D8F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D899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69C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DF4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1E1A21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7C38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DCE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64D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9C09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9C6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FC5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D16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6F8AE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164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6E43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C50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8BE4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9CA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AA4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FE61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7EC16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EBB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121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867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64E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A26C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159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B853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E8602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025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8EA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06FE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F4F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AE9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0481A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D7885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E4D7D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6E47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58717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093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337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3C8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460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B1FE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45EA8C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06B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C0C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65C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941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182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309.13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EF3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299.13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A91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</w:tr>
    </w:tbl>
    <w:p w14:paraId="732876F4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6AAEB16D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D4234B6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9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577"/>
        <w:gridCol w:w="2891"/>
        <w:gridCol w:w="995"/>
        <w:gridCol w:w="706"/>
        <w:gridCol w:w="976"/>
        <w:gridCol w:w="725"/>
        <w:gridCol w:w="1701"/>
      </w:tblGrid>
      <w:tr w14:paraId="246D7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D2C6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14:paraId="0300F4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3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10CE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黑体" w:eastAsia="仿宋_GB2312" w:cs="宋体"/>
                <w:bCs/>
                <w:kern w:val="0"/>
                <w:sz w:val="24"/>
              </w:rPr>
              <w:t>昌吉州农产品</w:t>
            </w:r>
            <w:r>
              <w:rPr>
                <w:rFonts w:hint="eastAsia" w:ascii="仿宋_GB2312" w:hAnsi="黑体" w:eastAsia="仿宋_GB2312" w:cs="宋体"/>
                <w:bCs/>
                <w:kern w:val="0"/>
                <w:sz w:val="24"/>
                <w:lang w:eastAsia="zh-CN"/>
              </w:rPr>
              <w:t>检验检测</w:t>
            </w:r>
            <w:r>
              <w:rPr>
                <w:rFonts w:hint="eastAsia" w:ascii="仿宋_GB2312" w:hAnsi="黑体" w:eastAsia="仿宋_GB2312" w:cs="宋体"/>
                <w:bCs/>
                <w:kern w:val="0"/>
                <w:sz w:val="24"/>
              </w:rPr>
              <w:t>中心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D7A2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22E0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5E771"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048B03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3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6916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CDDF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14:paraId="3CB2BC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065056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0D80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C286E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B41B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601E8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14:paraId="17C02C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07F5B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6B965D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F723186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DCC144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5E00E4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415B2DB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66B241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EEBCA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E044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5B88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857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88.35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7EC2A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88.35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39CD6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18B321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798CD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5B58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3383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C5E5C">
            <w:pPr>
              <w:widowControl/>
              <w:ind w:firstLine="200" w:firstLineChars="10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5.58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C80C0">
            <w:pPr>
              <w:widowControl/>
              <w:ind w:firstLine="200" w:firstLineChars="1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5.58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498CC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E7E98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90DE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69F0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AF023">
            <w:pPr>
              <w:widowControl/>
              <w:ind w:firstLine="800" w:firstLineChars="4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2EB9D">
            <w:pPr>
              <w:widowControl/>
              <w:ind w:firstLine="200" w:firstLineChars="10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21.42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FC893">
            <w:pPr>
              <w:widowControl/>
              <w:ind w:firstLine="200" w:firstLineChars="1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21.42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278BD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AD863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96E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C4FB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CB6E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0781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47.7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EFD3B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47.7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8A6C23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1D981C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613D5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0C8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0700C">
            <w:pPr>
              <w:widowControl/>
              <w:ind w:firstLine="800" w:firstLineChars="4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D61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6A29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3D2796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17522F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0B2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67DD5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D67539">
            <w:pPr>
              <w:widowControl/>
              <w:ind w:firstLine="400" w:firstLineChars="2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66966">
            <w:pPr>
              <w:widowControl/>
              <w:ind w:firstLine="200" w:firstLineChars="10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23.82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F9A7F">
            <w:pPr>
              <w:widowControl/>
              <w:ind w:firstLine="200" w:firstLineChars="1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23.82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2A556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2A4747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08A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BC7D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08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E0D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 xml:space="preserve"> 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565C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28.33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4B4E4B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28.33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A9AEE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1ACD7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E8E7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29B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73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3B8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18.59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259ED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18.59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CF898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CAA07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DABA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2AB0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6DB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0A1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14.46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AD588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14.46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7F642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1B756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BC5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369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BC3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EE7B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1.13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D3617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 1.13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EA7D89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2092D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6BD8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C7E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563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B7B2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2.86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5544B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C52C7">
            <w:pPr>
              <w:widowControl/>
              <w:ind w:firstLine="200" w:firstLineChars="1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2.86</w:t>
            </w:r>
          </w:p>
        </w:tc>
      </w:tr>
      <w:tr w14:paraId="69D942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0F7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284B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5A7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B886C">
            <w:pPr>
              <w:widowControl/>
              <w:ind w:firstLine="200" w:firstLineChars="10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A3A1F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381EB7">
            <w:pPr>
              <w:widowControl/>
              <w:ind w:firstLine="200" w:firstLineChars="1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0.1</w:t>
            </w:r>
          </w:p>
        </w:tc>
      </w:tr>
      <w:tr w14:paraId="6204A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9CA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D55E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3B4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0152E">
            <w:pPr>
              <w:widowControl/>
              <w:ind w:firstLine="200" w:firstLineChars="10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4.59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357BF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1C451">
            <w:pPr>
              <w:widowControl/>
              <w:ind w:firstLine="200" w:firstLineChars="1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4.59</w:t>
            </w:r>
          </w:p>
        </w:tc>
      </w:tr>
      <w:tr w14:paraId="4A0EDD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FB8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507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EE45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D1E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0.08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55E7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044EB">
            <w:pPr>
              <w:widowControl/>
              <w:ind w:firstLine="200" w:firstLineChars="1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0.08</w:t>
            </w:r>
          </w:p>
        </w:tc>
      </w:tr>
      <w:tr w14:paraId="7CBE2B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E37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52E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CCD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BDD1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3D65B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A2053">
            <w:pPr>
              <w:widowControl/>
              <w:ind w:firstLine="400" w:firstLineChars="2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</w:t>
            </w:r>
          </w:p>
        </w:tc>
      </w:tr>
      <w:tr w14:paraId="7964A0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590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478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64452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884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1.25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2D3A2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A92A2">
            <w:pPr>
              <w:pStyle w:val="2"/>
              <w:ind w:firstLine="240" w:firstLineChars="100"/>
              <w:jc w:val="both"/>
            </w:pPr>
            <w:r>
              <w:rPr>
                <w:rFonts w:hint="eastAsia"/>
              </w:rPr>
              <w:t>1.25</w:t>
            </w:r>
          </w:p>
        </w:tc>
      </w:tr>
      <w:tr w14:paraId="701CD9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CF3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271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DF1A3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EA2EE6">
            <w:pPr>
              <w:widowControl/>
              <w:ind w:firstLine="200" w:firstLineChars="10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9D9951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30663">
            <w:pPr>
              <w:widowControl/>
              <w:ind w:firstLine="200" w:firstLineChars="1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0.18</w:t>
            </w:r>
          </w:p>
        </w:tc>
      </w:tr>
      <w:tr w14:paraId="67A184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9AD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60D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13B5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89866">
            <w:pPr>
              <w:widowControl/>
              <w:ind w:firstLine="200" w:firstLineChars="10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1.77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B8D82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1E681">
            <w:pPr>
              <w:widowControl/>
              <w:ind w:firstLine="200" w:firstLineChars="1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1.77</w:t>
            </w:r>
          </w:p>
        </w:tc>
      </w:tr>
      <w:tr w14:paraId="05A4F8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2D3C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A5A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FC6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9F40D">
            <w:pPr>
              <w:widowControl/>
              <w:ind w:firstLine="200" w:firstLineChars="10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3.82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1E8AD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5F1E4">
            <w:pPr>
              <w:widowControl/>
              <w:ind w:firstLine="200" w:firstLineChars="1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3.82</w:t>
            </w:r>
          </w:p>
        </w:tc>
      </w:tr>
      <w:tr w14:paraId="3DB3A1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023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24D9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842BD">
            <w:pPr>
              <w:widowControl/>
              <w:ind w:firstLine="600" w:firstLineChars="300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08D2C">
            <w:pPr>
              <w:widowControl/>
              <w:ind w:firstLine="200" w:firstLineChars="10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4.17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5A2C0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85E8E">
            <w:pPr>
              <w:widowControl/>
              <w:ind w:firstLine="200" w:firstLineChars="1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4.17</w:t>
            </w:r>
          </w:p>
        </w:tc>
      </w:tr>
      <w:tr w14:paraId="0FD818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AE4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FCE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680EF">
            <w:pPr>
              <w:widowControl/>
              <w:ind w:firstLine="600" w:firstLineChars="3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09E0F">
            <w:pPr>
              <w:widowControl/>
              <w:ind w:firstLine="200" w:firstLineChars="10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BC0320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811B2">
            <w:pPr>
              <w:widowControl/>
              <w:ind w:firstLine="200" w:firstLineChars="1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3.15</w:t>
            </w:r>
          </w:p>
        </w:tc>
      </w:tr>
      <w:tr w14:paraId="085DE4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D3B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D4D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38A6B">
            <w:pPr>
              <w:widowControl/>
              <w:ind w:firstLine="1000" w:firstLineChars="5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A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1.18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FDAC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1.18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7D29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4D047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D50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E3A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8F59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对个人和家庭的补助支出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BEFB4">
            <w:pPr>
              <w:widowControl/>
              <w:ind w:firstLine="200" w:firstLineChars="10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76E6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2.6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13A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78085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FBC8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DF9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CD4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0919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6ED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39B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24CD95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A9E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98D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657E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8BE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623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8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783A8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DE0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4B9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501B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93A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274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0D02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EF4D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40B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71AC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BEC63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4FD3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299.13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31A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270.16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B77E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28.97</w:t>
            </w:r>
          </w:p>
        </w:tc>
      </w:tr>
    </w:tbl>
    <w:p w14:paraId="64F75CDB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78082C26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349DF6A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377A727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34D1845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6E22723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9CAC3E5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3693E22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8F8ACF0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1BDDB42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A29E31B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1A2644A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374C7C2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BB2B2EB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EBFA998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CCE2B4C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513B58D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E105781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4DCBA55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302CD2C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C988AAE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6A4225C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2693E49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8D6D1D3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9299ADF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A909193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1E7F8A1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7909A8F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9"/>
        <w:tblW w:w="946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689"/>
        <w:gridCol w:w="552"/>
        <w:gridCol w:w="553"/>
        <w:gridCol w:w="908"/>
        <w:gridCol w:w="1298"/>
        <w:gridCol w:w="350"/>
        <w:gridCol w:w="168"/>
        <w:gridCol w:w="526"/>
        <w:gridCol w:w="636"/>
        <w:gridCol w:w="317"/>
        <w:gridCol w:w="547"/>
        <w:gridCol w:w="483"/>
        <w:gridCol w:w="200"/>
        <w:gridCol w:w="419"/>
        <w:gridCol w:w="578"/>
        <w:gridCol w:w="420"/>
        <w:gridCol w:w="420"/>
        <w:gridCol w:w="389"/>
        <w:gridCol w:w="8"/>
      </w:tblGrid>
      <w:tr w14:paraId="408BE6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1497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 w14:paraId="06F80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405" w:hRule="atLeast"/>
        </w:trPr>
        <w:tc>
          <w:tcPr>
            <w:tcW w:w="43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DF16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黑体" w:eastAsia="仿宋_GB2312" w:cs="宋体"/>
                <w:bCs/>
                <w:kern w:val="0"/>
                <w:sz w:val="24"/>
              </w:rPr>
              <w:t>昌吉州农产品检验检测中心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3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CBAE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5F27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D726D"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40B76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802" w:type="dxa"/>
            <w:gridSpan w:val="4"/>
            <w:shd w:val="clear" w:color="auto" w:fill="auto"/>
            <w:noWrap/>
            <w:vAlign w:val="center"/>
          </w:tcPr>
          <w:p w14:paraId="6FB81D62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908" w:type="dxa"/>
            <w:vMerge w:val="restart"/>
            <w:shd w:val="clear" w:color="auto" w:fill="auto"/>
            <w:noWrap/>
            <w:vAlign w:val="center"/>
          </w:tcPr>
          <w:p w14:paraId="34C180F9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298" w:type="dxa"/>
            <w:vMerge w:val="restart"/>
            <w:shd w:val="clear" w:color="auto" w:fill="auto"/>
            <w:noWrap/>
            <w:vAlign w:val="center"/>
          </w:tcPr>
          <w:p w14:paraId="00B3BAD2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518" w:type="dxa"/>
            <w:gridSpan w:val="2"/>
            <w:vMerge w:val="restart"/>
            <w:shd w:val="clear" w:color="auto" w:fill="auto"/>
            <w:vAlign w:val="center"/>
          </w:tcPr>
          <w:p w14:paraId="619A5BB3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26" w:type="dxa"/>
            <w:vMerge w:val="restart"/>
            <w:shd w:val="clear" w:color="auto" w:fill="auto"/>
            <w:vAlign w:val="center"/>
          </w:tcPr>
          <w:p w14:paraId="744143FD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636" w:type="dxa"/>
            <w:vMerge w:val="restart"/>
            <w:shd w:val="clear" w:color="auto" w:fill="auto"/>
            <w:vAlign w:val="center"/>
          </w:tcPr>
          <w:p w14:paraId="029891AD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317" w:type="dxa"/>
            <w:vMerge w:val="restart"/>
            <w:shd w:val="clear" w:color="auto" w:fill="auto"/>
            <w:vAlign w:val="center"/>
          </w:tcPr>
          <w:p w14:paraId="3131B888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547" w:type="dxa"/>
            <w:vMerge w:val="restart"/>
            <w:shd w:val="clear" w:color="auto" w:fill="auto"/>
            <w:vAlign w:val="center"/>
          </w:tcPr>
          <w:p w14:paraId="6CF7A901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683" w:type="dxa"/>
            <w:gridSpan w:val="2"/>
            <w:vMerge w:val="restart"/>
            <w:shd w:val="clear" w:color="auto" w:fill="auto"/>
            <w:vAlign w:val="center"/>
          </w:tcPr>
          <w:p w14:paraId="3C4EB308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 w14:paraId="40DBF430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 w14:paraId="44305455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14:paraId="227530C9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14:paraId="618CAD76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shd w:val="clear" w:color="auto" w:fill="auto"/>
            <w:vAlign w:val="center"/>
          </w:tcPr>
          <w:p w14:paraId="7D3CCBA2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 w14:paraId="218D5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697" w:type="dxa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D9E0EF9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552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C4E2EB7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553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90E4525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908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F2A0207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29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395890F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1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473C5EED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2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14078262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3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77E7191D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17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610A45A9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47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2B59B57D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0CB36B27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195EC6B8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0AB47D01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0F5B9056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7DB39AA1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627B74FD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 w14:paraId="6F677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7" w:type="dxa"/>
            <w:gridSpan w:val="2"/>
            <w:shd w:val="clear" w:color="auto" w:fill="auto"/>
            <w:vAlign w:val="center"/>
          </w:tcPr>
          <w:p w14:paraId="096215F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213</w:t>
            </w:r>
          </w:p>
        </w:tc>
        <w:tc>
          <w:tcPr>
            <w:tcW w:w="552" w:type="dxa"/>
            <w:shd w:val="clear" w:color="auto" w:fill="auto"/>
            <w:vAlign w:val="center"/>
          </w:tcPr>
          <w:p w14:paraId="25ADF17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01</w:t>
            </w:r>
          </w:p>
        </w:tc>
        <w:tc>
          <w:tcPr>
            <w:tcW w:w="553" w:type="dxa"/>
            <w:shd w:val="clear" w:color="auto" w:fill="auto"/>
            <w:vAlign w:val="center"/>
          </w:tcPr>
          <w:p w14:paraId="5C12625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09</w:t>
            </w:r>
          </w:p>
        </w:tc>
        <w:tc>
          <w:tcPr>
            <w:tcW w:w="908" w:type="dxa"/>
            <w:shd w:val="clear" w:color="auto" w:fill="auto"/>
          </w:tcPr>
          <w:p w14:paraId="75DEB00A">
            <w:pPr>
              <w:widowControl/>
              <w:jc w:val="left"/>
              <w:outlineLvl w:val="1"/>
              <w:rPr>
                <w:rFonts w:asciiTheme="majorEastAsia" w:hAnsiTheme="majorEastAsia" w:eastAsiaTheme="majorEastAsia" w:cs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Cs w:val="21"/>
              </w:rPr>
              <w:t>　农产品质量安全</w:t>
            </w:r>
          </w:p>
        </w:tc>
        <w:tc>
          <w:tcPr>
            <w:tcW w:w="1298" w:type="dxa"/>
            <w:shd w:val="clear" w:color="auto" w:fill="auto"/>
          </w:tcPr>
          <w:p w14:paraId="4D278F2E">
            <w:pPr>
              <w:widowControl/>
              <w:jc w:val="left"/>
              <w:outlineLvl w:val="1"/>
              <w:rPr>
                <w:rFonts w:asciiTheme="majorEastAsia" w:hAnsiTheme="majorEastAsia" w:eastAsiaTheme="majorEastAsia" w:cs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Cs w:val="21"/>
              </w:rPr>
              <w:t>昌吉州农产品质量安全监督抽查和专项抽查</w:t>
            </w:r>
          </w:p>
        </w:tc>
        <w:tc>
          <w:tcPr>
            <w:tcW w:w="518" w:type="dxa"/>
            <w:gridSpan w:val="2"/>
            <w:shd w:val="clear" w:color="auto" w:fill="auto"/>
            <w:vAlign w:val="center"/>
          </w:tcPr>
          <w:p w14:paraId="6CDAF7F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10</w:t>
            </w:r>
          </w:p>
        </w:tc>
        <w:tc>
          <w:tcPr>
            <w:tcW w:w="526" w:type="dxa"/>
            <w:shd w:val="clear" w:color="auto" w:fill="auto"/>
            <w:vAlign w:val="center"/>
          </w:tcPr>
          <w:p w14:paraId="52611F3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13DA2BB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10</w:t>
            </w:r>
          </w:p>
        </w:tc>
        <w:tc>
          <w:tcPr>
            <w:tcW w:w="317" w:type="dxa"/>
            <w:shd w:val="clear" w:color="auto" w:fill="auto"/>
          </w:tcPr>
          <w:p w14:paraId="4FB5151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7" w:type="dxa"/>
            <w:shd w:val="clear" w:color="auto" w:fill="auto"/>
          </w:tcPr>
          <w:p w14:paraId="359D358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83" w:type="dxa"/>
            <w:gridSpan w:val="2"/>
            <w:shd w:val="clear" w:color="auto" w:fill="auto"/>
          </w:tcPr>
          <w:p w14:paraId="5ACC5FA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5E54FF4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07C5328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43EC8E6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763B660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5FDA2E8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020FB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7" w:type="dxa"/>
            <w:gridSpan w:val="2"/>
            <w:shd w:val="clear" w:color="auto" w:fill="auto"/>
            <w:vAlign w:val="center"/>
          </w:tcPr>
          <w:p w14:paraId="46AFAED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552" w:type="dxa"/>
            <w:shd w:val="clear" w:color="auto" w:fill="auto"/>
            <w:vAlign w:val="center"/>
          </w:tcPr>
          <w:p w14:paraId="7A29BBA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553" w:type="dxa"/>
            <w:shd w:val="clear" w:color="auto" w:fill="auto"/>
            <w:vAlign w:val="center"/>
          </w:tcPr>
          <w:p w14:paraId="06B7708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908" w:type="dxa"/>
            <w:shd w:val="clear" w:color="auto" w:fill="auto"/>
          </w:tcPr>
          <w:p w14:paraId="55A15272">
            <w:pPr>
              <w:widowControl/>
              <w:outlineLvl w:val="1"/>
              <w:rPr>
                <w:rFonts w:asciiTheme="majorEastAsia" w:hAnsiTheme="majorEastAsia" w:eastAsiaTheme="majorEastAsia" w:cstheme="majorEastAsia"/>
                <w:kern w:val="0"/>
                <w:szCs w:val="21"/>
              </w:rPr>
            </w:pPr>
          </w:p>
        </w:tc>
        <w:tc>
          <w:tcPr>
            <w:tcW w:w="1298" w:type="dxa"/>
            <w:shd w:val="clear" w:color="auto" w:fill="auto"/>
          </w:tcPr>
          <w:p w14:paraId="4DA6D608">
            <w:pPr>
              <w:widowControl/>
              <w:jc w:val="left"/>
              <w:outlineLvl w:val="1"/>
              <w:rPr>
                <w:rFonts w:asciiTheme="majorEastAsia" w:hAnsiTheme="majorEastAsia" w:eastAsiaTheme="majorEastAsia" w:cstheme="majorEastAsia"/>
                <w:kern w:val="0"/>
                <w:szCs w:val="21"/>
              </w:rPr>
            </w:pPr>
          </w:p>
        </w:tc>
        <w:tc>
          <w:tcPr>
            <w:tcW w:w="518" w:type="dxa"/>
            <w:gridSpan w:val="2"/>
            <w:shd w:val="clear" w:color="auto" w:fill="auto"/>
            <w:vAlign w:val="center"/>
          </w:tcPr>
          <w:p w14:paraId="47ACF1C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26" w:type="dxa"/>
            <w:shd w:val="clear" w:color="auto" w:fill="auto"/>
            <w:vAlign w:val="center"/>
          </w:tcPr>
          <w:p w14:paraId="47B0D49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7EA1129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317" w:type="dxa"/>
            <w:shd w:val="clear" w:color="auto" w:fill="auto"/>
          </w:tcPr>
          <w:p w14:paraId="33DE5E9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7" w:type="dxa"/>
            <w:shd w:val="clear" w:color="auto" w:fill="auto"/>
          </w:tcPr>
          <w:p w14:paraId="7B2AC71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83" w:type="dxa"/>
            <w:gridSpan w:val="2"/>
            <w:shd w:val="clear" w:color="auto" w:fill="auto"/>
          </w:tcPr>
          <w:p w14:paraId="4DC84AC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40FE3D0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205C3BB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17C1D9F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568534D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55BE24D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3F71A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7" w:type="dxa"/>
            <w:gridSpan w:val="2"/>
            <w:shd w:val="clear" w:color="auto" w:fill="auto"/>
          </w:tcPr>
          <w:p w14:paraId="4DDCCBF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2" w:type="dxa"/>
            <w:shd w:val="clear" w:color="auto" w:fill="auto"/>
          </w:tcPr>
          <w:p w14:paraId="1CB7587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3" w:type="dxa"/>
            <w:shd w:val="clear" w:color="auto" w:fill="auto"/>
          </w:tcPr>
          <w:p w14:paraId="245A75A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08" w:type="dxa"/>
            <w:shd w:val="clear" w:color="auto" w:fill="auto"/>
          </w:tcPr>
          <w:p w14:paraId="0063E43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98" w:type="dxa"/>
            <w:shd w:val="clear" w:color="auto" w:fill="auto"/>
          </w:tcPr>
          <w:p w14:paraId="2472FD6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18" w:type="dxa"/>
            <w:gridSpan w:val="2"/>
            <w:shd w:val="clear" w:color="auto" w:fill="auto"/>
          </w:tcPr>
          <w:p w14:paraId="1BC37C6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6" w:type="dxa"/>
            <w:shd w:val="clear" w:color="auto" w:fill="auto"/>
          </w:tcPr>
          <w:p w14:paraId="577E874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36" w:type="dxa"/>
            <w:shd w:val="clear" w:color="auto" w:fill="auto"/>
          </w:tcPr>
          <w:p w14:paraId="5D73309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17" w:type="dxa"/>
            <w:shd w:val="clear" w:color="auto" w:fill="auto"/>
          </w:tcPr>
          <w:p w14:paraId="375AB1A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7" w:type="dxa"/>
            <w:shd w:val="clear" w:color="auto" w:fill="auto"/>
          </w:tcPr>
          <w:p w14:paraId="1882C00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83" w:type="dxa"/>
            <w:gridSpan w:val="2"/>
            <w:shd w:val="clear" w:color="auto" w:fill="auto"/>
          </w:tcPr>
          <w:p w14:paraId="2AAD473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4E921A5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00E4D31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5713997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54BC1DB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52CA09C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361CA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7" w:type="dxa"/>
            <w:gridSpan w:val="2"/>
            <w:shd w:val="clear" w:color="auto" w:fill="auto"/>
          </w:tcPr>
          <w:p w14:paraId="16D8914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2" w:type="dxa"/>
            <w:shd w:val="clear" w:color="auto" w:fill="auto"/>
          </w:tcPr>
          <w:p w14:paraId="567DA2F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3" w:type="dxa"/>
            <w:shd w:val="clear" w:color="auto" w:fill="auto"/>
          </w:tcPr>
          <w:p w14:paraId="3C720F9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08" w:type="dxa"/>
            <w:shd w:val="clear" w:color="auto" w:fill="auto"/>
          </w:tcPr>
          <w:p w14:paraId="263B96A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98" w:type="dxa"/>
            <w:shd w:val="clear" w:color="auto" w:fill="auto"/>
          </w:tcPr>
          <w:p w14:paraId="3F9B681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18" w:type="dxa"/>
            <w:gridSpan w:val="2"/>
            <w:shd w:val="clear" w:color="auto" w:fill="auto"/>
          </w:tcPr>
          <w:p w14:paraId="70A2BE5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6" w:type="dxa"/>
            <w:shd w:val="clear" w:color="auto" w:fill="auto"/>
          </w:tcPr>
          <w:p w14:paraId="4F45FED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36" w:type="dxa"/>
            <w:shd w:val="clear" w:color="auto" w:fill="auto"/>
          </w:tcPr>
          <w:p w14:paraId="60218EA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17" w:type="dxa"/>
            <w:shd w:val="clear" w:color="auto" w:fill="auto"/>
          </w:tcPr>
          <w:p w14:paraId="1C8FDB7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7" w:type="dxa"/>
            <w:shd w:val="clear" w:color="auto" w:fill="auto"/>
          </w:tcPr>
          <w:p w14:paraId="22093C6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83" w:type="dxa"/>
            <w:gridSpan w:val="2"/>
            <w:shd w:val="clear" w:color="auto" w:fill="auto"/>
          </w:tcPr>
          <w:p w14:paraId="5DE9037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2863AE6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1848F9D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3E4FC3E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401A776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6A53253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3FE3E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7" w:type="dxa"/>
            <w:gridSpan w:val="2"/>
            <w:shd w:val="clear" w:color="auto" w:fill="auto"/>
          </w:tcPr>
          <w:p w14:paraId="1488B78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2" w:type="dxa"/>
            <w:shd w:val="clear" w:color="auto" w:fill="auto"/>
          </w:tcPr>
          <w:p w14:paraId="05128A8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3" w:type="dxa"/>
            <w:shd w:val="clear" w:color="auto" w:fill="auto"/>
          </w:tcPr>
          <w:p w14:paraId="62A4CC1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08" w:type="dxa"/>
            <w:shd w:val="clear" w:color="auto" w:fill="auto"/>
          </w:tcPr>
          <w:p w14:paraId="0A2A121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98" w:type="dxa"/>
            <w:shd w:val="clear" w:color="auto" w:fill="auto"/>
          </w:tcPr>
          <w:p w14:paraId="6DB6702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18" w:type="dxa"/>
            <w:gridSpan w:val="2"/>
            <w:shd w:val="clear" w:color="auto" w:fill="auto"/>
          </w:tcPr>
          <w:p w14:paraId="0E1134A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6" w:type="dxa"/>
            <w:shd w:val="clear" w:color="auto" w:fill="auto"/>
          </w:tcPr>
          <w:p w14:paraId="352C6F4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36" w:type="dxa"/>
            <w:shd w:val="clear" w:color="auto" w:fill="auto"/>
          </w:tcPr>
          <w:p w14:paraId="39D8423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17" w:type="dxa"/>
            <w:shd w:val="clear" w:color="auto" w:fill="auto"/>
          </w:tcPr>
          <w:p w14:paraId="77AE291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7" w:type="dxa"/>
            <w:shd w:val="clear" w:color="auto" w:fill="auto"/>
          </w:tcPr>
          <w:p w14:paraId="73F0774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83" w:type="dxa"/>
            <w:gridSpan w:val="2"/>
            <w:shd w:val="clear" w:color="auto" w:fill="auto"/>
          </w:tcPr>
          <w:p w14:paraId="0A2F3BB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319FE6B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6E2D66C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75BF303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7EC5DAC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7AF2F08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20496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7" w:type="dxa"/>
            <w:gridSpan w:val="2"/>
            <w:shd w:val="clear" w:color="auto" w:fill="auto"/>
          </w:tcPr>
          <w:p w14:paraId="7DB40F2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2" w:type="dxa"/>
            <w:shd w:val="clear" w:color="auto" w:fill="auto"/>
          </w:tcPr>
          <w:p w14:paraId="6DE75A1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3" w:type="dxa"/>
            <w:shd w:val="clear" w:color="auto" w:fill="auto"/>
          </w:tcPr>
          <w:p w14:paraId="1191BE2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08" w:type="dxa"/>
            <w:shd w:val="clear" w:color="auto" w:fill="auto"/>
          </w:tcPr>
          <w:p w14:paraId="39EA92A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98" w:type="dxa"/>
            <w:shd w:val="clear" w:color="auto" w:fill="auto"/>
          </w:tcPr>
          <w:p w14:paraId="0556371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18" w:type="dxa"/>
            <w:gridSpan w:val="2"/>
            <w:shd w:val="clear" w:color="auto" w:fill="auto"/>
          </w:tcPr>
          <w:p w14:paraId="5494138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6" w:type="dxa"/>
            <w:shd w:val="clear" w:color="auto" w:fill="auto"/>
          </w:tcPr>
          <w:p w14:paraId="0DD8D86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36" w:type="dxa"/>
            <w:shd w:val="clear" w:color="auto" w:fill="auto"/>
          </w:tcPr>
          <w:p w14:paraId="3FFDB2C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17" w:type="dxa"/>
            <w:shd w:val="clear" w:color="auto" w:fill="auto"/>
          </w:tcPr>
          <w:p w14:paraId="7DABC24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7" w:type="dxa"/>
            <w:shd w:val="clear" w:color="auto" w:fill="auto"/>
          </w:tcPr>
          <w:p w14:paraId="76D9563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83" w:type="dxa"/>
            <w:gridSpan w:val="2"/>
            <w:shd w:val="clear" w:color="auto" w:fill="auto"/>
          </w:tcPr>
          <w:p w14:paraId="2117BBB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0E75E8D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0630D86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46E446C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7CC99D5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3C6137B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4307A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7" w:type="dxa"/>
            <w:gridSpan w:val="2"/>
            <w:shd w:val="clear" w:color="auto" w:fill="auto"/>
          </w:tcPr>
          <w:p w14:paraId="5764C63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2" w:type="dxa"/>
            <w:shd w:val="clear" w:color="auto" w:fill="auto"/>
          </w:tcPr>
          <w:p w14:paraId="34E2BF3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3" w:type="dxa"/>
            <w:shd w:val="clear" w:color="auto" w:fill="auto"/>
          </w:tcPr>
          <w:p w14:paraId="36E242A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08" w:type="dxa"/>
            <w:shd w:val="clear" w:color="auto" w:fill="auto"/>
          </w:tcPr>
          <w:p w14:paraId="7998E17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98" w:type="dxa"/>
            <w:shd w:val="clear" w:color="auto" w:fill="auto"/>
          </w:tcPr>
          <w:p w14:paraId="7DEE82C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18" w:type="dxa"/>
            <w:gridSpan w:val="2"/>
            <w:shd w:val="clear" w:color="auto" w:fill="auto"/>
          </w:tcPr>
          <w:p w14:paraId="589331D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6" w:type="dxa"/>
            <w:shd w:val="clear" w:color="auto" w:fill="auto"/>
          </w:tcPr>
          <w:p w14:paraId="6C29CD3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36" w:type="dxa"/>
            <w:shd w:val="clear" w:color="auto" w:fill="auto"/>
          </w:tcPr>
          <w:p w14:paraId="7D78426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17" w:type="dxa"/>
            <w:shd w:val="clear" w:color="auto" w:fill="auto"/>
          </w:tcPr>
          <w:p w14:paraId="4D9567B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7" w:type="dxa"/>
            <w:shd w:val="clear" w:color="auto" w:fill="auto"/>
          </w:tcPr>
          <w:p w14:paraId="5D0DA3C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83" w:type="dxa"/>
            <w:gridSpan w:val="2"/>
            <w:shd w:val="clear" w:color="auto" w:fill="auto"/>
          </w:tcPr>
          <w:p w14:paraId="773AF38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550B073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75F6CD4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314BF9E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2A90823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3C1B817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37953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7" w:type="dxa"/>
            <w:gridSpan w:val="2"/>
            <w:shd w:val="clear" w:color="auto" w:fill="auto"/>
          </w:tcPr>
          <w:p w14:paraId="04D9C64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2" w:type="dxa"/>
            <w:shd w:val="clear" w:color="auto" w:fill="auto"/>
          </w:tcPr>
          <w:p w14:paraId="54095D5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3" w:type="dxa"/>
            <w:shd w:val="clear" w:color="auto" w:fill="auto"/>
          </w:tcPr>
          <w:p w14:paraId="08411D6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08" w:type="dxa"/>
            <w:shd w:val="clear" w:color="auto" w:fill="auto"/>
          </w:tcPr>
          <w:p w14:paraId="617B434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98" w:type="dxa"/>
            <w:shd w:val="clear" w:color="auto" w:fill="auto"/>
          </w:tcPr>
          <w:p w14:paraId="0293E32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18" w:type="dxa"/>
            <w:gridSpan w:val="2"/>
            <w:shd w:val="clear" w:color="auto" w:fill="auto"/>
          </w:tcPr>
          <w:p w14:paraId="32C7CEA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6" w:type="dxa"/>
            <w:shd w:val="clear" w:color="auto" w:fill="auto"/>
          </w:tcPr>
          <w:p w14:paraId="6AD5383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36" w:type="dxa"/>
            <w:shd w:val="clear" w:color="auto" w:fill="auto"/>
          </w:tcPr>
          <w:p w14:paraId="6421DB2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17" w:type="dxa"/>
            <w:shd w:val="clear" w:color="auto" w:fill="auto"/>
          </w:tcPr>
          <w:p w14:paraId="577B3FB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7" w:type="dxa"/>
            <w:shd w:val="clear" w:color="auto" w:fill="auto"/>
          </w:tcPr>
          <w:p w14:paraId="76D9E9A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83" w:type="dxa"/>
            <w:gridSpan w:val="2"/>
            <w:shd w:val="clear" w:color="auto" w:fill="auto"/>
          </w:tcPr>
          <w:p w14:paraId="50063B1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276DA4F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1B44930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2A2CC91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2711274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62E646F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3C73C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7" w:type="dxa"/>
            <w:gridSpan w:val="2"/>
            <w:shd w:val="clear" w:color="auto" w:fill="auto"/>
          </w:tcPr>
          <w:p w14:paraId="5E4830D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2" w:type="dxa"/>
            <w:shd w:val="clear" w:color="auto" w:fill="auto"/>
          </w:tcPr>
          <w:p w14:paraId="7861C07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3" w:type="dxa"/>
            <w:shd w:val="clear" w:color="auto" w:fill="auto"/>
          </w:tcPr>
          <w:p w14:paraId="1A3742C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08" w:type="dxa"/>
            <w:shd w:val="clear" w:color="auto" w:fill="auto"/>
          </w:tcPr>
          <w:p w14:paraId="42BEBDC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98" w:type="dxa"/>
            <w:shd w:val="clear" w:color="auto" w:fill="auto"/>
          </w:tcPr>
          <w:p w14:paraId="636E04D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18" w:type="dxa"/>
            <w:gridSpan w:val="2"/>
            <w:shd w:val="clear" w:color="auto" w:fill="auto"/>
          </w:tcPr>
          <w:p w14:paraId="6F98374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6" w:type="dxa"/>
            <w:shd w:val="clear" w:color="auto" w:fill="auto"/>
          </w:tcPr>
          <w:p w14:paraId="30EC8D2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36" w:type="dxa"/>
            <w:shd w:val="clear" w:color="auto" w:fill="auto"/>
          </w:tcPr>
          <w:p w14:paraId="498B857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17" w:type="dxa"/>
            <w:shd w:val="clear" w:color="auto" w:fill="auto"/>
          </w:tcPr>
          <w:p w14:paraId="2AD2022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7" w:type="dxa"/>
            <w:shd w:val="clear" w:color="auto" w:fill="auto"/>
          </w:tcPr>
          <w:p w14:paraId="4467C1E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83" w:type="dxa"/>
            <w:gridSpan w:val="2"/>
            <w:shd w:val="clear" w:color="auto" w:fill="auto"/>
          </w:tcPr>
          <w:p w14:paraId="3E71FDB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2AC8828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299E3CC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6D9A565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4B46E68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5E08877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05D2D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7" w:type="dxa"/>
            <w:gridSpan w:val="2"/>
            <w:shd w:val="clear" w:color="auto" w:fill="auto"/>
          </w:tcPr>
          <w:p w14:paraId="5E5ADE8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2" w:type="dxa"/>
            <w:shd w:val="clear" w:color="auto" w:fill="auto"/>
          </w:tcPr>
          <w:p w14:paraId="64367CF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3" w:type="dxa"/>
            <w:shd w:val="clear" w:color="auto" w:fill="auto"/>
          </w:tcPr>
          <w:p w14:paraId="75DF8E5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08" w:type="dxa"/>
            <w:shd w:val="clear" w:color="auto" w:fill="auto"/>
          </w:tcPr>
          <w:p w14:paraId="5AD2653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98" w:type="dxa"/>
            <w:shd w:val="clear" w:color="auto" w:fill="auto"/>
          </w:tcPr>
          <w:p w14:paraId="7EDF0FB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18" w:type="dxa"/>
            <w:gridSpan w:val="2"/>
            <w:shd w:val="clear" w:color="auto" w:fill="auto"/>
          </w:tcPr>
          <w:p w14:paraId="7ABE6D6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6" w:type="dxa"/>
            <w:shd w:val="clear" w:color="auto" w:fill="auto"/>
          </w:tcPr>
          <w:p w14:paraId="24D6B62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36" w:type="dxa"/>
            <w:shd w:val="clear" w:color="auto" w:fill="auto"/>
          </w:tcPr>
          <w:p w14:paraId="2A56F04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　</w:t>
            </w:r>
          </w:p>
        </w:tc>
        <w:tc>
          <w:tcPr>
            <w:tcW w:w="317" w:type="dxa"/>
            <w:shd w:val="clear" w:color="auto" w:fill="auto"/>
          </w:tcPr>
          <w:p w14:paraId="22282F8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7" w:type="dxa"/>
            <w:shd w:val="clear" w:color="auto" w:fill="auto"/>
          </w:tcPr>
          <w:p w14:paraId="18A7434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83" w:type="dxa"/>
            <w:gridSpan w:val="2"/>
            <w:shd w:val="clear" w:color="auto" w:fill="auto"/>
          </w:tcPr>
          <w:p w14:paraId="634A392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7BFF817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5C3E1AE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191DF2E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0EA8696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0E3B7F9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1353F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7" w:type="dxa"/>
            <w:gridSpan w:val="2"/>
            <w:shd w:val="clear" w:color="auto" w:fill="auto"/>
          </w:tcPr>
          <w:p w14:paraId="4940B71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2" w:type="dxa"/>
            <w:shd w:val="clear" w:color="auto" w:fill="auto"/>
          </w:tcPr>
          <w:p w14:paraId="5AA799E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3" w:type="dxa"/>
            <w:shd w:val="clear" w:color="auto" w:fill="auto"/>
          </w:tcPr>
          <w:p w14:paraId="6948A1B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08" w:type="dxa"/>
            <w:shd w:val="clear" w:color="auto" w:fill="auto"/>
          </w:tcPr>
          <w:p w14:paraId="0F4FD15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3AC5583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518" w:type="dxa"/>
            <w:gridSpan w:val="2"/>
            <w:shd w:val="clear" w:color="auto" w:fill="auto"/>
            <w:vAlign w:val="center"/>
          </w:tcPr>
          <w:p w14:paraId="79A4967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10</w:t>
            </w:r>
          </w:p>
        </w:tc>
        <w:tc>
          <w:tcPr>
            <w:tcW w:w="526" w:type="dxa"/>
            <w:shd w:val="clear" w:color="auto" w:fill="auto"/>
          </w:tcPr>
          <w:p w14:paraId="6830719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36" w:type="dxa"/>
            <w:shd w:val="clear" w:color="auto" w:fill="auto"/>
          </w:tcPr>
          <w:p w14:paraId="5FED0E4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10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　</w:t>
            </w:r>
          </w:p>
        </w:tc>
        <w:tc>
          <w:tcPr>
            <w:tcW w:w="317" w:type="dxa"/>
            <w:shd w:val="clear" w:color="auto" w:fill="auto"/>
          </w:tcPr>
          <w:p w14:paraId="140FFE8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7" w:type="dxa"/>
            <w:shd w:val="clear" w:color="auto" w:fill="auto"/>
          </w:tcPr>
          <w:p w14:paraId="6E33287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83" w:type="dxa"/>
            <w:gridSpan w:val="2"/>
            <w:shd w:val="clear" w:color="auto" w:fill="auto"/>
          </w:tcPr>
          <w:p w14:paraId="69452B9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57A021C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45B8758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3EAE56B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514B234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727EAC0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 w14:paraId="2CE50EE4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75E8CAAC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C0BA870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8ED678A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BF5D9CC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0699727">
      <w:pPr>
        <w:pStyle w:val="2"/>
        <w:ind w:firstLine="480"/>
      </w:pPr>
    </w:p>
    <w:p w14:paraId="4B134804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 w14:paraId="00CDFC00">
      <w:pPr>
        <w:widowControl/>
        <w:ind w:firstLine="1928" w:firstLineChars="6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 w14:paraId="7EEBA54C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</w:t>
      </w:r>
      <w:r>
        <w:rPr>
          <w:rFonts w:hint="eastAsia" w:ascii="仿宋_GB2312" w:hAnsi="黑体" w:eastAsia="仿宋_GB2312" w:cs="宋体"/>
          <w:bCs/>
          <w:kern w:val="0"/>
          <w:sz w:val="24"/>
        </w:rPr>
        <w:t>昌吉州农产品检验检测中心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单位：万元</w:t>
      </w:r>
    </w:p>
    <w:tbl>
      <w:tblPr>
        <w:tblStyle w:val="9"/>
        <w:tblpPr w:leftFromText="180" w:rightFromText="180" w:vertAnchor="text" w:horzAnchor="page" w:tblpX="1673" w:tblpY="70"/>
        <w:tblOverlap w:val="never"/>
        <w:tblW w:w="908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559"/>
      </w:tblGrid>
      <w:tr w14:paraId="126C1A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5C06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1429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9AF9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DF17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14:paraId="5B70C0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9EA32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A3F70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7234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854B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0008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9A57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E559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CA2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4.35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4B2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C37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4.17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1408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21A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4.17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071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0.18</w:t>
            </w:r>
          </w:p>
        </w:tc>
      </w:tr>
      <w:tr w14:paraId="6BB251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AF8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4A6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1A818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AD3F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8FC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8918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41F3D1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030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0F3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83E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0061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40BA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B762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378FA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8E8A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251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8E2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CA3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A78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5A5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275265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987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D1A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ACC2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58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CB3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060C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 w14:paraId="38B0B0BC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                     </w:t>
      </w:r>
    </w:p>
    <w:p w14:paraId="51E9903E"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7BAE699A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248C16FD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88DA804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5ACB5DF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78BADE9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39D06C1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ED7D57E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B97E325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4747D71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39EB707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7DA1836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A7EEFBB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1603726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509B69B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70267B4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CCC3B1C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1799137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468A37D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 w14:paraId="272B96DD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 w14:paraId="718682FE"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hint="eastAsia" w:ascii="仿宋_GB2312" w:hAnsi="黑体" w:eastAsia="仿宋_GB2312" w:cs="宋体"/>
          <w:bCs/>
          <w:kern w:val="0"/>
          <w:sz w:val="24"/>
        </w:rPr>
        <w:t>昌吉州农产品检验检测中心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单位：万元           </w:t>
      </w:r>
    </w:p>
    <w:tbl>
      <w:tblPr>
        <w:tblStyle w:val="9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 w14:paraId="5B6C55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DA3D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4A5A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14:paraId="50E47A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49F4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C91F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A60B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45CCE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9B98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14:paraId="75969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CD35B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6C1A4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CB6B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367E005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15A5F01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A3BB0FC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80D014A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2588F3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6DEAF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EF2ED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E42E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8B60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无政府性基金预算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E424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2A95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8BDE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0A5F98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D9726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7D666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DDDC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F7B1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293E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E68E6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AE99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206F86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0E83E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10A59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A7046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1F4E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3F22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0AC3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FE833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32FF78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2B059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656BA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EBDB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9B3A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EC93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5823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C92C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273EBC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96613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E06B9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4C70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DEBD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64EC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B3DE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7ED6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0F03E8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14764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6E3D1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0A1B0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A569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3A8B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3963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82FB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</w:tbl>
    <w:p w14:paraId="501AB8B8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28"/>
          <w:szCs w:val="32"/>
          <w:highlight w:val="none"/>
        </w:rPr>
        <w:t>备注：</w:t>
      </w:r>
      <w:r>
        <w:rPr>
          <w:rFonts w:hint="eastAsia" w:ascii="仿宋_GB2312" w:hAnsi="宋体" w:eastAsia="仿宋_GB2312"/>
          <w:b/>
          <w:color w:val="000000" w:themeColor="text1"/>
          <w:kern w:val="0"/>
          <w:sz w:val="28"/>
          <w:szCs w:val="32"/>
          <w:highlight w:val="none"/>
          <w14:textFill>
            <w14:solidFill>
              <w14:schemeClr w14:val="tx1"/>
            </w14:solidFill>
          </w14:textFill>
        </w:rPr>
        <w:t>我</w:t>
      </w: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单位2019年无</w:t>
      </w: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政府性基金预算</w:t>
      </w: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。</w:t>
      </w:r>
    </w:p>
    <w:p w14:paraId="79A3BAD5">
      <w:pPr>
        <w:sectPr>
          <w:footerReference r:id="rId3" w:type="default"/>
          <w:footerReference r:id="rId4" w:type="even"/>
          <w:pgSz w:w="11906" w:h="16838"/>
          <w:pgMar w:top="1701" w:right="1418" w:bottom="1701" w:left="1588" w:header="851" w:footer="992" w:gutter="0"/>
          <w:pgNumType w:fmt="numberInDash"/>
          <w:cols w:space="0" w:num="1"/>
          <w:docGrid w:linePitch="312" w:charSpace="0"/>
        </w:sectPr>
      </w:pPr>
      <w:r>
        <w:rPr>
          <w:rFonts w:ascii="仿宋_GB2312" w:hAnsi="宋体" w:eastAsia="仿宋_GB2312"/>
          <w:kern w:val="0"/>
          <w:sz w:val="32"/>
          <w:szCs w:val="32"/>
        </w:rPr>
        <w:br w:type="page"/>
      </w:r>
    </w:p>
    <w:p w14:paraId="2BEDB77D"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2019年部门预算情况说明</w:t>
      </w:r>
    </w:p>
    <w:p w14:paraId="07F69DB2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关于昌吉州农产品检验检测中心2019年收支预算情况的总体说明</w:t>
      </w:r>
    </w:p>
    <w:p w14:paraId="23A07CCB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按照全口径预算的原则，昌吉州农产品检验检测中心2019年所有收入和支出均纳入部门预算管理。收支总预算309.13万元。</w:t>
      </w:r>
    </w:p>
    <w:p w14:paraId="26B4BE62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收入预算包括：一般公共预算309.13万元。</w:t>
      </w:r>
    </w:p>
    <w:p w14:paraId="52C37FC2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支出预算包括：农林水支出309.13万元。</w:t>
      </w:r>
    </w:p>
    <w:p w14:paraId="0DCBA8E7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二、关于昌吉州农产品检验检测中心2019年收入预算情况说明</w:t>
      </w:r>
    </w:p>
    <w:p w14:paraId="3DA21902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昌吉州农产品检验检测中心收入预算  309.13万元，其中：</w:t>
      </w:r>
    </w:p>
    <w:p w14:paraId="226001D7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一般公共预算309.13万元，占100 %，比上年减少4.39万元，主要原因是本年度员额控制数人员经费只纳入部门预算至6月，致使其他财政供养人员经费减少。   </w:t>
      </w:r>
    </w:p>
    <w:p w14:paraId="3C2FADC7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三、关于昌吉州农产品检验检测中心2019年支出预算情况说明</w:t>
      </w:r>
    </w:p>
    <w:p w14:paraId="53AD28AF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昌吉州农产品检验检测中心2019年支出预算309.13万元，其中：</w:t>
      </w:r>
    </w:p>
    <w:p w14:paraId="4D5643EA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基本支出 299.13万元，占 96.77%，比上年减少 4.39万元，主要原因是本年度员额控制数人员经费只纳入部门预算至6月，致使其他财政供养人员经费减少。   </w:t>
      </w:r>
    </w:p>
    <w:p w14:paraId="687B0A54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 10万元，占 3.23%，比上年增加（减少）0万元，主要原因是无。</w:t>
      </w:r>
    </w:p>
    <w:p w14:paraId="6E5A89DA">
      <w:pPr>
        <w:widowControl/>
        <w:spacing w:line="580" w:lineRule="exact"/>
        <w:ind w:firstLine="64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四、关于昌吉州农产品检验检测中心2019年财政拨款收支预算情况的总体说明</w:t>
      </w:r>
    </w:p>
    <w:p w14:paraId="028021B1"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2019年财政拨款收支总预算 309.13 万元。</w:t>
      </w:r>
    </w:p>
    <w:p w14:paraId="70905D3A">
      <w:pPr>
        <w:spacing w:line="580" w:lineRule="exact"/>
        <w:ind w:firstLine="640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收入全部为一般公共预算拨款，无政府性基金预算拨款。</w:t>
      </w:r>
    </w:p>
    <w:p w14:paraId="441BEDEB">
      <w:pPr>
        <w:spacing w:line="580" w:lineRule="exact"/>
        <w:ind w:firstLine="640"/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309.13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其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中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213农林水支出01农业04事业运行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299.13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万元，213农林水支出01农业0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9农产品质量安全10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362AD4C1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五、关于昌吉州农产品检验检测中心2019年一般公共预算当年拨款情况说明</w:t>
      </w:r>
    </w:p>
    <w:p w14:paraId="4D990490"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 w14:paraId="32835F3E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昌吉州农产品检验检测中心2019年一般公共预算拨款基本支出299.13万元，比上年执行数减少4.39 万元，下降1.45 %。主要原因是：本年度员额控制数人员经费只纳入部门预算至6月，致使其他财政供养人员经费减少。</w:t>
      </w:r>
    </w:p>
    <w:p w14:paraId="0365BF38"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 w14:paraId="3C69241C">
      <w:pPr>
        <w:spacing w:line="580" w:lineRule="exact"/>
        <w:ind w:firstLine="64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农林水支出（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213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309.13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万元，占100%。</w:t>
      </w:r>
    </w:p>
    <w:p w14:paraId="7995B7B5"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 w14:paraId="0387BD9B"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1.农林水支出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213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农业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事业运行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04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2019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.13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比上年执行数减少4.39万元，减少1.45%，主要原因是：本年度员额控制数人员经费只纳入部门预算至6月，致使其他财政供养人员经费减少。   </w:t>
      </w:r>
    </w:p>
    <w:p w14:paraId="4099E607"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kern w:val="0"/>
          <w:sz w:val="32"/>
          <w:szCs w:val="32"/>
        </w:rPr>
        <w:t>2</w:t>
      </w:r>
      <w:r>
        <w:rPr>
          <w:rFonts w:hint="eastAsia" w:ascii="楷体_GB2312" w:hAnsi="宋体" w:eastAsia="楷体_GB2312" w:cs="宋体"/>
          <w:kern w:val="0"/>
          <w:sz w:val="32"/>
          <w:szCs w:val="32"/>
          <w:highlight w:val="none"/>
        </w:rPr>
        <w:t>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农林水支出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213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农业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农产品质量安全（09）10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万元。2019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10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比上年增加（减少）0万元，主要原因是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我单位严格控制项目支出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35341CDC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六、关于昌吉州农产品检验检测中心2019年一般公共预算基本支出情况说明</w:t>
      </w:r>
    </w:p>
    <w:p w14:paraId="3FD74296"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昌吉州农产品检验检测中心2019年一般公共预算基本支出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299.13万元，其中：</w:t>
      </w:r>
    </w:p>
    <w:p w14:paraId="02208C79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 270.16 万元，主要包括：基本工资88.35万元、奖金5.58万元、伙食补助费21.42万元、绩效工资47.7万元、住房公积金17万元、其他工资福利支出23.82万元、机关事业单位基本养老保险缴费28.33万元、职工基本医疗保险缴费18.59万元、公务员医疗补助缴费14.46万元、其他社会保障缴费1.13万元、奖励金1.18万元、其他对个人和家庭的补助2.6万元。</w:t>
      </w:r>
    </w:p>
    <w:p w14:paraId="6250B926"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 28.97万元，主要包括：办公费2.86万元、水费0.1万元、电费4.59万元、邮电费0.08万元、差旅费7万元、培训费1.25万元、公务接待费0.18万元、工会经费1.77万元、福利费3.82万元、公务用车运行维护费4.17万元、其他商品和服务支出3.15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 w14:paraId="348D6240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七、关于昌吉州农产品检验检测中心2019年项目支出情况说明</w:t>
      </w:r>
    </w:p>
    <w:p w14:paraId="4A65E83E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：昌吉州农产品质量安全监督抽查和专项抽查</w:t>
      </w:r>
    </w:p>
    <w:p w14:paraId="4D2315B8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：《自治区实施[中华人民共和国农产品质量安全法]办法》、自治区人民政府《关于农产品质量安全工作的意见》（新政发〔2013〕1号）、《农业部农产品质量安全监测管理办法》</w:t>
      </w:r>
    </w:p>
    <w:p w14:paraId="7D610368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：10万元</w:t>
      </w:r>
    </w:p>
    <w:p w14:paraId="0312751E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;昌吉州农产品检验检测中心</w:t>
      </w:r>
    </w:p>
    <w:p w14:paraId="7EDA7608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：资金足额到位</w:t>
      </w:r>
    </w:p>
    <w:p w14:paraId="12AF6882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：2019年1-12月</w:t>
      </w:r>
    </w:p>
    <w:p w14:paraId="3EC70B5E"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八、关于昌吉州农产品检验检测中心2019年一般公共预算“三公”经费预算情况说明</w:t>
      </w:r>
    </w:p>
    <w:p w14:paraId="4258D9AB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昌吉州农产品检验检测中心2019年“三公”经费财政拨款预算数为4.35万元，其中：因公出国（境）费0万元，公务用车购置0万元，公务用车运行费4.17万元，公务接待费0.18 万元。</w:t>
      </w:r>
    </w:p>
    <w:p w14:paraId="69BF2AAC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2019年“三公”经费财政拨款预算比上年减少0.11 万元，其中：因公出国（境）费增加（减少）0万元，与上年保持一致；公务用车购置费为0万元，未安排预算；公务用车运行费减少0.11万元，主要原因是严格执行区州八项规定压减公务用车运行维护费；公务接待费与上年一致，主要原因是严格执行区州八项规定压减公务接待费。</w:t>
      </w:r>
    </w:p>
    <w:p w14:paraId="5B4A6005">
      <w:pPr>
        <w:widowControl/>
        <w:spacing w:line="580" w:lineRule="exact"/>
        <w:ind w:firstLine="642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九、关于昌吉州农产品检验检测中心2019年政府性基金预算拨款情况说明</w:t>
      </w:r>
    </w:p>
    <w:p w14:paraId="020119B8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昌吉州农产品检验检测中心2019年没有使用政府性基金预算拨款安排的支出，政府性基金预算支出情况表为空表。</w:t>
      </w:r>
    </w:p>
    <w:p w14:paraId="6F6C06E9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 w14:paraId="264FBBCB"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 w14:paraId="41E563BF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2019年，昌吉州农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产品检验检测中心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本级及下属0家行政单位、0家参公管理事业单位和 0家事业单位的机关运行经费财政拨款预算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28.97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5.16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21.67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2018年“千名硕士进昌吉”引进1人、2019年调入1人。</w:t>
      </w:r>
    </w:p>
    <w:p w14:paraId="4921EAA7">
      <w:pPr>
        <w:widowControl/>
        <w:spacing w:line="580" w:lineRule="exact"/>
        <w:ind w:firstLine="643" w:firstLineChars="200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 w14:paraId="41A0A6BB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2019年，昌吉州农产品检验检测中心政府采购预算  441.12万元，其中：政府采购货物预算434.37万元，政府采购工程预算6万元，政府采购服务预算0.75万元。</w:t>
      </w:r>
    </w:p>
    <w:p w14:paraId="6C4C16C3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2019年度本部门面向中小企业预留政府采购项目预算金额441.12万元，其中：面向小微企业预留政府采购项目预算金额441.12万元。</w:t>
      </w:r>
    </w:p>
    <w:p w14:paraId="58197238"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 w14:paraId="3C3CB340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截至2018年底，昌吉州农产品检验检测中心占用使用国有资产总体情况为</w:t>
      </w:r>
    </w:p>
    <w:p w14:paraId="695526C9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1.房屋1064.2平方米，价值153.03万元。</w:t>
      </w:r>
    </w:p>
    <w:p w14:paraId="1DA04500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2.车辆1辆，价值22.51 万元；其中：一般公务用车1辆，价值22.51 万元；执法执勤用车0辆，价值0万元；其他车辆0辆，价值 0万元。</w:t>
      </w:r>
    </w:p>
    <w:p w14:paraId="712ED1D6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3.办公家具价值14.60万元。</w:t>
      </w:r>
    </w:p>
    <w:p w14:paraId="3D8F8917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4.其他资产价值1128.46万元。</w:t>
      </w:r>
    </w:p>
    <w:p w14:paraId="09BEDDE8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单位价值50万元以上大型设备5台（套），单位价值100万元以上大型设备2台（套）。</w:t>
      </w:r>
    </w:p>
    <w:p w14:paraId="52D6496C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2019年部门预算未安排购置车辆经费，安排购置50万元以上大型设备0台（套），单位价值100万元以上大型设备2台（套）。</w:t>
      </w:r>
    </w:p>
    <w:p w14:paraId="60D23830"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 w14:paraId="4324662B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2019年度，本年度实行绩效管理的项目1个，涉及预算金额10万元。具体情况见下表（按项目分别填报）：</w:t>
      </w:r>
    </w:p>
    <w:p w14:paraId="5A390CF2">
      <w:pPr>
        <w:rPr>
          <w:rFonts w:ascii="仿宋_GB2312" w:hAnsi="宋体" w:eastAsia="仿宋_GB2312" w:cs="宋体"/>
          <w:kern w:val="0"/>
          <w:sz w:val="32"/>
          <w:szCs w:val="32"/>
        </w:rPr>
      </w:pPr>
    </w:p>
    <w:tbl>
      <w:tblPr>
        <w:tblStyle w:val="9"/>
        <w:tblpPr w:leftFromText="180" w:rightFromText="180" w:vertAnchor="text" w:horzAnchor="page" w:tblpX="1532" w:tblpY="106"/>
        <w:tblOverlap w:val="never"/>
        <w:tblW w:w="1397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 w14:paraId="289686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FEAE8C"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14:paraId="60E06F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EA314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402B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91C2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E79F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59DB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4E24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020C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2C7C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BF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AB1C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5098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38E88C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E038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3B99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昌吉州农产品检验检测中心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8411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578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昌吉州农产品质量安全监督抽查和专项抽查</w:t>
            </w:r>
          </w:p>
        </w:tc>
      </w:tr>
      <w:tr w14:paraId="7162C4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0722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C915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593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5C7B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9F5F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10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305D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4D9E9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　</w:t>
            </w:r>
          </w:p>
        </w:tc>
      </w:tr>
      <w:tr w14:paraId="1E55BB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A170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8B37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全年对生产基地和重点批发市场、农贸市场的食用农产品开展监督抽查不少于6次，完成抽检样品不少于1200批次；开展专项抽查不少于4次，完成抽检样品不少于300批次。</w:t>
            </w:r>
          </w:p>
        </w:tc>
      </w:tr>
      <w:tr w14:paraId="0454D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811A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0BFA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AAFA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3343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4194F2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8867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4BA3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CEF6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2E40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C8232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666300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1F5DA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FF1D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5EEC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ACF90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2FBA5C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660F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F6CC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3693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7767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42705A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4C267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978F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75F4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A6E8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B318B8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BE15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654B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满足双认证参数要求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E5F6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186个参数</w:t>
            </w:r>
          </w:p>
        </w:tc>
      </w:tr>
      <w:tr w14:paraId="37F573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91BDC9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73B80A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DE07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满足参数扩项要求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8C7E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100项</w:t>
            </w:r>
          </w:p>
        </w:tc>
      </w:tr>
      <w:tr w14:paraId="1468B7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5EC8E0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B0D82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6F5E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满足检测需要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D282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20万项次</w:t>
            </w:r>
          </w:p>
        </w:tc>
      </w:tr>
      <w:tr w14:paraId="75904D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681C13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8A98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5FE4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报告差错率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2B02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0.5%以下</w:t>
            </w:r>
          </w:p>
        </w:tc>
      </w:tr>
      <w:tr w14:paraId="6399F9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D1816F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ED07F2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B4BE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辅助仪器完好率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1F50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100%　</w:t>
            </w:r>
          </w:p>
        </w:tc>
      </w:tr>
      <w:tr w14:paraId="60C340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1B2DB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72EA6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7416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计量标准校准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E0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100%</w:t>
            </w:r>
          </w:p>
        </w:tc>
      </w:tr>
      <w:tr w14:paraId="582A3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C86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72BD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5C44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前处理周期缩短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E65F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10%　</w:t>
            </w:r>
          </w:p>
        </w:tc>
      </w:tr>
      <w:tr w14:paraId="3AD51A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7D968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0E109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8161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A3B5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952D7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273C0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B398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8AD1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9BB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84E04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7E2A3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F3734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D8F3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9F71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56A70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BCB41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5DBD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49C9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C8CB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D4710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F4C3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D8523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2656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135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6338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08B7E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8980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4872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EB28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AD54A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27B8A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5953A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10A8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8EEF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C52D6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3304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CC52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C038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F7ED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3A3D8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5BC9A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5F119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0301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251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 w14:paraId="79CD4A2D">
      <w:pPr>
        <w:widowControl/>
        <w:spacing w:line="560" w:lineRule="exact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7EBE91AB"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 w14:paraId="3FD5707A">
      <w:pPr>
        <w:widowControl/>
        <w:spacing w:line="560" w:lineRule="exact"/>
        <w:ind w:firstLine="627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无。</w:t>
      </w:r>
    </w:p>
    <w:p w14:paraId="2F72DB70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 w14:paraId="539624E9"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 w14:paraId="029469A6">
      <w:pPr>
        <w:widowControl/>
        <w:spacing w:line="56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 w14:paraId="785A14ED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 w14:paraId="163B432F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z w:val="32"/>
          <w:szCs w:val="32"/>
        </w:rPr>
        <w:t>包括公共财政拨款（补助）资金、专项收入。</w:t>
      </w:r>
    </w:p>
    <w:p w14:paraId="3FAE96E8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 w14:paraId="180BB52D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 w14:paraId="19F54023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部门支出预算的组成部分，是自治区本级部门为完成其特定的行政任务或事业发展目标，在基本支出预算之外编制的年度项目支出计划。</w:t>
      </w:r>
    </w:p>
    <w:p w14:paraId="35A42376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六、“三公”经费：</w:t>
      </w:r>
      <w:r>
        <w:rPr>
          <w:rFonts w:hint="eastAsia" w:ascii="仿宋_GB2312" w:eastAsia="仿宋_GB2312"/>
          <w:sz w:val="32"/>
          <w:szCs w:val="32"/>
        </w:rPr>
        <w:t>指自治区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14:paraId="7D214DAC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 w14:paraId="29A09409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18400C6B">
      <w:pPr>
        <w:widowControl/>
        <w:spacing w:line="560" w:lineRule="exact"/>
        <w:ind w:firstLine="4160" w:firstLineChars="13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44A9F03C">
      <w:pPr>
        <w:widowControl/>
        <w:spacing w:line="560" w:lineRule="exact"/>
        <w:ind w:firstLine="4160" w:firstLineChars="13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昌吉州农产品检验检测中心</w:t>
      </w:r>
    </w:p>
    <w:p w14:paraId="451A812F">
      <w:pPr>
        <w:widowControl/>
        <w:spacing w:line="560" w:lineRule="exact"/>
        <w:ind w:left="4800" w:hanging="4800" w:hangingChars="15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2019 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31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 w14:paraId="6953F358"/>
    <w:p w14:paraId="09ABB0F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0B414D7-6CD7-4EB9-BC25-D0370A27C51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7BE015E1-9F09-4894-8505-3160A6631F1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333381C0-7730-46D2-A921-C1BCB7CDC6A9}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B56D30CC-461A-478D-A3FC-A2451EBA365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E1EA43F2-7EF3-4039-A234-EAC8AB491B23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96C09E38-4DCF-43C4-BF77-FB8504941F60}"/>
  </w:font>
  <w:font w:name="KSOFB4AB0A6B">
    <w:panose1 w:val="020B0704020202020204"/>
    <w:charset w:val="00"/>
    <w:family w:val="auto"/>
    <w:pitch w:val="default"/>
    <w:sig w:usb0="00000001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B841C6">
    <w:pPr>
      <w:pStyle w:val="5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17</w:t>
    </w:r>
    <w:r>
      <w:rPr>
        <w:rFonts w:ascii="宋体" w:hAnsi="宋体" w:eastAsia="宋体"/>
        <w:sz w:val="28"/>
        <w:szCs w:val="28"/>
      </w:rPr>
      <w:fldChar w:fldCharType="end"/>
    </w:r>
  </w:p>
  <w:p w14:paraId="5D88A421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4041F6">
    <w:pPr>
      <w:pStyle w:val="5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30 -</w:t>
    </w:r>
    <w:r>
      <w:rPr>
        <w:rFonts w:ascii="宋体" w:hAnsi="宋体" w:eastAsia="宋体"/>
        <w:sz w:val="28"/>
        <w:szCs w:val="28"/>
      </w:rPr>
      <w:fldChar w:fldCharType="end"/>
    </w:r>
  </w:p>
  <w:p w14:paraId="6891E87C"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F5C1E7"/>
    <w:multiLevelType w:val="singleLevel"/>
    <w:tmpl w:val="0CF5C1E7"/>
    <w:lvl w:ilvl="0" w:tentative="0">
      <w:start w:val="1"/>
      <w:numFmt w:val="chineseCounting"/>
      <w:suff w:val="nothing"/>
      <w:lvlText w:val="%1、"/>
      <w:lvlJc w:val="left"/>
      <w:pPr>
        <w:ind w:left="64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144"/>
    <w:rsid w:val="00046D11"/>
    <w:rsid w:val="001833B0"/>
    <w:rsid w:val="00263202"/>
    <w:rsid w:val="002B5144"/>
    <w:rsid w:val="00325B17"/>
    <w:rsid w:val="00757310"/>
    <w:rsid w:val="007629CF"/>
    <w:rsid w:val="00796E6B"/>
    <w:rsid w:val="00841512"/>
    <w:rsid w:val="008A5D86"/>
    <w:rsid w:val="009127DA"/>
    <w:rsid w:val="00AA6887"/>
    <w:rsid w:val="00BB2B48"/>
    <w:rsid w:val="00D95B2F"/>
    <w:rsid w:val="00EB3156"/>
    <w:rsid w:val="00EE458B"/>
    <w:rsid w:val="00FC6ABD"/>
    <w:rsid w:val="03481D1D"/>
    <w:rsid w:val="03F439DD"/>
    <w:rsid w:val="061C0D57"/>
    <w:rsid w:val="0A8500C7"/>
    <w:rsid w:val="0CD30EFE"/>
    <w:rsid w:val="0FE0234C"/>
    <w:rsid w:val="12A92DFE"/>
    <w:rsid w:val="157B15B0"/>
    <w:rsid w:val="193E674F"/>
    <w:rsid w:val="19C834DB"/>
    <w:rsid w:val="1BBF5490"/>
    <w:rsid w:val="1D140722"/>
    <w:rsid w:val="1D907D88"/>
    <w:rsid w:val="235D65FB"/>
    <w:rsid w:val="23D26556"/>
    <w:rsid w:val="257A535B"/>
    <w:rsid w:val="26383227"/>
    <w:rsid w:val="27042CDA"/>
    <w:rsid w:val="274C64B3"/>
    <w:rsid w:val="276C10FD"/>
    <w:rsid w:val="286C00FA"/>
    <w:rsid w:val="290D058F"/>
    <w:rsid w:val="2E9E79FC"/>
    <w:rsid w:val="2ED112A3"/>
    <w:rsid w:val="31811D0B"/>
    <w:rsid w:val="355C003A"/>
    <w:rsid w:val="37802D3F"/>
    <w:rsid w:val="37A476E6"/>
    <w:rsid w:val="39032649"/>
    <w:rsid w:val="39D62C82"/>
    <w:rsid w:val="3A3838E1"/>
    <w:rsid w:val="3A835022"/>
    <w:rsid w:val="3B8D6705"/>
    <w:rsid w:val="3BF07FF5"/>
    <w:rsid w:val="3C5F1567"/>
    <w:rsid w:val="3D4515F2"/>
    <w:rsid w:val="3E6C5405"/>
    <w:rsid w:val="3E88256B"/>
    <w:rsid w:val="3F26035F"/>
    <w:rsid w:val="3F50756A"/>
    <w:rsid w:val="3F73024A"/>
    <w:rsid w:val="3F954E76"/>
    <w:rsid w:val="41C6351D"/>
    <w:rsid w:val="43691741"/>
    <w:rsid w:val="45307186"/>
    <w:rsid w:val="466C3DC9"/>
    <w:rsid w:val="489E5083"/>
    <w:rsid w:val="48B73A78"/>
    <w:rsid w:val="49C40653"/>
    <w:rsid w:val="4B4A2380"/>
    <w:rsid w:val="4C042AA4"/>
    <w:rsid w:val="521A6C06"/>
    <w:rsid w:val="54897936"/>
    <w:rsid w:val="55107B9C"/>
    <w:rsid w:val="55D42344"/>
    <w:rsid w:val="561843C9"/>
    <w:rsid w:val="563A4CB3"/>
    <w:rsid w:val="59F8071A"/>
    <w:rsid w:val="5C3B3817"/>
    <w:rsid w:val="5C4656A7"/>
    <w:rsid w:val="5CF22B87"/>
    <w:rsid w:val="5D802058"/>
    <w:rsid w:val="5DD73B4B"/>
    <w:rsid w:val="5EC811B5"/>
    <w:rsid w:val="6DB15D67"/>
    <w:rsid w:val="6FEC4FB7"/>
    <w:rsid w:val="70CA3156"/>
    <w:rsid w:val="71C14213"/>
    <w:rsid w:val="77581381"/>
    <w:rsid w:val="78F458F4"/>
    <w:rsid w:val="7A4B0DE6"/>
    <w:rsid w:val="7B8D5279"/>
    <w:rsid w:val="7B9C4F15"/>
    <w:rsid w:val="7DE11046"/>
    <w:rsid w:val="7E7C7461"/>
    <w:rsid w:val="7EB77654"/>
    <w:rsid w:val="7F0C799A"/>
    <w:rsid w:val="7FC25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1"/>
    <w:basedOn w:val="3"/>
    <w:qFormat/>
    <w:uiPriority w:val="0"/>
    <w:pPr>
      <w:ind w:firstLine="200" w:firstLineChars="200"/>
    </w:pPr>
  </w:style>
  <w:style w:type="paragraph" w:styleId="3">
    <w:name w:val="Body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">
    <w:name w:val="Balloon Text"/>
    <w:basedOn w:val="1"/>
    <w:link w:val="16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6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Indent 3"/>
    <w:basedOn w:val="1"/>
    <w:link w:val="18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qFormat/>
    <w:uiPriority w:val="59"/>
    <w:rPr>
      <w:rFonts w:ascii="Calibri" w:hAnsi="Calibri"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qFormat/>
    <w:uiPriority w:val="0"/>
    <w:rPr>
      <w:rFonts w:cs="Times New Roman"/>
      <w:b/>
      <w:bCs/>
    </w:rPr>
  </w:style>
  <w:style w:type="character" w:styleId="13">
    <w:name w:val="page number"/>
    <w:basedOn w:val="11"/>
    <w:qFormat/>
    <w:uiPriority w:val="0"/>
  </w:style>
  <w:style w:type="character" w:customStyle="1" w:styleId="14">
    <w:name w:val="页脚 Char"/>
    <w:basedOn w:val="11"/>
    <w:link w:val="5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paragraph" w:customStyle="1" w:styleId="15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6">
    <w:name w:val="批注框文本 Char"/>
    <w:basedOn w:val="11"/>
    <w:link w:val="4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页眉 Char"/>
    <w:basedOn w:val="11"/>
    <w:link w:val="6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正文文本缩进 3 Char"/>
    <w:basedOn w:val="11"/>
    <w:link w:val="7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paragraph" w:styleId="19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0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21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2">
    <w:name w:val="普通(网站)3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24</Pages>
  <Words>2494</Words>
  <Characters>3064</Characters>
  <Lines>69</Lines>
  <Paragraphs>19</Paragraphs>
  <TotalTime>3</TotalTime>
  <ScaleCrop>false</ScaleCrop>
  <LinksUpToDate>false</LinksUpToDate>
  <CharactersWithSpaces>4281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2019-01-15T10:37:00Z</dcterms:created>
  <dc:creator>王怡</dc:creator>
  <cp:lastModifiedBy>小麦啾</cp:lastModifiedBy>
  <cp:lastPrinted>2021-05-27T05:27:00Z</cp:lastPrinted>
  <dcterms:modified xsi:type="dcterms:W3CDTF">2026-08-11T03:15:20Z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eyJoZGlkIjoiM2Q5NDlmNDc3N2ZkYzk3ZGJmOTUwNTM0Mzc5MTVlNDMiLCJ1c2VySWQiOiIzMjQ5NjUzODcifQ==</vt:lpwstr>
  </property>
  <property fmtid="{D5CDD505-2E9C-101B-9397-08002B2CF9AE}" pid="4" name="ICV">
    <vt:lpwstr>1F3E42490CEF460CB8C6D3C32771B89A_12</vt:lpwstr>
  </property>
</Properties>
</file>