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F5284B">
      <w:pPr>
        <w:rPr>
          <w:rFonts w:ascii="黑体" w:hAnsi="黑体" w:eastAsia="黑体"/>
          <w:sz w:val="32"/>
          <w:szCs w:val="32"/>
        </w:rPr>
      </w:pPr>
      <w:bookmarkStart w:id="0" w:name="_GoBack"/>
      <w:bookmarkEnd w:id="0"/>
      <w:r>
        <w:rPr>
          <w:rFonts w:hint="eastAsia" w:ascii="黑体" w:hAnsi="黑体" w:eastAsia="黑体"/>
          <w:sz w:val="32"/>
          <w:szCs w:val="32"/>
        </w:rPr>
        <w:t>附件：</w:t>
      </w:r>
    </w:p>
    <w:p w14:paraId="10177A4C"/>
    <w:p w14:paraId="6FBB8029"/>
    <w:p w14:paraId="07309AD6">
      <w:pPr>
        <w:widowControl/>
        <w:spacing w:before="100" w:beforeAutospacing="1" w:after="100" w:afterAutospacing="1"/>
        <w:outlineLvl w:val="1"/>
        <w:rPr>
          <w:rFonts w:ascii="黑体" w:hAnsi="黑体" w:eastAsia="黑体" w:cs="宋体"/>
          <w:kern w:val="0"/>
          <w:sz w:val="32"/>
          <w:szCs w:val="32"/>
        </w:rPr>
      </w:pPr>
    </w:p>
    <w:p w14:paraId="6EB0B39E">
      <w:pPr>
        <w:widowControl/>
        <w:spacing w:before="100" w:beforeAutospacing="1" w:after="100" w:afterAutospacing="1"/>
        <w:outlineLvl w:val="1"/>
        <w:rPr>
          <w:rFonts w:ascii="黑体" w:hAnsi="黑体" w:eastAsia="黑体" w:cs="宋体"/>
          <w:kern w:val="0"/>
          <w:sz w:val="32"/>
          <w:szCs w:val="32"/>
        </w:rPr>
      </w:pPr>
    </w:p>
    <w:p w14:paraId="0BE7B73A">
      <w:pPr>
        <w:widowControl/>
        <w:spacing w:before="100" w:beforeAutospacing="1" w:after="100" w:afterAutospacing="1"/>
        <w:outlineLvl w:val="1"/>
        <w:rPr>
          <w:rFonts w:ascii="宋体" w:hAnsi="宋体" w:cs="宋体"/>
          <w:b/>
          <w:bCs/>
          <w:kern w:val="0"/>
          <w:sz w:val="44"/>
          <w:szCs w:val="44"/>
        </w:rPr>
      </w:pPr>
    </w:p>
    <w:p w14:paraId="536CE53D">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昌吉州党委全面深化改革领导小组办公室2019年部门预算公开</w:t>
      </w:r>
    </w:p>
    <w:p w14:paraId="13A345B5">
      <w:pPr>
        <w:widowControl/>
        <w:spacing w:before="100" w:beforeAutospacing="1" w:after="100" w:afterAutospacing="1"/>
        <w:jc w:val="center"/>
        <w:outlineLvl w:val="1"/>
        <w:rPr>
          <w:rFonts w:ascii="宋体" w:hAnsi="宋体"/>
          <w:b/>
          <w:kern w:val="0"/>
          <w:sz w:val="44"/>
          <w:szCs w:val="44"/>
        </w:rPr>
      </w:pPr>
    </w:p>
    <w:p w14:paraId="79B5DD7C">
      <w:pPr>
        <w:widowControl/>
        <w:spacing w:before="100" w:beforeAutospacing="1" w:after="100" w:afterAutospacing="1"/>
        <w:jc w:val="center"/>
        <w:outlineLvl w:val="1"/>
        <w:rPr>
          <w:rFonts w:ascii="宋体" w:hAnsi="宋体"/>
          <w:b/>
          <w:kern w:val="0"/>
          <w:sz w:val="44"/>
          <w:szCs w:val="44"/>
        </w:rPr>
      </w:pPr>
    </w:p>
    <w:p w14:paraId="50FEC8BE">
      <w:pPr>
        <w:widowControl/>
        <w:spacing w:before="100" w:beforeAutospacing="1" w:after="100" w:afterAutospacing="1"/>
        <w:jc w:val="center"/>
        <w:outlineLvl w:val="1"/>
        <w:rPr>
          <w:rFonts w:ascii="宋体" w:hAnsi="宋体"/>
          <w:b/>
          <w:kern w:val="0"/>
          <w:sz w:val="44"/>
          <w:szCs w:val="44"/>
        </w:rPr>
      </w:pPr>
    </w:p>
    <w:p w14:paraId="5968140A">
      <w:pPr>
        <w:widowControl/>
        <w:spacing w:before="100" w:beforeAutospacing="1" w:after="100" w:afterAutospacing="1"/>
        <w:jc w:val="center"/>
        <w:outlineLvl w:val="1"/>
        <w:rPr>
          <w:rFonts w:ascii="宋体" w:hAnsi="宋体"/>
          <w:b/>
          <w:kern w:val="0"/>
          <w:sz w:val="44"/>
          <w:szCs w:val="44"/>
        </w:rPr>
      </w:pPr>
    </w:p>
    <w:p w14:paraId="08D59682">
      <w:pPr>
        <w:widowControl/>
        <w:spacing w:before="100" w:beforeAutospacing="1" w:after="100" w:afterAutospacing="1"/>
        <w:jc w:val="center"/>
        <w:outlineLvl w:val="1"/>
        <w:rPr>
          <w:rFonts w:ascii="宋体" w:hAnsi="宋体"/>
          <w:b/>
          <w:kern w:val="0"/>
          <w:sz w:val="44"/>
          <w:szCs w:val="44"/>
        </w:rPr>
      </w:pPr>
    </w:p>
    <w:p w14:paraId="04FBA8A9">
      <w:pPr>
        <w:widowControl/>
        <w:spacing w:before="100" w:beforeAutospacing="1" w:after="100" w:afterAutospacing="1"/>
        <w:jc w:val="center"/>
        <w:outlineLvl w:val="1"/>
        <w:rPr>
          <w:rFonts w:ascii="宋体" w:hAnsi="宋体"/>
          <w:b/>
          <w:kern w:val="0"/>
          <w:sz w:val="44"/>
          <w:szCs w:val="44"/>
        </w:rPr>
      </w:pPr>
    </w:p>
    <w:p w14:paraId="45820E0C">
      <w:pPr>
        <w:widowControl/>
        <w:spacing w:before="100" w:beforeAutospacing="1" w:after="100" w:afterAutospacing="1"/>
        <w:jc w:val="center"/>
        <w:outlineLvl w:val="1"/>
        <w:rPr>
          <w:rFonts w:ascii="宋体" w:hAnsi="宋体"/>
          <w:b/>
          <w:kern w:val="0"/>
          <w:sz w:val="44"/>
          <w:szCs w:val="44"/>
        </w:rPr>
      </w:pPr>
    </w:p>
    <w:p w14:paraId="2961B41C">
      <w:pPr>
        <w:widowControl/>
        <w:spacing w:before="100" w:beforeAutospacing="1" w:after="100" w:afterAutospacing="1"/>
        <w:jc w:val="center"/>
        <w:outlineLvl w:val="1"/>
        <w:rPr>
          <w:rFonts w:ascii="宋体" w:hAnsi="宋体"/>
          <w:b/>
          <w:kern w:val="0"/>
          <w:sz w:val="44"/>
          <w:szCs w:val="44"/>
        </w:rPr>
      </w:pPr>
    </w:p>
    <w:p w14:paraId="2447502B">
      <w:pPr>
        <w:widowControl/>
        <w:spacing w:before="100" w:beforeAutospacing="1" w:after="100" w:afterAutospacing="1"/>
        <w:jc w:val="center"/>
        <w:outlineLvl w:val="1"/>
        <w:rPr>
          <w:rFonts w:ascii="宋体" w:hAnsi="宋体"/>
          <w:b/>
          <w:kern w:val="0"/>
          <w:sz w:val="44"/>
          <w:szCs w:val="44"/>
        </w:rPr>
      </w:pPr>
    </w:p>
    <w:p w14:paraId="5EDB4BB9">
      <w:pPr>
        <w:widowControl/>
        <w:spacing w:before="100" w:beforeAutospacing="1" w:after="100" w:afterAutospacing="1"/>
        <w:jc w:val="center"/>
        <w:outlineLvl w:val="1"/>
        <w:rPr>
          <w:rFonts w:ascii="宋体" w:hAnsi="宋体"/>
          <w:b/>
          <w:kern w:val="0"/>
          <w:sz w:val="44"/>
          <w:szCs w:val="44"/>
        </w:rPr>
      </w:pPr>
    </w:p>
    <w:p w14:paraId="1DF4EAB3">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 录</w:t>
      </w:r>
    </w:p>
    <w:p w14:paraId="57DC9D7B">
      <w:pPr>
        <w:widowControl/>
        <w:spacing w:line="500" w:lineRule="exact"/>
        <w:jc w:val="center"/>
        <w:outlineLvl w:val="1"/>
        <w:rPr>
          <w:rFonts w:ascii="宋体" w:hAnsi="宋体"/>
          <w:b/>
          <w:kern w:val="0"/>
          <w:sz w:val="44"/>
          <w:szCs w:val="44"/>
        </w:rPr>
      </w:pPr>
    </w:p>
    <w:p w14:paraId="45926A53">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昌吉州党委全面深化改革领导小组办公室概况</w:t>
      </w:r>
    </w:p>
    <w:p w14:paraId="1D05C88C">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14:paraId="01EB66E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14:paraId="3ED73655">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2019年部门预算公开表</w:t>
      </w:r>
    </w:p>
    <w:p w14:paraId="614C3E3C">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14:paraId="44FC6F18">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14:paraId="233EC9C1">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14:paraId="3ACEC961">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14:paraId="2A106708">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14:paraId="524D5ABF">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14:paraId="7C9F3E1B">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14:paraId="041E8128">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14:paraId="214D8C03">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14:paraId="37011693">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2019年部门预算情况说明</w:t>
      </w:r>
    </w:p>
    <w:p w14:paraId="3FCBC3D1">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bCs/>
          <w:kern w:val="0"/>
          <w:sz w:val="32"/>
          <w:szCs w:val="32"/>
        </w:rPr>
        <w:t>昌吉州党委全面深化改革领导小组办公室2019</w:t>
      </w:r>
      <w:r>
        <w:rPr>
          <w:rFonts w:hint="eastAsia" w:ascii="仿宋_GB2312" w:hAnsi="宋体" w:eastAsia="仿宋_GB2312"/>
          <w:kern w:val="0"/>
          <w:sz w:val="32"/>
          <w:szCs w:val="32"/>
        </w:rPr>
        <w:t>年收支预算情况的总体说明</w:t>
      </w:r>
    </w:p>
    <w:p w14:paraId="07240E88">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bCs/>
          <w:kern w:val="0"/>
          <w:sz w:val="32"/>
          <w:szCs w:val="32"/>
        </w:rPr>
        <w:t>昌吉州党委全面深化改革领导小组办公室2019</w:t>
      </w:r>
      <w:r>
        <w:rPr>
          <w:rFonts w:hint="eastAsia" w:ascii="仿宋_GB2312" w:hAnsi="宋体" w:eastAsia="仿宋_GB2312"/>
          <w:kern w:val="0"/>
          <w:sz w:val="32"/>
          <w:szCs w:val="32"/>
        </w:rPr>
        <w:t>年收入预算情况说明</w:t>
      </w:r>
    </w:p>
    <w:p w14:paraId="0D4E3693">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bCs/>
          <w:kern w:val="0"/>
          <w:sz w:val="32"/>
          <w:szCs w:val="32"/>
        </w:rPr>
        <w:t>昌吉州党委全面深化改革领导小组办公室2019</w:t>
      </w:r>
      <w:r>
        <w:rPr>
          <w:rFonts w:hint="eastAsia" w:ascii="仿宋_GB2312" w:hAnsi="宋体" w:eastAsia="仿宋_GB2312"/>
          <w:kern w:val="0"/>
          <w:sz w:val="32"/>
          <w:szCs w:val="32"/>
        </w:rPr>
        <w:t>年支出预算情况说明</w:t>
      </w:r>
    </w:p>
    <w:p w14:paraId="0C905D9A">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四、关于昌吉州党委全面深化改革领导小组办公室2019</w:t>
      </w:r>
      <w:r>
        <w:rPr>
          <w:rFonts w:hint="eastAsia" w:ascii="仿宋_GB2312" w:hAnsi="宋体" w:eastAsia="仿宋_GB2312"/>
          <w:kern w:val="0"/>
          <w:sz w:val="32"/>
          <w:szCs w:val="32"/>
        </w:rPr>
        <w:t>年</w:t>
      </w:r>
      <w:r>
        <w:rPr>
          <w:rFonts w:hint="eastAsia" w:ascii="仿宋_GB2312" w:hAnsi="宋体" w:eastAsia="仿宋_GB2312"/>
          <w:bCs/>
          <w:kern w:val="0"/>
          <w:sz w:val="32"/>
          <w:szCs w:val="32"/>
        </w:rPr>
        <w:t>财政拨款收支预算情况的总体说明</w:t>
      </w:r>
    </w:p>
    <w:p w14:paraId="19639944">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bCs/>
          <w:kern w:val="0"/>
          <w:sz w:val="32"/>
          <w:szCs w:val="32"/>
        </w:rPr>
        <w:t>昌吉州党委全面深化改革领导小组办公室2019</w:t>
      </w:r>
      <w:r>
        <w:rPr>
          <w:rFonts w:hint="eastAsia" w:ascii="仿宋_GB2312" w:hAnsi="宋体" w:eastAsia="仿宋_GB2312"/>
          <w:kern w:val="0"/>
          <w:sz w:val="32"/>
          <w:szCs w:val="32"/>
        </w:rPr>
        <w:t>年一般公共预算当年拨款情况说明</w:t>
      </w:r>
    </w:p>
    <w:p w14:paraId="1CFB81A6">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bCs/>
          <w:kern w:val="0"/>
          <w:sz w:val="32"/>
          <w:szCs w:val="32"/>
        </w:rPr>
        <w:t>昌吉州党委全面深化改革领导小组办公室2019</w:t>
      </w:r>
      <w:r>
        <w:rPr>
          <w:rFonts w:hint="eastAsia" w:ascii="仿宋_GB2312" w:hAnsi="宋体" w:eastAsia="仿宋_GB2312"/>
          <w:kern w:val="0"/>
          <w:sz w:val="32"/>
          <w:szCs w:val="32"/>
        </w:rPr>
        <w:t>年一般公共预算基本支出情况说明</w:t>
      </w:r>
    </w:p>
    <w:p w14:paraId="77A97CC4">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bCs/>
          <w:kern w:val="0"/>
          <w:sz w:val="32"/>
          <w:szCs w:val="32"/>
        </w:rPr>
        <w:t>昌吉州党委全面深化改革领导小组办公室2019</w:t>
      </w:r>
      <w:r>
        <w:rPr>
          <w:rFonts w:hint="eastAsia" w:ascii="仿宋_GB2312" w:hAnsi="宋体" w:eastAsia="仿宋_GB2312"/>
          <w:kern w:val="0"/>
          <w:sz w:val="32"/>
          <w:szCs w:val="32"/>
        </w:rPr>
        <w:t>年项目支出情况说明</w:t>
      </w:r>
    </w:p>
    <w:p w14:paraId="3C2465A3">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bCs/>
          <w:kern w:val="0"/>
          <w:sz w:val="32"/>
          <w:szCs w:val="32"/>
        </w:rPr>
        <w:t>昌吉州党委全面深化改革领导小组办公室2019</w:t>
      </w:r>
      <w:r>
        <w:rPr>
          <w:rFonts w:hint="eastAsia" w:ascii="仿宋_GB2312" w:hAnsi="宋体" w:eastAsia="仿宋_GB2312"/>
          <w:kern w:val="0"/>
          <w:sz w:val="32"/>
          <w:szCs w:val="32"/>
        </w:rPr>
        <w:t>年一般公共预算“三公”经费预算情况说明</w:t>
      </w:r>
    </w:p>
    <w:p w14:paraId="5B5BF08F">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bCs/>
          <w:kern w:val="0"/>
          <w:sz w:val="32"/>
          <w:szCs w:val="32"/>
        </w:rPr>
        <w:t>昌吉州党委全面深化改革领导小组办公室2019</w:t>
      </w:r>
      <w:r>
        <w:rPr>
          <w:rFonts w:hint="eastAsia" w:ascii="仿宋_GB2312" w:hAnsi="宋体" w:eastAsia="仿宋_GB2312"/>
          <w:kern w:val="0"/>
          <w:sz w:val="32"/>
          <w:szCs w:val="32"/>
        </w:rPr>
        <w:t>年政府性基金预算拨款情况说明</w:t>
      </w:r>
    </w:p>
    <w:p w14:paraId="71288FB0">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14:paraId="3C1D48CD">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14:paraId="4A7EAFAC">
      <w:pPr>
        <w:widowControl/>
        <w:spacing w:line="460" w:lineRule="exact"/>
        <w:outlineLvl w:val="1"/>
        <w:rPr>
          <w:rFonts w:ascii="仿宋_GB2312" w:hAnsi="宋体" w:eastAsia="仿宋_GB2312"/>
          <w:b/>
          <w:kern w:val="0"/>
          <w:sz w:val="32"/>
          <w:szCs w:val="32"/>
        </w:rPr>
      </w:pPr>
    </w:p>
    <w:p w14:paraId="79263318">
      <w:pPr>
        <w:widowControl/>
        <w:spacing w:line="460" w:lineRule="exact"/>
        <w:outlineLvl w:val="1"/>
        <w:rPr>
          <w:rFonts w:ascii="仿宋_GB2312" w:hAnsi="宋体" w:eastAsia="仿宋_GB2312"/>
          <w:b/>
          <w:kern w:val="0"/>
          <w:sz w:val="32"/>
          <w:szCs w:val="32"/>
        </w:rPr>
      </w:pPr>
    </w:p>
    <w:p w14:paraId="49832936">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仿宋_GB2312" w:hAnsi="宋体" w:eastAsia="仿宋_GB2312"/>
          <w:b/>
          <w:kern w:val="0"/>
          <w:sz w:val="32"/>
          <w:szCs w:val="32"/>
        </w:rPr>
        <w:t>昌吉州党委全面深化改革领导小组办公室</w:t>
      </w:r>
      <w:r>
        <w:rPr>
          <w:rFonts w:hint="eastAsia" w:ascii="黑体" w:hAnsi="黑体" w:eastAsia="黑体"/>
          <w:kern w:val="0"/>
          <w:sz w:val="32"/>
          <w:szCs w:val="32"/>
        </w:rPr>
        <w:t>概况</w:t>
      </w:r>
    </w:p>
    <w:p w14:paraId="47D0E272">
      <w:pPr>
        <w:widowControl/>
        <w:jc w:val="center"/>
        <w:outlineLvl w:val="1"/>
        <w:rPr>
          <w:rFonts w:ascii="宋体" w:hAnsi="宋体"/>
          <w:b/>
          <w:kern w:val="0"/>
          <w:sz w:val="32"/>
          <w:szCs w:val="32"/>
        </w:rPr>
      </w:pPr>
    </w:p>
    <w:p w14:paraId="338C037C">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14:paraId="1D6E7E3F">
      <w:pPr>
        <w:widowControl/>
        <w:spacing w:line="560" w:lineRule="exact"/>
        <w:jc w:val="left"/>
        <w:rPr>
          <w:rFonts w:ascii="仿宋_GB2312" w:hAnsi="宋体" w:eastAsia="仿宋_GB2312"/>
          <w:sz w:val="32"/>
          <w:szCs w:val="32"/>
        </w:rPr>
      </w:pPr>
      <w:r>
        <w:rPr>
          <w:rFonts w:hint="eastAsia" w:ascii="黑体" w:hAnsi="黑体" w:eastAsia="黑体" w:cs="宋体"/>
          <w:bCs/>
          <w:kern w:val="0"/>
          <w:sz w:val="32"/>
          <w:szCs w:val="32"/>
        </w:rPr>
        <w:t xml:space="preserve">   </w:t>
      </w:r>
      <w:r>
        <w:rPr>
          <w:rFonts w:hint="eastAsia" w:ascii="仿宋_GB2312" w:hAnsi="黑体" w:eastAsia="仿宋_GB2312" w:cs="宋体"/>
          <w:bCs/>
          <w:kern w:val="0"/>
          <w:sz w:val="32"/>
          <w:szCs w:val="32"/>
        </w:rPr>
        <w:t xml:space="preserve"> </w:t>
      </w:r>
      <w:r>
        <w:rPr>
          <w:rFonts w:hint="eastAsia" w:ascii="仿宋_GB2312" w:hAnsi="宋体" w:eastAsia="仿宋_GB2312"/>
          <w:sz w:val="32"/>
          <w:szCs w:val="32"/>
        </w:rPr>
        <w:t>贯彻落实中央、自治区党委全面深化改革领导小组及办公室的各项工作安排和部署，研究提出自治州贯彻落实中央、自治区中长期改革规划的意见，报州党委全面深化改革领导小组审议通过后实施。负责组织落实州党委全面深化改革领导小组的各项决定事项、工作部署，统筹、协调、督促、检查、推动各专项小组和各县市、各部门的改革工作。负责汇总制定州党委全面深化改革领导小组中长期改革规划和年度改革工作要点并组织实施。负责统筹协调、研究审核有关方面提出的改革工作方案和措施，研究处理有关方面提出的重要改革事项及相关请示，向州党委全面深化改革领导小组提出建议。</w:t>
      </w:r>
    </w:p>
    <w:p w14:paraId="32EDF454">
      <w:pPr>
        <w:ind w:firstLine="627" w:firstLineChars="196"/>
        <w:rPr>
          <w:rFonts w:ascii="仿宋_GB2312" w:hAnsi="宋体" w:eastAsia="仿宋_GB2312"/>
          <w:sz w:val="32"/>
          <w:szCs w:val="32"/>
        </w:rPr>
      </w:pPr>
      <w:r>
        <w:rPr>
          <w:rFonts w:hint="eastAsia" w:ascii="仿宋_GB2312" w:hAnsi="宋体" w:eastAsia="仿宋_GB2312"/>
          <w:sz w:val="32"/>
          <w:szCs w:val="32"/>
        </w:rPr>
        <w:t>围绕州党委、人民政府中心工作和重点工作部署，负责对涉及自治州经济、政治、社会事业和党的建设等重大改革发展问题开展政策研究，为州党委、人民政府提供决策参考意见。围绕自治州经济社会改革发展中全局性、综合性、战略性的重大问题，牵头组织开展跟踪研究和前瞻性研究。负责为州党委、人民政府制定中长期规划、区域发展规划和重大专项规划提供决策参考意见。</w:t>
      </w:r>
    </w:p>
    <w:p w14:paraId="6DC31241">
      <w:pPr>
        <w:ind w:firstLine="627" w:firstLineChars="196"/>
        <w:rPr>
          <w:rFonts w:ascii="仿宋_GB2312" w:hAnsi="宋体" w:eastAsia="仿宋_GB2312"/>
          <w:sz w:val="32"/>
          <w:szCs w:val="32"/>
        </w:rPr>
      </w:pPr>
      <w:r>
        <w:rPr>
          <w:rFonts w:hint="eastAsia" w:ascii="仿宋_GB2312" w:hAnsi="宋体" w:eastAsia="仿宋_GB2312"/>
          <w:sz w:val="32"/>
          <w:szCs w:val="32"/>
        </w:rPr>
        <w:t>承担自治州统筹城乡发展和“三农”工作调查研究、参谋咨询、组织推进、检查指导等工作，提出处理农村改革和发展重大问题的建议。承担农村工作办公室日常事务性工作。</w:t>
      </w:r>
    </w:p>
    <w:p w14:paraId="6FA03C59">
      <w:pPr>
        <w:widowControl/>
        <w:numPr>
          <w:ilvl w:val="0"/>
          <w:numId w:val="1"/>
        </w:numPr>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机构设置及人员情况</w:t>
      </w:r>
    </w:p>
    <w:p w14:paraId="71382288">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州党委改革办无独立的下属预算单位，下设7个科室及1个中心，分别是：</w:t>
      </w:r>
      <w:r>
        <w:rPr>
          <w:rFonts w:hint="eastAsia" w:ascii="仿宋_GB2312" w:hAnsi="宋体" w:eastAsia="仿宋_GB2312"/>
          <w:sz w:val="32"/>
          <w:szCs w:val="32"/>
        </w:rPr>
        <w:t>综合科、改革研究科、农村经济科、城市经济科、社会事业科、社会治理科、改革督办科、自治州决策信息中心。</w:t>
      </w:r>
    </w:p>
    <w:p w14:paraId="1D1398BD">
      <w:pPr>
        <w:widowControl/>
        <w:spacing w:line="560" w:lineRule="exact"/>
        <w:ind w:firstLine="640"/>
        <w:jc w:val="left"/>
        <w:rPr>
          <w:rFonts w:ascii="仿宋_GB2312" w:hAnsi="宋体" w:eastAsia="仿宋_GB2312" w:cs="宋体"/>
          <w:kern w:val="0"/>
          <w:sz w:val="32"/>
          <w:szCs w:val="32"/>
        </w:rPr>
      </w:pPr>
      <w:r>
        <w:rPr>
          <w:rFonts w:hint="eastAsia" w:ascii="仿宋_GB2312" w:hAnsi="黑体" w:eastAsia="仿宋_GB2312" w:cs="宋体"/>
          <w:bCs/>
          <w:kern w:val="0"/>
          <w:sz w:val="32"/>
          <w:szCs w:val="32"/>
        </w:rPr>
        <w:t>单</w:t>
      </w:r>
      <w:r>
        <w:rPr>
          <w:rFonts w:hint="eastAsia" w:ascii="仿宋_GB2312" w:hAnsi="宋体" w:eastAsia="仿宋_GB2312" w:cs="宋体"/>
          <w:kern w:val="0"/>
          <w:sz w:val="32"/>
          <w:szCs w:val="32"/>
        </w:rPr>
        <w:t>位编制数2</w:t>
      </w:r>
      <w:r>
        <w:rPr>
          <w:rFonts w:ascii="仿宋_GB2312" w:hAnsi="宋体" w:eastAsia="仿宋_GB2312" w:cs="宋体"/>
          <w:kern w:val="0"/>
          <w:sz w:val="32"/>
          <w:szCs w:val="32"/>
        </w:rPr>
        <w:t>0</w:t>
      </w:r>
      <w:r>
        <w:rPr>
          <w:rFonts w:hint="eastAsia" w:ascii="仿宋_GB2312" w:hAnsi="宋体" w:eastAsia="仿宋_GB2312" w:cs="宋体"/>
          <w:kern w:val="0"/>
          <w:sz w:val="32"/>
          <w:szCs w:val="32"/>
        </w:rPr>
        <w:t>，实有人数1</w:t>
      </w:r>
      <w:r>
        <w:rPr>
          <w:rFonts w:ascii="仿宋_GB2312" w:hAnsi="宋体" w:eastAsia="仿宋_GB2312" w:cs="宋体"/>
          <w:kern w:val="0"/>
          <w:sz w:val="32"/>
          <w:szCs w:val="32"/>
        </w:rPr>
        <w:t>8</w:t>
      </w:r>
      <w:r>
        <w:rPr>
          <w:rFonts w:hint="eastAsia" w:ascii="仿宋_GB2312" w:hAnsi="宋体" w:eastAsia="仿宋_GB2312" w:cs="宋体"/>
          <w:kern w:val="0"/>
          <w:sz w:val="32"/>
          <w:szCs w:val="32"/>
        </w:rPr>
        <w:t>人，其中：在职1</w:t>
      </w:r>
      <w:r>
        <w:rPr>
          <w:rFonts w:ascii="仿宋_GB2312" w:hAnsi="宋体" w:eastAsia="仿宋_GB2312" w:cs="宋体"/>
          <w:kern w:val="0"/>
          <w:sz w:val="32"/>
          <w:szCs w:val="32"/>
        </w:rPr>
        <w:t>8</w:t>
      </w:r>
      <w:r>
        <w:rPr>
          <w:rFonts w:hint="eastAsia" w:ascii="仿宋_GB2312" w:hAnsi="宋体" w:eastAsia="仿宋_GB2312" w:cs="宋体"/>
          <w:kern w:val="0"/>
          <w:sz w:val="32"/>
          <w:szCs w:val="32"/>
        </w:rPr>
        <w:t>人，减少2  人； 退休1</w:t>
      </w:r>
      <w:r>
        <w:rPr>
          <w:rFonts w:ascii="仿宋_GB2312" w:hAnsi="宋体" w:eastAsia="仿宋_GB2312" w:cs="宋体"/>
          <w:kern w:val="0"/>
          <w:sz w:val="32"/>
          <w:szCs w:val="32"/>
        </w:rPr>
        <w:t>3</w:t>
      </w:r>
      <w:r>
        <w:rPr>
          <w:rFonts w:hint="eastAsia" w:ascii="仿宋_GB2312" w:hAnsi="宋体" w:eastAsia="仿宋_GB2312" w:cs="宋体"/>
          <w:kern w:val="0"/>
          <w:sz w:val="32"/>
          <w:szCs w:val="32"/>
        </w:rPr>
        <w:t>人，增加或减少</w:t>
      </w:r>
      <w:r>
        <w:rPr>
          <w:rFonts w:ascii="仿宋_GB2312" w:hAnsi="宋体" w:eastAsia="仿宋_GB2312" w:cs="宋体"/>
          <w:kern w:val="0"/>
          <w:sz w:val="32"/>
          <w:szCs w:val="32"/>
        </w:rPr>
        <w:t>0</w:t>
      </w:r>
      <w:r>
        <w:rPr>
          <w:rFonts w:hint="eastAsia" w:ascii="仿宋_GB2312" w:hAnsi="宋体" w:eastAsia="仿宋_GB2312" w:cs="宋体"/>
          <w:kern w:val="0"/>
          <w:sz w:val="32"/>
          <w:szCs w:val="32"/>
        </w:rPr>
        <w:t>人；离休0人，增加或减少0人.</w:t>
      </w:r>
    </w:p>
    <w:p w14:paraId="38753A0A">
      <w:pPr>
        <w:widowControl/>
        <w:spacing w:line="560" w:lineRule="exact"/>
        <w:jc w:val="left"/>
        <w:rPr>
          <w:rFonts w:ascii="仿宋_GB2312" w:hAnsi="宋体" w:eastAsia="仿宋_GB2312" w:cs="宋体"/>
          <w:kern w:val="0"/>
          <w:sz w:val="32"/>
          <w:szCs w:val="32"/>
        </w:rPr>
      </w:pPr>
    </w:p>
    <w:p w14:paraId="044059A5">
      <w:pPr>
        <w:widowControl/>
        <w:spacing w:line="560" w:lineRule="exact"/>
        <w:jc w:val="left"/>
        <w:rPr>
          <w:rFonts w:ascii="仿宋_GB2312" w:hAnsi="宋体" w:eastAsia="仿宋_GB2312" w:cs="宋体"/>
          <w:kern w:val="0"/>
          <w:sz w:val="32"/>
          <w:szCs w:val="32"/>
        </w:rPr>
      </w:pPr>
    </w:p>
    <w:p w14:paraId="53A56F7B">
      <w:pPr>
        <w:widowControl/>
        <w:spacing w:line="560" w:lineRule="exact"/>
        <w:jc w:val="left"/>
        <w:rPr>
          <w:rFonts w:ascii="仿宋_GB2312" w:hAnsi="宋体" w:eastAsia="仿宋_GB2312" w:cs="宋体"/>
          <w:kern w:val="0"/>
          <w:sz w:val="32"/>
          <w:szCs w:val="32"/>
        </w:rPr>
      </w:pPr>
    </w:p>
    <w:p w14:paraId="3FF0CD42">
      <w:pPr>
        <w:widowControl/>
        <w:spacing w:line="560" w:lineRule="exact"/>
        <w:jc w:val="left"/>
        <w:rPr>
          <w:rFonts w:ascii="仿宋_GB2312" w:hAnsi="宋体" w:eastAsia="仿宋_GB2312" w:cs="宋体"/>
          <w:kern w:val="0"/>
          <w:sz w:val="32"/>
          <w:szCs w:val="32"/>
        </w:rPr>
      </w:pPr>
    </w:p>
    <w:p w14:paraId="4E4F1959">
      <w:pPr>
        <w:widowControl/>
        <w:spacing w:line="560" w:lineRule="exact"/>
        <w:jc w:val="left"/>
        <w:rPr>
          <w:rFonts w:ascii="仿宋_GB2312" w:hAnsi="宋体" w:eastAsia="仿宋_GB2312" w:cs="宋体"/>
          <w:kern w:val="0"/>
          <w:sz w:val="32"/>
          <w:szCs w:val="32"/>
        </w:rPr>
      </w:pPr>
    </w:p>
    <w:p w14:paraId="5BABF5A8">
      <w:pPr>
        <w:widowControl/>
        <w:spacing w:line="560" w:lineRule="exact"/>
        <w:jc w:val="left"/>
        <w:rPr>
          <w:rFonts w:hint="eastAsia" w:ascii="仿宋_GB2312" w:hAnsi="宋体" w:eastAsia="仿宋_GB2312" w:cs="宋体"/>
          <w:kern w:val="0"/>
          <w:sz w:val="32"/>
          <w:szCs w:val="32"/>
        </w:rPr>
      </w:pPr>
    </w:p>
    <w:p w14:paraId="33BBB169">
      <w:pPr>
        <w:widowControl/>
        <w:spacing w:line="560" w:lineRule="exact"/>
        <w:jc w:val="left"/>
        <w:rPr>
          <w:rFonts w:ascii="仿宋_GB2312" w:hAnsi="宋体" w:eastAsia="仿宋_GB2312" w:cs="宋体"/>
          <w:kern w:val="0"/>
          <w:sz w:val="32"/>
          <w:szCs w:val="32"/>
        </w:rPr>
      </w:pPr>
    </w:p>
    <w:p w14:paraId="4291D1E6">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14:paraId="6F2E4CB4">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14:paraId="5E4181A9">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14:paraId="12181C5F">
      <w:pPr>
        <w:widowControl/>
        <w:outlineLvl w:val="1"/>
        <w:rPr>
          <w:rFonts w:ascii="仿宋_GB2312" w:hAnsi="宋体" w:eastAsia="仿宋_GB2312"/>
          <w:kern w:val="0"/>
          <w:sz w:val="24"/>
        </w:rPr>
      </w:pPr>
      <w:r>
        <w:rPr>
          <w:rFonts w:hint="eastAsia" w:ascii="仿宋_GB2312" w:hAnsi="宋体" w:eastAsia="仿宋_GB2312"/>
          <w:kern w:val="0"/>
          <w:sz w:val="24"/>
        </w:rPr>
        <w:t>编制部门：昌吉州党委全面深化改革领导小组办公室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14:paraId="563C1FD7">
        <w:tblPrEx>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14:paraId="4205122C">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14:paraId="5796FB86">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14:paraId="72790F6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5B9E64FA">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14:paraId="6694BDE8">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14:paraId="73466D7B">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14:paraId="6FE2FFB7">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14:paraId="3F3FD9B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294FFED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14:paraId="7CF048A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489.41　</w:t>
            </w:r>
          </w:p>
        </w:tc>
        <w:tc>
          <w:tcPr>
            <w:tcW w:w="2693" w:type="dxa"/>
            <w:tcBorders>
              <w:top w:val="nil"/>
              <w:left w:val="nil"/>
              <w:bottom w:val="single" w:color="auto" w:sz="4" w:space="0"/>
              <w:right w:val="nil"/>
            </w:tcBorders>
            <w:shd w:val="clear" w:color="auto" w:fill="auto"/>
            <w:noWrap/>
            <w:vAlign w:val="center"/>
          </w:tcPr>
          <w:p w14:paraId="29204AF8">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6E8E25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489.41　</w:t>
            </w:r>
          </w:p>
        </w:tc>
      </w:tr>
      <w:tr w14:paraId="38AAA52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0F8FADC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14:paraId="160A678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489.41　</w:t>
            </w:r>
          </w:p>
        </w:tc>
        <w:tc>
          <w:tcPr>
            <w:tcW w:w="2693" w:type="dxa"/>
            <w:tcBorders>
              <w:top w:val="nil"/>
              <w:left w:val="nil"/>
              <w:bottom w:val="single" w:color="auto" w:sz="4" w:space="0"/>
              <w:right w:val="nil"/>
            </w:tcBorders>
            <w:shd w:val="clear" w:color="auto" w:fill="auto"/>
            <w:noWrap/>
            <w:vAlign w:val="center"/>
          </w:tcPr>
          <w:p w14:paraId="2832CE1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019CBC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A789CA9">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058F5EB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14:paraId="6830F16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8AB2B8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9B2C69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15B26EE">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001F067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14:paraId="4148D66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2571ED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3460C86">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3C5A7D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10F13F6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14:paraId="121ADD3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BA6402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3F9087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FEA886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70C41C2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14:paraId="2E78B71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815E78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B5FA93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BBC329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14:paraId="337FBBD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14:paraId="4655506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51FAC64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C956E7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2AC649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6DEE60E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14:paraId="6D08CD78">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05BF542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80B403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C82F04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A9BB51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27E409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07FE10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4E8A80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43B2665">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647D40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C9E691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5432489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281762E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2D1C83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C3CB3A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FC5DC8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4A9D10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1C3E26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4BA0741">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4F99E9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7462029">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84CA7C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FCE3452">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19DF2AC">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FB51DC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24555D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78FA98B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40C21B4B">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42AA81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37395F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44BEFE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0404BD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7DAA2A6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5D6944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737E291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9FAD81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74156C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0AA06D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D90F11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402ED3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F52274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DB9844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114FF3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6CEB53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C7E246C">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E48231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4076293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0187F0C">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78FF0B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309FDB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157BC1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DD85B7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03976D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299DB833">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811F12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235C8F5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0F3C0A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12322AB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454C622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22B050D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61196F6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7D326C5">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A832C6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5E813564">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E5D9AF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080E4C0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78648C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5A3F880">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9083A42">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DEA36F0">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D4A677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6A6FDE4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0AF1D6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1D50D640">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0BAFCC2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72377CE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55C0C05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14:paraId="5E9F38BF">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D03C26F">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41380714">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1D745C1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3FD9F5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03D5D2C7">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0C43750A">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5446E142">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E3C7F03">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31E16E5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305371D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6FAF9E8B">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12EDC6FE">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46F7C741">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2AA3DF4F">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6BBA933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39E55B8">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14:paraId="3F621F6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14:paraId="325C65DA">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DBC1A1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14:paraId="5441992E">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7A02BF07">
        <w:tblPrEx>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14:paraId="1C4B7626">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16003E7D">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489.41</w:t>
            </w:r>
          </w:p>
        </w:tc>
        <w:tc>
          <w:tcPr>
            <w:tcW w:w="2693" w:type="dxa"/>
            <w:tcBorders>
              <w:top w:val="nil"/>
              <w:left w:val="nil"/>
              <w:bottom w:val="single" w:color="auto" w:sz="4" w:space="0"/>
              <w:right w:val="single" w:color="auto" w:sz="4" w:space="0"/>
            </w:tcBorders>
            <w:shd w:val="clear" w:color="auto" w:fill="auto"/>
            <w:noWrap/>
            <w:vAlign w:val="center"/>
          </w:tcPr>
          <w:p w14:paraId="2269FB1B">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14:paraId="56D30F6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489.41</w:t>
            </w:r>
          </w:p>
        </w:tc>
      </w:tr>
      <w:tr w14:paraId="0514B1DA">
        <w:tblPrEx>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14:paraId="56675CDD">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14:paraId="566264B9">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14:paraId="17BEF044">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13141921">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14:paraId="386DEAEF">
        <w:tblPrEx>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14:paraId="05F7A7C7">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14:paraId="08EC3DE3">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489.41　</w:t>
            </w:r>
          </w:p>
        </w:tc>
        <w:tc>
          <w:tcPr>
            <w:tcW w:w="2693" w:type="dxa"/>
            <w:tcBorders>
              <w:top w:val="nil"/>
              <w:left w:val="nil"/>
              <w:bottom w:val="single" w:color="auto" w:sz="4" w:space="0"/>
              <w:right w:val="nil"/>
            </w:tcBorders>
            <w:shd w:val="clear" w:color="auto" w:fill="auto"/>
            <w:noWrap/>
            <w:vAlign w:val="center"/>
          </w:tcPr>
          <w:p w14:paraId="6A0ED09B">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14:paraId="5565AB6A">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489.41　</w:t>
            </w:r>
          </w:p>
        </w:tc>
      </w:tr>
    </w:tbl>
    <w:p w14:paraId="6BDA9C1A">
      <w:pPr>
        <w:widowControl/>
        <w:jc w:val="left"/>
        <w:outlineLvl w:val="1"/>
        <w:rPr>
          <w:rFonts w:ascii="仿宋_GB2312" w:hAnsi="宋体" w:eastAsia="仿宋_GB2312"/>
          <w:b/>
          <w:kern w:val="0"/>
          <w:sz w:val="32"/>
          <w:szCs w:val="32"/>
        </w:rPr>
      </w:pPr>
    </w:p>
    <w:p w14:paraId="3CA38403">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14:paraId="680C3696">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14:paraId="37970DFB">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填报部门：昌吉州党委全面深化改革领导小组办公室                   单位：万元                                      </w:t>
      </w:r>
    </w:p>
    <w:tbl>
      <w:tblPr>
        <w:tblStyle w:val="7"/>
        <w:tblW w:w="9654" w:type="dxa"/>
        <w:tblInd w:w="93" w:type="dxa"/>
        <w:tblLayout w:type="fixed"/>
        <w:tblCellMar>
          <w:top w:w="0" w:type="dxa"/>
          <w:left w:w="108" w:type="dxa"/>
          <w:bottom w:w="0" w:type="dxa"/>
          <w:right w:w="108" w:type="dxa"/>
        </w:tblCellMar>
      </w:tblPr>
      <w:tblGrid>
        <w:gridCol w:w="483"/>
        <w:gridCol w:w="351"/>
        <w:gridCol w:w="417"/>
        <w:gridCol w:w="2145"/>
        <w:gridCol w:w="820"/>
        <w:gridCol w:w="680"/>
        <w:gridCol w:w="680"/>
        <w:gridCol w:w="680"/>
        <w:gridCol w:w="680"/>
        <w:gridCol w:w="680"/>
        <w:gridCol w:w="680"/>
        <w:gridCol w:w="680"/>
        <w:gridCol w:w="678"/>
      </w:tblGrid>
      <w:tr w14:paraId="322757C3">
        <w:tblPrEx>
          <w:tblCellMar>
            <w:top w:w="0" w:type="dxa"/>
            <w:left w:w="108" w:type="dxa"/>
            <w:bottom w:w="0" w:type="dxa"/>
            <w:right w:w="108" w:type="dxa"/>
          </w:tblCellMar>
        </w:tblPrEx>
        <w:trPr>
          <w:trHeight w:val="510" w:hRule="atLeast"/>
        </w:trPr>
        <w:tc>
          <w:tcPr>
            <w:tcW w:w="125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390028D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145"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62B3444">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280FA15">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906C841">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543D2A2C">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4987BB8A">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77328A00">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68E51F47">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38EDDB9B">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180EA9F8">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14:paraId="059B4EB6">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14:paraId="3C06B8B5">
        <w:tblPrEx>
          <w:tblCellMar>
            <w:top w:w="0" w:type="dxa"/>
            <w:left w:w="108" w:type="dxa"/>
            <w:bottom w:w="0" w:type="dxa"/>
            <w:right w:w="108" w:type="dxa"/>
          </w:tblCellMar>
        </w:tblPrEx>
        <w:trPr>
          <w:trHeight w:val="1870" w:hRule="atLeast"/>
        </w:trPr>
        <w:tc>
          <w:tcPr>
            <w:tcW w:w="483" w:type="dxa"/>
            <w:tcBorders>
              <w:top w:val="nil"/>
              <w:left w:val="single" w:color="auto" w:sz="4" w:space="0"/>
              <w:bottom w:val="single" w:color="auto" w:sz="4" w:space="0"/>
              <w:right w:val="single" w:color="auto" w:sz="4" w:space="0"/>
            </w:tcBorders>
            <w:shd w:val="clear" w:color="auto" w:fill="auto"/>
            <w:vAlign w:val="center"/>
          </w:tcPr>
          <w:p w14:paraId="2A5E9DCC">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351" w:type="dxa"/>
            <w:tcBorders>
              <w:top w:val="nil"/>
              <w:left w:val="nil"/>
              <w:bottom w:val="single" w:color="auto" w:sz="4" w:space="0"/>
              <w:right w:val="single" w:color="auto" w:sz="4" w:space="0"/>
            </w:tcBorders>
            <w:shd w:val="clear" w:color="auto" w:fill="auto"/>
            <w:vAlign w:val="center"/>
          </w:tcPr>
          <w:p w14:paraId="0AD8594E">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14:paraId="28E6AFAC">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145" w:type="dxa"/>
            <w:vMerge w:val="continue"/>
            <w:tcBorders>
              <w:top w:val="single" w:color="auto" w:sz="4" w:space="0"/>
              <w:left w:val="single" w:color="auto" w:sz="4" w:space="0"/>
              <w:bottom w:val="single" w:color="000000" w:sz="4" w:space="0"/>
              <w:right w:val="single" w:color="auto" w:sz="4" w:space="0"/>
            </w:tcBorders>
            <w:vAlign w:val="center"/>
          </w:tcPr>
          <w:p w14:paraId="34EE2503">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14:paraId="2F0EC187">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64231EEC">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32663D7E">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1751EAFC">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3CB081B7">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5A6D1DD9">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271EFBE7">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14:paraId="6AB2A03C">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14:paraId="61BA1D66">
            <w:pPr>
              <w:rPr>
                <w:rFonts w:ascii="仿宋_GB2312" w:hAnsi="宋体" w:eastAsia="仿宋_GB2312" w:cs="宋体"/>
                <w:color w:val="000000"/>
                <w:sz w:val="20"/>
                <w:szCs w:val="20"/>
              </w:rPr>
            </w:pPr>
          </w:p>
        </w:tc>
      </w:tr>
      <w:tr w14:paraId="7EADCD93">
        <w:tblPrEx>
          <w:tblCellMar>
            <w:top w:w="0" w:type="dxa"/>
            <w:left w:w="108" w:type="dxa"/>
            <w:bottom w:w="0" w:type="dxa"/>
            <w:right w:w="108" w:type="dxa"/>
          </w:tblCellMar>
        </w:tblPrEx>
        <w:trPr>
          <w:trHeight w:val="465" w:hRule="atLeast"/>
        </w:trPr>
        <w:tc>
          <w:tcPr>
            <w:tcW w:w="483" w:type="dxa"/>
            <w:tcBorders>
              <w:top w:val="nil"/>
              <w:left w:val="single" w:color="auto" w:sz="4" w:space="0"/>
              <w:bottom w:val="single" w:color="auto" w:sz="4" w:space="0"/>
              <w:right w:val="single" w:color="auto" w:sz="4" w:space="0"/>
            </w:tcBorders>
            <w:shd w:val="clear" w:color="auto" w:fill="auto"/>
            <w:vAlign w:val="center"/>
          </w:tcPr>
          <w:p w14:paraId="68E8CBBF">
            <w:pPr>
              <w:jc w:val="right"/>
              <w:rPr>
                <w:rFonts w:ascii="仿宋_GB2312" w:hAnsi="宋体" w:eastAsia="仿宋_GB2312" w:cs="宋体"/>
                <w:color w:val="000000"/>
                <w:sz w:val="20"/>
                <w:szCs w:val="20"/>
              </w:rPr>
            </w:pPr>
            <w:r>
              <w:rPr>
                <w:rFonts w:hint="eastAsia" w:ascii="仿宋_GB2312" w:eastAsia="仿宋_GB2312"/>
                <w:color w:val="000000"/>
                <w:sz w:val="20"/>
                <w:szCs w:val="20"/>
              </w:rPr>
              <w:t>201</w:t>
            </w:r>
          </w:p>
        </w:tc>
        <w:tc>
          <w:tcPr>
            <w:tcW w:w="351" w:type="dxa"/>
            <w:tcBorders>
              <w:top w:val="nil"/>
              <w:left w:val="nil"/>
              <w:bottom w:val="single" w:color="auto" w:sz="4" w:space="0"/>
              <w:right w:val="single" w:color="auto" w:sz="4" w:space="0"/>
            </w:tcBorders>
            <w:shd w:val="clear" w:color="auto" w:fill="auto"/>
            <w:vAlign w:val="center"/>
          </w:tcPr>
          <w:p w14:paraId="45DD4FFA">
            <w:pPr>
              <w:jc w:val="right"/>
              <w:rPr>
                <w:rFonts w:ascii="仿宋_GB2312" w:hAnsi="宋体" w:eastAsia="仿宋_GB2312" w:cs="宋体"/>
                <w:color w:val="000000"/>
                <w:sz w:val="20"/>
                <w:szCs w:val="20"/>
              </w:rPr>
            </w:pPr>
            <w:r>
              <w:rPr>
                <w:rFonts w:hint="eastAsia" w:ascii="仿宋_GB2312" w:eastAsia="仿宋_GB2312"/>
                <w:color w:val="000000"/>
                <w:sz w:val="20"/>
                <w:szCs w:val="20"/>
              </w:rPr>
              <w:t>36　</w:t>
            </w:r>
          </w:p>
        </w:tc>
        <w:tc>
          <w:tcPr>
            <w:tcW w:w="417" w:type="dxa"/>
            <w:tcBorders>
              <w:top w:val="nil"/>
              <w:left w:val="nil"/>
              <w:bottom w:val="single" w:color="auto" w:sz="4" w:space="0"/>
              <w:right w:val="single" w:color="auto" w:sz="4" w:space="0"/>
            </w:tcBorders>
            <w:shd w:val="clear" w:color="auto" w:fill="auto"/>
            <w:vAlign w:val="center"/>
          </w:tcPr>
          <w:p w14:paraId="565211BF">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2145" w:type="dxa"/>
            <w:tcBorders>
              <w:top w:val="nil"/>
              <w:left w:val="nil"/>
              <w:bottom w:val="single" w:color="auto" w:sz="4" w:space="0"/>
              <w:right w:val="single" w:color="auto" w:sz="4" w:space="0"/>
            </w:tcBorders>
            <w:shd w:val="clear" w:color="auto" w:fill="auto"/>
            <w:vAlign w:val="center"/>
          </w:tcPr>
          <w:p w14:paraId="257FA3C1">
            <w:pPr>
              <w:tabs>
                <w:tab w:val="center" w:pos="1124"/>
              </w:tabs>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行政运行</w:t>
            </w:r>
          </w:p>
        </w:tc>
        <w:tc>
          <w:tcPr>
            <w:tcW w:w="820" w:type="dxa"/>
            <w:tcBorders>
              <w:top w:val="nil"/>
              <w:left w:val="nil"/>
              <w:bottom w:val="single" w:color="auto" w:sz="4" w:space="0"/>
              <w:right w:val="single" w:color="auto" w:sz="4" w:space="0"/>
            </w:tcBorders>
            <w:shd w:val="clear" w:color="000000" w:fill="FFFFFF"/>
            <w:noWrap/>
            <w:vAlign w:val="center"/>
          </w:tcPr>
          <w:p w14:paraId="2CB9F503">
            <w:pPr>
              <w:jc w:val="center"/>
              <w:rPr>
                <w:rFonts w:ascii="仿宋_GB2312" w:hAnsi="宋体" w:eastAsia="仿宋_GB2312" w:cs="宋体"/>
                <w:color w:val="000000"/>
                <w:sz w:val="20"/>
                <w:szCs w:val="20"/>
              </w:rPr>
            </w:pPr>
            <w:r>
              <w:rPr>
                <w:rFonts w:hint="eastAsia" w:ascii="仿宋_GB2312" w:eastAsia="仿宋_GB2312"/>
                <w:color w:val="000000"/>
                <w:sz w:val="20"/>
                <w:szCs w:val="20"/>
              </w:rPr>
              <w:t>313.3</w:t>
            </w:r>
          </w:p>
        </w:tc>
        <w:tc>
          <w:tcPr>
            <w:tcW w:w="680" w:type="dxa"/>
            <w:tcBorders>
              <w:top w:val="nil"/>
              <w:left w:val="nil"/>
              <w:bottom w:val="single" w:color="auto" w:sz="4" w:space="0"/>
              <w:right w:val="single" w:color="auto" w:sz="4" w:space="0"/>
            </w:tcBorders>
            <w:shd w:val="clear" w:color="000000" w:fill="FFFFFF"/>
            <w:noWrap/>
            <w:vAlign w:val="center"/>
          </w:tcPr>
          <w:p w14:paraId="74F93C05">
            <w:pPr>
              <w:jc w:val="center"/>
              <w:rPr>
                <w:rFonts w:ascii="仿宋_GB2312" w:hAnsi="宋体" w:eastAsia="仿宋_GB2312" w:cs="宋体"/>
                <w:color w:val="000000"/>
                <w:sz w:val="20"/>
                <w:szCs w:val="20"/>
              </w:rPr>
            </w:pPr>
            <w:r>
              <w:rPr>
                <w:rFonts w:hint="eastAsia" w:ascii="仿宋_GB2312" w:eastAsia="仿宋_GB2312"/>
                <w:color w:val="000000"/>
                <w:sz w:val="20"/>
                <w:szCs w:val="20"/>
              </w:rPr>
              <w:t>313.3　</w:t>
            </w:r>
          </w:p>
        </w:tc>
        <w:tc>
          <w:tcPr>
            <w:tcW w:w="680" w:type="dxa"/>
            <w:tcBorders>
              <w:top w:val="nil"/>
              <w:left w:val="nil"/>
              <w:bottom w:val="single" w:color="auto" w:sz="4" w:space="0"/>
              <w:right w:val="single" w:color="auto" w:sz="4" w:space="0"/>
            </w:tcBorders>
            <w:shd w:val="clear" w:color="000000" w:fill="FFFFFF"/>
            <w:noWrap/>
            <w:vAlign w:val="center"/>
          </w:tcPr>
          <w:p w14:paraId="1880740B">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12F096F3">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32DBB0A9">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311508B4">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0EFBBBE8">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noWrap/>
            <w:vAlign w:val="center"/>
          </w:tcPr>
          <w:p w14:paraId="6A6476F0">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noWrap/>
            <w:vAlign w:val="center"/>
          </w:tcPr>
          <w:p w14:paraId="2B33D637">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75A9C007">
        <w:tblPrEx>
          <w:tblCellMar>
            <w:top w:w="0" w:type="dxa"/>
            <w:left w:w="108" w:type="dxa"/>
            <w:bottom w:w="0" w:type="dxa"/>
            <w:right w:w="108" w:type="dxa"/>
          </w:tblCellMar>
        </w:tblPrEx>
        <w:trPr>
          <w:trHeight w:val="465" w:hRule="atLeast"/>
        </w:trPr>
        <w:tc>
          <w:tcPr>
            <w:tcW w:w="483" w:type="dxa"/>
            <w:tcBorders>
              <w:top w:val="nil"/>
              <w:left w:val="single" w:color="auto" w:sz="4" w:space="0"/>
              <w:bottom w:val="single" w:color="auto" w:sz="4" w:space="0"/>
              <w:right w:val="single" w:color="auto" w:sz="4" w:space="0"/>
            </w:tcBorders>
            <w:shd w:val="clear" w:color="auto" w:fill="auto"/>
            <w:vAlign w:val="center"/>
          </w:tcPr>
          <w:p w14:paraId="6CB4792F">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351" w:type="dxa"/>
            <w:tcBorders>
              <w:top w:val="nil"/>
              <w:left w:val="nil"/>
              <w:bottom w:val="single" w:color="auto" w:sz="4" w:space="0"/>
              <w:right w:val="single" w:color="auto" w:sz="4" w:space="0"/>
            </w:tcBorders>
            <w:shd w:val="clear" w:color="auto" w:fill="auto"/>
            <w:vAlign w:val="center"/>
          </w:tcPr>
          <w:p w14:paraId="6299F8C8">
            <w:pPr>
              <w:jc w:val="right"/>
              <w:rPr>
                <w:rFonts w:ascii="仿宋_GB2312" w:hAnsi="宋体" w:eastAsia="仿宋_GB2312" w:cs="宋体"/>
                <w:color w:val="000000"/>
                <w:sz w:val="20"/>
                <w:szCs w:val="20"/>
              </w:rPr>
            </w:pPr>
            <w:r>
              <w:rPr>
                <w:rFonts w:hint="eastAsia" w:ascii="仿宋_GB2312" w:eastAsia="仿宋_GB2312"/>
                <w:color w:val="000000"/>
                <w:sz w:val="20"/>
                <w:szCs w:val="20"/>
              </w:rPr>
              <w:t>36　</w:t>
            </w:r>
          </w:p>
        </w:tc>
        <w:tc>
          <w:tcPr>
            <w:tcW w:w="417" w:type="dxa"/>
            <w:tcBorders>
              <w:top w:val="nil"/>
              <w:left w:val="nil"/>
              <w:bottom w:val="single" w:color="auto" w:sz="4" w:space="0"/>
              <w:right w:val="single" w:color="auto" w:sz="4" w:space="0"/>
            </w:tcBorders>
            <w:shd w:val="clear" w:color="auto" w:fill="auto"/>
            <w:vAlign w:val="center"/>
          </w:tcPr>
          <w:p w14:paraId="47EA0279">
            <w:pPr>
              <w:jc w:val="right"/>
              <w:rPr>
                <w:rFonts w:ascii="仿宋_GB2312" w:hAnsi="宋体" w:eastAsia="仿宋_GB2312" w:cs="宋体"/>
                <w:color w:val="000000"/>
                <w:sz w:val="20"/>
                <w:szCs w:val="20"/>
              </w:rPr>
            </w:pPr>
            <w:r>
              <w:rPr>
                <w:rFonts w:hint="eastAsia" w:ascii="仿宋_GB2312" w:eastAsia="仿宋_GB2312"/>
                <w:color w:val="000000"/>
                <w:sz w:val="20"/>
                <w:szCs w:val="20"/>
              </w:rPr>
              <w:t>02　</w:t>
            </w:r>
          </w:p>
        </w:tc>
        <w:tc>
          <w:tcPr>
            <w:tcW w:w="2145" w:type="dxa"/>
            <w:tcBorders>
              <w:top w:val="nil"/>
              <w:left w:val="nil"/>
              <w:bottom w:val="single" w:color="auto" w:sz="4" w:space="0"/>
              <w:right w:val="single" w:color="auto" w:sz="4" w:space="0"/>
            </w:tcBorders>
            <w:shd w:val="clear" w:color="auto" w:fill="auto"/>
            <w:vAlign w:val="center"/>
          </w:tcPr>
          <w:p w14:paraId="776DB26C">
            <w:pPr>
              <w:tabs>
                <w:tab w:val="center" w:pos="964"/>
                <w:tab w:val="right" w:pos="2049"/>
              </w:tabs>
              <w:jc w:val="left"/>
              <w:rPr>
                <w:rFonts w:ascii="仿宋_GB2312" w:hAnsi="宋体" w:eastAsia="仿宋_GB2312" w:cs="宋体"/>
                <w:color w:val="000000"/>
                <w:sz w:val="20"/>
                <w:szCs w:val="20"/>
              </w:rPr>
            </w:pPr>
            <w:r>
              <w:rPr>
                <w:rFonts w:hint="eastAsia" w:ascii="仿宋_GB2312" w:eastAsia="仿宋_GB2312"/>
                <w:color w:val="000000"/>
                <w:sz w:val="20"/>
                <w:szCs w:val="20"/>
              </w:rPr>
              <w:tab/>
            </w:r>
            <w:r>
              <w:rPr>
                <w:rFonts w:hint="eastAsia" w:ascii="仿宋_GB2312" w:eastAsia="仿宋_GB2312"/>
                <w:color w:val="000000"/>
                <w:sz w:val="20"/>
                <w:szCs w:val="20"/>
              </w:rPr>
              <w:t>一般行政管理事务</w:t>
            </w:r>
          </w:p>
        </w:tc>
        <w:tc>
          <w:tcPr>
            <w:tcW w:w="820" w:type="dxa"/>
            <w:tcBorders>
              <w:top w:val="nil"/>
              <w:left w:val="nil"/>
              <w:bottom w:val="single" w:color="auto" w:sz="4" w:space="0"/>
              <w:right w:val="single" w:color="auto" w:sz="4" w:space="0"/>
            </w:tcBorders>
            <w:shd w:val="clear" w:color="auto" w:fill="auto"/>
            <w:vAlign w:val="center"/>
          </w:tcPr>
          <w:p w14:paraId="4662CA9A">
            <w:pPr>
              <w:tabs>
                <w:tab w:val="center" w:pos="302"/>
                <w:tab w:val="right" w:pos="924"/>
              </w:tabs>
              <w:jc w:val="left"/>
              <w:rPr>
                <w:rFonts w:ascii="仿宋_GB2312" w:hAnsi="宋体" w:eastAsia="仿宋_GB2312" w:cs="宋体"/>
                <w:color w:val="000000"/>
                <w:sz w:val="20"/>
                <w:szCs w:val="20"/>
              </w:rPr>
            </w:pPr>
            <w:r>
              <w:rPr>
                <w:rFonts w:hint="eastAsia" w:ascii="仿宋_GB2312" w:hAnsi="宋体" w:eastAsia="仿宋_GB2312" w:cs="宋体"/>
                <w:color w:val="000000"/>
                <w:sz w:val="20"/>
                <w:szCs w:val="20"/>
              </w:rPr>
              <w:t>145</w:t>
            </w:r>
          </w:p>
        </w:tc>
        <w:tc>
          <w:tcPr>
            <w:tcW w:w="680" w:type="dxa"/>
            <w:tcBorders>
              <w:top w:val="nil"/>
              <w:left w:val="nil"/>
              <w:bottom w:val="single" w:color="auto" w:sz="4" w:space="0"/>
              <w:right w:val="single" w:color="auto" w:sz="4" w:space="0"/>
            </w:tcBorders>
            <w:shd w:val="clear" w:color="auto" w:fill="auto"/>
            <w:vAlign w:val="center"/>
          </w:tcPr>
          <w:p w14:paraId="5703490A">
            <w:pPr>
              <w:jc w:val="right"/>
              <w:rPr>
                <w:rFonts w:ascii="仿宋_GB2312" w:hAnsi="宋体" w:eastAsia="仿宋_GB2312" w:cs="宋体"/>
                <w:color w:val="000000"/>
                <w:sz w:val="20"/>
                <w:szCs w:val="20"/>
              </w:rPr>
            </w:pPr>
            <w:r>
              <w:rPr>
                <w:rFonts w:hint="eastAsia" w:ascii="仿宋_GB2312" w:hAnsi="宋体" w:eastAsia="仿宋_GB2312" w:cs="宋体"/>
                <w:color w:val="000000"/>
                <w:sz w:val="20"/>
                <w:szCs w:val="20"/>
              </w:rPr>
              <w:t>145</w:t>
            </w:r>
          </w:p>
        </w:tc>
        <w:tc>
          <w:tcPr>
            <w:tcW w:w="680" w:type="dxa"/>
            <w:tcBorders>
              <w:top w:val="nil"/>
              <w:left w:val="nil"/>
              <w:bottom w:val="single" w:color="auto" w:sz="4" w:space="0"/>
              <w:right w:val="single" w:color="auto" w:sz="4" w:space="0"/>
            </w:tcBorders>
            <w:shd w:val="clear" w:color="auto" w:fill="auto"/>
            <w:vAlign w:val="center"/>
          </w:tcPr>
          <w:p w14:paraId="3415EF55">
            <w:pPr>
              <w:jc w:val="right"/>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auto" w:fill="auto"/>
            <w:vAlign w:val="center"/>
          </w:tcPr>
          <w:p w14:paraId="488B5C88">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569A04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036999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9AEE88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61A94F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34D1F4D1">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66809A9D">
        <w:tblPrEx>
          <w:tblCellMar>
            <w:top w:w="0" w:type="dxa"/>
            <w:left w:w="108" w:type="dxa"/>
            <w:bottom w:w="0" w:type="dxa"/>
            <w:right w:w="108" w:type="dxa"/>
          </w:tblCellMar>
        </w:tblPrEx>
        <w:trPr>
          <w:trHeight w:val="465" w:hRule="atLeast"/>
        </w:trPr>
        <w:tc>
          <w:tcPr>
            <w:tcW w:w="483" w:type="dxa"/>
            <w:tcBorders>
              <w:top w:val="nil"/>
              <w:left w:val="single" w:color="auto" w:sz="4" w:space="0"/>
              <w:bottom w:val="single" w:color="auto" w:sz="4" w:space="0"/>
              <w:right w:val="single" w:color="auto" w:sz="4" w:space="0"/>
            </w:tcBorders>
            <w:shd w:val="clear" w:color="auto" w:fill="auto"/>
            <w:vAlign w:val="center"/>
          </w:tcPr>
          <w:p w14:paraId="0C38BF09">
            <w:pPr>
              <w:jc w:val="right"/>
              <w:rPr>
                <w:rFonts w:ascii="仿宋_GB2312" w:hAnsi="宋体" w:eastAsia="仿宋_GB2312" w:cs="宋体"/>
                <w:color w:val="000000"/>
                <w:sz w:val="20"/>
                <w:szCs w:val="20"/>
              </w:rPr>
            </w:pPr>
            <w:r>
              <w:rPr>
                <w:rFonts w:hint="eastAsia" w:ascii="仿宋_GB2312" w:eastAsia="仿宋_GB2312"/>
                <w:color w:val="000000"/>
                <w:sz w:val="20"/>
                <w:szCs w:val="20"/>
              </w:rPr>
              <w:t>201　</w:t>
            </w:r>
          </w:p>
        </w:tc>
        <w:tc>
          <w:tcPr>
            <w:tcW w:w="351" w:type="dxa"/>
            <w:tcBorders>
              <w:top w:val="nil"/>
              <w:left w:val="nil"/>
              <w:bottom w:val="single" w:color="auto" w:sz="4" w:space="0"/>
              <w:right w:val="single" w:color="auto" w:sz="4" w:space="0"/>
            </w:tcBorders>
            <w:shd w:val="clear" w:color="auto" w:fill="auto"/>
            <w:vAlign w:val="center"/>
          </w:tcPr>
          <w:p w14:paraId="780584B9">
            <w:pPr>
              <w:jc w:val="right"/>
              <w:rPr>
                <w:rFonts w:ascii="仿宋_GB2312" w:hAnsi="宋体" w:eastAsia="仿宋_GB2312" w:cs="宋体"/>
                <w:color w:val="000000"/>
                <w:sz w:val="20"/>
                <w:szCs w:val="20"/>
              </w:rPr>
            </w:pPr>
            <w:r>
              <w:rPr>
                <w:rFonts w:hint="eastAsia" w:ascii="仿宋_GB2312" w:eastAsia="仿宋_GB2312"/>
                <w:color w:val="000000"/>
                <w:sz w:val="20"/>
                <w:szCs w:val="20"/>
              </w:rPr>
              <w:t>36　</w:t>
            </w:r>
          </w:p>
        </w:tc>
        <w:tc>
          <w:tcPr>
            <w:tcW w:w="417" w:type="dxa"/>
            <w:tcBorders>
              <w:top w:val="nil"/>
              <w:left w:val="nil"/>
              <w:bottom w:val="single" w:color="auto" w:sz="4" w:space="0"/>
              <w:right w:val="single" w:color="auto" w:sz="4" w:space="0"/>
            </w:tcBorders>
            <w:shd w:val="clear" w:color="auto" w:fill="auto"/>
            <w:vAlign w:val="center"/>
          </w:tcPr>
          <w:p w14:paraId="06C19FDA">
            <w:pPr>
              <w:jc w:val="right"/>
              <w:rPr>
                <w:rFonts w:ascii="仿宋_GB2312" w:hAnsi="宋体" w:eastAsia="仿宋_GB2312" w:cs="宋体"/>
                <w:color w:val="000000"/>
                <w:sz w:val="20"/>
                <w:szCs w:val="20"/>
              </w:rPr>
            </w:pPr>
            <w:r>
              <w:rPr>
                <w:rFonts w:hint="eastAsia" w:ascii="仿宋_GB2312" w:eastAsia="仿宋_GB2312"/>
                <w:color w:val="000000"/>
                <w:sz w:val="20"/>
                <w:szCs w:val="20"/>
              </w:rPr>
              <w:t>50</w:t>
            </w:r>
          </w:p>
        </w:tc>
        <w:tc>
          <w:tcPr>
            <w:tcW w:w="2145" w:type="dxa"/>
            <w:tcBorders>
              <w:top w:val="nil"/>
              <w:left w:val="nil"/>
              <w:bottom w:val="single" w:color="auto" w:sz="4" w:space="0"/>
              <w:right w:val="single" w:color="auto" w:sz="4" w:space="0"/>
            </w:tcBorders>
            <w:shd w:val="clear" w:color="auto" w:fill="auto"/>
            <w:vAlign w:val="center"/>
          </w:tcPr>
          <w:p w14:paraId="4D1E1E60">
            <w:pPr>
              <w:jc w:val="right"/>
              <w:rPr>
                <w:rFonts w:ascii="仿宋_GB2312" w:hAnsi="宋体" w:eastAsia="仿宋_GB2312" w:cs="宋体"/>
                <w:color w:val="000000"/>
                <w:sz w:val="20"/>
                <w:szCs w:val="20"/>
              </w:rPr>
            </w:pPr>
            <w:r>
              <w:rPr>
                <w:rFonts w:hint="eastAsia" w:ascii="仿宋_GB2312" w:eastAsia="仿宋_GB2312"/>
                <w:color w:val="000000"/>
                <w:sz w:val="20"/>
                <w:szCs w:val="20"/>
              </w:rPr>
              <w:t>　事业运行</w:t>
            </w:r>
          </w:p>
        </w:tc>
        <w:tc>
          <w:tcPr>
            <w:tcW w:w="820" w:type="dxa"/>
            <w:tcBorders>
              <w:top w:val="nil"/>
              <w:left w:val="nil"/>
              <w:bottom w:val="single" w:color="auto" w:sz="4" w:space="0"/>
              <w:right w:val="single" w:color="auto" w:sz="4" w:space="0"/>
            </w:tcBorders>
            <w:shd w:val="clear" w:color="auto" w:fill="auto"/>
            <w:vAlign w:val="center"/>
          </w:tcPr>
          <w:p w14:paraId="17801AD9">
            <w:pPr>
              <w:jc w:val="right"/>
              <w:rPr>
                <w:rFonts w:ascii="仿宋_GB2312" w:hAnsi="宋体" w:eastAsia="仿宋_GB2312" w:cs="宋体"/>
                <w:color w:val="000000"/>
                <w:sz w:val="20"/>
                <w:szCs w:val="20"/>
              </w:rPr>
            </w:pPr>
            <w:r>
              <w:rPr>
                <w:rFonts w:hint="eastAsia" w:ascii="仿宋_GB2312" w:hAnsi="宋体" w:eastAsia="仿宋_GB2312" w:cs="宋体"/>
                <w:color w:val="000000"/>
                <w:sz w:val="20"/>
                <w:szCs w:val="20"/>
              </w:rPr>
              <w:t>31.11</w:t>
            </w:r>
          </w:p>
        </w:tc>
        <w:tc>
          <w:tcPr>
            <w:tcW w:w="680" w:type="dxa"/>
            <w:tcBorders>
              <w:top w:val="nil"/>
              <w:left w:val="nil"/>
              <w:bottom w:val="single" w:color="auto" w:sz="4" w:space="0"/>
              <w:right w:val="single" w:color="auto" w:sz="4" w:space="0"/>
            </w:tcBorders>
            <w:shd w:val="clear" w:color="auto" w:fill="auto"/>
            <w:vAlign w:val="center"/>
          </w:tcPr>
          <w:p w14:paraId="2892C5BC">
            <w:pPr>
              <w:jc w:val="right"/>
              <w:rPr>
                <w:rFonts w:ascii="仿宋_GB2312" w:hAnsi="宋体" w:eastAsia="仿宋_GB2312" w:cs="宋体"/>
                <w:color w:val="000000"/>
                <w:sz w:val="20"/>
                <w:szCs w:val="20"/>
              </w:rPr>
            </w:pPr>
            <w:r>
              <w:rPr>
                <w:rFonts w:hint="eastAsia" w:ascii="仿宋_GB2312" w:hAnsi="宋体" w:eastAsia="仿宋_GB2312" w:cs="宋体"/>
                <w:color w:val="000000"/>
                <w:sz w:val="20"/>
                <w:szCs w:val="20"/>
              </w:rPr>
              <w:t>31.11</w:t>
            </w:r>
          </w:p>
        </w:tc>
        <w:tc>
          <w:tcPr>
            <w:tcW w:w="680" w:type="dxa"/>
            <w:tcBorders>
              <w:top w:val="nil"/>
              <w:left w:val="nil"/>
              <w:bottom w:val="single" w:color="auto" w:sz="4" w:space="0"/>
              <w:right w:val="single" w:color="auto" w:sz="4" w:space="0"/>
            </w:tcBorders>
            <w:shd w:val="clear" w:color="auto" w:fill="auto"/>
            <w:vAlign w:val="center"/>
          </w:tcPr>
          <w:p w14:paraId="21B87B0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D54FBE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04FF15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15EB0B4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751B4BE6">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333BA0DC">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1196EFF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14:paraId="1DAEEE8C">
        <w:tblPrEx>
          <w:tblCellMar>
            <w:top w:w="0" w:type="dxa"/>
            <w:left w:w="108" w:type="dxa"/>
            <w:bottom w:w="0" w:type="dxa"/>
            <w:right w:w="108" w:type="dxa"/>
          </w:tblCellMar>
        </w:tblPrEx>
        <w:trPr>
          <w:trHeight w:val="465" w:hRule="atLeast"/>
        </w:trPr>
        <w:tc>
          <w:tcPr>
            <w:tcW w:w="483" w:type="dxa"/>
            <w:tcBorders>
              <w:top w:val="nil"/>
              <w:left w:val="single" w:color="auto" w:sz="4" w:space="0"/>
              <w:bottom w:val="single" w:color="auto" w:sz="4" w:space="0"/>
              <w:right w:val="single" w:color="auto" w:sz="4" w:space="0"/>
            </w:tcBorders>
            <w:shd w:val="clear" w:color="auto" w:fill="auto"/>
            <w:vAlign w:val="center"/>
          </w:tcPr>
          <w:p w14:paraId="6EB8689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51" w:type="dxa"/>
            <w:tcBorders>
              <w:top w:val="nil"/>
              <w:left w:val="nil"/>
              <w:bottom w:val="single" w:color="auto" w:sz="4" w:space="0"/>
              <w:right w:val="single" w:color="auto" w:sz="4" w:space="0"/>
            </w:tcBorders>
            <w:shd w:val="clear" w:color="auto" w:fill="auto"/>
            <w:vAlign w:val="center"/>
          </w:tcPr>
          <w:p w14:paraId="3391C78B">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7AA0F30A">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145" w:type="dxa"/>
            <w:tcBorders>
              <w:top w:val="nil"/>
              <w:left w:val="nil"/>
              <w:bottom w:val="single" w:color="auto" w:sz="4" w:space="0"/>
              <w:right w:val="single" w:color="auto" w:sz="4" w:space="0"/>
            </w:tcBorders>
            <w:shd w:val="clear" w:color="auto" w:fill="auto"/>
            <w:vAlign w:val="center"/>
          </w:tcPr>
          <w:p w14:paraId="0B98B4C8">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auto" w:fill="auto"/>
            <w:vAlign w:val="center"/>
          </w:tcPr>
          <w:p w14:paraId="7C5C10BA">
            <w:pPr>
              <w:jc w:val="right"/>
              <w:rPr>
                <w:rFonts w:ascii="仿宋_GB2312" w:hAnsi="宋体" w:eastAsia="仿宋_GB2312" w:cs="宋体"/>
                <w:color w:val="000000"/>
                <w:sz w:val="20"/>
                <w:szCs w:val="20"/>
              </w:rPr>
            </w:pPr>
            <w:r>
              <w:rPr>
                <w:rFonts w:hint="eastAsia" w:ascii="仿宋_GB2312" w:eastAsia="仿宋_GB2312"/>
                <w:color w:val="000000"/>
                <w:sz w:val="20"/>
                <w:szCs w:val="20"/>
              </w:rPr>
              <w:t>489.41　</w:t>
            </w:r>
          </w:p>
        </w:tc>
        <w:tc>
          <w:tcPr>
            <w:tcW w:w="680" w:type="dxa"/>
            <w:tcBorders>
              <w:top w:val="nil"/>
              <w:left w:val="nil"/>
              <w:bottom w:val="single" w:color="auto" w:sz="4" w:space="0"/>
              <w:right w:val="single" w:color="auto" w:sz="4" w:space="0"/>
            </w:tcBorders>
            <w:shd w:val="clear" w:color="auto" w:fill="auto"/>
            <w:vAlign w:val="center"/>
          </w:tcPr>
          <w:p w14:paraId="72FAB8FC">
            <w:pPr>
              <w:jc w:val="right"/>
              <w:rPr>
                <w:rFonts w:ascii="仿宋_GB2312" w:hAnsi="宋体" w:eastAsia="仿宋_GB2312" w:cs="宋体"/>
                <w:color w:val="000000"/>
                <w:sz w:val="20"/>
                <w:szCs w:val="20"/>
              </w:rPr>
            </w:pPr>
            <w:r>
              <w:rPr>
                <w:rFonts w:hint="eastAsia" w:ascii="仿宋_GB2312" w:eastAsia="仿宋_GB2312"/>
                <w:color w:val="000000"/>
                <w:sz w:val="20"/>
                <w:szCs w:val="20"/>
              </w:rPr>
              <w:t>489.41　</w:t>
            </w:r>
          </w:p>
        </w:tc>
        <w:tc>
          <w:tcPr>
            <w:tcW w:w="680" w:type="dxa"/>
            <w:tcBorders>
              <w:top w:val="nil"/>
              <w:left w:val="nil"/>
              <w:bottom w:val="single" w:color="auto" w:sz="4" w:space="0"/>
              <w:right w:val="single" w:color="auto" w:sz="4" w:space="0"/>
            </w:tcBorders>
            <w:shd w:val="clear" w:color="auto" w:fill="auto"/>
            <w:vAlign w:val="center"/>
          </w:tcPr>
          <w:p w14:paraId="1797A0D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2F025DB4">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8D19710">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B9CFE07">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00CA3BBF">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14:paraId="6962C2C2">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14:paraId="0CD68B69">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14:paraId="5B023B90">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7FB3E0D2">
      <w:pPr>
        <w:widowControl/>
        <w:outlineLvl w:val="1"/>
        <w:rPr>
          <w:rFonts w:ascii="仿宋_GB2312" w:hAnsi="宋体" w:eastAsia="仿宋_GB2312"/>
          <w:b/>
          <w:kern w:val="0"/>
          <w:sz w:val="28"/>
          <w:szCs w:val="32"/>
        </w:rPr>
      </w:pPr>
    </w:p>
    <w:p w14:paraId="32C4CC81">
      <w:pPr>
        <w:widowControl/>
        <w:outlineLvl w:val="1"/>
        <w:rPr>
          <w:rFonts w:ascii="仿宋_GB2312" w:hAnsi="宋体" w:eastAsia="仿宋_GB2312"/>
          <w:b/>
          <w:kern w:val="0"/>
          <w:sz w:val="28"/>
          <w:szCs w:val="32"/>
        </w:rPr>
      </w:pPr>
    </w:p>
    <w:p w14:paraId="42E64036">
      <w:pPr>
        <w:widowControl/>
        <w:outlineLvl w:val="1"/>
        <w:rPr>
          <w:rFonts w:ascii="仿宋_GB2312" w:hAnsi="宋体" w:eastAsia="仿宋_GB2312"/>
          <w:b/>
          <w:kern w:val="0"/>
          <w:sz w:val="28"/>
          <w:szCs w:val="32"/>
        </w:rPr>
      </w:pPr>
    </w:p>
    <w:p w14:paraId="163A3F2C">
      <w:pPr>
        <w:widowControl/>
        <w:outlineLvl w:val="1"/>
        <w:rPr>
          <w:rFonts w:ascii="仿宋_GB2312" w:hAnsi="宋体" w:eastAsia="仿宋_GB2312"/>
          <w:b/>
          <w:kern w:val="0"/>
          <w:sz w:val="28"/>
          <w:szCs w:val="32"/>
        </w:rPr>
      </w:pPr>
    </w:p>
    <w:p w14:paraId="4255F9AD">
      <w:pPr>
        <w:widowControl/>
        <w:outlineLvl w:val="1"/>
        <w:rPr>
          <w:rFonts w:ascii="仿宋_GB2312" w:hAnsi="宋体" w:eastAsia="仿宋_GB2312"/>
          <w:b/>
          <w:kern w:val="0"/>
          <w:sz w:val="28"/>
          <w:szCs w:val="32"/>
        </w:rPr>
      </w:pPr>
    </w:p>
    <w:p w14:paraId="46514C71">
      <w:pPr>
        <w:widowControl/>
        <w:outlineLvl w:val="1"/>
        <w:rPr>
          <w:rFonts w:ascii="仿宋_GB2312" w:hAnsi="宋体" w:eastAsia="仿宋_GB2312"/>
          <w:b/>
          <w:kern w:val="0"/>
          <w:sz w:val="28"/>
          <w:szCs w:val="32"/>
        </w:rPr>
      </w:pPr>
    </w:p>
    <w:p w14:paraId="463472AD">
      <w:pPr>
        <w:widowControl/>
        <w:outlineLvl w:val="1"/>
        <w:rPr>
          <w:rFonts w:ascii="仿宋_GB2312" w:hAnsi="宋体" w:eastAsia="仿宋_GB2312"/>
          <w:b/>
          <w:kern w:val="0"/>
          <w:sz w:val="28"/>
          <w:szCs w:val="32"/>
        </w:rPr>
      </w:pPr>
    </w:p>
    <w:p w14:paraId="646988A5">
      <w:pPr>
        <w:widowControl/>
        <w:outlineLvl w:val="1"/>
        <w:rPr>
          <w:rFonts w:ascii="仿宋_GB2312" w:hAnsi="宋体" w:eastAsia="仿宋_GB2312"/>
          <w:b/>
          <w:kern w:val="0"/>
          <w:sz w:val="28"/>
          <w:szCs w:val="32"/>
        </w:rPr>
      </w:pPr>
    </w:p>
    <w:p w14:paraId="55D4A619">
      <w:pPr>
        <w:widowControl/>
        <w:outlineLvl w:val="1"/>
        <w:rPr>
          <w:rFonts w:ascii="仿宋_GB2312" w:hAnsi="宋体" w:eastAsia="仿宋_GB2312"/>
          <w:b/>
          <w:kern w:val="0"/>
          <w:sz w:val="28"/>
          <w:szCs w:val="32"/>
        </w:rPr>
      </w:pPr>
    </w:p>
    <w:p w14:paraId="4C82158D">
      <w:pPr>
        <w:widowControl/>
        <w:outlineLvl w:val="1"/>
        <w:rPr>
          <w:rFonts w:ascii="仿宋_GB2312" w:hAnsi="宋体" w:eastAsia="仿宋_GB2312"/>
          <w:b/>
          <w:kern w:val="0"/>
          <w:sz w:val="28"/>
          <w:szCs w:val="32"/>
        </w:rPr>
      </w:pPr>
    </w:p>
    <w:p w14:paraId="5410D5C1">
      <w:pPr>
        <w:widowControl/>
        <w:outlineLvl w:val="1"/>
        <w:rPr>
          <w:rFonts w:ascii="仿宋_GB2312" w:hAnsi="宋体" w:eastAsia="仿宋_GB2312"/>
          <w:b/>
          <w:kern w:val="0"/>
          <w:sz w:val="28"/>
          <w:szCs w:val="32"/>
        </w:rPr>
      </w:pPr>
    </w:p>
    <w:p w14:paraId="14C2E537">
      <w:pPr>
        <w:widowControl/>
        <w:outlineLvl w:val="1"/>
        <w:rPr>
          <w:rFonts w:ascii="仿宋_GB2312" w:hAnsi="宋体" w:eastAsia="仿宋_GB2312"/>
          <w:b/>
          <w:kern w:val="0"/>
          <w:sz w:val="28"/>
          <w:szCs w:val="32"/>
        </w:rPr>
      </w:pPr>
    </w:p>
    <w:p w14:paraId="3D9268CA">
      <w:pPr>
        <w:widowControl/>
        <w:outlineLvl w:val="1"/>
        <w:rPr>
          <w:rFonts w:ascii="仿宋_GB2312" w:hAnsi="宋体" w:eastAsia="仿宋_GB2312"/>
          <w:b/>
          <w:kern w:val="0"/>
          <w:sz w:val="28"/>
          <w:szCs w:val="32"/>
        </w:rPr>
      </w:pPr>
    </w:p>
    <w:p w14:paraId="6702E516">
      <w:pPr>
        <w:widowControl/>
        <w:outlineLvl w:val="1"/>
        <w:rPr>
          <w:rFonts w:hint="eastAsia" w:ascii="仿宋_GB2312" w:hAnsi="宋体" w:eastAsia="仿宋_GB2312"/>
          <w:b/>
          <w:kern w:val="0"/>
          <w:sz w:val="28"/>
          <w:szCs w:val="32"/>
        </w:rPr>
      </w:pPr>
    </w:p>
    <w:p w14:paraId="53962F82">
      <w:pPr>
        <w:widowControl/>
        <w:outlineLvl w:val="1"/>
        <w:rPr>
          <w:rFonts w:ascii="仿宋_GB2312" w:hAnsi="宋体" w:eastAsia="仿宋_GB2312"/>
          <w:b/>
          <w:kern w:val="0"/>
          <w:sz w:val="28"/>
          <w:szCs w:val="32"/>
        </w:rPr>
      </w:pPr>
    </w:p>
    <w:p w14:paraId="43A974BB">
      <w:pPr>
        <w:widowControl/>
        <w:outlineLvl w:val="1"/>
        <w:rPr>
          <w:rFonts w:ascii="仿宋_GB2312" w:hAnsi="宋体" w:eastAsia="仿宋_GB2312"/>
          <w:b/>
          <w:kern w:val="0"/>
          <w:sz w:val="28"/>
          <w:szCs w:val="32"/>
        </w:rPr>
      </w:pPr>
    </w:p>
    <w:p w14:paraId="56EFEFFE">
      <w:pPr>
        <w:widowControl/>
        <w:outlineLvl w:val="1"/>
        <w:rPr>
          <w:rFonts w:ascii="仿宋_GB2312" w:hAnsi="宋体" w:eastAsia="仿宋_GB2312"/>
          <w:b/>
          <w:kern w:val="0"/>
          <w:sz w:val="28"/>
          <w:szCs w:val="32"/>
        </w:rPr>
      </w:pPr>
    </w:p>
    <w:p w14:paraId="4DD6B6BE">
      <w:pPr>
        <w:widowControl/>
        <w:outlineLvl w:val="1"/>
        <w:rPr>
          <w:rFonts w:ascii="仿宋_GB2312" w:hAnsi="宋体" w:eastAsia="仿宋_GB2312"/>
          <w:b/>
          <w:kern w:val="0"/>
          <w:sz w:val="28"/>
          <w:szCs w:val="32"/>
        </w:rPr>
      </w:pPr>
    </w:p>
    <w:p w14:paraId="412D7E33">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14:paraId="094F48F1">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14:paraId="41ADF3EE">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编制部门：昌吉州党委全面深化改革领导小组办公室             单位：万元                                                 </w:t>
      </w:r>
    </w:p>
    <w:tbl>
      <w:tblPr>
        <w:tblStyle w:val="7"/>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14:paraId="3DA042F3">
        <w:tblPrEx>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4973DC02">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shd w:val="clear" w:color="auto" w:fill="auto"/>
            <w:vAlign w:val="center"/>
          </w:tcPr>
          <w:p w14:paraId="7CCC1DCD">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14:paraId="0D17C4C5">
        <w:tblPrEx>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8353952">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shd w:val="clear" w:color="auto" w:fill="auto"/>
            <w:vAlign w:val="center"/>
          </w:tcPr>
          <w:p w14:paraId="3CE4DED9">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shd w:val="clear" w:color="auto" w:fill="auto"/>
            <w:vAlign w:val="center"/>
          </w:tcPr>
          <w:p w14:paraId="3345FF6D">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14:paraId="1F64D536">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shd w:val="clear" w:color="auto" w:fill="auto"/>
            <w:vAlign w:val="center"/>
          </w:tcPr>
          <w:p w14:paraId="7A543F92">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14:paraId="33C921D9">
        <w:tblPrEx>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63E46F7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14:paraId="4D940C8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shd w:val="clear" w:color="auto" w:fill="auto"/>
            <w:vAlign w:val="center"/>
          </w:tcPr>
          <w:p w14:paraId="43B1860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14:paraId="0C6EFB4F">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14:paraId="18ABAD7D">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14:paraId="0D2B5933">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14:paraId="5309A343">
            <w:pPr>
              <w:widowControl/>
              <w:jc w:val="left"/>
              <w:rPr>
                <w:rFonts w:ascii="宋体" w:hAnsi="宋体" w:cs="宋体"/>
                <w:b/>
                <w:bCs/>
                <w:color w:val="000000"/>
                <w:kern w:val="0"/>
                <w:sz w:val="20"/>
                <w:szCs w:val="20"/>
              </w:rPr>
            </w:pPr>
          </w:p>
        </w:tc>
      </w:tr>
      <w:tr w14:paraId="325E67B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462459D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201</w:t>
            </w:r>
          </w:p>
        </w:tc>
        <w:tc>
          <w:tcPr>
            <w:tcW w:w="400" w:type="dxa"/>
            <w:tcBorders>
              <w:top w:val="nil"/>
              <w:left w:val="nil"/>
              <w:bottom w:val="single" w:color="auto" w:sz="4" w:space="0"/>
              <w:right w:val="single" w:color="auto" w:sz="4" w:space="0"/>
            </w:tcBorders>
            <w:shd w:val="clear" w:color="auto" w:fill="auto"/>
            <w:vAlign w:val="center"/>
          </w:tcPr>
          <w:p w14:paraId="7B98AA4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36</w:t>
            </w:r>
          </w:p>
        </w:tc>
        <w:tc>
          <w:tcPr>
            <w:tcW w:w="400" w:type="dxa"/>
            <w:tcBorders>
              <w:top w:val="nil"/>
              <w:left w:val="nil"/>
              <w:bottom w:val="single" w:color="auto" w:sz="4" w:space="0"/>
              <w:right w:val="single" w:color="auto" w:sz="4" w:space="0"/>
            </w:tcBorders>
            <w:shd w:val="clear" w:color="auto" w:fill="auto"/>
            <w:vAlign w:val="center"/>
          </w:tcPr>
          <w:p w14:paraId="2AC8958C">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2604" w:type="dxa"/>
            <w:tcBorders>
              <w:top w:val="nil"/>
              <w:left w:val="nil"/>
              <w:bottom w:val="single" w:color="auto" w:sz="4" w:space="0"/>
              <w:right w:val="single" w:color="auto" w:sz="4" w:space="0"/>
            </w:tcBorders>
            <w:shd w:val="clear" w:color="auto" w:fill="auto"/>
            <w:vAlign w:val="center"/>
          </w:tcPr>
          <w:p w14:paraId="6C1DE12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行政运行　</w:t>
            </w:r>
          </w:p>
        </w:tc>
        <w:tc>
          <w:tcPr>
            <w:tcW w:w="1855" w:type="dxa"/>
            <w:tcBorders>
              <w:top w:val="nil"/>
              <w:left w:val="nil"/>
              <w:bottom w:val="single" w:color="auto" w:sz="4" w:space="0"/>
              <w:right w:val="single" w:color="auto" w:sz="4" w:space="0"/>
            </w:tcBorders>
            <w:shd w:val="clear" w:color="auto" w:fill="auto"/>
            <w:vAlign w:val="center"/>
          </w:tcPr>
          <w:p w14:paraId="5154092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313.3　</w:t>
            </w:r>
          </w:p>
        </w:tc>
        <w:tc>
          <w:tcPr>
            <w:tcW w:w="1856" w:type="dxa"/>
            <w:tcBorders>
              <w:top w:val="nil"/>
              <w:left w:val="nil"/>
              <w:bottom w:val="single" w:color="auto" w:sz="4" w:space="0"/>
              <w:right w:val="single" w:color="auto" w:sz="4" w:space="0"/>
            </w:tcBorders>
            <w:shd w:val="clear" w:color="auto" w:fill="auto"/>
            <w:vAlign w:val="center"/>
          </w:tcPr>
          <w:p w14:paraId="1FEF476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313.3　</w:t>
            </w:r>
          </w:p>
        </w:tc>
        <w:tc>
          <w:tcPr>
            <w:tcW w:w="1713" w:type="dxa"/>
            <w:tcBorders>
              <w:top w:val="nil"/>
              <w:left w:val="nil"/>
              <w:bottom w:val="single" w:color="auto" w:sz="4" w:space="0"/>
              <w:right w:val="single" w:color="auto" w:sz="4" w:space="0"/>
            </w:tcBorders>
            <w:shd w:val="clear" w:color="auto" w:fill="auto"/>
            <w:vAlign w:val="center"/>
          </w:tcPr>
          <w:p w14:paraId="3992088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0</w:t>
            </w:r>
          </w:p>
        </w:tc>
      </w:tr>
      <w:tr w14:paraId="668F8A42">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6ABE435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201</w:t>
            </w:r>
          </w:p>
        </w:tc>
        <w:tc>
          <w:tcPr>
            <w:tcW w:w="400" w:type="dxa"/>
            <w:tcBorders>
              <w:top w:val="nil"/>
              <w:left w:val="nil"/>
              <w:bottom w:val="single" w:color="auto" w:sz="4" w:space="0"/>
              <w:right w:val="single" w:color="auto" w:sz="4" w:space="0"/>
            </w:tcBorders>
            <w:shd w:val="clear" w:color="auto" w:fill="auto"/>
            <w:vAlign w:val="center"/>
          </w:tcPr>
          <w:p w14:paraId="202ACC6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36</w:t>
            </w:r>
          </w:p>
        </w:tc>
        <w:tc>
          <w:tcPr>
            <w:tcW w:w="400" w:type="dxa"/>
            <w:tcBorders>
              <w:top w:val="nil"/>
              <w:left w:val="nil"/>
              <w:bottom w:val="single" w:color="auto" w:sz="4" w:space="0"/>
              <w:right w:val="single" w:color="auto" w:sz="4" w:space="0"/>
            </w:tcBorders>
            <w:shd w:val="clear" w:color="auto" w:fill="auto"/>
            <w:vAlign w:val="center"/>
          </w:tcPr>
          <w:p w14:paraId="24F07D2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02</w:t>
            </w:r>
          </w:p>
        </w:tc>
        <w:tc>
          <w:tcPr>
            <w:tcW w:w="2604" w:type="dxa"/>
            <w:tcBorders>
              <w:top w:val="nil"/>
              <w:left w:val="nil"/>
              <w:bottom w:val="single" w:color="auto" w:sz="4" w:space="0"/>
              <w:right w:val="single" w:color="auto" w:sz="4" w:space="0"/>
            </w:tcBorders>
            <w:shd w:val="clear" w:color="auto" w:fill="auto"/>
            <w:vAlign w:val="center"/>
          </w:tcPr>
          <w:p w14:paraId="38FE5D6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一般行政管理事务　</w:t>
            </w:r>
          </w:p>
        </w:tc>
        <w:tc>
          <w:tcPr>
            <w:tcW w:w="1855" w:type="dxa"/>
            <w:tcBorders>
              <w:top w:val="nil"/>
              <w:left w:val="nil"/>
              <w:bottom w:val="single" w:color="auto" w:sz="4" w:space="0"/>
              <w:right w:val="single" w:color="auto" w:sz="4" w:space="0"/>
            </w:tcBorders>
            <w:shd w:val="clear" w:color="auto" w:fill="auto"/>
            <w:vAlign w:val="center"/>
          </w:tcPr>
          <w:p w14:paraId="1151BAD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145　</w:t>
            </w:r>
          </w:p>
        </w:tc>
        <w:tc>
          <w:tcPr>
            <w:tcW w:w="1856" w:type="dxa"/>
            <w:tcBorders>
              <w:top w:val="nil"/>
              <w:left w:val="nil"/>
              <w:bottom w:val="single" w:color="auto" w:sz="4" w:space="0"/>
              <w:right w:val="single" w:color="auto" w:sz="4" w:space="0"/>
            </w:tcBorders>
            <w:shd w:val="clear" w:color="auto" w:fill="auto"/>
            <w:vAlign w:val="center"/>
          </w:tcPr>
          <w:p w14:paraId="0778B69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0</w:t>
            </w:r>
          </w:p>
        </w:tc>
        <w:tc>
          <w:tcPr>
            <w:tcW w:w="1713" w:type="dxa"/>
            <w:tcBorders>
              <w:top w:val="nil"/>
              <w:left w:val="nil"/>
              <w:bottom w:val="single" w:color="auto" w:sz="4" w:space="0"/>
              <w:right w:val="single" w:color="auto" w:sz="4" w:space="0"/>
            </w:tcBorders>
            <w:shd w:val="clear" w:color="auto" w:fill="auto"/>
            <w:vAlign w:val="center"/>
          </w:tcPr>
          <w:p w14:paraId="3D00E64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145　</w:t>
            </w:r>
          </w:p>
        </w:tc>
      </w:tr>
      <w:tr w14:paraId="1E68CBA4">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2BB7FCF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201</w:t>
            </w:r>
          </w:p>
        </w:tc>
        <w:tc>
          <w:tcPr>
            <w:tcW w:w="400" w:type="dxa"/>
            <w:tcBorders>
              <w:top w:val="nil"/>
              <w:left w:val="nil"/>
              <w:bottom w:val="single" w:color="auto" w:sz="4" w:space="0"/>
              <w:right w:val="single" w:color="auto" w:sz="4" w:space="0"/>
            </w:tcBorders>
            <w:shd w:val="clear" w:color="auto" w:fill="auto"/>
            <w:vAlign w:val="center"/>
          </w:tcPr>
          <w:p w14:paraId="4C70544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36</w:t>
            </w:r>
          </w:p>
        </w:tc>
        <w:tc>
          <w:tcPr>
            <w:tcW w:w="400" w:type="dxa"/>
            <w:tcBorders>
              <w:top w:val="nil"/>
              <w:left w:val="nil"/>
              <w:bottom w:val="single" w:color="auto" w:sz="4" w:space="0"/>
              <w:right w:val="single" w:color="auto" w:sz="4" w:space="0"/>
            </w:tcBorders>
            <w:shd w:val="clear" w:color="auto" w:fill="auto"/>
            <w:vAlign w:val="center"/>
          </w:tcPr>
          <w:p w14:paraId="0C5E7C71">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50</w:t>
            </w:r>
          </w:p>
        </w:tc>
        <w:tc>
          <w:tcPr>
            <w:tcW w:w="2604" w:type="dxa"/>
            <w:tcBorders>
              <w:top w:val="nil"/>
              <w:left w:val="nil"/>
              <w:bottom w:val="single" w:color="auto" w:sz="4" w:space="0"/>
              <w:right w:val="single" w:color="auto" w:sz="4" w:space="0"/>
            </w:tcBorders>
            <w:shd w:val="clear" w:color="auto" w:fill="auto"/>
            <w:vAlign w:val="center"/>
          </w:tcPr>
          <w:p w14:paraId="1FD8C19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事业运行</w:t>
            </w:r>
          </w:p>
        </w:tc>
        <w:tc>
          <w:tcPr>
            <w:tcW w:w="1855" w:type="dxa"/>
            <w:tcBorders>
              <w:top w:val="nil"/>
              <w:left w:val="nil"/>
              <w:bottom w:val="single" w:color="auto" w:sz="4" w:space="0"/>
              <w:right w:val="single" w:color="auto" w:sz="4" w:space="0"/>
            </w:tcBorders>
            <w:shd w:val="clear" w:color="auto" w:fill="auto"/>
            <w:vAlign w:val="center"/>
          </w:tcPr>
          <w:p w14:paraId="598661D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31.11</w:t>
            </w:r>
          </w:p>
        </w:tc>
        <w:tc>
          <w:tcPr>
            <w:tcW w:w="1856" w:type="dxa"/>
            <w:tcBorders>
              <w:top w:val="nil"/>
              <w:left w:val="nil"/>
              <w:bottom w:val="single" w:color="auto" w:sz="4" w:space="0"/>
              <w:right w:val="single" w:color="auto" w:sz="4" w:space="0"/>
            </w:tcBorders>
            <w:shd w:val="clear" w:color="auto" w:fill="auto"/>
            <w:vAlign w:val="center"/>
          </w:tcPr>
          <w:p w14:paraId="1365501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31.11</w:t>
            </w:r>
          </w:p>
        </w:tc>
        <w:tc>
          <w:tcPr>
            <w:tcW w:w="1713" w:type="dxa"/>
            <w:tcBorders>
              <w:top w:val="nil"/>
              <w:left w:val="nil"/>
              <w:bottom w:val="single" w:color="auto" w:sz="4" w:space="0"/>
              <w:right w:val="single" w:color="auto" w:sz="4" w:space="0"/>
            </w:tcBorders>
            <w:shd w:val="clear" w:color="auto" w:fill="auto"/>
            <w:vAlign w:val="center"/>
          </w:tcPr>
          <w:p w14:paraId="30BEAFB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0　</w:t>
            </w:r>
          </w:p>
        </w:tc>
      </w:tr>
      <w:tr w14:paraId="6DC89F2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35590E3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34836AA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309FB9F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7AAD6FF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6AAD955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204754C5">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6B8BD07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521C776">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448F3B44">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45E1894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785C400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0610770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40B3FDF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5423018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5DFEDAE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2F8EC9E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4BEDBC0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7A53414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66FCB18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0733C62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6844FFB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3A13B307">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20C7E45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0081C802">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13E53C0D">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5C3D85FA">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3F49BE0F">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0B0D110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0F54042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252F28C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1D3B2186">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24B4515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0DE29C4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49929920">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1809489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3732907D">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29DDD7C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3EAB3133">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488B57C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40F2887E">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34A1C98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3DBD261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1C6B4FB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5BDD257F">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4DF45E11">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32C97F5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77277CF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1EAFC271">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336B2569">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30870C9B">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47FB598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10A61A8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4F54BDBB">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00FF7F1C">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64BC164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3C96843B">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57C338C6">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7765E7F5">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1B808EA7">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2DED5ED5">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065BD3C5">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0BD7DD80">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73591C10">
            <w:pPr>
              <w:widowControl/>
              <w:jc w:val="center"/>
              <w:rPr>
                <w:rFonts w:ascii="宋体" w:hAnsi="宋体" w:cs="宋体"/>
                <w:b/>
                <w:bCs/>
                <w:color w:val="000000"/>
                <w:kern w:val="0"/>
                <w:sz w:val="22"/>
                <w:szCs w:val="22"/>
              </w:rPr>
            </w:pPr>
          </w:p>
        </w:tc>
      </w:tr>
      <w:tr w14:paraId="2C6B00E0">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755B8CFE">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543CEA01">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3FE9FA69">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0E386404">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2461A713">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51535187">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046B88C8">
            <w:pPr>
              <w:widowControl/>
              <w:jc w:val="center"/>
              <w:rPr>
                <w:rFonts w:ascii="宋体" w:hAnsi="宋体" w:cs="宋体"/>
                <w:b/>
                <w:bCs/>
                <w:color w:val="000000"/>
                <w:kern w:val="0"/>
                <w:sz w:val="22"/>
                <w:szCs w:val="22"/>
              </w:rPr>
            </w:pPr>
          </w:p>
        </w:tc>
      </w:tr>
      <w:tr w14:paraId="5EEE6BC4">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200D6F43">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3E7227AB">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3C68AC27">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16A136A0">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41B96587">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0078B7E0">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3232B8F5">
            <w:pPr>
              <w:widowControl/>
              <w:jc w:val="center"/>
              <w:rPr>
                <w:rFonts w:ascii="宋体" w:hAnsi="宋体" w:cs="宋体"/>
                <w:b/>
                <w:bCs/>
                <w:color w:val="000000"/>
                <w:kern w:val="0"/>
                <w:sz w:val="22"/>
                <w:szCs w:val="22"/>
              </w:rPr>
            </w:pPr>
          </w:p>
        </w:tc>
      </w:tr>
      <w:tr w14:paraId="1B20863C">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7BA91E98">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2207B464">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1CA02DE2">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480CEA81">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328D2191">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6B4D952F">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1A61204A">
            <w:pPr>
              <w:widowControl/>
              <w:jc w:val="center"/>
              <w:rPr>
                <w:rFonts w:ascii="宋体" w:hAnsi="宋体" w:cs="宋体"/>
                <w:b/>
                <w:bCs/>
                <w:color w:val="000000"/>
                <w:kern w:val="0"/>
                <w:sz w:val="22"/>
                <w:szCs w:val="22"/>
              </w:rPr>
            </w:pPr>
          </w:p>
        </w:tc>
      </w:tr>
      <w:tr w14:paraId="5F718547">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49CA6CFC">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75C3DA6F">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759FBAD3">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0BCF1D14">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239B3573">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145E4490">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7F78FC3C">
            <w:pPr>
              <w:widowControl/>
              <w:jc w:val="center"/>
              <w:rPr>
                <w:rFonts w:ascii="宋体" w:hAnsi="宋体" w:cs="宋体"/>
                <w:b/>
                <w:bCs/>
                <w:color w:val="000000"/>
                <w:kern w:val="0"/>
                <w:sz w:val="22"/>
                <w:szCs w:val="22"/>
              </w:rPr>
            </w:pPr>
          </w:p>
        </w:tc>
      </w:tr>
      <w:tr w14:paraId="42A6D888">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2112DBD2">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6B87D7C2">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556D30D3">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58F6F886">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15A91FC6">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1434A269">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42474174">
            <w:pPr>
              <w:widowControl/>
              <w:jc w:val="center"/>
              <w:rPr>
                <w:rFonts w:ascii="宋体" w:hAnsi="宋体" w:cs="宋体"/>
                <w:b/>
                <w:bCs/>
                <w:color w:val="000000"/>
                <w:kern w:val="0"/>
                <w:sz w:val="22"/>
                <w:szCs w:val="22"/>
              </w:rPr>
            </w:pPr>
          </w:p>
        </w:tc>
      </w:tr>
      <w:tr w14:paraId="62229F7E">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15CDA7A2">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0DA4BD9C">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040AAF4A">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28F36467">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1C5F97F1">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1A54A7D5">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3CB76175">
            <w:pPr>
              <w:widowControl/>
              <w:jc w:val="center"/>
              <w:rPr>
                <w:rFonts w:ascii="宋体" w:hAnsi="宋体" w:cs="宋体"/>
                <w:b/>
                <w:bCs/>
                <w:color w:val="000000"/>
                <w:kern w:val="0"/>
                <w:sz w:val="22"/>
                <w:szCs w:val="22"/>
              </w:rPr>
            </w:pPr>
          </w:p>
        </w:tc>
      </w:tr>
      <w:tr w14:paraId="1A95065E">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654D8461">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69DC74BF">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4977B8B9">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10F67C48">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5B0A9F49">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418D9826">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7012C178">
            <w:pPr>
              <w:widowControl/>
              <w:jc w:val="center"/>
              <w:rPr>
                <w:rFonts w:ascii="宋体" w:hAnsi="宋体" w:cs="宋体"/>
                <w:b/>
                <w:bCs/>
                <w:color w:val="000000"/>
                <w:kern w:val="0"/>
                <w:sz w:val="22"/>
                <w:szCs w:val="22"/>
              </w:rPr>
            </w:pPr>
          </w:p>
        </w:tc>
      </w:tr>
      <w:tr w14:paraId="27725761">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6221FBAB">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4CC0BFD0">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14:paraId="198B6F99">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shd w:val="clear" w:color="auto" w:fill="auto"/>
            <w:vAlign w:val="center"/>
          </w:tcPr>
          <w:p w14:paraId="1544FCAD">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shd w:val="clear" w:color="auto" w:fill="auto"/>
            <w:vAlign w:val="center"/>
          </w:tcPr>
          <w:p w14:paraId="129E4640">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14:paraId="5CF9D113">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shd w:val="clear" w:color="auto" w:fill="auto"/>
            <w:vAlign w:val="center"/>
          </w:tcPr>
          <w:p w14:paraId="76D6BF35">
            <w:pPr>
              <w:widowControl/>
              <w:jc w:val="center"/>
              <w:rPr>
                <w:rFonts w:ascii="宋体" w:hAnsi="宋体" w:cs="宋体"/>
                <w:b/>
                <w:bCs/>
                <w:color w:val="000000"/>
                <w:kern w:val="0"/>
                <w:sz w:val="22"/>
                <w:szCs w:val="22"/>
              </w:rPr>
            </w:pPr>
          </w:p>
        </w:tc>
      </w:tr>
      <w:tr w14:paraId="0827F5F9">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688EF948">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4FFE1F37">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63005593">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1EDFC50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0995F16A">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585B2382">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3B6E0E50">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6F6F862F">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vAlign w:val="center"/>
          </w:tcPr>
          <w:p w14:paraId="0013FBF2">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19B52605">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14:paraId="55803CA6">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shd w:val="clear" w:color="auto" w:fill="auto"/>
            <w:vAlign w:val="center"/>
          </w:tcPr>
          <w:p w14:paraId="33A38198">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shd w:val="clear" w:color="auto" w:fill="auto"/>
            <w:vAlign w:val="center"/>
          </w:tcPr>
          <w:p w14:paraId="22AF6AF4">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14:paraId="3EA6D81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shd w:val="clear" w:color="auto" w:fill="auto"/>
            <w:vAlign w:val="center"/>
          </w:tcPr>
          <w:p w14:paraId="21BD1F89">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14:paraId="3458C8D2">
        <w:tblPrEx>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shd w:val="clear" w:color="auto" w:fill="auto"/>
            <w:noWrap/>
            <w:vAlign w:val="center"/>
          </w:tcPr>
          <w:p w14:paraId="247BBADA">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noWrap/>
            <w:vAlign w:val="center"/>
          </w:tcPr>
          <w:p w14:paraId="39BC07C0">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vAlign w:val="center"/>
          </w:tcPr>
          <w:p w14:paraId="7D822052">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shd w:val="clear" w:color="auto" w:fill="auto"/>
            <w:vAlign w:val="center"/>
          </w:tcPr>
          <w:p w14:paraId="041EE640">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shd w:val="clear" w:color="auto" w:fill="auto"/>
            <w:vAlign w:val="center"/>
          </w:tcPr>
          <w:p w14:paraId="3073CD7D">
            <w:pPr>
              <w:widowControl/>
              <w:jc w:val="left"/>
              <w:rPr>
                <w:rFonts w:ascii="宋体" w:hAnsi="宋体" w:cs="宋体"/>
                <w:color w:val="000000"/>
                <w:kern w:val="0"/>
                <w:sz w:val="24"/>
              </w:rPr>
            </w:pPr>
            <w:r>
              <w:rPr>
                <w:rFonts w:hint="eastAsia" w:ascii="宋体" w:hAnsi="宋体" w:cs="宋体"/>
                <w:color w:val="000000"/>
                <w:kern w:val="0"/>
                <w:sz w:val="24"/>
              </w:rPr>
              <w:t>　489.41</w:t>
            </w:r>
          </w:p>
        </w:tc>
        <w:tc>
          <w:tcPr>
            <w:tcW w:w="1856" w:type="dxa"/>
            <w:tcBorders>
              <w:top w:val="nil"/>
              <w:left w:val="nil"/>
              <w:bottom w:val="single" w:color="auto" w:sz="4" w:space="0"/>
              <w:right w:val="single" w:color="auto" w:sz="4" w:space="0"/>
            </w:tcBorders>
            <w:shd w:val="clear" w:color="auto" w:fill="auto"/>
            <w:vAlign w:val="center"/>
          </w:tcPr>
          <w:p w14:paraId="659EFCA4">
            <w:pPr>
              <w:widowControl/>
              <w:jc w:val="left"/>
              <w:rPr>
                <w:rFonts w:ascii="宋体" w:hAnsi="宋体" w:cs="宋体"/>
                <w:color w:val="000000"/>
                <w:kern w:val="0"/>
                <w:sz w:val="24"/>
              </w:rPr>
            </w:pPr>
            <w:r>
              <w:rPr>
                <w:rFonts w:hint="eastAsia" w:ascii="宋体" w:hAnsi="宋体" w:cs="宋体"/>
                <w:color w:val="000000"/>
                <w:kern w:val="0"/>
                <w:sz w:val="24"/>
              </w:rPr>
              <w:t>　344.41</w:t>
            </w:r>
          </w:p>
        </w:tc>
        <w:tc>
          <w:tcPr>
            <w:tcW w:w="1713" w:type="dxa"/>
            <w:tcBorders>
              <w:top w:val="nil"/>
              <w:left w:val="nil"/>
              <w:bottom w:val="single" w:color="auto" w:sz="4" w:space="0"/>
              <w:right w:val="single" w:color="auto" w:sz="4" w:space="0"/>
            </w:tcBorders>
            <w:shd w:val="clear" w:color="auto" w:fill="auto"/>
            <w:vAlign w:val="center"/>
          </w:tcPr>
          <w:p w14:paraId="1F4EFD51">
            <w:pPr>
              <w:widowControl/>
              <w:jc w:val="left"/>
              <w:rPr>
                <w:rFonts w:ascii="宋体" w:hAnsi="宋体" w:cs="宋体"/>
                <w:color w:val="000000"/>
                <w:kern w:val="0"/>
                <w:sz w:val="24"/>
              </w:rPr>
            </w:pPr>
            <w:r>
              <w:rPr>
                <w:rFonts w:hint="eastAsia" w:ascii="宋体" w:hAnsi="宋体" w:cs="宋体"/>
                <w:color w:val="000000"/>
                <w:kern w:val="0"/>
                <w:sz w:val="24"/>
              </w:rPr>
              <w:t>　145</w:t>
            </w:r>
          </w:p>
        </w:tc>
      </w:tr>
    </w:tbl>
    <w:p w14:paraId="4D1CE333">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03ACB1F8">
      <w:pPr>
        <w:widowControl/>
        <w:spacing w:before="120" w:beforeLines="50"/>
        <w:outlineLvl w:val="1"/>
        <w:rPr>
          <w:rFonts w:ascii="仿宋_GB2312" w:hAnsi="宋体" w:eastAsia="仿宋_GB2312"/>
          <w:b/>
          <w:kern w:val="0"/>
          <w:sz w:val="32"/>
          <w:szCs w:val="32"/>
        </w:rPr>
      </w:pPr>
    </w:p>
    <w:p w14:paraId="6844FD3B">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14:paraId="39B3BB3E">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14:paraId="3F230833">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昌吉州党委全面深化改革领导小组办公室</w:t>
      </w:r>
      <w:r>
        <w:rPr>
          <w:rFonts w:hint="eastAsia" w:ascii="仿宋_GB2312" w:hAnsi="宋体" w:eastAsia="仿宋_GB2312"/>
          <w:kern w:val="0"/>
          <w:sz w:val="28"/>
          <w:szCs w:val="28"/>
        </w:rPr>
        <w:t xml:space="preserve">            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14:paraId="5F399634">
        <w:tblPrEx>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14:paraId="3DFE5BBA">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noWrap/>
            <w:vAlign w:val="center"/>
          </w:tcPr>
          <w:p w14:paraId="6211C82F">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14:paraId="36BCB511">
        <w:tblPrEx>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14:paraId="3F442EA5">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14:paraId="35BE3D0B">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14:paraId="5E38A550">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14:paraId="3E2AD17E">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14:paraId="0BB3AA0A">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14:paraId="068EFE41">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14:paraId="55295A7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07B228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14:paraId="0EE81DE3">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489.41　</w:t>
            </w:r>
          </w:p>
        </w:tc>
        <w:tc>
          <w:tcPr>
            <w:tcW w:w="2250" w:type="dxa"/>
            <w:tcBorders>
              <w:top w:val="nil"/>
              <w:left w:val="nil"/>
              <w:bottom w:val="single" w:color="auto" w:sz="4" w:space="0"/>
              <w:right w:val="single" w:color="auto" w:sz="4" w:space="0"/>
            </w:tcBorders>
            <w:shd w:val="clear" w:color="auto" w:fill="auto"/>
            <w:noWrap/>
            <w:vAlign w:val="center"/>
          </w:tcPr>
          <w:p w14:paraId="79CF519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14:paraId="21795E04">
            <w:pPr>
              <w:widowControl/>
              <w:jc w:val="right"/>
              <w:rPr>
                <w:rFonts w:ascii="宋体" w:hAnsi="宋体" w:cs="宋体"/>
                <w:kern w:val="0"/>
                <w:sz w:val="18"/>
                <w:szCs w:val="18"/>
              </w:rPr>
            </w:pPr>
            <w:r>
              <w:rPr>
                <w:rFonts w:hint="eastAsia" w:ascii="宋体" w:hAnsi="宋体" w:cs="宋体"/>
                <w:kern w:val="0"/>
                <w:sz w:val="18"/>
                <w:szCs w:val="18"/>
              </w:rPr>
              <w:t>489.41　</w:t>
            </w:r>
          </w:p>
        </w:tc>
        <w:tc>
          <w:tcPr>
            <w:tcW w:w="1418" w:type="dxa"/>
            <w:tcBorders>
              <w:top w:val="nil"/>
              <w:left w:val="nil"/>
              <w:bottom w:val="single" w:color="auto" w:sz="4" w:space="0"/>
              <w:right w:val="single" w:color="auto" w:sz="4" w:space="0"/>
            </w:tcBorders>
            <w:shd w:val="clear" w:color="auto" w:fill="auto"/>
            <w:vAlign w:val="center"/>
          </w:tcPr>
          <w:p w14:paraId="48188702">
            <w:pPr>
              <w:widowControl/>
              <w:jc w:val="right"/>
              <w:rPr>
                <w:rFonts w:ascii="宋体" w:hAnsi="宋体" w:cs="宋体"/>
                <w:kern w:val="0"/>
                <w:sz w:val="18"/>
                <w:szCs w:val="18"/>
              </w:rPr>
            </w:pPr>
            <w:r>
              <w:rPr>
                <w:rFonts w:hint="eastAsia" w:ascii="宋体" w:hAnsi="宋体" w:cs="宋体"/>
                <w:kern w:val="0"/>
                <w:sz w:val="18"/>
                <w:szCs w:val="18"/>
              </w:rPr>
              <w:t>489.41　</w:t>
            </w:r>
          </w:p>
        </w:tc>
        <w:tc>
          <w:tcPr>
            <w:tcW w:w="1417" w:type="dxa"/>
            <w:tcBorders>
              <w:top w:val="nil"/>
              <w:left w:val="nil"/>
              <w:bottom w:val="single" w:color="auto" w:sz="4" w:space="0"/>
              <w:right w:val="single" w:color="auto" w:sz="4" w:space="0"/>
            </w:tcBorders>
            <w:shd w:val="clear" w:color="auto" w:fill="auto"/>
            <w:vAlign w:val="center"/>
          </w:tcPr>
          <w:p w14:paraId="70004379">
            <w:pPr>
              <w:widowControl/>
              <w:jc w:val="right"/>
              <w:rPr>
                <w:rFonts w:ascii="宋体" w:hAnsi="宋体" w:cs="宋体"/>
                <w:kern w:val="0"/>
                <w:sz w:val="18"/>
                <w:szCs w:val="18"/>
              </w:rPr>
            </w:pPr>
            <w:r>
              <w:rPr>
                <w:rFonts w:hint="eastAsia" w:ascii="宋体" w:hAnsi="宋体" w:cs="宋体"/>
                <w:kern w:val="0"/>
                <w:sz w:val="18"/>
                <w:szCs w:val="18"/>
              </w:rPr>
              <w:t>　</w:t>
            </w:r>
          </w:p>
        </w:tc>
      </w:tr>
      <w:tr w14:paraId="0C34927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E7F60AB">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14:paraId="67AC3BC3">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489.41　</w:t>
            </w:r>
          </w:p>
        </w:tc>
        <w:tc>
          <w:tcPr>
            <w:tcW w:w="2250" w:type="dxa"/>
            <w:tcBorders>
              <w:top w:val="nil"/>
              <w:left w:val="nil"/>
              <w:bottom w:val="single" w:color="auto" w:sz="4" w:space="0"/>
              <w:right w:val="single" w:color="auto" w:sz="4" w:space="0"/>
            </w:tcBorders>
            <w:shd w:val="clear" w:color="auto" w:fill="auto"/>
            <w:noWrap/>
            <w:vAlign w:val="center"/>
          </w:tcPr>
          <w:p w14:paraId="557D982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14:paraId="4E431B16">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F72EBB0">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6C8B0D3">
            <w:pPr>
              <w:widowControl/>
              <w:jc w:val="right"/>
              <w:rPr>
                <w:rFonts w:ascii="宋体" w:hAnsi="宋体" w:cs="宋体"/>
                <w:kern w:val="0"/>
                <w:sz w:val="18"/>
                <w:szCs w:val="18"/>
              </w:rPr>
            </w:pPr>
            <w:r>
              <w:rPr>
                <w:rFonts w:hint="eastAsia" w:ascii="宋体" w:hAnsi="宋体" w:cs="宋体"/>
                <w:kern w:val="0"/>
                <w:sz w:val="18"/>
                <w:szCs w:val="18"/>
              </w:rPr>
              <w:t>　</w:t>
            </w:r>
          </w:p>
        </w:tc>
      </w:tr>
      <w:tr w14:paraId="20DAA6D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7E33319">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14:paraId="422C2072">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1E59181">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14:paraId="4F0BBE68">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10946CA2">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91835F4">
            <w:pPr>
              <w:widowControl/>
              <w:jc w:val="right"/>
              <w:rPr>
                <w:rFonts w:ascii="宋体" w:hAnsi="宋体" w:cs="宋体"/>
                <w:kern w:val="0"/>
                <w:sz w:val="18"/>
                <w:szCs w:val="18"/>
              </w:rPr>
            </w:pPr>
            <w:r>
              <w:rPr>
                <w:rFonts w:hint="eastAsia" w:ascii="宋体" w:hAnsi="宋体" w:cs="宋体"/>
                <w:kern w:val="0"/>
                <w:sz w:val="18"/>
                <w:szCs w:val="18"/>
              </w:rPr>
              <w:t>　</w:t>
            </w:r>
          </w:p>
        </w:tc>
      </w:tr>
      <w:tr w14:paraId="502029A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F3F275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4D65A3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1E50408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14:paraId="07C7821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BD73F92">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BAE7DE2">
            <w:pPr>
              <w:widowControl/>
              <w:jc w:val="right"/>
              <w:rPr>
                <w:rFonts w:ascii="宋体" w:hAnsi="宋体" w:cs="宋体"/>
                <w:kern w:val="0"/>
                <w:sz w:val="18"/>
                <w:szCs w:val="18"/>
              </w:rPr>
            </w:pPr>
            <w:r>
              <w:rPr>
                <w:rFonts w:hint="eastAsia" w:ascii="宋体" w:hAnsi="宋体" w:cs="宋体"/>
                <w:kern w:val="0"/>
                <w:sz w:val="18"/>
                <w:szCs w:val="18"/>
              </w:rPr>
              <w:t>　</w:t>
            </w:r>
          </w:p>
        </w:tc>
      </w:tr>
      <w:tr w14:paraId="71F872C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CEA003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817526A">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1C17FE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14:paraId="2754A121">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4B62B27">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BA271E7">
            <w:pPr>
              <w:widowControl/>
              <w:jc w:val="right"/>
              <w:rPr>
                <w:rFonts w:ascii="宋体" w:hAnsi="宋体" w:cs="宋体"/>
                <w:kern w:val="0"/>
                <w:sz w:val="18"/>
                <w:szCs w:val="18"/>
              </w:rPr>
            </w:pPr>
            <w:r>
              <w:rPr>
                <w:rFonts w:hint="eastAsia" w:ascii="宋体" w:hAnsi="宋体" w:cs="宋体"/>
                <w:kern w:val="0"/>
                <w:sz w:val="18"/>
                <w:szCs w:val="18"/>
              </w:rPr>
              <w:t>　</w:t>
            </w:r>
          </w:p>
        </w:tc>
      </w:tr>
      <w:tr w14:paraId="0965579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357F72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0B2BD9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241FF27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14:paraId="78A5AA4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06833B78">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38D28DB">
            <w:pPr>
              <w:widowControl/>
              <w:jc w:val="right"/>
              <w:rPr>
                <w:rFonts w:ascii="宋体" w:hAnsi="宋体" w:cs="宋体"/>
                <w:kern w:val="0"/>
                <w:sz w:val="18"/>
                <w:szCs w:val="18"/>
              </w:rPr>
            </w:pPr>
            <w:r>
              <w:rPr>
                <w:rFonts w:hint="eastAsia" w:ascii="宋体" w:hAnsi="宋体" w:cs="宋体"/>
                <w:kern w:val="0"/>
                <w:sz w:val="18"/>
                <w:szCs w:val="18"/>
              </w:rPr>
              <w:t>　</w:t>
            </w:r>
          </w:p>
        </w:tc>
      </w:tr>
      <w:tr w14:paraId="77D6A0F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FDE036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335BEE4">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FE9124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14:paraId="3B70469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5D515CFB">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568FDA0">
            <w:pPr>
              <w:widowControl/>
              <w:jc w:val="right"/>
              <w:rPr>
                <w:rFonts w:ascii="宋体" w:hAnsi="宋体" w:cs="宋体"/>
                <w:kern w:val="0"/>
                <w:sz w:val="18"/>
                <w:szCs w:val="18"/>
              </w:rPr>
            </w:pPr>
            <w:r>
              <w:rPr>
                <w:rFonts w:hint="eastAsia" w:ascii="宋体" w:hAnsi="宋体" w:cs="宋体"/>
                <w:kern w:val="0"/>
                <w:sz w:val="18"/>
                <w:szCs w:val="18"/>
              </w:rPr>
              <w:t>　</w:t>
            </w:r>
          </w:p>
        </w:tc>
      </w:tr>
      <w:tr w14:paraId="37A7D07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FE911C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B5B92B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317B8A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14:paraId="70143137">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51B0F4B4">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CA8829F">
            <w:pPr>
              <w:widowControl/>
              <w:jc w:val="right"/>
              <w:rPr>
                <w:rFonts w:ascii="宋体" w:hAnsi="宋体" w:cs="宋体"/>
                <w:kern w:val="0"/>
                <w:sz w:val="18"/>
                <w:szCs w:val="18"/>
              </w:rPr>
            </w:pPr>
            <w:r>
              <w:rPr>
                <w:rFonts w:hint="eastAsia" w:ascii="宋体" w:hAnsi="宋体" w:cs="宋体"/>
                <w:kern w:val="0"/>
                <w:sz w:val="18"/>
                <w:szCs w:val="18"/>
              </w:rPr>
              <w:t>　</w:t>
            </w:r>
          </w:p>
        </w:tc>
      </w:tr>
      <w:tr w14:paraId="1842F9C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BF4989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18E469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A3642F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14:paraId="4EB36467">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531FB47C">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025BD690">
            <w:pPr>
              <w:widowControl/>
              <w:jc w:val="right"/>
              <w:rPr>
                <w:rFonts w:ascii="宋体" w:hAnsi="宋体" w:cs="宋体"/>
                <w:kern w:val="0"/>
                <w:sz w:val="18"/>
                <w:szCs w:val="18"/>
              </w:rPr>
            </w:pPr>
            <w:r>
              <w:rPr>
                <w:rFonts w:hint="eastAsia" w:ascii="宋体" w:hAnsi="宋体" w:cs="宋体"/>
                <w:kern w:val="0"/>
                <w:sz w:val="18"/>
                <w:szCs w:val="18"/>
              </w:rPr>
              <w:t>　</w:t>
            </w:r>
          </w:p>
        </w:tc>
      </w:tr>
      <w:tr w14:paraId="2E0F258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C75FCB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356E22F9">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D408066">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14:paraId="0E8AB002">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98F063A">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EEEE68A">
            <w:pPr>
              <w:widowControl/>
              <w:jc w:val="right"/>
              <w:rPr>
                <w:rFonts w:ascii="宋体" w:hAnsi="宋体" w:cs="宋体"/>
                <w:kern w:val="0"/>
                <w:sz w:val="18"/>
                <w:szCs w:val="18"/>
              </w:rPr>
            </w:pPr>
            <w:r>
              <w:rPr>
                <w:rFonts w:hint="eastAsia" w:ascii="宋体" w:hAnsi="宋体" w:cs="宋体"/>
                <w:kern w:val="0"/>
                <w:sz w:val="18"/>
                <w:szCs w:val="18"/>
              </w:rPr>
              <w:t>　</w:t>
            </w:r>
          </w:p>
        </w:tc>
      </w:tr>
      <w:tr w14:paraId="2192623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620A84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DE58B8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A25C58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14:paraId="4617BB03">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176E3C4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B0C4A7C">
            <w:pPr>
              <w:widowControl/>
              <w:jc w:val="right"/>
              <w:rPr>
                <w:rFonts w:ascii="宋体" w:hAnsi="宋体" w:cs="宋体"/>
                <w:kern w:val="0"/>
                <w:sz w:val="18"/>
                <w:szCs w:val="18"/>
              </w:rPr>
            </w:pPr>
            <w:r>
              <w:rPr>
                <w:rFonts w:hint="eastAsia" w:ascii="宋体" w:hAnsi="宋体" w:cs="宋体"/>
                <w:kern w:val="0"/>
                <w:sz w:val="18"/>
                <w:szCs w:val="18"/>
              </w:rPr>
              <w:t>　</w:t>
            </w:r>
          </w:p>
        </w:tc>
      </w:tr>
      <w:tr w14:paraId="161119B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7CDE86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159F29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72BC5AA7">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14:paraId="3EEEA3AB">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409A4D2">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104F3FD">
            <w:pPr>
              <w:widowControl/>
              <w:jc w:val="right"/>
              <w:rPr>
                <w:rFonts w:ascii="宋体" w:hAnsi="宋体" w:cs="宋体"/>
                <w:kern w:val="0"/>
                <w:sz w:val="18"/>
                <w:szCs w:val="18"/>
              </w:rPr>
            </w:pPr>
            <w:r>
              <w:rPr>
                <w:rFonts w:hint="eastAsia" w:ascii="宋体" w:hAnsi="宋体" w:cs="宋体"/>
                <w:kern w:val="0"/>
                <w:sz w:val="18"/>
                <w:szCs w:val="18"/>
              </w:rPr>
              <w:t>　</w:t>
            </w:r>
          </w:p>
        </w:tc>
      </w:tr>
      <w:tr w14:paraId="2FE667D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9151F8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A6877C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4C719E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14:paraId="6539973F">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D6C2E0A">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A2F33E2">
            <w:pPr>
              <w:widowControl/>
              <w:jc w:val="right"/>
              <w:rPr>
                <w:rFonts w:ascii="宋体" w:hAnsi="宋体" w:cs="宋体"/>
                <w:kern w:val="0"/>
                <w:sz w:val="18"/>
                <w:szCs w:val="18"/>
              </w:rPr>
            </w:pPr>
            <w:r>
              <w:rPr>
                <w:rFonts w:hint="eastAsia" w:ascii="宋体" w:hAnsi="宋体" w:cs="宋体"/>
                <w:kern w:val="0"/>
                <w:sz w:val="18"/>
                <w:szCs w:val="18"/>
              </w:rPr>
              <w:t>　</w:t>
            </w:r>
          </w:p>
        </w:tc>
      </w:tr>
      <w:tr w14:paraId="7E2E863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352AEE9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B10BD6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C3ECD04">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14:paraId="704BFFEC">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2EA5E909">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2DE9D21E">
            <w:pPr>
              <w:widowControl/>
              <w:jc w:val="right"/>
              <w:rPr>
                <w:rFonts w:ascii="宋体" w:hAnsi="宋体" w:cs="宋体"/>
                <w:kern w:val="0"/>
                <w:sz w:val="18"/>
                <w:szCs w:val="18"/>
              </w:rPr>
            </w:pPr>
            <w:r>
              <w:rPr>
                <w:rFonts w:hint="eastAsia" w:ascii="宋体" w:hAnsi="宋体" w:cs="宋体"/>
                <w:kern w:val="0"/>
                <w:sz w:val="18"/>
                <w:szCs w:val="18"/>
              </w:rPr>
              <w:t>　</w:t>
            </w:r>
          </w:p>
        </w:tc>
      </w:tr>
      <w:tr w14:paraId="4D8DC11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9DECF9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53CF4400">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17093E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14:paraId="66E7184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A9C26D3">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38A5939">
            <w:pPr>
              <w:widowControl/>
              <w:jc w:val="right"/>
              <w:rPr>
                <w:rFonts w:ascii="宋体" w:hAnsi="宋体" w:cs="宋体"/>
                <w:kern w:val="0"/>
                <w:sz w:val="18"/>
                <w:szCs w:val="18"/>
              </w:rPr>
            </w:pPr>
            <w:r>
              <w:rPr>
                <w:rFonts w:hint="eastAsia" w:ascii="宋体" w:hAnsi="宋体" w:cs="宋体"/>
                <w:kern w:val="0"/>
                <w:sz w:val="18"/>
                <w:szCs w:val="18"/>
              </w:rPr>
              <w:t>　</w:t>
            </w:r>
          </w:p>
        </w:tc>
      </w:tr>
      <w:tr w14:paraId="4201D346">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236547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9535EC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E66DFD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14:paraId="2BA51644">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753F129">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A57B684">
            <w:pPr>
              <w:widowControl/>
              <w:jc w:val="right"/>
              <w:rPr>
                <w:rFonts w:ascii="宋体" w:hAnsi="宋体" w:cs="宋体"/>
                <w:kern w:val="0"/>
                <w:sz w:val="18"/>
                <w:szCs w:val="18"/>
              </w:rPr>
            </w:pPr>
            <w:r>
              <w:rPr>
                <w:rFonts w:hint="eastAsia" w:ascii="宋体" w:hAnsi="宋体" w:cs="宋体"/>
                <w:kern w:val="0"/>
                <w:sz w:val="18"/>
                <w:szCs w:val="18"/>
              </w:rPr>
              <w:t>　</w:t>
            </w:r>
          </w:p>
        </w:tc>
      </w:tr>
      <w:tr w14:paraId="31212A8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B12FECB">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02C58DD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FDF074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14:paraId="5A274C5E">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0A9A29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76D05386">
            <w:pPr>
              <w:widowControl/>
              <w:jc w:val="right"/>
              <w:rPr>
                <w:rFonts w:ascii="宋体" w:hAnsi="宋体" w:cs="宋体"/>
                <w:kern w:val="0"/>
                <w:sz w:val="18"/>
                <w:szCs w:val="18"/>
              </w:rPr>
            </w:pPr>
            <w:r>
              <w:rPr>
                <w:rFonts w:hint="eastAsia" w:ascii="宋体" w:hAnsi="宋体" w:cs="宋体"/>
                <w:kern w:val="0"/>
                <w:sz w:val="18"/>
                <w:szCs w:val="18"/>
              </w:rPr>
              <w:t>　</w:t>
            </w:r>
          </w:p>
        </w:tc>
      </w:tr>
      <w:tr w14:paraId="3B04DEF1">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0683CDA">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19F3548F">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26FFB1D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14:paraId="3A5742CD">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40AA924E">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ABBA063">
            <w:pPr>
              <w:widowControl/>
              <w:jc w:val="right"/>
              <w:rPr>
                <w:rFonts w:ascii="宋体" w:hAnsi="宋体" w:cs="宋体"/>
                <w:kern w:val="0"/>
                <w:sz w:val="18"/>
                <w:szCs w:val="18"/>
              </w:rPr>
            </w:pPr>
            <w:r>
              <w:rPr>
                <w:rFonts w:hint="eastAsia" w:ascii="宋体" w:hAnsi="宋体" w:cs="宋体"/>
                <w:kern w:val="0"/>
                <w:sz w:val="18"/>
                <w:szCs w:val="18"/>
              </w:rPr>
              <w:t>　</w:t>
            </w:r>
          </w:p>
        </w:tc>
      </w:tr>
      <w:tr w14:paraId="4CD43DC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4E9896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E48598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89F839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14:paraId="2A87C86B">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62069D1">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4885291">
            <w:pPr>
              <w:widowControl/>
              <w:jc w:val="right"/>
              <w:rPr>
                <w:rFonts w:ascii="宋体" w:hAnsi="宋体" w:cs="宋体"/>
                <w:kern w:val="0"/>
                <w:sz w:val="18"/>
                <w:szCs w:val="18"/>
              </w:rPr>
            </w:pPr>
            <w:r>
              <w:rPr>
                <w:rFonts w:hint="eastAsia" w:ascii="宋体" w:hAnsi="宋体" w:cs="宋体"/>
                <w:kern w:val="0"/>
                <w:sz w:val="18"/>
                <w:szCs w:val="18"/>
              </w:rPr>
              <w:t>　</w:t>
            </w:r>
          </w:p>
        </w:tc>
      </w:tr>
      <w:tr w14:paraId="74C75AB5">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0552982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4CA3744B">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5B14B9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14:paraId="6DACF036">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1E882F18">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9837FB6">
            <w:pPr>
              <w:widowControl/>
              <w:jc w:val="right"/>
              <w:rPr>
                <w:rFonts w:ascii="宋体" w:hAnsi="宋体" w:cs="宋体"/>
                <w:kern w:val="0"/>
                <w:sz w:val="18"/>
                <w:szCs w:val="18"/>
              </w:rPr>
            </w:pPr>
            <w:r>
              <w:rPr>
                <w:rFonts w:hint="eastAsia" w:ascii="宋体" w:hAnsi="宋体" w:cs="宋体"/>
                <w:kern w:val="0"/>
                <w:sz w:val="18"/>
                <w:szCs w:val="18"/>
              </w:rPr>
              <w:t>　</w:t>
            </w:r>
          </w:p>
        </w:tc>
      </w:tr>
      <w:tr w14:paraId="64DA4A70">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EEFB9AF">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DB31FA6">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0BD2228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14:paraId="1783A5BB">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079C71C">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AD83E49">
            <w:pPr>
              <w:widowControl/>
              <w:jc w:val="right"/>
              <w:rPr>
                <w:rFonts w:ascii="宋体" w:hAnsi="宋体" w:cs="宋体"/>
                <w:kern w:val="0"/>
                <w:sz w:val="18"/>
                <w:szCs w:val="18"/>
              </w:rPr>
            </w:pPr>
            <w:r>
              <w:rPr>
                <w:rFonts w:hint="eastAsia" w:ascii="宋体" w:hAnsi="宋体" w:cs="宋体"/>
                <w:kern w:val="0"/>
                <w:sz w:val="18"/>
                <w:szCs w:val="18"/>
              </w:rPr>
              <w:t>　</w:t>
            </w:r>
          </w:p>
        </w:tc>
      </w:tr>
      <w:tr w14:paraId="421B1C3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566955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B7AE3B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647FED60">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14:paraId="1AC277BC">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31782471">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91ABEEB">
            <w:pPr>
              <w:widowControl/>
              <w:jc w:val="right"/>
              <w:rPr>
                <w:rFonts w:ascii="宋体" w:hAnsi="宋体" w:cs="宋体"/>
                <w:kern w:val="0"/>
                <w:sz w:val="18"/>
                <w:szCs w:val="18"/>
              </w:rPr>
            </w:pPr>
            <w:r>
              <w:rPr>
                <w:rFonts w:hint="eastAsia" w:ascii="宋体" w:hAnsi="宋体" w:cs="宋体"/>
                <w:kern w:val="0"/>
                <w:sz w:val="18"/>
                <w:szCs w:val="18"/>
              </w:rPr>
              <w:t>　</w:t>
            </w:r>
          </w:p>
        </w:tc>
      </w:tr>
      <w:tr w14:paraId="0BB950E4">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516DBA0">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78F45AF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151DD3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14:paraId="4CA15995">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4F67C99">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5F16E0C2">
            <w:pPr>
              <w:widowControl/>
              <w:jc w:val="right"/>
              <w:rPr>
                <w:rFonts w:ascii="宋体" w:hAnsi="宋体" w:cs="宋体"/>
                <w:kern w:val="0"/>
                <w:sz w:val="18"/>
                <w:szCs w:val="18"/>
              </w:rPr>
            </w:pPr>
            <w:r>
              <w:rPr>
                <w:rFonts w:hint="eastAsia" w:ascii="宋体" w:hAnsi="宋体" w:cs="宋体"/>
                <w:kern w:val="0"/>
                <w:sz w:val="18"/>
                <w:szCs w:val="18"/>
              </w:rPr>
              <w:t>　</w:t>
            </w:r>
          </w:p>
        </w:tc>
      </w:tr>
      <w:tr w14:paraId="02ECA383">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F60E935">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23DF80CE">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505D1D8D">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14:paraId="1F438556">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7C5F0948">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64F41593">
            <w:pPr>
              <w:widowControl/>
              <w:jc w:val="right"/>
              <w:rPr>
                <w:rFonts w:ascii="宋体" w:hAnsi="宋体" w:cs="宋体"/>
                <w:kern w:val="0"/>
                <w:sz w:val="18"/>
                <w:szCs w:val="18"/>
              </w:rPr>
            </w:pPr>
            <w:r>
              <w:rPr>
                <w:rFonts w:hint="eastAsia" w:ascii="宋体" w:hAnsi="宋体" w:cs="宋体"/>
                <w:kern w:val="0"/>
                <w:sz w:val="18"/>
                <w:szCs w:val="18"/>
              </w:rPr>
              <w:t>　</w:t>
            </w:r>
          </w:p>
        </w:tc>
      </w:tr>
      <w:tr w14:paraId="429A2EA2">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4B499CC6">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2103D02">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240167D8">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14:paraId="64F9957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14:paraId="55E7174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14:paraId="1D75932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58D7F11A">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2FFBC7EE">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931CF73">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6F04E63">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14:paraId="3BFBFD1D">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14:paraId="4D2A1082">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14:paraId="61C8364C">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14:paraId="3223A04D">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6F495712">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14:paraId="6B9E4B91">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32C5E799">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14:paraId="6D529E0A">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1585CE16">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493FDD8F">
            <w:pPr>
              <w:widowControl/>
              <w:jc w:val="right"/>
              <w:rPr>
                <w:rFonts w:ascii="宋体" w:hAnsi="宋体" w:cs="宋体"/>
                <w:kern w:val="0"/>
                <w:sz w:val="18"/>
                <w:szCs w:val="18"/>
              </w:rPr>
            </w:pPr>
            <w:r>
              <w:rPr>
                <w:rFonts w:hint="eastAsia" w:ascii="宋体" w:hAnsi="宋体" w:cs="宋体"/>
                <w:kern w:val="0"/>
                <w:sz w:val="18"/>
                <w:szCs w:val="18"/>
              </w:rPr>
              <w:t>　</w:t>
            </w:r>
          </w:p>
        </w:tc>
      </w:tr>
      <w:tr w14:paraId="6136370F">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1BC96C49">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noWrap/>
            <w:vAlign w:val="center"/>
          </w:tcPr>
          <w:p w14:paraId="194BFCD8">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489.41</w:t>
            </w:r>
          </w:p>
        </w:tc>
        <w:tc>
          <w:tcPr>
            <w:tcW w:w="2250" w:type="dxa"/>
            <w:tcBorders>
              <w:top w:val="nil"/>
              <w:left w:val="nil"/>
              <w:bottom w:val="single" w:color="auto" w:sz="4" w:space="0"/>
              <w:right w:val="single" w:color="auto" w:sz="4" w:space="0"/>
            </w:tcBorders>
            <w:shd w:val="clear" w:color="auto" w:fill="auto"/>
            <w:noWrap/>
            <w:vAlign w:val="center"/>
          </w:tcPr>
          <w:p w14:paraId="132FB985">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14:paraId="28ECEEFF">
            <w:pPr>
              <w:widowControl/>
              <w:jc w:val="right"/>
              <w:rPr>
                <w:rFonts w:ascii="宋体" w:hAnsi="宋体" w:cs="宋体"/>
                <w:kern w:val="0"/>
                <w:sz w:val="18"/>
                <w:szCs w:val="18"/>
              </w:rPr>
            </w:pPr>
            <w:r>
              <w:rPr>
                <w:rFonts w:hint="eastAsia" w:ascii="宋体" w:hAnsi="宋体" w:cs="宋体"/>
                <w:color w:val="000000"/>
                <w:kern w:val="0"/>
                <w:sz w:val="22"/>
                <w:szCs w:val="22"/>
              </w:rPr>
              <w:t>489.41　</w:t>
            </w:r>
          </w:p>
        </w:tc>
        <w:tc>
          <w:tcPr>
            <w:tcW w:w="1418" w:type="dxa"/>
            <w:tcBorders>
              <w:top w:val="nil"/>
              <w:left w:val="nil"/>
              <w:bottom w:val="single" w:color="auto" w:sz="4" w:space="0"/>
              <w:right w:val="single" w:color="auto" w:sz="4" w:space="0"/>
            </w:tcBorders>
            <w:shd w:val="clear" w:color="auto" w:fill="auto"/>
            <w:noWrap/>
            <w:vAlign w:val="center"/>
          </w:tcPr>
          <w:p w14:paraId="249971A6">
            <w:pPr>
              <w:widowControl/>
              <w:jc w:val="right"/>
              <w:rPr>
                <w:rFonts w:ascii="宋体" w:hAnsi="宋体" w:cs="宋体"/>
                <w:kern w:val="0"/>
                <w:sz w:val="18"/>
                <w:szCs w:val="18"/>
              </w:rPr>
            </w:pPr>
            <w:r>
              <w:rPr>
                <w:rFonts w:hint="eastAsia" w:ascii="宋体" w:hAnsi="宋体" w:cs="宋体"/>
                <w:color w:val="000000"/>
                <w:kern w:val="0"/>
                <w:sz w:val="22"/>
                <w:szCs w:val="22"/>
              </w:rPr>
              <w:t>489.41　</w:t>
            </w:r>
          </w:p>
        </w:tc>
        <w:tc>
          <w:tcPr>
            <w:tcW w:w="1417" w:type="dxa"/>
            <w:tcBorders>
              <w:top w:val="nil"/>
              <w:left w:val="nil"/>
              <w:bottom w:val="single" w:color="auto" w:sz="4" w:space="0"/>
              <w:right w:val="single" w:color="auto" w:sz="4" w:space="0"/>
            </w:tcBorders>
            <w:shd w:val="clear" w:color="auto" w:fill="auto"/>
            <w:vAlign w:val="center"/>
          </w:tcPr>
          <w:p w14:paraId="2DA9ABF2">
            <w:pPr>
              <w:widowControl/>
              <w:jc w:val="right"/>
              <w:rPr>
                <w:rFonts w:ascii="宋体" w:hAnsi="宋体" w:cs="宋体"/>
                <w:kern w:val="0"/>
                <w:sz w:val="18"/>
                <w:szCs w:val="18"/>
              </w:rPr>
            </w:pPr>
            <w:r>
              <w:rPr>
                <w:rFonts w:hint="eastAsia" w:ascii="宋体" w:hAnsi="宋体" w:cs="宋体"/>
                <w:kern w:val="0"/>
                <w:sz w:val="18"/>
                <w:szCs w:val="18"/>
              </w:rPr>
              <w:t>　</w:t>
            </w:r>
          </w:p>
        </w:tc>
      </w:tr>
      <w:tr w14:paraId="179C399B">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77EB139C">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center"/>
          </w:tcPr>
          <w:p w14:paraId="105C4DB9">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14:paraId="401E6409">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14:paraId="68F07F17">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14:paraId="6D487CAE">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14:paraId="10E40B8F">
            <w:pPr>
              <w:widowControl/>
              <w:jc w:val="right"/>
              <w:rPr>
                <w:rFonts w:ascii="宋体" w:hAnsi="宋体" w:cs="宋体"/>
                <w:kern w:val="0"/>
                <w:sz w:val="18"/>
                <w:szCs w:val="18"/>
              </w:rPr>
            </w:pPr>
            <w:r>
              <w:rPr>
                <w:rFonts w:hint="eastAsia" w:ascii="宋体" w:hAnsi="宋体" w:cs="宋体"/>
                <w:kern w:val="0"/>
                <w:sz w:val="18"/>
                <w:szCs w:val="18"/>
              </w:rPr>
              <w:t>　</w:t>
            </w:r>
          </w:p>
        </w:tc>
      </w:tr>
      <w:tr w14:paraId="1619D967">
        <w:tblPrEx>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14:paraId="5F5A9BD0">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14:paraId="321876B8">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489.41　</w:t>
            </w:r>
          </w:p>
        </w:tc>
        <w:tc>
          <w:tcPr>
            <w:tcW w:w="2250" w:type="dxa"/>
            <w:tcBorders>
              <w:top w:val="nil"/>
              <w:left w:val="nil"/>
              <w:bottom w:val="single" w:color="auto" w:sz="4" w:space="0"/>
              <w:right w:val="single" w:color="auto" w:sz="4" w:space="0"/>
            </w:tcBorders>
            <w:shd w:val="clear" w:color="auto" w:fill="auto"/>
            <w:noWrap/>
            <w:vAlign w:val="center"/>
          </w:tcPr>
          <w:p w14:paraId="6F8F49DB">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14:paraId="67114EAB">
            <w:pPr>
              <w:widowControl/>
              <w:jc w:val="right"/>
              <w:rPr>
                <w:rFonts w:ascii="宋体" w:hAnsi="宋体" w:cs="宋体"/>
                <w:kern w:val="0"/>
                <w:sz w:val="18"/>
                <w:szCs w:val="18"/>
              </w:rPr>
            </w:pPr>
            <w:r>
              <w:rPr>
                <w:rFonts w:hint="eastAsia" w:ascii="宋体" w:hAnsi="宋体" w:cs="宋体"/>
                <w:color w:val="000000"/>
                <w:kern w:val="0"/>
                <w:sz w:val="22"/>
                <w:szCs w:val="22"/>
              </w:rPr>
              <w:t>489.41　</w:t>
            </w:r>
          </w:p>
        </w:tc>
        <w:tc>
          <w:tcPr>
            <w:tcW w:w="1418" w:type="dxa"/>
            <w:tcBorders>
              <w:top w:val="nil"/>
              <w:left w:val="nil"/>
              <w:bottom w:val="single" w:color="auto" w:sz="4" w:space="0"/>
              <w:right w:val="single" w:color="auto" w:sz="4" w:space="0"/>
            </w:tcBorders>
            <w:shd w:val="clear" w:color="auto" w:fill="auto"/>
            <w:vAlign w:val="center"/>
          </w:tcPr>
          <w:p w14:paraId="1E03D68E">
            <w:pPr>
              <w:widowControl/>
              <w:jc w:val="right"/>
              <w:rPr>
                <w:rFonts w:ascii="宋体" w:hAnsi="宋体" w:cs="宋体"/>
                <w:kern w:val="0"/>
                <w:sz w:val="18"/>
                <w:szCs w:val="18"/>
              </w:rPr>
            </w:pPr>
            <w:r>
              <w:rPr>
                <w:rFonts w:hint="eastAsia" w:ascii="宋体" w:hAnsi="宋体" w:cs="宋体"/>
                <w:color w:val="000000"/>
                <w:kern w:val="0"/>
                <w:sz w:val="22"/>
                <w:szCs w:val="22"/>
              </w:rPr>
              <w:t>489.41　</w:t>
            </w:r>
          </w:p>
        </w:tc>
        <w:tc>
          <w:tcPr>
            <w:tcW w:w="1417" w:type="dxa"/>
            <w:tcBorders>
              <w:top w:val="nil"/>
              <w:left w:val="nil"/>
              <w:bottom w:val="single" w:color="auto" w:sz="4" w:space="0"/>
              <w:right w:val="single" w:color="auto" w:sz="4" w:space="0"/>
            </w:tcBorders>
            <w:shd w:val="clear" w:color="auto" w:fill="auto"/>
            <w:vAlign w:val="center"/>
          </w:tcPr>
          <w:p w14:paraId="144AD6A9">
            <w:pPr>
              <w:widowControl/>
              <w:jc w:val="right"/>
              <w:rPr>
                <w:rFonts w:ascii="宋体" w:hAnsi="宋体" w:cs="宋体"/>
                <w:kern w:val="0"/>
                <w:sz w:val="18"/>
                <w:szCs w:val="18"/>
              </w:rPr>
            </w:pPr>
            <w:r>
              <w:rPr>
                <w:rFonts w:hint="eastAsia" w:ascii="宋体" w:hAnsi="宋体" w:cs="宋体"/>
                <w:kern w:val="0"/>
                <w:sz w:val="18"/>
                <w:szCs w:val="18"/>
              </w:rPr>
              <w:t>　</w:t>
            </w:r>
          </w:p>
        </w:tc>
      </w:tr>
    </w:tbl>
    <w:p w14:paraId="78B60D3F">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3B71A652">
      <w:pPr>
        <w:widowControl/>
        <w:jc w:val="left"/>
        <w:outlineLvl w:val="1"/>
        <w:rPr>
          <w:rFonts w:ascii="仿宋_GB2312" w:hAnsi="宋体" w:eastAsia="仿宋_GB2312"/>
          <w:b/>
          <w:kern w:val="0"/>
          <w:sz w:val="32"/>
          <w:szCs w:val="32"/>
        </w:rPr>
      </w:pPr>
    </w:p>
    <w:p w14:paraId="7B271901">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087" w:type="dxa"/>
        <w:tblInd w:w="93" w:type="dxa"/>
        <w:tblLayout w:type="fixed"/>
        <w:tblCellMar>
          <w:top w:w="0" w:type="dxa"/>
          <w:left w:w="108" w:type="dxa"/>
          <w:bottom w:w="0" w:type="dxa"/>
          <w:right w:w="108" w:type="dxa"/>
        </w:tblCellMar>
      </w:tblPr>
      <w:tblGrid>
        <w:gridCol w:w="441"/>
        <w:gridCol w:w="492"/>
        <w:gridCol w:w="417"/>
        <w:gridCol w:w="2510"/>
        <w:gridCol w:w="660"/>
        <w:gridCol w:w="1024"/>
        <w:gridCol w:w="216"/>
        <w:gridCol w:w="1626"/>
        <w:gridCol w:w="1701"/>
      </w:tblGrid>
      <w:tr w14:paraId="151D24CF">
        <w:tblPrEx>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shd w:val="clear" w:color="auto" w:fill="auto"/>
            <w:noWrap/>
            <w:vAlign w:val="center"/>
          </w:tcPr>
          <w:p w14:paraId="25F72397">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14:paraId="2E28BAE3">
        <w:tblPrEx>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shd w:val="clear" w:color="auto" w:fill="auto"/>
            <w:noWrap/>
            <w:vAlign w:val="center"/>
          </w:tcPr>
          <w:p w14:paraId="1A19E195">
            <w:pPr>
              <w:widowControl/>
              <w:ind w:left="1200" w:hanging="1200" w:hangingChars="500"/>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昌吉州党委全面深化改革领导小组办公室</w:t>
            </w:r>
          </w:p>
        </w:tc>
        <w:tc>
          <w:tcPr>
            <w:tcW w:w="660" w:type="dxa"/>
            <w:tcBorders>
              <w:top w:val="nil"/>
              <w:left w:val="nil"/>
              <w:bottom w:val="nil"/>
              <w:right w:val="nil"/>
            </w:tcBorders>
            <w:shd w:val="clear" w:color="auto" w:fill="auto"/>
            <w:noWrap/>
            <w:vAlign w:val="center"/>
          </w:tcPr>
          <w:p w14:paraId="6DEFD66F">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14:paraId="2502613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14:paraId="6757CB8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4DCCD024">
        <w:tblPrEx>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14:paraId="6B96680F">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14:paraId="0423003D">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14:paraId="0B9F5798">
        <w:tblPrEx>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4559E6D2">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14:paraId="24F8D5CA">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792E7581">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65ECEE0">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7E332856">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14:paraId="5DF226C2">
        <w:tblPrEx>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shd w:val="clear" w:color="auto" w:fill="auto"/>
            <w:vAlign w:val="center"/>
          </w:tcPr>
          <w:p w14:paraId="7AF00881">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14:paraId="65833618">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shd w:val="clear" w:color="auto" w:fill="auto"/>
            <w:vAlign w:val="center"/>
          </w:tcPr>
          <w:p w14:paraId="75BF3306">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14:paraId="43155422">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14:paraId="24496602">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14:paraId="2EDB2369">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27EA2DF7">
            <w:pPr>
              <w:widowControl/>
              <w:jc w:val="left"/>
              <w:rPr>
                <w:rFonts w:ascii="仿宋_GB2312" w:hAnsi="宋体" w:eastAsia="仿宋_GB2312" w:cs="宋体"/>
                <w:b/>
                <w:bCs/>
                <w:color w:val="000000"/>
                <w:kern w:val="0"/>
                <w:sz w:val="20"/>
                <w:szCs w:val="20"/>
              </w:rPr>
            </w:pPr>
          </w:p>
        </w:tc>
      </w:tr>
      <w:tr w14:paraId="12D35D29">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14:paraId="2DC5CC00">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201</w:t>
            </w:r>
          </w:p>
        </w:tc>
        <w:tc>
          <w:tcPr>
            <w:tcW w:w="492" w:type="dxa"/>
            <w:tcBorders>
              <w:top w:val="nil"/>
              <w:left w:val="nil"/>
              <w:bottom w:val="single" w:color="auto" w:sz="4" w:space="0"/>
              <w:right w:val="single" w:color="auto" w:sz="4" w:space="0"/>
            </w:tcBorders>
            <w:shd w:val="clear" w:color="auto" w:fill="auto"/>
            <w:vAlign w:val="center"/>
          </w:tcPr>
          <w:p w14:paraId="182FE894">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36</w:t>
            </w:r>
          </w:p>
        </w:tc>
        <w:tc>
          <w:tcPr>
            <w:tcW w:w="417" w:type="dxa"/>
            <w:tcBorders>
              <w:top w:val="nil"/>
              <w:left w:val="nil"/>
              <w:bottom w:val="single" w:color="auto" w:sz="4" w:space="0"/>
              <w:right w:val="single" w:color="auto" w:sz="4" w:space="0"/>
            </w:tcBorders>
            <w:shd w:val="clear" w:color="auto" w:fill="auto"/>
            <w:vAlign w:val="center"/>
          </w:tcPr>
          <w:p w14:paraId="00FA41AC">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510" w:type="dxa"/>
            <w:tcBorders>
              <w:top w:val="nil"/>
              <w:left w:val="nil"/>
              <w:bottom w:val="single" w:color="auto" w:sz="4" w:space="0"/>
              <w:right w:val="single" w:color="auto" w:sz="4" w:space="0"/>
            </w:tcBorders>
            <w:shd w:val="clear" w:color="auto" w:fill="auto"/>
            <w:vAlign w:val="center"/>
          </w:tcPr>
          <w:p w14:paraId="1BB6170A">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行政运行</w:t>
            </w:r>
          </w:p>
        </w:tc>
        <w:tc>
          <w:tcPr>
            <w:tcW w:w="1684" w:type="dxa"/>
            <w:gridSpan w:val="2"/>
            <w:tcBorders>
              <w:top w:val="nil"/>
              <w:left w:val="nil"/>
              <w:bottom w:val="single" w:color="auto" w:sz="4" w:space="0"/>
              <w:right w:val="single" w:color="auto" w:sz="4" w:space="0"/>
            </w:tcBorders>
            <w:shd w:val="clear" w:color="auto" w:fill="auto"/>
            <w:vAlign w:val="center"/>
          </w:tcPr>
          <w:p w14:paraId="339E8CE9">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313.3</w:t>
            </w:r>
          </w:p>
        </w:tc>
        <w:tc>
          <w:tcPr>
            <w:tcW w:w="1842" w:type="dxa"/>
            <w:gridSpan w:val="2"/>
            <w:tcBorders>
              <w:top w:val="nil"/>
              <w:left w:val="nil"/>
              <w:bottom w:val="single" w:color="auto" w:sz="4" w:space="0"/>
              <w:right w:val="single" w:color="auto" w:sz="4" w:space="0"/>
            </w:tcBorders>
            <w:shd w:val="clear" w:color="auto" w:fill="auto"/>
            <w:vAlign w:val="center"/>
          </w:tcPr>
          <w:p w14:paraId="6490A76A">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313.3</w:t>
            </w:r>
          </w:p>
        </w:tc>
        <w:tc>
          <w:tcPr>
            <w:tcW w:w="1701" w:type="dxa"/>
            <w:tcBorders>
              <w:top w:val="nil"/>
              <w:left w:val="nil"/>
              <w:bottom w:val="single" w:color="auto" w:sz="4" w:space="0"/>
              <w:right w:val="single" w:color="auto" w:sz="4" w:space="0"/>
            </w:tcBorders>
            <w:shd w:val="clear" w:color="auto" w:fill="auto"/>
            <w:vAlign w:val="center"/>
          </w:tcPr>
          <w:p w14:paraId="1C736AC2">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0</w:t>
            </w:r>
          </w:p>
        </w:tc>
      </w:tr>
      <w:tr w14:paraId="0EC7C509">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14:paraId="51A9A8B6">
            <w:pPr>
              <w:widowControl/>
              <w:jc w:val="center"/>
              <w:rPr>
                <w:rFonts w:ascii="宋体" w:hAnsi="宋体" w:cs="宋体"/>
                <w:color w:val="000000"/>
                <w:kern w:val="0"/>
                <w:sz w:val="20"/>
                <w:szCs w:val="20"/>
              </w:rPr>
            </w:pPr>
            <w:r>
              <w:rPr>
                <w:rFonts w:hint="eastAsia" w:ascii="宋体" w:hAnsi="宋体" w:cs="宋体"/>
                <w:color w:val="000000"/>
                <w:kern w:val="0"/>
                <w:sz w:val="20"/>
                <w:szCs w:val="20"/>
              </w:rPr>
              <w:t>201</w:t>
            </w:r>
          </w:p>
        </w:tc>
        <w:tc>
          <w:tcPr>
            <w:tcW w:w="492" w:type="dxa"/>
            <w:tcBorders>
              <w:top w:val="nil"/>
              <w:left w:val="nil"/>
              <w:bottom w:val="single" w:color="auto" w:sz="4" w:space="0"/>
              <w:right w:val="single" w:color="auto" w:sz="4" w:space="0"/>
            </w:tcBorders>
            <w:shd w:val="clear" w:color="auto" w:fill="auto"/>
            <w:vAlign w:val="center"/>
          </w:tcPr>
          <w:p w14:paraId="74BA3E82">
            <w:pPr>
              <w:widowControl/>
              <w:jc w:val="center"/>
              <w:rPr>
                <w:rFonts w:ascii="宋体" w:hAnsi="宋体" w:cs="宋体"/>
                <w:color w:val="000000"/>
                <w:kern w:val="0"/>
                <w:sz w:val="20"/>
                <w:szCs w:val="20"/>
              </w:rPr>
            </w:pPr>
            <w:r>
              <w:rPr>
                <w:rFonts w:hint="eastAsia" w:ascii="宋体" w:hAnsi="宋体" w:cs="宋体"/>
                <w:color w:val="000000"/>
                <w:kern w:val="0"/>
                <w:sz w:val="20"/>
                <w:szCs w:val="20"/>
              </w:rPr>
              <w:t>36</w:t>
            </w:r>
          </w:p>
        </w:tc>
        <w:tc>
          <w:tcPr>
            <w:tcW w:w="417" w:type="dxa"/>
            <w:tcBorders>
              <w:top w:val="nil"/>
              <w:left w:val="nil"/>
              <w:bottom w:val="single" w:color="auto" w:sz="4" w:space="0"/>
              <w:right w:val="single" w:color="auto" w:sz="4" w:space="0"/>
            </w:tcBorders>
            <w:shd w:val="clear" w:color="auto" w:fill="auto"/>
            <w:vAlign w:val="center"/>
          </w:tcPr>
          <w:p w14:paraId="27FCECC0">
            <w:pPr>
              <w:widowControl/>
              <w:jc w:val="center"/>
              <w:rPr>
                <w:rFonts w:ascii="宋体" w:hAnsi="宋体" w:cs="宋体"/>
                <w:color w:val="000000"/>
                <w:kern w:val="0"/>
                <w:sz w:val="20"/>
                <w:szCs w:val="20"/>
              </w:rPr>
            </w:pPr>
            <w:r>
              <w:rPr>
                <w:rFonts w:hint="eastAsia" w:ascii="宋体" w:hAnsi="宋体" w:cs="宋体"/>
                <w:color w:val="000000"/>
                <w:kern w:val="0"/>
                <w:sz w:val="20"/>
                <w:szCs w:val="20"/>
              </w:rPr>
              <w:t>02</w:t>
            </w:r>
          </w:p>
        </w:tc>
        <w:tc>
          <w:tcPr>
            <w:tcW w:w="2510" w:type="dxa"/>
            <w:tcBorders>
              <w:top w:val="nil"/>
              <w:left w:val="nil"/>
              <w:bottom w:val="single" w:color="auto" w:sz="4" w:space="0"/>
              <w:right w:val="single" w:color="auto" w:sz="4" w:space="0"/>
            </w:tcBorders>
            <w:shd w:val="clear" w:color="auto" w:fill="auto"/>
            <w:vAlign w:val="center"/>
          </w:tcPr>
          <w:p w14:paraId="2D134E67">
            <w:pPr>
              <w:widowControl/>
              <w:jc w:val="left"/>
              <w:rPr>
                <w:rFonts w:ascii="宋体" w:hAnsi="宋体" w:cs="宋体"/>
                <w:color w:val="000000"/>
                <w:kern w:val="0"/>
                <w:sz w:val="20"/>
                <w:szCs w:val="20"/>
              </w:rPr>
            </w:pPr>
            <w:r>
              <w:rPr>
                <w:rFonts w:hint="eastAsia" w:ascii="宋体" w:hAnsi="宋体" w:cs="宋体"/>
                <w:color w:val="000000"/>
                <w:kern w:val="0"/>
                <w:sz w:val="20"/>
                <w:szCs w:val="20"/>
              </w:rPr>
              <w:t>一般行政管理事务</w:t>
            </w:r>
          </w:p>
        </w:tc>
        <w:tc>
          <w:tcPr>
            <w:tcW w:w="1684" w:type="dxa"/>
            <w:gridSpan w:val="2"/>
            <w:tcBorders>
              <w:top w:val="nil"/>
              <w:left w:val="nil"/>
              <w:bottom w:val="single" w:color="auto" w:sz="4" w:space="0"/>
              <w:right w:val="single" w:color="auto" w:sz="4" w:space="0"/>
            </w:tcBorders>
            <w:shd w:val="clear" w:color="auto" w:fill="auto"/>
            <w:vAlign w:val="center"/>
          </w:tcPr>
          <w:p w14:paraId="58B3984A">
            <w:pPr>
              <w:widowControl/>
              <w:jc w:val="left"/>
              <w:rPr>
                <w:rFonts w:ascii="宋体" w:hAnsi="宋体" w:cs="宋体"/>
                <w:color w:val="000000"/>
                <w:kern w:val="0"/>
                <w:sz w:val="20"/>
                <w:szCs w:val="20"/>
              </w:rPr>
            </w:pPr>
            <w:r>
              <w:rPr>
                <w:rFonts w:hint="eastAsia" w:ascii="宋体" w:hAnsi="宋体" w:cs="宋体"/>
                <w:color w:val="000000"/>
                <w:kern w:val="0"/>
                <w:sz w:val="20"/>
                <w:szCs w:val="20"/>
              </w:rPr>
              <w:t>　145</w:t>
            </w:r>
          </w:p>
        </w:tc>
        <w:tc>
          <w:tcPr>
            <w:tcW w:w="1842" w:type="dxa"/>
            <w:gridSpan w:val="2"/>
            <w:tcBorders>
              <w:top w:val="nil"/>
              <w:left w:val="nil"/>
              <w:bottom w:val="single" w:color="auto" w:sz="4" w:space="0"/>
              <w:right w:val="single" w:color="auto" w:sz="4" w:space="0"/>
            </w:tcBorders>
            <w:shd w:val="clear" w:color="auto" w:fill="auto"/>
            <w:vAlign w:val="center"/>
          </w:tcPr>
          <w:p w14:paraId="7CE624AC">
            <w:pPr>
              <w:widowControl/>
              <w:jc w:val="left"/>
              <w:rPr>
                <w:rFonts w:ascii="宋体" w:hAnsi="宋体" w:cs="宋体"/>
                <w:color w:val="000000"/>
                <w:kern w:val="0"/>
                <w:sz w:val="20"/>
                <w:szCs w:val="20"/>
              </w:rPr>
            </w:pPr>
            <w:r>
              <w:rPr>
                <w:rFonts w:hint="eastAsia" w:ascii="宋体" w:hAnsi="宋体" w:cs="宋体"/>
                <w:color w:val="000000"/>
                <w:kern w:val="0"/>
                <w:sz w:val="20"/>
                <w:szCs w:val="20"/>
              </w:rPr>
              <w:t>　0</w:t>
            </w:r>
          </w:p>
        </w:tc>
        <w:tc>
          <w:tcPr>
            <w:tcW w:w="1701" w:type="dxa"/>
            <w:tcBorders>
              <w:top w:val="nil"/>
              <w:left w:val="nil"/>
              <w:bottom w:val="single" w:color="auto" w:sz="4" w:space="0"/>
              <w:right w:val="single" w:color="auto" w:sz="4" w:space="0"/>
            </w:tcBorders>
            <w:shd w:val="clear" w:color="auto" w:fill="auto"/>
            <w:vAlign w:val="center"/>
          </w:tcPr>
          <w:p w14:paraId="2419D9DD">
            <w:pPr>
              <w:widowControl/>
              <w:jc w:val="left"/>
              <w:rPr>
                <w:rFonts w:ascii="宋体" w:hAnsi="宋体" w:cs="宋体"/>
                <w:color w:val="000000"/>
                <w:kern w:val="0"/>
                <w:sz w:val="20"/>
                <w:szCs w:val="20"/>
              </w:rPr>
            </w:pPr>
            <w:r>
              <w:rPr>
                <w:rFonts w:hint="eastAsia" w:ascii="宋体" w:hAnsi="宋体" w:cs="宋体"/>
                <w:color w:val="000000"/>
                <w:kern w:val="0"/>
                <w:sz w:val="20"/>
                <w:szCs w:val="20"/>
              </w:rPr>
              <w:t>　145</w:t>
            </w:r>
          </w:p>
        </w:tc>
      </w:tr>
      <w:tr w14:paraId="1441A72B">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14:paraId="20DEA444">
            <w:pPr>
              <w:widowControl/>
              <w:jc w:val="center"/>
              <w:rPr>
                <w:rFonts w:ascii="宋体" w:hAnsi="宋体" w:cs="宋体"/>
                <w:color w:val="000000"/>
                <w:kern w:val="0"/>
                <w:sz w:val="20"/>
                <w:szCs w:val="20"/>
              </w:rPr>
            </w:pPr>
            <w:r>
              <w:rPr>
                <w:rFonts w:hint="eastAsia" w:ascii="宋体" w:hAnsi="宋体" w:cs="宋体"/>
                <w:color w:val="000000"/>
                <w:kern w:val="0"/>
                <w:sz w:val="20"/>
                <w:szCs w:val="20"/>
              </w:rPr>
              <w:t>201</w:t>
            </w:r>
          </w:p>
        </w:tc>
        <w:tc>
          <w:tcPr>
            <w:tcW w:w="492" w:type="dxa"/>
            <w:tcBorders>
              <w:top w:val="nil"/>
              <w:left w:val="nil"/>
              <w:bottom w:val="single" w:color="auto" w:sz="4" w:space="0"/>
              <w:right w:val="single" w:color="auto" w:sz="4" w:space="0"/>
            </w:tcBorders>
            <w:shd w:val="clear" w:color="auto" w:fill="auto"/>
            <w:vAlign w:val="center"/>
          </w:tcPr>
          <w:p w14:paraId="18508ECF">
            <w:pPr>
              <w:widowControl/>
              <w:jc w:val="center"/>
              <w:rPr>
                <w:rFonts w:ascii="宋体" w:hAnsi="宋体" w:cs="宋体"/>
                <w:color w:val="000000"/>
                <w:kern w:val="0"/>
                <w:sz w:val="20"/>
                <w:szCs w:val="20"/>
              </w:rPr>
            </w:pPr>
            <w:r>
              <w:rPr>
                <w:rFonts w:hint="eastAsia" w:ascii="宋体" w:hAnsi="宋体" w:cs="宋体"/>
                <w:color w:val="000000"/>
                <w:kern w:val="0"/>
                <w:sz w:val="20"/>
                <w:szCs w:val="20"/>
              </w:rPr>
              <w:t>36</w:t>
            </w:r>
          </w:p>
        </w:tc>
        <w:tc>
          <w:tcPr>
            <w:tcW w:w="417" w:type="dxa"/>
            <w:tcBorders>
              <w:top w:val="nil"/>
              <w:left w:val="nil"/>
              <w:bottom w:val="single" w:color="auto" w:sz="4" w:space="0"/>
              <w:right w:val="single" w:color="auto" w:sz="4" w:space="0"/>
            </w:tcBorders>
            <w:shd w:val="clear" w:color="auto" w:fill="auto"/>
            <w:vAlign w:val="center"/>
          </w:tcPr>
          <w:p w14:paraId="65836753">
            <w:pPr>
              <w:widowControl/>
              <w:jc w:val="center"/>
              <w:rPr>
                <w:rFonts w:ascii="宋体" w:hAnsi="宋体" w:cs="宋体"/>
                <w:color w:val="000000"/>
                <w:kern w:val="0"/>
                <w:sz w:val="20"/>
                <w:szCs w:val="20"/>
              </w:rPr>
            </w:pPr>
            <w:r>
              <w:rPr>
                <w:rFonts w:hint="eastAsia" w:ascii="宋体" w:hAnsi="宋体" w:cs="宋体"/>
                <w:color w:val="000000"/>
                <w:kern w:val="0"/>
                <w:sz w:val="20"/>
                <w:szCs w:val="20"/>
              </w:rPr>
              <w:t>50</w:t>
            </w:r>
          </w:p>
        </w:tc>
        <w:tc>
          <w:tcPr>
            <w:tcW w:w="2510" w:type="dxa"/>
            <w:tcBorders>
              <w:top w:val="nil"/>
              <w:left w:val="nil"/>
              <w:bottom w:val="single" w:color="auto" w:sz="4" w:space="0"/>
              <w:right w:val="single" w:color="auto" w:sz="4" w:space="0"/>
            </w:tcBorders>
            <w:shd w:val="clear" w:color="auto" w:fill="auto"/>
            <w:vAlign w:val="center"/>
          </w:tcPr>
          <w:p w14:paraId="7D1FC9F8">
            <w:pPr>
              <w:widowControl/>
              <w:jc w:val="left"/>
              <w:rPr>
                <w:rFonts w:ascii="宋体" w:hAnsi="宋体" w:cs="宋体"/>
                <w:color w:val="000000"/>
                <w:kern w:val="0"/>
                <w:sz w:val="20"/>
                <w:szCs w:val="20"/>
              </w:rPr>
            </w:pPr>
            <w:r>
              <w:rPr>
                <w:rFonts w:hint="eastAsia" w:ascii="宋体" w:hAnsi="宋体" w:cs="宋体"/>
                <w:color w:val="000000"/>
                <w:kern w:val="0"/>
                <w:sz w:val="20"/>
                <w:szCs w:val="20"/>
              </w:rPr>
              <w:t>事业运行</w:t>
            </w:r>
          </w:p>
        </w:tc>
        <w:tc>
          <w:tcPr>
            <w:tcW w:w="1684" w:type="dxa"/>
            <w:gridSpan w:val="2"/>
            <w:tcBorders>
              <w:top w:val="nil"/>
              <w:left w:val="nil"/>
              <w:bottom w:val="single" w:color="auto" w:sz="4" w:space="0"/>
              <w:right w:val="single" w:color="auto" w:sz="4" w:space="0"/>
            </w:tcBorders>
            <w:shd w:val="clear" w:color="auto" w:fill="auto"/>
            <w:vAlign w:val="center"/>
          </w:tcPr>
          <w:p w14:paraId="479421BC">
            <w:pPr>
              <w:widowControl/>
              <w:jc w:val="left"/>
              <w:rPr>
                <w:rFonts w:ascii="宋体" w:hAnsi="宋体" w:cs="宋体"/>
                <w:color w:val="000000"/>
                <w:kern w:val="0"/>
                <w:sz w:val="20"/>
                <w:szCs w:val="20"/>
              </w:rPr>
            </w:pPr>
            <w:r>
              <w:rPr>
                <w:rFonts w:hint="eastAsia" w:ascii="宋体" w:hAnsi="宋体" w:cs="宋体"/>
                <w:color w:val="000000"/>
                <w:kern w:val="0"/>
                <w:sz w:val="20"/>
                <w:szCs w:val="20"/>
              </w:rPr>
              <w:t>31.11</w:t>
            </w:r>
          </w:p>
        </w:tc>
        <w:tc>
          <w:tcPr>
            <w:tcW w:w="1842" w:type="dxa"/>
            <w:gridSpan w:val="2"/>
            <w:tcBorders>
              <w:top w:val="nil"/>
              <w:left w:val="nil"/>
              <w:bottom w:val="single" w:color="auto" w:sz="4" w:space="0"/>
              <w:right w:val="single" w:color="auto" w:sz="4" w:space="0"/>
            </w:tcBorders>
            <w:shd w:val="clear" w:color="auto" w:fill="auto"/>
            <w:vAlign w:val="center"/>
          </w:tcPr>
          <w:p w14:paraId="18DEFFD7">
            <w:pPr>
              <w:widowControl/>
              <w:jc w:val="left"/>
              <w:rPr>
                <w:rFonts w:ascii="宋体" w:hAnsi="宋体" w:cs="宋体"/>
                <w:color w:val="000000"/>
                <w:kern w:val="0"/>
                <w:sz w:val="20"/>
                <w:szCs w:val="20"/>
              </w:rPr>
            </w:pPr>
            <w:r>
              <w:rPr>
                <w:rFonts w:hint="eastAsia" w:ascii="宋体" w:hAnsi="宋体" w:cs="宋体"/>
                <w:color w:val="000000"/>
                <w:kern w:val="0"/>
                <w:sz w:val="20"/>
                <w:szCs w:val="20"/>
              </w:rPr>
              <w:t>31.11</w:t>
            </w:r>
          </w:p>
        </w:tc>
        <w:tc>
          <w:tcPr>
            <w:tcW w:w="1701" w:type="dxa"/>
            <w:tcBorders>
              <w:top w:val="nil"/>
              <w:left w:val="nil"/>
              <w:bottom w:val="single" w:color="auto" w:sz="4" w:space="0"/>
              <w:right w:val="single" w:color="auto" w:sz="4" w:space="0"/>
            </w:tcBorders>
            <w:shd w:val="clear" w:color="auto" w:fill="auto"/>
            <w:vAlign w:val="center"/>
          </w:tcPr>
          <w:p w14:paraId="3E09AD14">
            <w:pPr>
              <w:widowControl/>
              <w:jc w:val="left"/>
              <w:rPr>
                <w:rFonts w:ascii="宋体" w:hAnsi="宋体" w:cs="宋体"/>
                <w:color w:val="000000"/>
                <w:kern w:val="0"/>
                <w:sz w:val="20"/>
                <w:szCs w:val="20"/>
              </w:rPr>
            </w:pPr>
            <w:r>
              <w:rPr>
                <w:rFonts w:hint="eastAsia" w:ascii="宋体" w:hAnsi="宋体" w:cs="宋体"/>
                <w:color w:val="000000"/>
                <w:kern w:val="0"/>
                <w:sz w:val="20"/>
                <w:szCs w:val="20"/>
              </w:rPr>
              <w:t>0</w:t>
            </w:r>
          </w:p>
        </w:tc>
      </w:tr>
      <w:tr w14:paraId="650D60CA">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14:paraId="35B6DA5D">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42E3EF09">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3D561086">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29C4BFDE">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7C0183A8">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6124C654">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5AD97FEC">
            <w:pPr>
              <w:widowControl/>
              <w:jc w:val="left"/>
              <w:rPr>
                <w:rFonts w:ascii="宋体" w:hAnsi="宋体" w:cs="宋体"/>
                <w:color w:val="000000"/>
                <w:kern w:val="0"/>
                <w:sz w:val="20"/>
                <w:szCs w:val="20"/>
              </w:rPr>
            </w:pPr>
          </w:p>
        </w:tc>
      </w:tr>
      <w:tr w14:paraId="7016442A">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14:paraId="4D472057">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3CB08638">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5B19D94D">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09B23957">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154E7455">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7DD19D6B">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6D910914">
            <w:pPr>
              <w:widowControl/>
              <w:jc w:val="left"/>
              <w:rPr>
                <w:rFonts w:ascii="宋体" w:hAnsi="宋体" w:cs="宋体"/>
                <w:color w:val="000000"/>
                <w:kern w:val="0"/>
                <w:sz w:val="20"/>
                <w:szCs w:val="20"/>
              </w:rPr>
            </w:pPr>
          </w:p>
        </w:tc>
      </w:tr>
      <w:tr w14:paraId="5A086C4C">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14:paraId="214201DC">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7C4E1F79">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5C1A5AE5">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7A1DD96E">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662B53C9">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273A258E">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7CBF82C3">
            <w:pPr>
              <w:widowControl/>
              <w:jc w:val="left"/>
              <w:rPr>
                <w:rFonts w:ascii="宋体" w:hAnsi="宋体" w:cs="宋体"/>
                <w:color w:val="000000"/>
                <w:kern w:val="0"/>
                <w:sz w:val="20"/>
                <w:szCs w:val="20"/>
              </w:rPr>
            </w:pPr>
          </w:p>
        </w:tc>
      </w:tr>
      <w:tr w14:paraId="3CA64976">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14:paraId="102F8A6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0ADCA53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4DBB4A7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252440A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7AD1DBF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5FF0E95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3833F76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D8CEC5A">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14:paraId="525D0C0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56A46D4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7D00D764">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245403A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461DD08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00D4916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75D9BF4D">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1577AC84">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14:paraId="625415F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4EDC1D7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6D64466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3AEE099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58F342A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07517F4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5C8C828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6FBE468D">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14:paraId="2B21FE0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521AFD4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70726E9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710A929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3DA699F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3B6DCDA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7E787F7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4E0A2D8A">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14:paraId="71A57F1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7509768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0715563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589A2E5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2DF1753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232A60C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2BCF62B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51398148">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14:paraId="7781F00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4EE2482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59F6297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53A2011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0910AC0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5FA4EFE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559506FA">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DB41AC9">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14:paraId="2621868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6F333EB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1BFAB400">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7BD827A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2E76590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0D43663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6DB46C8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7251E585">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14:paraId="41745D39">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2829232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4D359782">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1C022CFF">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1A84F327">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7970E1B3">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7A8F9B9E">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63FD7CB4">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14:paraId="4ADF198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14:paraId="6BE30D68">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7" w:type="dxa"/>
            <w:tcBorders>
              <w:top w:val="nil"/>
              <w:left w:val="nil"/>
              <w:bottom w:val="single" w:color="auto" w:sz="4" w:space="0"/>
              <w:right w:val="single" w:color="auto" w:sz="4" w:space="0"/>
            </w:tcBorders>
            <w:shd w:val="clear" w:color="auto" w:fill="auto"/>
            <w:vAlign w:val="center"/>
          </w:tcPr>
          <w:p w14:paraId="008645EC">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14:paraId="3A351B0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14:paraId="225A4FB5">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14:paraId="7DB09D3B">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14:paraId="7B8CCF66">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14:paraId="3F7CA9A4">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14:paraId="0EA600F3">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117F31E9">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57AA83FF">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4396AAFF">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14:paraId="062ADEEB">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14:paraId="35B68E86">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14:paraId="37868A84">
            <w:pPr>
              <w:widowControl/>
              <w:jc w:val="left"/>
              <w:rPr>
                <w:rFonts w:ascii="宋体" w:hAnsi="宋体" w:cs="宋体"/>
                <w:color w:val="000000"/>
                <w:kern w:val="0"/>
                <w:sz w:val="20"/>
                <w:szCs w:val="20"/>
              </w:rPr>
            </w:pPr>
          </w:p>
        </w:tc>
      </w:tr>
      <w:tr w14:paraId="0C8B26F4">
        <w:tblPrEx>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shd w:val="clear" w:color="auto" w:fill="auto"/>
            <w:vAlign w:val="center"/>
          </w:tcPr>
          <w:p w14:paraId="2C84E18E">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14:paraId="00CDCA6C">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shd w:val="clear" w:color="auto" w:fill="auto"/>
            <w:vAlign w:val="center"/>
          </w:tcPr>
          <w:p w14:paraId="71DB4FCC">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14:paraId="059138A7">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14:paraId="2F372121">
            <w:pPr>
              <w:widowControl/>
              <w:jc w:val="left"/>
              <w:rPr>
                <w:rFonts w:ascii="宋体" w:hAnsi="宋体" w:cs="宋体"/>
                <w:color w:val="000000"/>
                <w:kern w:val="0"/>
                <w:sz w:val="20"/>
                <w:szCs w:val="20"/>
              </w:rPr>
            </w:pPr>
            <w:r>
              <w:rPr>
                <w:rFonts w:hint="eastAsia" w:ascii="宋体" w:hAnsi="宋体" w:cs="宋体"/>
                <w:color w:val="000000"/>
                <w:kern w:val="0"/>
                <w:sz w:val="20"/>
                <w:szCs w:val="20"/>
              </w:rPr>
              <w:t>489.41</w:t>
            </w:r>
          </w:p>
        </w:tc>
        <w:tc>
          <w:tcPr>
            <w:tcW w:w="1842" w:type="dxa"/>
            <w:gridSpan w:val="2"/>
            <w:tcBorders>
              <w:top w:val="nil"/>
              <w:left w:val="nil"/>
              <w:bottom w:val="single" w:color="auto" w:sz="4" w:space="0"/>
              <w:right w:val="single" w:color="auto" w:sz="4" w:space="0"/>
            </w:tcBorders>
            <w:shd w:val="clear" w:color="auto" w:fill="auto"/>
            <w:vAlign w:val="center"/>
          </w:tcPr>
          <w:p w14:paraId="70FECD3F">
            <w:pPr>
              <w:widowControl/>
              <w:jc w:val="left"/>
              <w:rPr>
                <w:rFonts w:ascii="宋体" w:hAnsi="宋体" w:cs="宋体"/>
                <w:color w:val="000000"/>
                <w:kern w:val="0"/>
                <w:sz w:val="20"/>
                <w:szCs w:val="20"/>
              </w:rPr>
            </w:pPr>
            <w:r>
              <w:rPr>
                <w:rFonts w:hint="eastAsia" w:ascii="宋体" w:hAnsi="宋体" w:cs="宋体"/>
                <w:color w:val="000000"/>
                <w:kern w:val="0"/>
                <w:sz w:val="20"/>
                <w:szCs w:val="20"/>
              </w:rPr>
              <w:t>344.41</w:t>
            </w:r>
          </w:p>
        </w:tc>
        <w:tc>
          <w:tcPr>
            <w:tcW w:w="1701" w:type="dxa"/>
            <w:tcBorders>
              <w:top w:val="nil"/>
              <w:left w:val="nil"/>
              <w:bottom w:val="single" w:color="auto" w:sz="4" w:space="0"/>
              <w:right w:val="single" w:color="auto" w:sz="4" w:space="0"/>
            </w:tcBorders>
            <w:shd w:val="clear" w:color="auto" w:fill="auto"/>
            <w:vAlign w:val="center"/>
          </w:tcPr>
          <w:p w14:paraId="7A14D70E">
            <w:pPr>
              <w:widowControl/>
              <w:jc w:val="left"/>
              <w:rPr>
                <w:rFonts w:ascii="宋体" w:hAnsi="宋体" w:cs="宋体"/>
                <w:color w:val="000000"/>
                <w:kern w:val="0"/>
                <w:sz w:val="20"/>
                <w:szCs w:val="20"/>
              </w:rPr>
            </w:pPr>
            <w:r>
              <w:rPr>
                <w:rFonts w:hint="eastAsia" w:ascii="宋体" w:hAnsi="宋体" w:cs="宋体"/>
                <w:color w:val="000000"/>
                <w:kern w:val="0"/>
                <w:sz w:val="20"/>
                <w:szCs w:val="20"/>
              </w:rPr>
              <w:t>145</w:t>
            </w:r>
          </w:p>
        </w:tc>
      </w:tr>
    </w:tbl>
    <w:p w14:paraId="516223A6">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1DCDA6A1">
      <w:pPr>
        <w:widowControl/>
        <w:jc w:val="left"/>
        <w:outlineLvl w:val="1"/>
        <w:rPr>
          <w:rFonts w:ascii="仿宋_GB2312" w:hAnsi="宋体" w:eastAsia="仿宋_GB2312"/>
          <w:b/>
          <w:kern w:val="0"/>
          <w:sz w:val="32"/>
          <w:szCs w:val="32"/>
        </w:rPr>
      </w:pPr>
    </w:p>
    <w:p w14:paraId="72871063">
      <w:pPr>
        <w:widowControl/>
        <w:jc w:val="left"/>
        <w:outlineLvl w:val="1"/>
        <w:rPr>
          <w:rFonts w:ascii="仿宋_GB2312" w:hAnsi="宋体" w:eastAsia="仿宋_GB2312"/>
          <w:b/>
          <w:kern w:val="0"/>
          <w:sz w:val="32"/>
          <w:szCs w:val="32"/>
        </w:rPr>
      </w:pPr>
    </w:p>
    <w:p w14:paraId="6C00C770">
      <w:pPr>
        <w:widowControl/>
        <w:jc w:val="left"/>
        <w:outlineLvl w:val="1"/>
        <w:rPr>
          <w:rFonts w:ascii="仿宋_GB2312" w:hAnsi="宋体" w:eastAsia="仿宋_GB2312"/>
          <w:b/>
          <w:kern w:val="0"/>
          <w:sz w:val="32"/>
          <w:szCs w:val="32"/>
        </w:rPr>
      </w:pPr>
    </w:p>
    <w:p w14:paraId="6C4B7F61">
      <w:pPr>
        <w:widowControl/>
        <w:jc w:val="left"/>
        <w:outlineLvl w:val="1"/>
        <w:rPr>
          <w:rFonts w:ascii="仿宋_GB2312" w:hAnsi="宋体" w:eastAsia="仿宋_GB2312"/>
          <w:b/>
          <w:kern w:val="0"/>
          <w:sz w:val="32"/>
          <w:szCs w:val="32"/>
        </w:rPr>
      </w:pPr>
    </w:p>
    <w:p w14:paraId="3CFE7C4F">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724"/>
        <w:gridCol w:w="567"/>
        <w:gridCol w:w="3260"/>
        <w:gridCol w:w="428"/>
        <w:gridCol w:w="706"/>
        <w:gridCol w:w="976"/>
        <w:gridCol w:w="725"/>
        <w:gridCol w:w="1701"/>
      </w:tblGrid>
      <w:tr w14:paraId="65BA55A2">
        <w:tblPrEx>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shd w:val="clear" w:color="auto" w:fill="auto"/>
            <w:noWrap/>
            <w:vAlign w:val="center"/>
          </w:tcPr>
          <w:p w14:paraId="09F3B6D9">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14:paraId="7875E491">
        <w:tblPrEx>
          <w:tblCellMar>
            <w:top w:w="0" w:type="dxa"/>
            <w:left w:w="108" w:type="dxa"/>
            <w:bottom w:w="0" w:type="dxa"/>
            <w:right w:w="108" w:type="dxa"/>
          </w:tblCellMar>
        </w:tblPrEx>
        <w:trPr>
          <w:trHeight w:val="405" w:hRule="atLeast"/>
        </w:trPr>
        <w:tc>
          <w:tcPr>
            <w:tcW w:w="4551" w:type="dxa"/>
            <w:gridSpan w:val="3"/>
            <w:tcBorders>
              <w:top w:val="nil"/>
              <w:left w:val="nil"/>
              <w:bottom w:val="nil"/>
              <w:right w:val="nil"/>
            </w:tcBorders>
            <w:shd w:val="clear" w:color="auto" w:fill="auto"/>
            <w:noWrap/>
            <w:vAlign w:val="center"/>
          </w:tcPr>
          <w:p w14:paraId="38740789">
            <w:pPr>
              <w:widowControl/>
              <w:jc w:val="left"/>
              <w:rPr>
                <w:rFonts w:ascii="仿宋_GB2312" w:hAnsi="宋体" w:eastAsia="仿宋_GB2312"/>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昌吉州党委全面深化改革</w:t>
            </w:r>
          </w:p>
          <w:p w14:paraId="5651EAE2">
            <w:pPr>
              <w:widowControl/>
              <w:ind w:firstLine="1200" w:firstLineChars="500"/>
              <w:jc w:val="left"/>
              <w:rPr>
                <w:rFonts w:ascii="仿宋_GB2312" w:hAnsi="宋体" w:eastAsia="仿宋_GB2312" w:cs="宋体"/>
                <w:color w:val="000000"/>
                <w:kern w:val="0"/>
                <w:sz w:val="24"/>
              </w:rPr>
            </w:pPr>
            <w:r>
              <w:rPr>
                <w:rFonts w:hint="eastAsia" w:ascii="仿宋_GB2312" w:hAnsi="宋体" w:eastAsia="仿宋_GB2312"/>
                <w:kern w:val="0"/>
                <w:sz w:val="24"/>
              </w:rPr>
              <w:t>领导小组办公室</w:t>
            </w:r>
          </w:p>
        </w:tc>
        <w:tc>
          <w:tcPr>
            <w:tcW w:w="428" w:type="dxa"/>
            <w:tcBorders>
              <w:top w:val="nil"/>
              <w:left w:val="nil"/>
              <w:bottom w:val="nil"/>
              <w:right w:val="nil"/>
            </w:tcBorders>
            <w:shd w:val="clear" w:color="auto" w:fill="auto"/>
            <w:noWrap/>
            <w:vAlign w:val="center"/>
          </w:tcPr>
          <w:p w14:paraId="1FACD152">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14:paraId="43E6FBDF">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14:paraId="0F5985FD">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424710D8">
        <w:tblPrEx>
          <w:tblCellMar>
            <w:top w:w="0" w:type="dxa"/>
            <w:left w:w="108" w:type="dxa"/>
            <w:bottom w:w="0" w:type="dxa"/>
            <w:right w:w="108" w:type="dxa"/>
          </w:tblCellMar>
        </w:tblPrEx>
        <w:trPr>
          <w:trHeight w:val="390" w:hRule="atLeast"/>
        </w:trPr>
        <w:tc>
          <w:tcPr>
            <w:tcW w:w="4551"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5DCE8E9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536" w:type="dxa"/>
            <w:gridSpan w:val="5"/>
            <w:tcBorders>
              <w:top w:val="single" w:color="auto" w:sz="4" w:space="0"/>
              <w:left w:val="nil"/>
              <w:bottom w:val="single" w:color="auto" w:sz="4" w:space="0"/>
              <w:right w:val="single" w:color="000000" w:sz="4" w:space="0"/>
            </w:tcBorders>
            <w:shd w:val="clear" w:color="auto" w:fill="auto"/>
            <w:vAlign w:val="center"/>
          </w:tcPr>
          <w:p w14:paraId="5840A000">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14:paraId="0A558DAA">
        <w:tblPrEx>
          <w:tblCellMar>
            <w:top w:w="0" w:type="dxa"/>
            <w:left w:w="108" w:type="dxa"/>
            <w:bottom w:w="0" w:type="dxa"/>
            <w:right w:w="108" w:type="dxa"/>
          </w:tblCellMar>
        </w:tblPrEx>
        <w:trPr>
          <w:trHeight w:val="495" w:hRule="atLeast"/>
        </w:trPr>
        <w:tc>
          <w:tcPr>
            <w:tcW w:w="1291" w:type="dxa"/>
            <w:gridSpan w:val="2"/>
            <w:tcBorders>
              <w:top w:val="single" w:color="auto" w:sz="4" w:space="0"/>
              <w:left w:val="single" w:color="auto" w:sz="4" w:space="0"/>
              <w:bottom w:val="single" w:color="auto" w:sz="4" w:space="0"/>
              <w:right w:val="nil"/>
            </w:tcBorders>
            <w:shd w:val="clear" w:color="auto" w:fill="auto"/>
            <w:vAlign w:val="center"/>
          </w:tcPr>
          <w:p w14:paraId="3B5DF71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260" w:type="dxa"/>
            <w:vMerge w:val="restart"/>
            <w:tcBorders>
              <w:top w:val="nil"/>
              <w:left w:val="single" w:color="auto" w:sz="4" w:space="0"/>
              <w:bottom w:val="single" w:color="000000" w:sz="4" w:space="0"/>
              <w:right w:val="single" w:color="auto" w:sz="4" w:space="0"/>
            </w:tcBorders>
            <w:shd w:val="clear" w:color="auto" w:fill="auto"/>
            <w:vAlign w:val="center"/>
          </w:tcPr>
          <w:p w14:paraId="1EDC6E1E">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134"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979430D">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14:paraId="0C0E0E83">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124F6154">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14:paraId="5D12A044">
        <w:tblPrEx>
          <w:tblCellMar>
            <w:top w:w="0" w:type="dxa"/>
            <w:left w:w="108" w:type="dxa"/>
            <w:bottom w:w="0" w:type="dxa"/>
            <w:right w:w="108" w:type="dxa"/>
          </w:tblCellMar>
        </w:tblPrEx>
        <w:trPr>
          <w:trHeight w:val="202"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0F286470">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67" w:type="dxa"/>
            <w:tcBorders>
              <w:top w:val="nil"/>
              <w:left w:val="nil"/>
              <w:bottom w:val="single" w:color="auto" w:sz="4" w:space="0"/>
              <w:right w:val="single" w:color="auto" w:sz="4" w:space="0"/>
            </w:tcBorders>
            <w:shd w:val="clear" w:color="auto" w:fill="auto"/>
            <w:vAlign w:val="center"/>
          </w:tcPr>
          <w:p w14:paraId="1BA1E093">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260" w:type="dxa"/>
            <w:vMerge w:val="continue"/>
            <w:tcBorders>
              <w:top w:val="nil"/>
              <w:left w:val="single" w:color="auto" w:sz="4" w:space="0"/>
              <w:bottom w:val="single" w:color="000000" w:sz="4" w:space="0"/>
              <w:right w:val="single" w:color="auto" w:sz="4" w:space="0"/>
            </w:tcBorders>
            <w:vAlign w:val="center"/>
          </w:tcPr>
          <w:p w14:paraId="2C31309C">
            <w:pPr>
              <w:widowControl/>
              <w:jc w:val="left"/>
              <w:rPr>
                <w:rFonts w:ascii="仿宋_GB2312" w:hAnsi="宋体" w:eastAsia="仿宋_GB2312" w:cs="宋体"/>
                <w:b/>
                <w:bCs/>
                <w:color w:val="000000"/>
                <w:kern w:val="0"/>
                <w:sz w:val="20"/>
                <w:szCs w:val="20"/>
              </w:rPr>
            </w:pPr>
          </w:p>
        </w:tc>
        <w:tc>
          <w:tcPr>
            <w:tcW w:w="1134" w:type="dxa"/>
            <w:gridSpan w:val="2"/>
            <w:vMerge w:val="continue"/>
            <w:tcBorders>
              <w:top w:val="nil"/>
              <w:left w:val="single" w:color="auto" w:sz="4" w:space="0"/>
              <w:bottom w:val="single" w:color="000000" w:sz="4" w:space="0"/>
              <w:right w:val="single" w:color="auto" w:sz="4" w:space="0"/>
            </w:tcBorders>
            <w:vAlign w:val="center"/>
          </w:tcPr>
          <w:p w14:paraId="762295E7">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14:paraId="27DDB8D4">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14:paraId="000864E0">
            <w:pPr>
              <w:widowControl/>
              <w:jc w:val="left"/>
              <w:rPr>
                <w:rFonts w:ascii="宋体" w:hAnsi="宋体" w:cs="宋体"/>
                <w:b/>
                <w:bCs/>
                <w:color w:val="000000"/>
                <w:kern w:val="0"/>
                <w:sz w:val="20"/>
                <w:szCs w:val="20"/>
              </w:rPr>
            </w:pPr>
          </w:p>
        </w:tc>
      </w:tr>
      <w:tr w14:paraId="10656DA7">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2E9B4811">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162882DA">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3260" w:type="dxa"/>
            <w:tcBorders>
              <w:top w:val="nil"/>
              <w:left w:val="nil"/>
              <w:bottom w:val="single" w:color="auto" w:sz="4" w:space="0"/>
              <w:right w:val="single" w:color="auto" w:sz="4" w:space="0"/>
            </w:tcBorders>
            <w:shd w:val="clear" w:color="auto" w:fill="auto"/>
            <w:vAlign w:val="center"/>
          </w:tcPr>
          <w:p w14:paraId="2B30B465">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134" w:type="dxa"/>
            <w:gridSpan w:val="2"/>
            <w:tcBorders>
              <w:top w:val="nil"/>
              <w:left w:val="nil"/>
              <w:bottom w:val="single" w:color="auto" w:sz="4" w:space="0"/>
              <w:right w:val="single" w:color="auto" w:sz="4" w:space="0"/>
            </w:tcBorders>
            <w:shd w:val="clear" w:color="auto" w:fill="auto"/>
            <w:vAlign w:val="center"/>
          </w:tcPr>
          <w:p w14:paraId="0685604F">
            <w:pPr>
              <w:widowControl/>
              <w:jc w:val="center"/>
              <w:rPr>
                <w:rFonts w:ascii="宋体" w:hAnsi="宋体" w:cs="宋体"/>
                <w:color w:val="000000"/>
                <w:kern w:val="0"/>
                <w:sz w:val="20"/>
                <w:szCs w:val="20"/>
              </w:rPr>
            </w:pPr>
            <w:r>
              <w:rPr>
                <w:rFonts w:hint="eastAsia" w:ascii="宋体" w:hAnsi="宋体" w:cs="宋体"/>
                <w:color w:val="000000"/>
                <w:kern w:val="0"/>
                <w:sz w:val="20"/>
                <w:szCs w:val="20"/>
              </w:rPr>
              <w:t>86.59</w:t>
            </w:r>
          </w:p>
        </w:tc>
        <w:tc>
          <w:tcPr>
            <w:tcW w:w="1701" w:type="dxa"/>
            <w:gridSpan w:val="2"/>
            <w:tcBorders>
              <w:top w:val="nil"/>
              <w:left w:val="nil"/>
              <w:bottom w:val="single" w:color="auto" w:sz="4" w:space="0"/>
              <w:right w:val="single" w:color="auto" w:sz="4" w:space="0"/>
            </w:tcBorders>
            <w:shd w:val="clear" w:color="auto" w:fill="auto"/>
            <w:vAlign w:val="center"/>
          </w:tcPr>
          <w:p w14:paraId="45CC7377">
            <w:pPr>
              <w:widowControl/>
              <w:jc w:val="center"/>
              <w:rPr>
                <w:rFonts w:ascii="宋体" w:hAnsi="宋体" w:cs="宋体"/>
                <w:color w:val="000000"/>
                <w:kern w:val="0"/>
                <w:sz w:val="20"/>
                <w:szCs w:val="20"/>
              </w:rPr>
            </w:pPr>
            <w:r>
              <w:rPr>
                <w:rFonts w:hint="eastAsia" w:ascii="宋体" w:hAnsi="宋体" w:cs="宋体"/>
                <w:color w:val="000000"/>
                <w:kern w:val="0"/>
                <w:sz w:val="20"/>
                <w:szCs w:val="20"/>
              </w:rPr>
              <w:t>86.59</w:t>
            </w:r>
          </w:p>
        </w:tc>
        <w:tc>
          <w:tcPr>
            <w:tcW w:w="1701" w:type="dxa"/>
            <w:tcBorders>
              <w:top w:val="nil"/>
              <w:left w:val="nil"/>
              <w:bottom w:val="single" w:color="auto" w:sz="4" w:space="0"/>
              <w:right w:val="single" w:color="auto" w:sz="4" w:space="0"/>
            </w:tcBorders>
            <w:shd w:val="clear" w:color="auto" w:fill="auto"/>
            <w:vAlign w:val="center"/>
          </w:tcPr>
          <w:p w14:paraId="4F7681FC">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371EEF9A">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1E2C4FA0">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24F76A32">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3260" w:type="dxa"/>
            <w:tcBorders>
              <w:top w:val="nil"/>
              <w:left w:val="nil"/>
              <w:bottom w:val="single" w:color="auto" w:sz="4" w:space="0"/>
              <w:right w:val="single" w:color="auto" w:sz="4" w:space="0"/>
            </w:tcBorders>
            <w:shd w:val="clear" w:color="auto" w:fill="auto"/>
            <w:vAlign w:val="center"/>
          </w:tcPr>
          <w:p w14:paraId="42B1B510">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134" w:type="dxa"/>
            <w:gridSpan w:val="2"/>
            <w:tcBorders>
              <w:top w:val="nil"/>
              <w:left w:val="nil"/>
              <w:bottom w:val="single" w:color="auto" w:sz="4" w:space="0"/>
              <w:right w:val="single" w:color="auto" w:sz="4" w:space="0"/>
            </w:tcBorders>
            <w:shd w:val="clear" w:color="auto" w:fill="auto"/>
            <w:vAlign w:val="center"/>
          </w:tcPr>
          <w:p w14:paraId="367C09CB">
            <w:pPr>
              <w:widowControl/>
              <w:jc w:val="center"/>
              <w:rPr>
                <w:rFonts w:ascii="宋体" w:hAnsi="宋体" w:cs="宋体"/>
                <w:color w:val="000000"/>
                <w:kern w:val="0"/>
                <w:sz w:val="20"/>
                <w:szCs w:val="20"/>
              </w:rPr>
            </w:pPr>
            <w:r>
              <w:rPr>
                <w:rFonts w:hint="eastAsia" w:ascii="宋体" w:hAnsi="宋体" w:cs="宋体"/>
                <w:color w:val="000000"/>
                <w:kern w:val="0"/>
                <w:sz w:val="20"/>
                <w:szCs w:val="20"/>
              </w:rPr>
              <w:t>41.84</w:t>
            </w:r>
          </w:p>
        </w:tc>
        <w:tc>
          <w:tcPr>
            <w:tcW w:w="1701" w:type="dxa"/>
            <w:gridSpan w:val="2"/>
            <w:tcBorders>
              <w:top w:val="nil"/>
              <w:left w:val="nil"/>
              <w:bottom w:val="single" w:color="auto" w:sz="4" w:space="0"/>
              <w:right w:val="single" w:color="auto" w:sz="4" w:space="0"/>
            </w:tcBorders>
            <w:shd w:val="clear" w:color="auto" w:fill="auto"/>
            <w:vAlign w:val="center"/>
          </w:tcPr>
          <w:p w14:paraId="4F908890">
            <w:pPr>
              <w:widowControl/>
              <w:jc w:val="center"/>
              <w:rPr>
                <w:rFonts w:ascii="宋体" w:hAnsi="宋体" w:cs="宋体"/>
                <w:color w:val="000000"/>
                <w:kern w:val="0"/>
                <w:sz w:val="20"/>
                <w:szCs w:val="20"/>
              </w:rPr>
            </w:pPr>
            <w:r>
              <w:rPr>
                <w:rFonts w:hint="eastAsia" w:ascii="宋体" w:hAnsi="宋体" w:cs="宋体"/>
                <w:color w:val="000000"/>
                <w:kern w:val="0"/>
                <w:sz w:val="20"/>
                <w:szCs w:val="20"/>
              </w:rPr>
              <w:t>41.84</w:t>
            </w:r>
          </w:p>
        </w:tc>
        <w:tc>
          <w:tcPr>
            <w:tcW w:w="1701" w:type="dxa"/>
            <w:tcBorders>
              <w:top w:val="nil"/>
              <w:left w:val="nil"/>
              <w:bottom w:val="single" w:color="auto" w:sz="4" w:space="0"/>
              <w:right w:val="single" w:color="auto" w:sz="4" w:space="0"/>
            </w:tcBorders>
            <w:shd w:val="clear" w:color="auto" w:fill="auto"/>
            <w:vAlign w:val="center"/>
          </w:tcPr>
          <w:p w14:paraId="76D3D1A7">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52EADF56">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8DAAB35">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37E6D5F0">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w:t>
            </w:r>
          </w:p>
        </w:tc>
        <w:tc>
          <w:tcPr>
            <w:tcW w:w="3260" w:type="dxa"/>
            <w:tcBorders>
              <w:top w:val="nil"/>
              <w:left w:val="nil"/>
              <w:bottom w:val="single" w:color="auto" w:sz="4" w:space="0"/>
              <w:right w:val="single" w:color="auto" w:sz="4" w:space="0"/>
            </w:tcBorders>
            <w:shd w:val="clear" w:color="auto" w:fill="auto"/>
            <w:vAlign w:val="center"/>
          </w:tcPr>
          <w:p w14:paraId="2DAA2F2E">
            <w:pPr>
              <w:widowControl/>
              <w:jc w:val="left"/>
              <w:rPr>
                <w:rFonts w:ascii="宋体" w:hAnsi="宋体" w:cs="宋体"/>
                <w:color w:val="000000"/>
                <w:kern w:val="0"/>
                <w:sz w:val="20"/>
                <w:szCs w:val="20"/>
              </w:rPr>
            </w:pPr>
            <w:r>
              <w:rPr>
                <w:rFonts w:hint="eastAsia" w:ascii="宋体" w:hAnsi="宋体" w:cs="宋体"/>
                <w:color w:val="000000"/>
                <w:kern w:val="0"/>
                <w:sz w:val="20"/>
                <w:szCs w:val="20"/>
              </w:rPr>
              <w:t>奖金</w:t>
            </w:r>
          </w:p>
        </w:tc>
        <w:tc>
          <w:tcPr>
            <w:tcW w:w="1134" w:type="dxa"/>
            <w:gridSpan w:val="2"/>
            <w:tcBorders>
              <w:top w:val="nil"/>
              <w:left w:val="nil"/>
              <w:bottom w:val="single" w:color="auto" w:sz="4" w:space="0"/>
              <w:right w:val="single" w:color="auto" w:sz="4" w:space="0"/>
            </w:tcBorders>
            <w:shd w:val="clear" w:color="auto" w:fill="auto"/>
            <w:vAlign w:val="center"/>
          </w:tcPr>
          <w:p w14:paraId="74E0CD20">
            <w:pPr>
              <w:widowControl/>
              <w:jc w:val="center"/>
              <w:rPr>
                <w:rFonts w:ascii="宋体" w:hAnsi="宋体" w:cs="宋体"/>
                <w:color w:val="000000"/>
                <w:kern w:val="0"/>
                <w:sz w:val="20"/>
                <w:szCs w:val="20"/>
              </w:rPr>
            </w:pPr>
            <w:r>
              <w:rPr>
                <w:rFonts w:hint="eastAsia" w:ascii="宋体" w:hAnsi="宋体" w:cs="宋体"/>
                <w:color w:val="000000"/>
                <w:kern w:val="0"/>
                <w:sz w:val="20"/>
                <w:szCs w:val="20"/>
              </w:rPr>
              <w:t>5.87</w:t>
            </w:r>
          </w:p>
        </w:tc>
        <w:tc>
          <w:tcPr>
            <w:tcW w:w="1701" w:type="dxa"/>
            <w:gridSpan w:val="2"/>
            <w:tcBorders>
              <w:top w:val="nil"/>
              <w:left w:val="nil"/>
              <w:bottom w:val="single" w:color="auto" w:sz="4" w:space="0"/>
              <w:right w:val="single" w:color="auto" w:sz="4" w:space="0"/>
            </w:tcBorders>
            <w:shd w:val="clear" w:color="auto" w:fill="auto"/>
            <w:vAlign w:val="center"/>
          </w:tcPr>
          <w:p w14:paraId="6F2A4786">
            <w:pPr>
              <w:widowControl/>
              <w:ind w:right="147" w:rightChars="70"/>
              <w:jc w:val="center"/>
              <w:rPr>
                <w:rFonts w:ascii="宋体" w:hAnsi="宋体" w:cs="宋体"/>
                <w:color w:val="000000"/>
                <w:kern w:val="0"/>
                <w:sz w:val="20"/>
                <w:szCs w:val="20"/>
              </w:rPr>
            </w:pPr>
            <w:r>
              <w:rPr>
                <w:rFonts w:hint="eastAsia" w:ascii="宋体" w:hAnsi="宋体" w:cs="宋体"/>
                <w:color w:val="000000"/>
                <w:kern w:val="0"/>
                <w:sz w:val="20"/>
                <w:szCs w:val="20"/>
              </w:rPr>
              <w:t>5.87</w:t>
            </w:r>
          </w:p>
        </w:tc>
        <w:tc>
          <w:tcPr>
            <w:tcW w:w="1701" w:type="dxa"/>
            <w:tcBorders>
              <w:top w:val="nil"/>
              <w:left w:val="nil"/>
              <w:bottom w:val="single" w:color="auto" w:sz="4" w:space="0"/>
              <w:right w:val="single" w:color="auto" w:sz="4" w:space="0"/>
            </w:tcBorders>
            <w:shd w:val="clear" w:color="auto" w:fill="auto"/>
            <w:vAlign w:val="center"/>
          </w:tcPr>
          <w:p w14:paraId="4406C61B">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45112407">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1786C4CE">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2838CF28">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06</w:t>
            </w:r>
          </w:p>
        </w:tc>
        <w:tc>
          <w:tcPr>
            <w:tcW w:w="3260" w:type="dxa"/>
            <w:tcBorders>
              <w:top w:val="nil"/>
              <w:left w:val="nil"/>
              <w:bottom w:val="single" w:color="auto" w:sz="4" w:space="0"/>
              <w:right w:val="single" w:color="auto" w:sz="4" w:space="0"/>
            </w:tcBorders>
            <w:shd w:val="clear" w:color="auto" w:fill="auto"/>
            <w:vAlign w:val="center"/>
          </w:tcPr>
          <w:p w14:paraId="266FED7A">
            <w:pPr>
              <w:widowControl/>
              <w:jc w:val="left"/>
              <w:rPr>
                <w:rFonts w:ascii="宋体" w:hAnsi="宋体" w:cs="宋体"/>
                <w:color w:val="000000"/>
                <w:kern w:val="0"/>
                <w:sz w:val="20"/>
                <w:szCs w:val="20"/>
              </w:rPr>
            </w:pPr>
            <w:r>
              <w:rPr>
                <w:rFonts w:hint="eastAsia" w:ascii="宋体" w:hAnsi="宋体" w:cs="宋体"/>
                <w:color w:val="000000"/>
                <w:kern w:val="0"/>
                <w:sz w:val="20"/>
                <w:szCs w:val="20"/>
              </w:rPr>
              <w:t>伙食补助费</w:t>
            </w:r>
          </w:p>
        </w:tc>
        <w:tc>
          <w:tcPr>
            <w:tcW w:w="1134" w:type="dxa"/>
            <w:gridSpan w:val="2"/>
            <w:tcBorders>
              <w:top w:val="nil"/>
              <w:left w:val="nil"/>
              <w:bottom w:val="single" w:color="auto" w:sz="4" w:space="0"/>
              <w:right w:val="single" w:color="auto" w:sz="4" w:space="0"/>
            </w:tcBorders>
            <w:shd w:val="clear" w:color="auto" w:fill="auto"/>
            <w:vAlign w:val="center"/>
          </w:tcPr>
          <w:p w14:paraId="2EF620C9">
            <w:pPr>
              <w:widowControl/>
              <w:jc w:val="center"/>
              <w:rPr>
                <w:rFonts w:ascii="宋体" w:hAnsi="宋体" w:cs="宋体"/>
                <w:color w:val="000000"/>
                <w:kern w:val="0"/>
                <w:sz w:val="20"/>
                <w:szCs w:val="20"/>
              </w:rPr>
            </w:pPr>
            <w:r>
              <w:rPr>
                <w:rFonts w:hint="eastAsia" w:ascii="宋体" w:hAnsi="宋体" w:cs="宋体"/>
                <w:color w:val="000000"/>
                <w:kern w:val="0"/>
                <w:sz w:val="20"/>
                <w:szCs w:val="20"/>
              </w:rPr>
              <w:t>22.68</w:t>
            </w:r>
          </w:p>
        </w:tc>
        <w:tc>
          <w:tcPr>
            <w:tcW w:w="1701" w:type="dxa"/>
            <w:gridSpan w:val="2"/>
            <w:tcBorders>
              <w:top w:val="nil"/>
              <w:left w:val="nil"/>
              <w:bottom w:val="single" w:color="auto" w:sz="4" w:space="0"/>
              <w:right w:val="single" w:color="auto" w:sz="4" w:space="0"/>
            </w:tcBorders>
            <w:shd w:val="clear" w:color="auto" w:fill="auto"/>
            <w:vAlign w:val="center"/>
          </w:tcPr>
          <w:p w14:paraId="33549317">
            <w:pPr>
              <w:widowControl/>
              <w:jc w:val="center"/>
              <w:rPr>
                <w:rFonts w:ascii="宋体" w:hAnsi="宋体" w:cs="宋体"/>
                <w:color w:val="000000"/>
                <w:kern w:val="0"/>
                <w:sz w:val="20"/>
                <w:szCs w:val="20"/>
              </w:rPr>
            </w:pPr>
            <w:r>
              <w:rPr>
                <w:rFonts w:hint="eastAsia" w:ascii="宋体" w:hAnsi="宋体" w:cs="宋体"/>
                <w:color w:val="000000"/>
                <w:kern w:val="0"/>
                <w:sz w:val="20"/>
                <w:szCs w:val="20"/>
              </w:rPr>
              <w:t>22.68</w:t>
            </w:r>
          </w:p>
        </w:tc>
        <w:tc>
          <w:tcPr>
            <w:tcW w:w="1701" w:type="dxa"/>
            <w:tcBorders>
              <w:top w:val="nil"/>
              <w:left w:val="nil"/>
              <w:bottom w:val="single" w:color="auto" w:sz="4" w:space="0"/>
              <w:right w:val="single" w:color="auto" w:sz="4" w:space="0"/>
            </w:tcBorders>
            <w:shd w:val="clear" w:color="auto" w:fill="auto"/>
            <w:vAlign w:val="center"/>
          </w:tcPr>
          <w:p w14:paraId="4E9BAB8D">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6287177D">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D9FF849">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3D04D6E5">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w:t>
            </w:r>
          </w:p>
        </w:tc>
        <w:tc>
          <w:tcPr>
            <w:tcW w:w="3260" w:type="dxa"/>
            <w:tcBorders>
              <w:top w:val="nil"/>
              <w:left w:val="nil"/>
              <w:bottom w:val="single" w:color="auto" w:sz="4" w:space="0"/>
              <w:right w:val="single" w:color="auto" w:sz="4" w:space="0"/>
            </w:tcBorders>
            <w:shd w:val="clear" w:color="auto" w:fill="auto"/>
            <w:vAlign w:val="center"/>
          </w:tcPr>
          <w:p w14:paraId="7DB4E8E1">
            <w:pPr>
              <w:widowControl/>
              <w:jc w:val="left"/>
              <w:rPr>
                <w:rFonts w:ascii="宋体" w:hAnsi="宋体" w:cs="宋体"/>
                <w:color w:val="000000"/>
                <w:kern w:val="0"/>
                <w:sz w:val="20"/>
                <w:szCs w:val="20"/>
              </w:rPr>
            </w:pPr>
            <w:r>
              <w:rPr>
                <w:rFonts w:hint="eastAsia" w:ascii="宋体" w:hAnsi="宋体" w:cs="宋体"/>
                <w:color w:val="000000"/>
                <w:kern w:val="0"/>
                <w:sz w:val="20"/>
                <w:szCs w:val="20"/>
              </w:rPr>
              <w:t>绩效工资</w:t>
            </w:r>
          </w:p>
        </w:tc>
        <w:tc>
          <w:tcPr>
            <w:tcW w:w="1134" w:type="dxa"/>
            <w:gridSpan w:val="2"/>
            <w:tcBorders>
              <w:top w:val="nil"/>
              <w:left w:val="nil"/>
              <w:bottom w:val="single" w:color="auto" w:sz="4" w:space="0"/>
              <w:right w:val="single" w:color="auto" w:sz="4" w:space="0"/>
            </w:tcBorders>
            <w:shd w:val="clear" w:color="auto" w:fill="auto"/>
            <w:vAlign w:val="center"/>
          </w:tcPr>
          <w:p w14:paraId="2056E9D7">
            <w:pPr>
              <w:widowControl/>
              <w:jc w:val="center"/>
              <w:rPr>
                <w:rFonts w:ascii="宋体" w:hAnsi="宋体" w:cs="宋体"/>
                <w:color w:val="000000"/>
                <w:kern w:val="0"/>
                <w:sz w:val="20"/>
                <w:szCs w:val="20"/>
              </w:rPr>
            </w:pPr>
            <w:r>
              <w:rPr>
                <w:rFonts w:hint="eastAsia" w:ascii="宋体" w:hAnsi="宋体" w:cs="宋体"/>
                <w:color w:val="000000"/>
                <w:kern w:val="0"/>
                <w:sz w:val="20"/>
                <w:szCs w:val="20"/>
              </w:rPr>
              <w:t>9.58</w:t>
            </w:r>
          </w:p>
        </w:tc>
        <w:tc>
          <w:tcPr>
            <w:tcW w:w="1701" w:type="dxa"/>
            <w:gridSpan w:val="2"/>
            <w:tcBorders>
              <w:top w:val="nil"/>
              <w:left w:val="nil"/>
              <w:bottom w:val="single" w:color="auto" w:sz="4" w:space="0"/>
              <w:right w:val="single" w:color="auto" w:sz="4" w:space="0"/>
            </w:tcBorders>
            <w:shd w:val="clear" w:color="auto" w:fill="auto"/>
            <w:vAlign w:val="center"/>
          </w:tcPr>
          <w:p w14:paraId="41559860">
            <w:pPr>
              <w:widowControl/>
              <w:jc w:val="center"/>
              <w:rPr>
                <w:rFonts w:ascii="宋体" w:hAnsi="宋体" w:cs="宋体"/>
                <w:color w:val="000000"/>
                <w:kern w:val="0"/>
                <w:sz w:val="20"/>
                <w:szCs w:val="20"/>
              </w:rPr>
            </w:pPr>
            <w:r>
              <w:rPr>
                <w:rFonts w:hint="eastAsia" w:ascii="宋体" w:hAnsi="宋体" w:cs="宋体"/>
                <w:color w:val="000000"/>
                <w:kern w:val="0"/>
                <w:sz w:val="20"/>
                <w:szCs w:val="20"/>
              </w:rPr>
              <w:t>9.58</w:t>
            </w:r>
          </w:p>
        </w:tc>
        <w:tc>
          <w:tcPr>
            <w:tcW w:w="1701" w:type="dxa"/>
            <w:tcBorders>
              <w:top w:val="nil"/>
              <w:left w:val="nil"/>
              <w:bottom w:val="single" w:color="auto" w:sz="4" w:space="0"/>
              <w:right w:val="single" w:color="auto" w:sz="4" w:space="0"/>
            </w:tcBorders>
            <w:shd w:val="clear" w:color="auto" w:fill="auto"/>
            <w:vAlign w:val="center"/>
          </w:tcPr>
          <w:p w14:paraId="0BC3685B">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51235E2F">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739D0B98">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6AD2C9B7">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3260" w:type="dxa"/>
            <w:tcBorders>
              <w:top w:val="nil"/>
              <w:left w:val="nil"/>
              <w:bottom w:val="single" w:color="auto" w:sz="4" w:space="0"/>
              <w:right w:val="single" w:color="auto" w:sz="4" w:space="0"/>
            </w:tcBorders>
            <w:shd w:val="clear" w:color="auto" w:fill="auto"/>
            <w:vAlign w:val="center"/>
          </w:tcPr>
          <w:p w14:paraId="3391694B">
            <w:pPr>
              <w:widowControl/>
              <w:jc w:val="left"/>
              <w:rPr>
                <w:rFonts w:ascii="宋体" w:hAnsi="宋体" w:cs="宋体"/>
                <w:color w:val="000000"/>
                <w:kern w:val="0"/>
                <w:sz w:val="20"/>
                <w:szCs w:val="20"/>
              </w:rPr>
            </w:pPr>
            <w:r>
              <w:rPr>
                <w:rFonts w:hint="eastAsia" w:ascii="宋体" w:hAnsi="宋体" w:cs="宋体"/>
                <w:color w:val="000000"/>
                <w:kern w:val="0"/>
                <w:sz w:val="20"/>
                <w:szCs w:val="20"/>
              </w:rPr>
              <w:t>机关事业单位基本养老保障缴费</w:t>
            </w:r>
          </w:p>
        </w:tc>
        <w:tc>
          <w:tcPr>
            <w:tcW w:w="1134" w:type="dxa"/>
            <w:gridSpan w:val="2"/>
            <w:tcBorders>
              <w:top w:val="nil"/>
              <w:left w:val="nil"/>
              <w:bottom w:val="single" w:color="auto" w:sz="4" w:space="0"/>
              <w:right w:val="single" w:color="auto" w:sz="4" w:space="0"/>
            </w:tcBorders>
            <w:shd w:val="clear" w:color="auto" w:fill="auto"/>
            <w:vAlign w:val="center"/>
          </w:tcPr>
          <w:p w14:paraId="6C8126CE">
            <w:pPr>
              <w:widowControl/>
              <w:jc w:val="center"/>
              <w:rPr>
                <w:rFonts w:ascii="宋体" w:hAnsi="宋体" w:cs="宋体"/>
                <w:color w:val="000000"/>
                <w:kern w:val="0"/>
                <w:sz w:val="20"/>
                <w:szCs w:val="20"/>
              </w:rPr>
            </w:pPr>
            <w:r>
              <w:rPr>
                <w:rFonts w:hint="eastAsia" w:ascii="宋体" w:hAnsi="宋体" w:cs="宋体"/>
                <w:color w:val="000000"/>
                <w:kern w:val="0"/>
                <w:sz w:val="20"/>
                <w:szCs w:val="20"/>
              </w:rPr>
              <w:t>28.78</w:t>
            </w:r>
          </w:p>
        </w:tc>
        <w:tc>
          <w:tcPr>
            <w:tcW w:w="1701" w:type="dxa"/>
            <w:gridSpan w:val="2"/>
            <w:tcBorders>
              <w:top w:val="nil"/>
              <w:left w:val="nil"/>
              <w:bottom w:val="single" w:color="auto" w:sz="4" w:space="0"/>
              <w:right w:val="single" w:color="auto" w:sz="4" w:space="0"/>
            </w:tcBorders>
            <w:shd w:val="clear" w:color="auto" w:fill="auto"/>
            <w:vAlign w:val="center"/>
          </w:tcPr>
          <w:p w14:paraId="31BA8E65">
            <w:pPr>
              <w:widowControl/>
              <w:jc w:val="center"/>
              <w:rPr>
                <w:rFonts w:ascii="宋体" w:hAnsi="宋体" w:cs="宋体"/>
                <w:color w:val="000000"/>
                <w:kern w:val="0"/>
                <w:sz w:val="20"/>
                <w:szCs w:val="20"/>
              </w:rPr>
            </w:pPr>
            <w:r>
              <w:rPr>
                <w:rFonts w:hint="eastAsia" w:ascii="宋体" w:hAnsi="宋体" w:cs="宋体"/>
                <w:color w:val="000000"/>
                <w:kern w:val="0"/>
                <w:sz w:val="20"/>
                <w:szCs w:val="20"/>
              </w:rPr>
              <w:t>28.78</w:t>
            </w:r>
          </w:p>
        </w:tc>
        <w:tc>
          <w:tcPr>
            <w:tcW w:w="1701" w:type="dxa"/>
            <w:tcBorders>
              <w:top w:val="nil"/>
              <w:left w:val="nil"/>
              <w:bottom w:val="single" w:color="auto" w:sz="4" w:space="0"/>
              <w:right w:val="single" w:color="auto" w:sz="4" w:space="0"/>
            </w:tcBorders>
            <w:shd w:val="clear" w:color="auto" w:fill="auto"/>
            <w:vAlign w:val="center"/>
          </w:tcPr>
          <w:p w14:paraId="5CF57F59">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2483BF96">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4E11DA5">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5B3B2459">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w:t>
            </w:r>
          </w:p>
        </w:tc>
        <w:tc>
          <w:tcPr>
            <w:tcW w:w="3260" w:type="dxa"/>
            <w:tcBorders>
              <w:top w:val="nil"/>
              <w:left w:val="nil"/>
              <w:bottom w:val="single" w:color="auto" w:sz="4" w:space="0"/>
              <w:right w:val="single" w:color="auto" w:sz="4" w:space="0"/>
            </w:tcBorders>
            <w:shd w:val="clear" w:color="auto" w:fill="auto"/>
            <w:vAlign w:val="center"/>
          </w:tcPr>
          <w:p w14:paraId="06EE4945">
            <w:pPr>
              <w:widowControl/>
              <w:jc w:val="left"/>
              <w:rPr>
                <w:rFonts w:ascii="宋体" w:hAnsi="宋体" w:cs="宋体"/>
                <w:color w:val="000000"/>
                <w:kern w:val="0"/>
                <w:sz w:val="20"/>
                <w:szCs w:val="20"/>
              </w:rPr>
            </w:pPr>
            <w:r>
              <w:rPr>
                <w:rFonts w:hint="eastAsia" w:ascii="宋体" w:hAnsi="宋体" w:cs="宋体"/>
                <w:color w:val="000000"/>
                <w:kern w:val="0"/>
                <w:sz w:val="20"/>
                <w:szCs w:val="20"/>
              </w:rPr>
              <w:t>职工基本医疗保障缴费</w:t>
            </w:r>
          </w:p>
        </w:tc>
        <w:tc>
          <w:tcPr>
            <w:tcW w:w="1134" w:type="dxa"/>
            <w:gridSpan w:val="2"/>
            <w:tcBorders>
              <w:top w:val="nil"/>
              <w:left w:val="nil"/>
              <w:bottom w:val="single" w:color="auto" w:sz="4" w:space="0"/>
              <w:right w:val="single" w:color="auto" w:sz="4" w:space="0"/>
            </w:tcBorders>
            <w:shd w:val="clear" w:color="auto" w:fill="auto"/>
            <w:vAlign w:val="center"/>
          </w:tcPr>
          <w:p w14:paraId="7E7D94DC">
            <w:pPr>
              <w:widowControl/>
              <w:tabs>
                <w:tab w:val="center" w:pos="742"/>
              </w:tabs>
              <w:jc w:val="center"/>
              <w:rPr>
                <w:rFonts w:ascii="宋体" w:hAnsi="宋体" w:cs="宋体"/>
                <w:color w:val="000000"/>
                <w:kern w:val="0"/>
                <w:sz w:val="20"/>
                <w:szCs w:val="20"/>
              </w:rPr>
            </w:pPr>
            <w:r>
              <w:rPr>
                <w:rFonts w:hint="eastAsia" w:ascii="宋体" w:hAnsi="宋体" w:cs="宋体"/>
                <w:color w:val="000000"/>
                <w:kern w:val="0"/>
                <w:sz w:val="20"/>
                <w:szCs w:val="20"/>
              </w:rPr>
              <w:t>21.83</w:t>
            </w:r>
          </w:p>
        </w:tc>
        <w:tc>
          <w:tcPr>
            <w:tcW w:w="1701" w:type="dxa"/>
            <w:gridSpan w:val="2"/>
            <w:tcBorders>
              <w:top w:val="nil"/>
              <w:left w:val="nil"/>
              <w:bottom w:val="single" w:color="auto" w:sz="4" w:space="0"/>
              <w:right w:val="single" w:color="auto" w:sz="4" w:space="0"/>
            </w:tcBorders>
            <w:shd w:val="clear" w:color="auto" w:fill="auto"/>
            <w:vAlign w:val="center"/>
          </w:tcPr>
          <w:p w14:paraId="32C4AFFD">
            <w:pPr>
              <w:widowControl/>
              <w:jc w:val="center"/>
              <w:rPr>
                <w:rFonts w:ascii="宋体" w:hAnsi="宋体" w:cs="宋体"/>
                <w:color w:val="000000"/>
                <w:kern w:val="0"/>
                <w:sz w:val="20"/>
                <w:szCs w:val="20"/>
              </w:rPr>
            </w:pPr>
            <w:r>
              <w:rPr>
                <w:rFonts w:hint="eastAsia" w:ascii="宋体" w:hAnsi="宋体" w:cs="宋体"/>
                <w:color w:val="000000"/>
                <w:kern w:val="0"/>
                <w:sz w:val="20"/>
                <w:szCs w:val="20"/>
              </w:rPr>
              <w:t>21.83</w:t>
            </w:r>
          </w:p>
        </w:tc>
        <w:tc>
          <w:tcPr>
            <w:tcW w:w="1701" w:type="dxa"/>
            <w:tcBorders>
              <w:top w:val="nil"/>
              <w:left w:val="nil"/>
              <w:bottom w:val="single" w:color="auto" w:sz="4" w:space="0"/>
              <w:right w:val="single" w:color="auto" w:sz="4" w:space="0"/>
            </w:tcBorders>
            <w:shd w:val="clear" w:color="auto" w:fill="auto"/>
            <w:vAlign w:val="center"/>
          </w:tcPr>
          <w:p w14:paraId="3EA03E53">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09C85FD3">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6D599144">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2026CB40">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w:t>
            </w:r>
          </w:p>
        </w:tc>
        <w:tc>
          <w:tcPr>
            <w:tcW w:w="3260" w:type="dxa"/>
            <w:tcBorders>
              <w:top w:val="nil"/>
              <w:left w:val="nil"/>
              <w:bottom w:val="single" w:color="auto" w:sz="4" w:space="0"/>
              <w:right w:val="single" w:color="auto" w:sz="4" w:space="0"/>
            </w:tcBorders>
            <w:shd w:val="clear" w:color="auto" w:fill="auto"/>
            <w:vAlign w:val="center"/>
          </w:tcPr>
          <w:p w14:paraId="0B501F4F">
            <w:pPr>
              <w:widowControl/>
              <w:jc w:val="left"/>
              <w:rPr>
                <w:rFonts w:ascii="宋体" w:hAnsi="宋体" w:cs="宋体"/>
                <w:color w:val="000000"/>
                <w:kern w:val="0"/>
                <w:sz w:val="20"/>
                <w:szCs w:val="20"/>
              </w:rPr>
            </w:pPr>
            <w:r>
              <w:rPr>
                <w:rFonts w:hint="eastAsia" w:ascii="宋体" w:hAnsi="宋体" w:cs="宋体"/>
                <w:color w:val="000000"/>
                <w:kern w:val="0"/>
                <w:sz w:val="20"/>
                <w:szCs w:val="20"/>
              </w:rPr>
              <w:t>公务员医疗补助缴费</w:t>
            </w:r>
          </w:p>
        </w:tc>
        <w:tc>
          <w:tcPr>
            <w:tcW w:w="1134" w:type="dxa"/>
            <w:gridSpan w:val="2"/>
            <w:tcBorders>
              <w:top w:val="nil"/>
              <w:left w:val="nil"/>
              <w:bottom w:val="single" w:color="auto" w:sz="4" w:space="0"/>
              <w:right w:val="single" w:color="auto" w:sz="4" w:space="0"/>
            </w:tcBorders>
            <w:shd w:val="clear" w:color="auto" w:fill="auto"/>
            <w:vAlign w:val="center"/>
          </w:tcPr>
          <w:p w14:paraId="1BCDD100">
            <w:pPr>
              <w:widowControl/>
              <w:jc w:val="center"/>
              <w:rPr>
                <w:rFonts w:ascii="宋体" w:hAnsi="宋体" w:cs="宋体"/>
                <w:color w:val="000000"/>
                <w:kern w:val="0"/>
                <w:sz w:val="20"/>
                <w:szCs w:val="20"/>
              </w:rPr>
            </w:pPr>
            <w:r>
              <w:rPr>
                <w:rFonts w:hint="eastAsia" w:ascii="宋体" w:hAnsi="宋体" w:cs="宋体"/>
                <w:color w:val="000000"/>
                <w:kern w:val="0"/>
                <w:sz w:val="20"/>
                <w:szCs w:val="20"/>
              </w:rPr>
              <w:t>16.98</w:t>
            </w:r>
          </w:p>
        </w:tc>
        <w:tc>
          <w:tcPr>
            <w:tcW w:w="1701" w:type="dxa"/>
            <w:gridSpan w:val="2"/>
            <w:tcBorders>
              <w:top w:val="nil"/>
              <w:left w:val="nil"/>
              <w:bottom w:val="single" w:color="auto" w:sz="4" w:space="0"/>
              <w:right w:val="single" w:color="auto" w:sz="4" w:space="0"/>
            </w:tcBorders>
            <w:shd w:val="clear" w:color="auto" w:fill="auto"/>
            <w:vAlign w:val="center"/>
          </w:tcPr>
          <w:p w14:paraId="41D7A26D">
            <w:pPr>
              <w:widowControl/>
              <w:jc w:val="center"/>
              <w:rPr>
                <w:rFonts w:ascii="宋体" w:hAnsi="宋体" w:cs="宋体"/>
                <w:color w:val="000000"/>
                <w:kern w:val="0"/>
                <w:sz w:val="20"/>
                <w:szCs w:val="20"/>
              </w:rPr>
            </w:pPr>
            <w:r>
              <w:rPr>
                <w:rFonts w:hint="eastAsia" w:ascii="宋体" w:hAnsi="宋体" w:cs="宋体"/>
                <w:color w:val="000000"/>
                <w:kern w:val="0"/>
                <w:sz w:val="20"/>
                <w:szCs w:val="20"/>
              </w:rPr>
              <w:t>16.98</w:t>
            </w:r>
          </w:p>
        </w:tc>
        <w:tc>
          <w:tcPr>
            <w:tcW w:w="1701" w:type="dxa"/>
            <w:tcBorders>
              <w:top w:val="nil"/>
              <w:left w:val="nil"/>
              <w:bottom w:val="single" w:color="auto" w:sz="4" w:space="0"/>
              <w:right w:val="single" w:color="auto" w:sz="4" w:space="0"/>
            </w:tcBorders>
            <w:shd w:val="clear" w:color="auto" w:fill="auto"/>
            <w:vAlign w:val="center"/>
          </w:tcPr>
          <w:p w14:paraId="087EF6A2">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6AC0E49B">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6710D341">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0B8547E6">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12</w:t>
            </w:r>
          </w:p>
        </w:tc>
        <w:tc>
          <w:tcPr>
            <w:tcW w:w="3260" w:type="dxa"/>
            <w:tcBorders>
              <w:top w:val="nil"/>
              <w:left w:val="nil"/>
              <w:bottom w:val="single" w:color="auto" w:sz="4" w:space="0"/>
              <w:right w:val="single" w:color="auto" w:sz="4" w:space="0"/>
            </w:tcBorders>
            <w:shd w:val="clear" w:color="auto" w:fill="auto"/>
            <w:vAlign w:val="center"/>
          </w:tcPr>
          <w:p w14:paraId="1323E985">
            <w:pPr>
              <w:widowControl/>
              <w:jc w:val="left"/>
              <w:rPr>
                <w:rFonts w:ascii="宋体" w:hAnsi="宋体" w:cs="宋体"/>
                <w:color w:val="000000"/>
                <w:kern w:val="0"/>
                <w:sz w:val="20"/>
                <w:szCs w:val="20"/>
              </w:rPr>
            </w:pPr>
            <w:r>
              <w:rPr>
                <w:rFonts w:hint="eastAsia" w:ascii="宋体" w:hAnsi="宋体" w:cs="宋体"/>
                <w:color w:val="000000"/>
                <w:kern w:val="0"/>
                <w:sz w:val="20"/>
                <w:szCs w:val="20"/>
              </w:rPr>
              <w:t>其他社会保障缴费</w:t>
            </w:r>
          </w:p>
        </w:tc>
        <w:tc>
          <w:tcPr>
            <w:tcW w:w="1134" w:type="dxa"/>
            <w:gridSpan w:val="2"/>
            <w:tcBorders>
              <w:top w:val="nil"/>
              <w:left w:val="nil"/>
              <w:bottom w:val="single" w:color="auto" w:sz="4" w:space="0"/>
              <w:right w:val="single" w:color="auto" w:sz="4" w:space="0"/>
            </w:tcBorders>
            <w:shd w:val="clear" w:color="auto" w:fill="auto"/>
            <w:vAlign w:val="center"/>
          </w:tcPr>
          <w:p w14:paraId="63C2582C">
            <w:pPr>
              <w:widowControl/>
              <w:jc w:val="center"/>
              <w:rPr>
                <w:rFonts w:ascii="宋体" w:hAnsi="宋体" w:cs="宋体"/>
                <w:color w:val="000000"/>
                <w:kern w:val="0"/>
                <w:sz w:val="20"/>
                <w:szCs w:val="20"/>
              </w:rPr>
            </w:pPr>
            <w:r>
              <w:rPr>
                <w:rFonts w:hint="eastAsia" w:ascii="宋体" w:hAnsi="宋体" w:cs="宋体"/>
                <w:color w:val="000000"/>
                <w:kern w:val="0"/>
                <w:sz w:val="20"/>
                <w:szCs w:val="20"/>
              </w:rPr>
              <w:t>0.56</w:t>
            </w:r>
          </w:p>
        </w:tc>
        <w:tc>
          <w:tcPr>
            <w:tcW w:w="1701" w:type="dxa"/>
            <w:gridSpan w:val="2"/>
            <w:tcBorders>
              <w:top w:val="nil"/>
              <w:left w:val="nil"/>
              <w:bottom w:val="single" w:color="auto" w:sz="4" w:space="0"/>
              <w:right w:val="single" w:color="auto" w:sz="4" w:space="0"/>
            </w:tcBorders>
            <w:shd w:val="clear" w:color="auto" w:fill="auto"/>
            <w:vAlign w:val="center"/>
          </w:tcPr>
          <w:p w14:paraId="31BD8D6A">
            <w:pPr>
              <w:widowControl/>
              <w:tabs>
                <w:tab w:val="left" w:pos="529"/>
              </w:tabs>
              <w:jc w:val="center"/>
              <w:rPr>
                <w:rFonts w:ascii="宋体" w:hAnsi="宋体" w:cs="宋体"/>
                <w:color w:val="000000"/>
                <w:kern w:val="0"/>
                <w:sz w:val="20"/>
                <w:szCs w:val="20"/>
              </w:rPr>
            </w:pPr>
            <w:r>
              <w:rPr>
                <w:rFonts w:hint="eastAsia" w:ascii="宋体" w:hAnsi="宋体" w:cs="宋体"/>
                <w:color w:val="000000"/>
                <w:kern w:val="0"/>
                <w:sz w:val="20"/>
                <w:szCs w:val="20"/>
              </w:rPr>
              <w:t>0.56</w:t>
            </w:r>
          </w:p>
        </w:tc>
        <w:tc>
          <w:tcPr>
            <w:tcW w:w="1701" w:type="dxa"/>
            <w:tcBorders>
              <w:top w:val="nil"/>
              <w:left w:val="nil"/>
              <w:bottom w:val="single" w:color="auto" w:sz="4" w:space="0"/>
              <w:right w:val="single" w:color="auto" w:sz="4" w:space="0"/>
            </w:tcBorders>
            <w:shd w:val="clear" w:color="auto" w:fill="auto"/>
            <w:vAlign w:val="center"/>
          </w:tcPr>
          <w:p w14:paraId="4FE6F7E5">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5C988E64">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050EF50A">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29DB353C">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w:t>
            </w:r>
          </w:p>
        </w:tc>
        <w:tc>
          <w:tcPr>
            <w:tcW w:w="3260" w:type="dxa"/>
            <w:tcBorders>
              <w:top w:val="nil"/>
              <w:left w:val="nil"/>
              <w:bottom w:val="single" w:color="auto" w:sz="4" w:space="0"/>
              <w:right w:val="single" w:color="auto" w:sz="4" w:space="0"/>
            </w:tcBorders>
            <w:shd w:val="clear" w:color="auto" w:fill="auto"/>
            <w:vAlign w:val="center"/>
          </w:tcPr>
          <w:p w14:paraId="599605E7">
            <w:pPr>
              <w:widowControl/>
              <w:jc w:val="left"/>
              <w:rPr>
                <w:rFonts w:ascii="宋体" w:hAnsi="宋体" w:cs="宋体"/>
                <w:color w:val="000000"/>
                <w:kern w:val="0"/>
                <w:sz w:val="20"/>
                <w:szCs w:val="20"/>
              </w:rPr>
            </w:pPr>
            <w:r>
              <w:rPr>
                <w:rFonts w:hint="eastAsia" w:ascii="宋体" w:hAnsi="宋体" w:cs="宋体"/>
                <w:color w:val="000000"/>
                <w:kern w:val="0"/>
                <w:sz w:val="20"/>
                <w:szCs w:val="20"/>
              </w:rPr>
              <w:t>住房公积金</w:t>
            </w:r>
          </w:p>
        </w:tc>
        <w:tc>
          <w:tcPr>
            <w:tcW w:w="1134" w:type="dxa"/>
            <w:gridSpan w:val="2"/>
            <w:tcBorders>
              <w:top w:val="nil"/>
              <w:left w:val="nil"/>
              <w:bottom w:val="single" w:color="auto" w:sz="4" w:space="0"/>
              <w:right w:val="single" w:color="auto" w:sz="4" w:space="0"/>
            </w:tcBorders>
            <w:shd w:val="clear" w:color="auto" w:fill="auto"/>
            <w:vAlign w:val="center"/>
          </w:tcPr>
          <w:p w14:paraId="6B6D5737">
            <w:pPr>
              <w:widowControl/>
              <w:jc w:val="center"/>
              <w:rPr>
                <w:rFonts w:ascii="宋体" w:hAnsi="宋体" w:cs="宋体"/>
                <w:color w:val="000000"/>
                <w:kern w:val="0"/>
                <w:sz w:val="20"/>
                <w:szCs w:val="20"/>
              </w:rPr>
            </w:pPr>
            <w:r>
              <w:rPr>
                <w:rFonts w:hint="eastAsia" w:ascii="宋体" w:hAnsi="宋体" w:cs="宋体"/>
                <w:color w:val="000000"/>
                <w:kern w:val="0"/>
                <w:sz w:val="20"/>
                <w:szCs w:val="20"/>
              </w:rPr>
              <w:t>17.26</w:t>
            </w:r>
          </w:p>
        </w:tc>
        <w:tc>
          <w:tcPr>
            <w:tcW w:w="1701" w:type="dxa"/>
            <w:gridSpan w:val="2"/>
            <w:tcBorders>
              <w:top w:val="nil"/>
              <w:left w:val="nil"/>
              <w:bottom w:val="single" w:color="auto" w:sz="4" w:space="0"/>
              <w:right w:val="single" w:color="auto" w:sz="4" w:space="0"/>
            </w:tcBorders>
            <w:shd w:val="clear" w:color="auto" w:fill="auto"/>
            <w:vAlign w:val="center"/>
          </w:tcPr>
          <w:p w14:paraId="5CB7D330">
            <w:pPr>
              <w:widowControl/>
              <w:jc w:val="center"/>
              <w:rPr>
                <w:rFonts w:ascii="宋体" w:hAnsi="宋体" w:cs="宋体"/>
                <w:color w:val="000000"/>
                <w:kern w:val="0"/>
                <w:sz w:val="20"/>
                <w:szCs w:val="20"/>
              </w:rPr>
            </w:pPr>
            <w:r>
              <w:rPr>
                <w:rFonts w:hint="eastAsia" w:ascii="宋体" w:hAnsi="宋体" w:cs="宋体"/>
                <w:color w:val="000000"/>
                <w:kern w:val="0"/>
                <w:sz w:val="20"/>
                <w:szCs w:val="20"/>
              </w:rPr>
              <w:t>17.26</w:t>
            </w:r>
          </w:p>
        </w:tc>
        <w:tc>
          <w:tcPr>
            <w:tcW w:w="1701" w:type="dxa"/>
            <w:tcBorders>
              <w:top w:val="nil"/>
              <w:left w:val="nil"/>
              <w:bottom w:val="single" w:color="auto" w:sz="4" w:space="0"/>
              <w:right w:val="single" w:color="auto" w:sz="4" w:space="0"/>
            </w:tcBorders>
            <w:shd w:val="clear" w:color="auto" w:fill="auto"/>
            <w:vAlign w:val="center"/>
          </w:tcPr>
          <w:p w14:paraId="132DBC2C">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2FC94864">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639B8B30">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67" w:type="dxa"/>
            <w:tcBorders>
              <w:top w:val="nil"/>
              <w:left w:val="nil"/>
              <w:bottom w:val="single" w:color="auto" w:sz="4" w:space="0"/>
              <w:right w:val="single" w:color="auto" w:sz="4" w:space="0"/>
            </w:tcBorders>
            <w:shd w:val="clear" w:color="auto" w:fill="auto"/>
            <w:vAlign w:val="center"/>
          </w:tcPr>
          <w:p w14:paraId="613789C0">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99</w:t>
            </w:r>
          </w:p>
        </w:tc>
        <w:tc>
          <w:tcPr>
            <w:tcW w:w="3260" w:type="dxa"/>
            <w:tcBorders>
              <w:top w:val="nil"/>
              <w:left w:val="nil"/>
              <w:bottom w:val="single" w:color="auto" w:sz="4" w:space="0"/>
              <w:right w:val="single" w:color="auto" w:sz="4" w:space="0"/>
            </w:tcBorders>
            <w:shd w:val="clear" w:color="auto" w:fill="auto"/>
            <w:vAlign w:val="center"/>
          </w:tcPr>
          <w:p w14:paraId="2AAC785F">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其他工资福利支出</w:t>
            </w:r>
          </w:p>
        </w:tc>
        <w:tc>
          <w:tcPr>
            <w:tcW w:w="1134" w:type="dxa"/>
            <w:gridSpan w:val="2"/>
            <w:tcBorders>
              <w:top w:val="nil"/>
              <w:left w:val="nil"/>
              <w:bottom w:val="single" w:color="auto" w:sz="4" w:space="0"/>
              <w:right w:val="single" w:color="auto" w:sz="4" w:space="0"/>
            </w:tcBorders>
            <w:shd w:val="clear" w:color="auto" w:fill="auto"/>
            <w:vAlign w:val="center"/>
          </w:tcPr>
          <w:p w14:paraId="3592A463">
            <w:pPr>
              <w:widowControl/>
              <w:jc w:val="center"/>
              <w:rPr>
                <w:rFonts w:ascii="宋体" w:hAnsi="宋体" w:cs="宋体"/>
                <w:color w:val="000000"/>
                <w:kern w:val="0"/>
                <w:sz w:val="20"/>
                <w:szCs w:val="20"/>
              </w:rPr>
            </w:pPr>
            <w:r>
              <w:rPr>
                <w:rFonts w:hint="eastAsia" w:ascii="宋体" w:hAnsi="宋体" w:cs="宋体"/>
                <w:color w:val="000000"/>
                <w:kern w:val="0"/>
                <w:sz w:val="20"/>
                <w:szCs w:val="20"/>
              </w:rPr>
              <w:t>7.26</w:t>
            </w:r>
          </w:p>
        </w:tc>
        <w:tc>
          <w:tcPr>
            <w:tcW w:w="1701" w:type="dxa"/>
            <w:gridSpan w:val="2"/>
            <w:tcBorders>
              <w:top w:val="nil"/>
              <w:left w:val="nil"/>
              <w:bottom w:val="single" w:color="auto" w:sz="4" w:space="0"/>
              <w:right w:val="single" w:color="auto" w:sz="4" w:space="0"/>
            </w:tcBorders>
            <w:shd w:val="clear" w:color="auto" w:fill="auto"/>
            <w:vAlign w:val="center"/>
          </w:tcPr>
          <w:p w14:paraId="55B93591">
            <w:pPr>
              <w:widowControl/>
              <w:jc w:val="center"/>
              <w:rPr>
                <w:rFonts w:ascii="宋体" w:hAnsi="宋体" w:cs="宋体"/>
                <w:color w:val="000000"/>
                <w:kern w:val="0"/>
                <w:sz w:val="20"/>
                <w:szCs w:val="20"/>
              </w:rPr>
            </w:pPr>
            <w:r>
              <w:rPr>
                <w:rFonts w:hint="eastAsia" w:ascii="宋体" w:hAnsi="宋体" w:cs="宋体"/>
                <w:color w:val="000000"/>
                <w:kern w:val="0"/>
                <w:sz w:val="20"/>
                <w:szCs w:val="20"/>
              </w:rPr>
              <w:t>7.26</w:t>
            </w:r>
          </w:p>
        </w:tc>
        <w:tc>
          <w:tcPr>
            <w:tcW w:w="1701" w:type="dxa"/>
            <w:tcBorders>
              <w:top w:val="nil"/>
              <w:left w:val="nil"/>
              <w:bottom w:val="single" w:color="auto" w:sz="4" w:space="0"/>
              <w:right w:val="single" w:color="auto" w:sz="4" w:space="0"/>
            </w:tcBorders>
            <w:shd w:val="clear" w:color="auto" w:fill="auto"/>
            <w:vAlign w:val="center"/>
          </w:tcPr>
          <w:p w14:paraId="3D48E015">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7D5567D2">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7EAF819">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6C3CB3C4">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3260" w:type="dxa"/>
            <w:tcBorders>
              <w:top w:val="nil"/>
              <w:left w:val="nil"/>
              <w:bottom w:val="single" w:color="auto" w:sz="4" w:space="0"/>
              <w:right w:val="single" w:color="auto" w:sz="4" w:space="0"/>
            </w:tcBorders>
            <w:shd w:val="clear" w:color="auto" w:fill="auto"/>
            <w:vAlign w:val="center"/>
          </w:tcPr>
          <w:p w14:paraId="6FC95A7D">
            <w:pPr>
              <w:widowControl/>
              <w:jc w:val="left"/>
              <w:rPr>
                <w:rFonts w:ascii="宋体" w:hAnsi="宋体" w:cs="宋体"/>
                <w:color w:val="000000"/>
                <w:kern w:val="0"/>
                <w:sz w:val="20"/>
                <w:szCs w:val="20"/>
              </w:rPr>
            </w:pPr>
            <w:r>
              <w:rPr>
                <w:rFonts w:hint="eastAsia" w:ascii="宋体" w:hAnsi="宋体" w:cs="宋体"/>
                <w:color w:val="000000"/>
                <w:kern w:val="0"/>
                <w:sz w:val="20"/>
                <w:szCs w:val="20"/>
              </w:rPr>
              <w:t>办公费</w:t>
            </w:r>
          </w:p>
        </w:tc>
        <w:tc>
          <w:tcPr>
            <w:tcW w:w="1134" w:type="dxa"/>
            <w:gridSpan w:val="2"/>
            <w:tcBorders>
              <w:top w:val="nil"/>
              <w:left w:val="nil"/>
              <w:bottom w:val="single" w:color="auto" w:sz="4" w:space="0"/>
              <w:right w:val="single" w:color="auto" w:sz="4" w:space="0"/>
            </w:tcBorders>
            <w:shd w:val="clear" w:color="auto" w:fill="auto"/>
            <w:vAlign w:val="center"/>
          </w:tcPr>
          <w:p w14:paraId="1AA16A05">
            <w:pPr>
              <w:widowControl/>
              <w:jc w:val="center"/>
              <w:rPr>
                <w:rFonts w:ascii="宋体" w:hAnsi="宋体" w:cs="宋体"/>
                <w:color w:val="000000"/>
                <w:kern w:val="0"/>
                <w:sz w:val="20"/>
                <w:szCs w:val="20"/>
              </w:rPr>
            </w:pPr>
            <w:r>
              <w:rPr>
                <w:rFonts w:hint="eastAsia" w:ascii="宋体" w:hAnsi="宋体" w:cs="宋体"/>
                <w:color w:val="000000"/>
                <w:kern w:val="0"/>
                <w:sz w:val="20"/>
                <w:szCs w:val="20"/>
              </w:rPr>
              <w:t>0.69</w:t>
            </w:r>
          </w:p>
        </w:tc>
        <w:tc>
          <w:tcPr>
            <w:tcW w:w="1701" w:type="dxa"/>
            <w:gridSpan w:val="2"/>
            <w:tcBorders>
              <w:top w:val="nil"/>
              <w:left w:val="nil"/>
              <w:bottom w:val="single" w:color="auto" w:sz="4" w:space="0"/>
              <w:right w:val="single" w:color="auto" w:sz="4" w:space="0"/>
            </w:tcBorders>
            <w:shd w:val="clear" w:color="auto" w:fill="auto"/>
            <w:vAlign w:val="center"/>
          </w:tcPr>
          <w:p w14:paraId="3D6CF7FD">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18728B44">
            <w:pPr>
              <w:widowControl/>
              <w:jc w:val="center"/>
              <w:rPr>
                <w:rFonts w:ascii="宋体" w:hAnsi="宋体" w:cs="宋体"/>
                <w:color w:val="000000"/>
                <w:kern w:val="0"/>
                <w:sz w:val="20"/>
                <w:szCs w:val="20"/>
              </w:rPr>
            </w:pPr>
            <w:r>
              <w:rPr>
                <w:rFonts w:hint="eastAsia" w:ascii="宋体" w:hAnsi="宋体" w:cs="宋体"/>
                <w:color w:val="000000"/>
                <w:kern w:val="0"/>
                <w:sz w:val="20"/>
                <w:szCs w:val="20"/>
              </w:rPr>
              <w:t>0.69</w:t>
            </w:r>
          </w:p>
        </w:tc>
      </w:tr>
      <w:tr w14:paraId="1E58636A">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07CE55D">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62780736">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w:t>
            </w:r>
          </w:p>
        </w:tc>
        <w:tc>
          <w:tcPr>
            <w:tcW w:w="3260" w:type="dxa"/>
            <w:tcBorders>
              <w:top w:val="nil"/>
              <w:left w:val="nil"/>
              <w:bottom w:val="single" w:color="auto" w:sz="4" w:space="0"/>
              <w:right w:val="single" w:color="auto" w:sz="4" w:space="0"/>
            </w:tcBorders>
            <w:shd w:val="clear" w:color="auto" w:fill="auto"/>
            <w:vAlign w:val="center"/>
          </w:tcPr>
          <w:p w14:paraId="31B98812">
            <w:pPr>
              <w:widowControl/>
              <w:jc w:val="left"/>
              <w:rPr>
                <w:rFonts w:ascii="宋体" w:hAnsi="宋体" w:cs="宋体"/>
                <w:color w:val="000000"/>
                <w:kern w:val="0"/>
                <w:sz w:val="20"/>
                <w:szCs w:val="20"/>
              </w:rPr>
            </w:pPr>
            <w:r>
              <w:rPr>
                <w:rFonts w:hint="eastAsia" w:ascii="宋体" w:hAnsi="宋体" w:cs="宋体"/>
                <w:color w:val="000000"/>
                <w:kern w:val="0"/>
                <w:sz w:val="20"/>
                <w:szCs w:val="20"/>
              </w:rPr>
              <w:t>水费</w:t>
            </w:r>
          </w:p>
        </w:tc>
        <w:tc>
          <w:tcPr>
            <w:tcW w:w="1134" w:type="dxa"/>
            <w:gridSpan w:val="2"/>
            <w:tcBorders>
              <w:top w:val="nil"/>
              <w:left w:val="nil"/>
              <w:bottom w:val="single" w:color="auto" w:sz="4" w:space="0"/>
              <w:right w:val="single" w:color="auto" w:sz="4" w:space="0"/>
            </w:tcBorders>
            <w:shd w:val="clear" w:color="auto" w:fill="auto"/>
            <w:vAlign w:val="center"/>
          </w:tcPr>
          <w:p w14:paraId="35A5F222">
            <w:pPr>
              <w:widowControl/>
              <w:jc w:val="center"/>
              <w:rPr>
                <w:rFonts w:ascii="宋体" w:hAnsi="宋体" w:cs="宋体"/>
                <w:color w:val="000000"/>
                <w:kern w:val="0"/>
                <w:sz w:val="20"/>
                <w:szCs w:val="20"/>
              </w:rPr>
            </w:pPr>
            <w:r>
              <w:rPr>
                <w:rFonts w:hint="eastAsia" w:ascii="宋体" w:hAnsi="宋体" w:cs="宋体"/>
                <w:color w:val="000000"/>
                <w:kern w:val="0"/>
                <w:sz w:val="20"/>
                <w:szCs w:val="20"/>
              </w:rPr>
              <w:t>0.02</w:t>
            </w:r>
          </w:p>
        </w:tc>
        <w:tc>
          <w:tcPr>
            <w:tcW w:w="1701" w:type="dxa"/>
            <w:gridSpan w:val="2"/>
            <w:tcBorders>
              <w:top w:val="nil"/>
              <w:left w:val="nil"/>
              <w:bottom w:val="single" w:color="auto" w:sz="4" w:space="0"/>
              <w:right w:val="single" w:color="auto" w:sz="4" w:space="0"/>
            </w:tcBorders>
            <w:shd w:val="clear" w:color="auto" w:fill="auto"/>
            <w:vAlign w:val="center"/>
          </w:tcPr>
          <w:p w14:paraId="3A46C2CA">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47ABA150">
            <w:pPr>
              <w:widowControl/>
              <w:jc w:val="center"/>
              <w:rPr>
                <w:rFonts w:ascii="宋体" w:hAnsi="宋体" w:cs="宋体"/>
                <w:color w:val="000000"/>
                <w:kern w:val="0"/>
                <w:sz w:val="20"/>
                <w:szCs w:val="20"/>
              </w:rPr>
            </w:pPr>
            <w:r>
              <w:rPr>
                <w:rFonts w:hint="eastAsia" w:ascii="宋体" w:hAnsi="宋体" w:cs="宋体"/>
                <w:color w:val="000000"/>
                <w:kern w:val="0"/>
                <w:sz w:val="20"/>
                <w:szCs w:val="20"/>
              </w:rPr>
              <w:t>0.02</w:t>
            </w:r>
          </w:p>
        </w:tc>
      </w:tr>
      <w:tr w14:paraId="3D402B70">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FEA9BD2">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2668979D">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06</w:t>
            </w:r>
          </w:p>
        </w:tc>
        <w:tc>
          <w:tcPr>
            <w:tcW w:w="3260" w:type="dxa"/>
            <w:tcBorders>
              <w:top w:val="nil"/>
              <w:left w:val="nil"/>
              <w:bottom w:val="single" w:color="auto" w:sz="4" w:space="0"/>
              <w:right w:val="single" w:color="auto" w:sz="4" w:space="0"/>
            </w:tcBorders>
            <w:shd w:val="clear" w:color="auto" w:fill="auto"/>
            <w:vAlign w:val="center"/>
          </w:tcPr>
          <w:p w14:paraId="158D3116">
            <w:pPr>
              <w:widowControl/>
              <w:jc w:val="left"/>
              <w:rPr>
                <w:rFonts w:ascii="宋体" w:hAnsi="宋体" w:cs="宋体"/>
                <w:color w:val="000000"/>
                <w:kern w:val="0"/>
                <w:sz w:val="20"/>
                <w:szCs w:val="20"/>
              </w:rPr>
            </w:pPr>
            <w:r>
              <w:rPr>
                <w:rFonts w:hint="eastAsia" w:ascii="宋体" w:hAnsi="宋体" w:cs="宋体"/>
                <w:color w:val="000000"/>
                <w:kern w:val="0"/>
                <w:sz w:val="20"/>
                <w:szCs w:val="20"/>
              </w:rPr>
              <w:t>电费</w:t>
            </w:r>
          </w:p>
        </w:tc>
        <w:tc>
          <w:tcPr>
            <w:tcW w:w="1134" w:type="dxa"/>
            <w:gridSpan w:val="2"/>
            <w:tcBorders>
              <w:top w:val="nil"/>
              <w:left w:val="nil"/>
              <w:bottom w:val="single" w:color="auto" w:sz="4" w:space="0"/>
              <w:right w:val="single" w:color="auto" w:sz="4" w:space="0"/>
            </w:tcBorders>
            <w:shd w:val="clear" w:color="auto" w:fill="auto"/>
            <w:vAlign w:val="center"/>
          </w:tcPr>
          <w:p w14:paraId="64A0E4AB">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c>
          <w:tcPr>
            <w:tcW w:w="1701" w:type="dxa"/>
            <w:gridSpan w:val="2"/>
            <w:tcBorders>
              <w:top w:val="nil"/>
              <w:left w:val="nil"/>
              <w:bottom w:val="single" w:color="auto" w:sz="4" w:space="0"/>
              <w:right w:val="single" w:color="auto" w:sz="4" w:space="0"/>
            </w:tcBorders>
            <w:shd w:val="clear" w:color="auto" w:fill="auto"/>
            <w:vAlign w:val="center"/>
          </w:tcPr>
          <w:p w14:paraId="0B715F7F">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176949C8">
            <w:pPr>
              <w:widowControl/>
              <w:jc w:val="center"/>
              <w:rPr>
                <w:rFonts w:ascii="宋体" w:hAnsi="宋体" w:cs="宋体"/>
                <w:color w:val="000000"/>
                <w:kern w:val="0"/>
                <w:sz w:val="20"/>
                <w:szCs w:val="20"/>
              </w:rPr>
            </w:pPr>
            <w:r>
              <w:rPr>
                <w:rFonts w:hint="eastAsia" w:ascii="宋体" w:hAnsi="宋体" w:cs="宋体"/>
                <w:color w:val="000000"/>
                <w:kern w:val="0"/>
                <w:sz w:val="20"/>
                <w:szCs w:val="20"/>
              </w:rPr>
              <w:t>1</w:t>
            </w:r>
          </w:p>
        </w:tc>
      </w:tr>
      <w:tr w14:paraId="69B65D09">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61CF40DA">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66F7CAE0">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08</w:t>
            </w:r>
          </w:p>
        </w:tc>
        <w:tc>
          <w:tcPr>
            <w:tcW w:w="3260" w:type="dxa"/>
            <w:tcBorders>
              <w:top w:val="nil"/>
              <w:left w:val="nil"/>
              <w:bottom w:val="single" w:color="auto" w:sz="4" w:space="0"/>
              <w:right w:val="single" w:color="auto" w:sz="4" w:space="0"/>
            </w:tcBorders>
            <w:shd w:val="clear" w:color="auto" w:fill="auto"/>
            <w:vAlign w:val="center"/>
          </w:tcPr>
          <w:p w14:paraId="4B2EF1DB">
            <w:pPr>
              <w:widowControl/>
              <w:jc w:val="left"/>
              <w:rPr>
                <w:rFonts w:ascii="宋体" w:hAnsi="宋体" w:cs="宋体"/>
                <w:color w:val="000000"/>
                <w:kern w:val="0"/>
                <w:sz w:val="20"/>
                <w:szCs w:val="20"/>
              </w:rPr>
            </w:pPr>
            <w:r>
              <w:rPr>
                <w:rFonts w:hint="eastAsia" w:ascii="宋体" w:hAnsi="宋体" w:cs="宋体"/>
                <w:color w:val="000000"/>
                <w:kern w:val="0"/>
                <w:sz w:val="20"/>
                <w:szCs w:val="20"/>
              </w:rPr>
              <w:t>取暖费</w:t>
            </w:r>
          </w:p>
        </w:tc>
        <w:tc>
          <w:tcPr>
            <w:tcW w:w="1134" w:type="dxa"/>
            <w:gridSpan w:val="2"/>
            <w:tcBorders>
              <w:top w:val="nil"/>
              <w:left w:val="nil"/>
              <w:bottom w:val="single" w:color="auto" w:sz="4" w:space="0"/>
              <w:right w:val="single" w:color="auto" w:sz="4" w:space="0"/>
            </w:tcBorders>
            <w:shd w:val="clear" w:color="auto" w:fill="auto"/>
            <w:vAlign w:val="center"/>
          </w:tcPr>
          <w:p w14:paraId="63012969">
            <w:pPr>
              <w:widowControl/>
              <w:jc w:val="center"/>
              <w:rPr>
                <w:rFonts w:ascii="宋体" w:hAnsi="宋体" w:cs="宋体"/>
                <w:color w:val="000000"/>
                <w:kern w:val="0"/>
                <w:sz w:val="20"/>
                <w:szCs w:val="20"/>
              </w:rPr>
            </w:pPr>
            <w:r>
              <w:rPr>
                <w:rFonts w:hint="eastAsia" w:ascii="宋体" w:hAnsi="宋体" w:cs="宋体"/>
                <w:color w:val="000000"/>
                <w:kern w:val="0"/>
                <w:sz w:val="20"/>
                <w:szCs w:val="20"/>
              </w:rPr>
              <w:t>2.1</w:t>
            </w:r>
          </w:p>
        </w:tc>
        <w:tc>
          <w:tcPr>
            <w:tcW w:w="1701" w:type="dxa"/>
            <w:gridSpan w:val="2"/>
            <w:tcBorders>
              <w:top w:val="nil"/>
              <w:left w:val="nil"/>
              <w:bottom w:val="single" w:color="auto" w:sz="4" w:space="0"/>
              <w:right w:val="single" w:color="auto" w:sz="4" w:space="0"/>
            </w:tcBorders>
            <w:shd w:val="clear" w:color="auto" w:fill="auto"/>
            <w:vAlign w:val="center"/>
          </w:tcPr>
          <w:p w14:paraId="3E9E8C98">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638468D3">
            <w:pPr>
              <w:widowControl/>
              <w:jc w:val="center"/>
              <w:rPr>
                <w:rFonts w:ascii="宋体" w:hAnsi="宋体" w:cs="宋体"/>
                <w:color w:val="000000"/>
                <w:kern w:val="0"/>
                <w:sz w:val="20"/>
                <w:szCs w:val="20"/>
              </w:rPr>
            </w:pPr>
            <w:r>
              <w:rPr>
                <w:rFonts w:hint="eastAsia" w:ascii="宋体" w:hAnsi="宋体" w:cs="宋体"/>
                <w:color w:val="000000"/>
                <w:kern w:val="0"/>
                <w:sz w:val="20"/>
                <w:szCs w:val="20"/>
              </w:rPr>
              <w:t>2.1</w:t>
            </w:r>
          </w:p>
        </w:tc>
      </w:tr>
      <w:tr w14:paraId="671EB571">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141C222D">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1657CE26">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09</w:t>
            </w:r>
          </w:p>
        </w:tc>
        <w:tc>
          <w:tcPr>
            <w:tcW w:w="3260" w:type="dxa"/>
            <w:tcBorders>
              <w:top w:val="nil"/>
              <w:left w:val="nil"/>
              <w:bottom w:val="single" w:color="auto" w:sz="4" w:space="0"/>
              <w:right w:val="single" w:color="auto" w:sz="4" w:space="0"/>
            </w:tcBorders>
            <w:shd w:val="clear" w:color="auto" w:fill="auto"/>
            <w:vAlign w:val="center"/>
          </w:tcPr>
          <w:p w14:paraId="418C4B51">
            <w:pPr>
              <w:widowControl/>
              <w:jc w:val="left"/>
              <w:rPr>
                <w:rFonts w:ascii="宋体" w:hAnsi="宋体" w:cs="宋体"/>
                <w:color w:val="000000"/>
                <w:kern w:val="0"/>
                <w:sz w:val="20"/>
                <w:szCs w:val="20"/>
              </w:rPr>
            </w:pPr>
            <w:r>
              <w:rPr>
                <w:rFonts w:hint="eastAsia" w:ascii="宋体" w:hAnsi="宋体" w:cs="宋体"/>
                <w:color w:val="000000"/>
                <w:kern w:val="0"/>
                <w:sz w:val="20"/>
                <w:szCs w:val="20"/>
              </w:rPr>
              <w:t>物业管理费</w:t>
            </w:r>
          </w:p>
        </w:tc>
        <w:tc>
          <w:tcPr>
            <w:tcW w:w="1134" w:type="dxa"/>
            <w:gridSpan w:val="2"/>
            <w:tcBorders>
              <w:top w:val="nil"/>
              <w:left w:val="nil"/>
              <w:bottom w:val="single" w:color="auto" w:sz="4" w:space="0"/>
              <w:right w:val="single" w:color="auto" w:sz="4" w:space="0"/>
            </w:tcBorders>
            <w:shd w:val="clear" w:color="auto" w:fill="auto"/>
            <w:vAlign w:val="center"/>
          </w:tcPr>
          <w:p w14:paraId="3E322F27">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c>
          <w:tcPr>
            <w:tcW w:w="1701" w:type="dxa"/>
            <w:gridSpan w:val="2"/>
            <w:tcBorders>
              <w:top w:val="nil"/>
              <w:left w:val="nil"/>
              <w:bottom w:val="single" w:color="auto" w:sz="4" w:space="0"/>
              <w:right w:val="single" w:color="auto" w:sz="4" w:space="0"/>
            </w:tcBorders>
            <w:shd w:val="clear" w:color="auto" w:fill="auto"/>
            <w:vAlign w:val="center"/>
          </w:tcPr>
          <w:p w14:paraId="2647C502">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2A5DAF66">
            <w:pPr>
              <w:widowControl/>
              <w:jc w:val="center"/>
              <w:rPr>
                <w:rFonts w:ascii="宋体" w:hAnsi="宋体" w:cs="宋体"/>
                <w:color w:val="000000"/>
                <w:kern w:val="0"/>
                <w:sz w:val="20"/>
                <w:szCs w:val="20"/>
              </w:rPr>
            </w:pPr>
            <w:r>
              <w:rPr>
                <w:rFonts w:hint="eastAsia" w:ascii="宋体" w:hAnsi="宋体" w:cs="宋体"/>
                <w:color w:val="000000"/>
                <w:kern w:val="0"/>
                <w:sz w:val="20"/>
                <w:szCs w:val="20"/>
              </w:rPr>
              <w:t>8</w:t>
            </w:r>
          </w:p>
        </w:tc>
      </w:tr>
      <w:tr w14:paraId="14FF208C">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2023A4A4">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126FF355">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16</w:t>
            </w:r>
          </w:p>
        </w:tc>
        <w:tc>
          <w:tcPr>
            <w:tcW w:w="3260" w:type="dxa"/>
            <w:tcBorders>
              <w:top w:val="nil"/>
              <w:left w:val="nil"/>
              <w:bottom w:val="single" w:color="auto" w:sz="4" w:space="0"/>
              <w:right w:val="single" w:color="auto" w:sz="4" w:space="0"/>
            </w:tcBorders>
            <w:shd w:val="clear" w:color="auto" w:fill="auto"/>
            <w:vAlign w:val="center"/>
          </w:tcPr>
          <w:p w14:paraId="6BD6CFDB">
            <w:pPr>
              <w:widowControl/>
              <w:jc w:val="left"/>
              <w:rPr>
                <w:rFonts w:ascii="宋体" w:hAnsi="宋体" w:cs="宋体"/>
                <w:color w:val="000000"/>
                <w:kern w:val="0"/>
                <w:sz w:val="20"/>
                <w:szCs w:val="20"/>
              </w:rPr>
            </w:pPr>
            <w:r>
              <w:rPr>
                <w:rFonts w:hint="eastAsia" w:ascii="宋体" w:hAnsi="宋体" w:cs="宋体"/>
                <w:color w:val="000000"/>
                <w:kern w:val="0"/>
                <w:sz w:val="20"/>
                <w:szCs w:val="20"/>
              </w:rPr>
              <w:t>培训费</w:t>
            </w:r>
          </w:p>
        </w:tc>
        <w:tc>
          <w:tcPr>
            <w:tcW w:w="1134" w:type="dxa"/>
            <w:gridSpan w:val="2"/>
            <w:tcBorders>
              <w:top w:val="nil"/>
              <w:left w:val="nil"/>
              <w:bottom w:val="single" w:color="auto" w:sz="4" w:space="0"/>
              <w:right w:val="single" w:color="auto" w:sz="4" w:space="0"/>
            </w:tcBorders>
            <w:shd w:val="clear" w:color="auto" w:fill="auto"/>
            <w:vAlign w:val="center"/>
          </w:tcPr>
          <w:p w14:paraId="2AF0E571">
            <w:pPr>
              <w:widowControl/>
              <w:jc w:val="center"/>
              <w:rPr>
                <w:rFonts w:ascii="宋体" w:hAnsi="宋体" w:cs="宋体"/>
                <w:color w:val="000000"/>
                <w:kern w:val="0"/>
                <w:sz w:val="20"/>
                <w:szCs w:val="20"/>
              </w:rPr>
            </w:pPr>
            <w:r>
              <w:rPr>
                <w:rFonts w:hint="eastAsia" w:ascii="宋体" w:hAnsi="宋体" w:cs="宋体"/>
                <w:color w:val="000000"/>
                <w:kern w:val="0"/>
                <w:sz w:val="20"/>
                <w:szCs w:val="20"/>
              </w:rPr>
              <w:t>0.26</w:t>
            </w:r>
          </w:p>
        </w:tc>
        <w:tc>
          <w:tcPr>
            <w:tcW w:w="1701" w:type="dxa"/>
            <w:gridSpan w:val="2"/>
            <w:tcBorders>
              <w:top w:val="nil"/>
              <w:left w:val="nil"/>
              <w:bottom w:val="single" w:color="auto" w:sz="4" w:space="0"/>
              <w:right w:val="single" w:color="auto" w:sz="4" w:space="0"/>
            </w:tcBorders>
            <w:shd w:val="clear" w:color="auto" w:fill="auto"/>
            <w:vAlign w:val="center"/>
          </w:tcPr>
          <w:p w14:paraId="769EF4A4">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4B1C3A8D">
            <w:pPr>
              <w:widowControl/>
              <w:jc w:val="center"/>
              <w:rPr>
                <w:rFonts w:ascii="宋体" w:hAnsi="宋体" w:cs="宋体"/>
                <w:color w:val="000000"/>
                <w:kern w:val="0"/>
                <w:sz w:val="20"/>
                <w:szCs w:val="20"/>
              </w:rPr>
            </w:pPr>
            <w:r>
              <w:rPr>
                <w:rFonts w:hint="eastAsia" w:ascii="宋体" w:hAnsi="宋体" w:cs="宋体"/>
                <w:color w:val="000000"/>
                <w:kern w:val="0"/>
                <w:sz w:val="20"/>
                <w:szCs w:val="20"/>
              </w:rPr>
              <w:t>0.26</w:t>
            </w:r>
          </w:p>
        </w:tc>
      </w:tr>
      <w:tr w14:paraId="1BCFCFBA">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1A904EDD">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2D2E2A03">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17</w:t>
            </w:r>
          </w:p>
        </w:tc>
        <w:tc>
          <w:tcPr>
            <w:tcW w:w="3260" w:type="dxa"/>
            <w:tcBorders>
              <w:top w:val="nil"/>
              <w:left w:val="nil"/>
              <w:bottom w:val="single" w:color="auto" w:sz="4" w:space="0"/>
              <w:right w:val="single" w:color="auto" w:sz="4" w:space="0"/>
            </w:tcBorders>
            <w:shd w:val="clear" w:color="auto" w:fill="auto"/>
            <w:vAlign w:val="center"/>
          </w:tcPr>
          <w:p w14:paraId="5F0E71A1">
            <w:pPr>
              <w:widowControl/>
              <w:jc w:val="left"/>
              <w:rPr>
                <w:rFonts w:ascii="宋体" w:hAnsi="宋体" w:cs="宋体"/>
                <w:color w:val="000000"/>
                <w:kern w:val="0"/>
                <w:sz w:val="20"/>
                <w:szCs w:val="20"/>
              </w:rPr>
            </w:pPr>
            <w:r>
              <w:rPr>
                <w:rFonts w:hint="eastAsia" w:ascii="宋体" w:hAnsi="宋体" w:cs="宋体"/>
                <w:color w:val="000000"/>
                <w:kern w:val="0"/>
                <w:sz w:val="20"/>
                <w:szCs w:val="20"/>
              </w:rPr>
              <w:t>公务招待费</w:t>
            </w:r>
          </w:p>
        </w:tc>
        <w:tc>
          <w:tcPr>
            <w:tcW w:w="1134" w:type="dxa"/>
            <w:gridSpan w:val="2"/>
            <w:tcBorders>
              <w:top w:val="nil"/>
              <w:left w:val="nil"/>
              <w:bottom w:val="single" w:color="auto" w:sz="4" w:space="0"/>
              <w:right w:val="single" w:color="auto" w:sz="4" w:space="0"/>
            </w:tcBorders>
            <w:shd w:val="clear" w:color="auto" w:fill="auto"/>
            <w:vAlign w:val="center"/>
          </w:tcPr>
          <w:p w14:paraId="482A24B3">
            <w:pPr>
              <w:widowControl/>
              <w:jc w:val="center"/>
              <w:rPr>
                <w:rFonts w:ascii="宋体" w:hAnsi="宋体" w:cs="宋体"/>
                <w:color w:val="000000"/>
                <w:kern w:val="0"/>
                <w:sz w:val="20"/>
                <w:szCs w:val="20"/>
              </w:rPr>
            </w:pPr>
            <w:r>
              <w:rPr>
                <w:rFonts w:hint="eastAsia" w:ascii="宋体" w:hAnsi="宋体" w:cs="宋体"/>
                <w:color w:val="000000"/>
                <w:kern w:val="0"/>
                <w:sz w:val="20"/>
                <w:szCs w:val="20"/>
              </w:rPr>
              <w:t>0.51</w:t>
            </w:r>
          </w:p>
        </w:tc>
        <w:tc>
          <w:tcPr>
            <w:tcW w:w="1701" w:type="dxa"/>
            <w:gridSpan w:val="2"/>
            <w:tcBorders>
              <w:top w:val="nil"/>
              <w:left w:val="nil"/>
              <w:bottom w:val="single" w:color="auto" w:sz="4" w:space="0"/>
              <w:right w:val="single" w:color="auto" w:sz="4" w:space="0"/>
            </w:tcBorders>
            <w:shd w:val="clear" w:color="auto" w:fill="auto"/>
            <w:vAlign w:val="center"/>
          </w:tcPr>
          <w:p w14:paraId="13CEC07F">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7DBB76F7">
            <w:pPr>
              <w:widowControl/>
              <w:jc w:val="center"/>
              <w:rPr>
                <w:rFonts w:ascii="宋体" w:hAnsi="宋体" w:cs="宋体"/>
                <w:color w:val="000000"/>
                <w:kern w:val="0"/>
                <w:sz w:val="20"/>
                <w:szCs w:val="20"/>
              </w:rPr>
            </w:pPr>
            <w:r>
              <w:rPr>
                <w:rFonts w:hint="eastAsia" w:ascii="宋体" w:hAnsi="宋体" w:cs="宋体"/>
                <w:color w:val="000000"/>
                <w:kern w:val="0"/>
                <w:sz w:val="20"/>
                <w:szCs w:val="20"/>
              </w:rPr>
              <w:t>0.51</w:t>
            </w:r>
          </w:p>
        </w:tc>
      </w:tr>
      <w:tr w14:paraId="475552B2">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0E60DEED">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3554E119">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26</w:t>
            </w:r>
          </w:p>
        </w:tc>
        <w:tc>
          <w:tcPr>
            <w:tcW w:w="3260" w:type="dxa"/>
            <w:tcBorders>
              <w:top w:val="nil"/>
              <w:left w:val="nil"/>
              <w:bottom w:val="single" w:color="auto" w:sz="4" w:space="0"/>
              <w:right w:val="single" w:color="auto" w:sz="4" w:space="0"/>
            </w:tcBorders>
            <w:shd w:val="clear" w:color="auto" w:fill="auto"/>
            <w:vAlign w:val="center"/>
          </w:tcPr>
          <w:p w14:paraId="144C3C00">
            <w:pPr>
              <w:widowControl/>
              <w:jc w:val="left"/>
              <w:rPr>
                <w:rFonts w:ascii="宋体" w:hAnsi="宋体" w:cs="宋体"/>
                <w:color w:val="000000"/>
                <w:kern w:val="0"/>
                <w:sz w:val="20"/>
                <w:szCs w:val="20"/>
              </w:rPr>
            </w:pPr>
            <w:r>
              <w:rPr>
                <w:rFonts w:hint="eastAsia" w:ascii="宋体" w:hAnsi="宋体" w:cs="宋体"/>
                <w:color w:val="000000"/>
                <w:kern w:val="0"/>
                <w:sz w:val="20"/>
                <w:szCs w:val="20"/>
              </w:rPr>
              <w:t>劳务费</w:t>
            </w:r>
          </w:p>
        </w:tc>
        <w:tc>
          <w:tcPr>
            <w:tcW w:w="1134" w:type="dxa"/>
            <w:gridSpan w:val="2"/>
            <w:tcBorders>
              <w:top w:val="nil"/>
              <w:left w:val="nil"/>
              <w:bottom w:val="single" w:color="auto" w:sz="4" w:space="0"/>
              <w:right w:val="single" w:color="auto" w:sz="4" w:space="0"/>
            </w:tcBorders>
            <w:shd w:val="clear" w:color="auto" w:fill="auto"/>
            <w:vAlign w:val="center"/>
          </w:tcPr>
          <w:p w14:paraId="4BA67D27">
            <w:pPr>
              <w:widowControl/>
              <w:jc w:val="center"/>
              <w:rPr>
                <w:rFonts w:ascii="宋体" w:hAnsi="宋体" w:cs="宋体"/>
                <w:color w:val="000000"/>
                <w:kern w:val="0"/>
                <w:sz w:val="20"/>
                <w:szCs w:val="20"/>
              </w:rPr>
            </w:pPr>
            <w:r>
              <w:rPr>
                <w:rFonts w:hint="eastAsia" w:ascii="宋体" w:hAnsi="宋体" w:cs="宋体"/>
                <w:color w:val="000000"/>
                <w:kern w:val="0"/>
                <w:sz w:val="20"/>
                <w:szCs w:val="20"/>
              </w:rPr>
              <w:t>9</w:t>
            </w:r>
          </w:p>
        </w:tc>
        <w:tc>
          <w:tcPr>
            <w:tcW w:w="1701" w:type="dxa"/>
            <w:gridSpan w:val="2"/>
            <w:tcBorders>
              <w:top w:val="nil"/>
              <w:left w:val="nil"/>
              <w:bottom w:val="single" w:color="auto" w:sz="4" w:space="0"/>
              <w:right w:val="single" w:color="auto" w:sz="4" w:space="0"/>
            </w:tcBorders>
            <w:shd w:val="clear" w:color="auto" w:fill="auto"/>
            <w:vAlign w:val="center"/>
          </w:tcPr>
          <w:p w14:paraId="4D1C2100">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4B2AE30D">
            <w:pPr>
              <w:widowControl/>
              <w:jc w:val="center"/>
              <w:rPr>
                <w:rFonts w:ascii="宋体" w:hAnsi="宋体" w:cs="宋体"/>
                <w:color w:val="000000"/>
                <w:kern w:val="0"/>
                <w:sz w:val="20"/>
                <w:szCs w:val="20"/>
              </w:rPr>
            </w:pPr>
            <w:r>
              <w:rPr>
                <w:rFonts w:hint="eastAsia" w:ascii="宋体" w:hAnsi="宋体" w:cs="宋体"/>
                <w:color w:val="000000"/>
                <w:kern w:val="0"/>
                <w:sz w:val="20"/>
                <w:szCs w:val="20"/>
              </w:rPr>
              <w:t>9</w:t>
            </w:r>
          </w:p>
        </w:tc>
      </w:tr>
      <w:tr w14:paraId="16269AB0">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2F5262DD">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06A776DB">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28</w:t>
            </w:r>
          </w:p>
        </w:tc>
        <w:tc>
          <w:tcPr>
            <w:tcW w:w="3260" w:type="dxa"/>
            <w:tcBorders>
              <w:top w:val="nil"/>
              <w:left w:val="nil"/>
              <w:bottom w:val="single" w:color="auto" w:sz="4" w:space="0"/>
              <w:right w:val="single" w:color="auto" w:sz="4" w:space="0"/>
            </w:tcBorders>
            <w:shd w:val="clear" w:color="auto" w:fill="auto"/>
            <w:vAlign w:val="center"/>
          </w:tcPr>
          <w:p w14:paraId="6187565F">
            <w:pPr>
              <w:widowControl/>
              <w:jc w:val="left"/>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134" w:type="dxa"/>
            <w:gridSpan w:val="2"/>
            <w:tcBorders>
              <w:top w:val="nil"/>
              <w:left w:val="nil"/>
              <w:bottom w:val="single" w:color="auto" w:sz="4" w:space="0"/>
              <w:right w:val="single" w:color="auto" w:sz="4" w:space="0"/>
            </w:tcBorders>
            <w:shd w:val="clear" w:color="auto" w:fill="auto"/>
            <w:vAlign w:val="center"/>
          </w:tcPr>
          <w:p w14:paraId="200957CD">
            <w:pPr>
              <w:widowControl/>
              <w:jc w:val="center"/>
              <w:rPr>
                <w:rFonts w:ascii="宋体" w:hAnsi="宋体" w:cs="宋体"/>
                <w:color w:val="000000"/>
                <w:kern w:val="0"/>
                <w:sz w:val="20"/>
                <w:szCs w:val="20"/>
              </w:rPr>
            </w:pPr>
            <w:r>
              <w:rPr>
                <w:rFonts w:hint="eastAsia" w:ascii="宋体" w:hAnsi="宋体" w:cs="宋体"/>
                <w:color w:val="000000"/>
                <w:kern w:val="0"/>
                <w:sz w:val="20"/>
                <w:szCs w:val="20"/>
              </w:rPr>
              <w:t>1.73</w:t>
            </w:r>
          </w:p>
        </w:tc>
        <w:tc>
          <w:tcPr>
            <w:tcW w:w="1701" w:type="dxa"/>
            <w:gridSpan w:val="2"/>
            <w:tcBorders>
              <w:top w:val="nil"/>
              <w:left w:val="nil"/>
              <w:bottom w:val="single" w:color="auto" w:sz="4" w:space="0"/>
              <w:right w:val="single" w:color="auto" w:sz="4" w:space="0"/>
            </w:tcBorders>
            <w:shd w:val="clear" w:color="auto" w:fill="auto"/>
            <w:vAlign w:val="center"/>
          </w:tcPr>
          <w:p w14:paraId="217A0C6C">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623B4082">
            <w:pPr>
              <w:widowControl/>
              <w:jc w:val="center"/>
              <w:rPr>
                <w:rFonts w:ascii="宋体" w:hAnsi="宋体" w:cs="宋体"/>
                <w:color w:val="000000"/>
                <w:kern w:val="0"/>
                <w:sz w:val="20"/>
                <w:szCs w:val="20"/>
              </w:rPr>
            </w:pPr>
            <w:r>
              <w:rPr>
                <w:rFonts w:hint="eastAsia" w:ascii="宋体" w:hAnsi="宋体" w:cs="宋体"/>
                <w:color w:val="000000"/>
                <w:kern w:val="0"/>
                <w:sz w:val="20"/>
                <w:szCs w:val="20"/>
              </w:rPr>
              <w:t>1.73</w:t>
            </w:r>
          </w:p>
        </w:tc>
      </w:tr>
      <w:tr w14:paraId="52352FE7">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62091525">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117D2A06">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29</w:t>
            </w:r>
          </w:p>
        </w:tc>
        <w:tc>
          <w:tcPr>
            <w:tcW w:w="3260" w:type="dxa"/>
            <w:tcBorders>
              <w:top w:val="nil"/>
              <w:left w:val="nil"/>
              <w:bottom w:val="single" w:color="auto" w:sz="4" w:space="0"/>
              <w:right w:val="single" w:color="auto" w:sz="4" w:space="0"/>
            </w:tcBorders>
            <w:shd w:val="clear" w:color="auto" w:fill="auto"/>
            <w:vAlign w:val="center"/>
          </w:tcPr>
          <w:p w14:paraId="09C1EC25">
            <w:pPr>
              <w:widowControl/>
              <w:jc w:val="left"/>
              <w:rPr>
                <w:rFonts w:ascii="宋体" w:hAnsi="宋体" w:cs="宋体"/>
                <w:color w:val="000000"/>
                <w:kern w:val="0"/>
                <w:sz w:val="20"/>
                <w:szCs w:val="20"/>
              </w:rPr>
            </w:pPr>
            <w:r>
              <w:rPr>
                <w:rFonts w:hint="eastAsia" w:ascii="宋体" w:hAnsi="宋体" w:cs="宋体"/>
                <w:color w:val="000000"/>
                <w:kern w:val="0"/>
                <w:sz w:val="20"/>
                <w:szCs w:val="20"/>
              </w:rPr>
              <w:t>福利费</w:t>
            </w:r>
          </w:p>
        </w:tc>
        <w:tc>
          <w:tcPr>
            <w:tcW w:w="1134" w:type="dxa"/>
            <w:gridSpan w:val="2"/>
            <w:tcBorders>
              <w:top w:val="nil"/>
              <w:left w:val="nil"/>
              <w:bottom w:val="single" w:color="auto" w:sz="4" w:space="0"/>
              <w:right w:val="single" w:color="auto" w:sz="4" w:space="0"/>
            </w:tcBorders>
            <w:shd w:val="clear" w:color="auto" w:fill="auto"/>
            <w:vAlign w:val="center"/>
          </w:tcPr>
          <w:p w14:paraId="6F8CF140">
            <w:pPr>
              <w:widowControl/>
              <w:jc w:val="center"/>
              <w:rPr>
                <w:rFonts w:ascii="宋体" w:hAnsi="宋体" w:cs="宋体"/>
                <w:color w:val="000000"/>
                <w:kern w:val="0"/>
                <w:sz w:val="20"/>
                <w:szCs w:val="20"/>
              </w:rPr>
            </w:pPr>
            <w:r>
              <w:rPr>
                <w:rFonts w:hint="eastAsia" w:ascii="宋体" w:hAnsi="宋体" w:cs="宋体"/>
                <w:color w:val="000000"/>
                <w:kern w:val="0"/>
                <w:sz w:val="20"/>
                <w:szCs w:val="20"/>
              </w:rPr>
              <w:t>4.27</w:t>
            </w:r>
          </w:p>
        </w:tc>
        <w:tc>
          <w:tcPr>
            <w:tcW w:w="1701" w:type="dxa"/>
            <w:gridSpan w:val="2"/>
            <w:tcBorders>
              <w:top w:val="nil"/>
              <w:left w:val="nil"/>
              <w:bottom w:val="single" w:color="auto" w:sz="4" w:space="0"/>
              <w:right w:val="single" w:color="auto" w:sz="4" w:space="0"/>
            </w:tcBorders>
            <w:shd w:val="clear" w:color="auto" w:fill="auto"/>
            <w:vAlign w:val="center"/>
          </w:tcPr>
          <w:p w14:paraId="0D100BBB">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3B9EB291">
            <w:pPr>
              <w:widowControl/>
              <w:jc w:val="center"/>
              <w:rPr>
                <w:rFonts w:ascii="宋体" w:hAnsi="宋体" w:cs="宋体"/>
                <w:color w:val="000000"/>
                <w:kern w:val="0"/>
                <w:sz w:val="20"/>
                <w:szCs w:val="20"/>
              </w:rPr>
            </w:pPr>
            <w:r>
              <w:rPr>
                <w:rFonts w:hint="eastAsia" w:ascii="宋体" w:hAnsi="宋体" w:cs="宋体"/>
                <w:color w:val="000000"/>
                <w:kern w:val="0"/>
                <w:sz w:val="20"/>
                <w:szCs w:val="20"/>
              </w:rPr>
              <w:t>4.27</w:t>
            </w:r>
          </w:p>
        </w:tc>
      </w:tr>
      <w:tr w14:paraId="3FA85261">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5D7B98D8">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69A36DD5">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31</w:t>
            </w:r>
          </w:p>
        </w:tc>
        <w:tc>
          <w:tcPr>
            <w:tcW w:w="3260" w:type="dxa"/>
            <w:tcBorders>
              <w:top w:val="nil"/>
              <w:left w:val="nil"/>
              <w:bottom w:val="single" w:color="auto" w:sz="4" w:space="0"/>
              <w:right w:val="single" w:color="auto" w:sz="4" w:space="0"/>
            </w:tcBorders>
            <w:shd w:val="clear" w:color="auto" w:fill="auto"/>
            <w:vAlign w:val="center"/>
          </w:tcPr>
          <w:p w14:paraId="3DB97CA4">
            <w:pPr>
              <w:widowControl/>
              <w:jc w:val="left"/>
              <w:rPr>
                <w:rFonts w:ascii="宋体" w:hAnsi="宋体" w:cs="宋体"/>
                <w:color w:val="000000"/>
                <w:kern w:val="0"/>
                <w:sz w:val="20"/>
                <w:szCs w:val="20"/>
              </w:rPr>
            </w:pPr>
            <w:r>
              <w:rPr>
                <w:rFonts w:hint="eastAsia" w:ascii="宋体" w:hAnsi="宋体" w:cs="宋体"/>
                <w:color w:val="000000"/>
                <w:kern w:val="0"/>
                <w:sz w:val="20"/>
                <w:szCs w:val="20"/>
              </w:rPr>
              <w:t>公务车运行维护费</w:t>
            </w:r>
          </w:p>
        </w:tc>
        <w:tc>
          <w:tcPr>
            <w:tcW w:w="1134" w:type="dxa"/>
            <w:gridSpan w:val="2"/>
            <w:tcBorders>
              <w:top w:val="nil"/>
              <w:left w:val="nil"/>
              <w:bottom w:val="single" w:color="auto" w:sz="4" w:space="0"/>
              <w:right w:val="single" w:color="auto" w:sz="4" w:space="0"/>
            </w:tcBorders>
            <w:shd w:val="clear" w:color="auto" w:fill="auto"/>
            <w:vAlign w:val="center"/>
          </w:tcPr>
          <w:p w14:paraId="0FEF6783">
            <w:pPr>
              <w:widowControl/>
              <w:jc w:val="center"/>
              <w:rPr>
                <w:rFonts w:ascii="宋体" w:hAnsi="宋体" w:cs="宋体"/>
                <w:color w:val="000000"/>
                <w:kern w:val="0"/>
                <w:sz w:val="20"/>
                <w:szCs w:val="20"/>
              </w:rPr>
            </w:pPr>
            <w:r>
              <w:rPr>
                <w:rFonts w:hint="eastAsia" w:ascii="宋体" w:hAnsi="宋体" w:cs="宋体"/>
                <w:color w:val="000000"/>
                <w:kern w:val="0"/>
                <w:sz w:val="20"/>
                <w:szCs w:val="20"/>
              </w:rPr>
              <w:t>4.31</w:t>
            </w:r>
          </w:p>
        </w:tc>
        <w:tc>
          <w:tcPr>
            <w:tcW w:w="1701" w:type="dxa"/>
            <w:gridSpan w:val="2"/>
            <w:tcBorders>
              <w:top w:val="nil"/>
              <w:left w:val="nil"/>
              <w:bottom w:val="single" w:color="auto" w:sz="4" w:space="0"/>
              <w:right w:val="single" w:color="auto" w:sz="4" w:space="0"/>
            </w:tcBorders>
            <w:shd w:val="clear" w:color="auto" w:fill="auto"/>
            <w:vAlign w:val="center"/>
          </w:tcPr>
          <w:p w14:paraId="6E62CE73">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5F970504">
            <w:pPr>
              <w:widowControl/>
              <w:jc w:val="center"/>
              <w:rPr>
                <w:rFonts w:ascii="宋体" w:hAnsi="宋体" w:cs="宋体"/>
                <w:color w:val="000000"/>
                <w:kern w:val="0"/>
                <w:sz w:val="20"/>
                <w:szCs w:val="20"/>
              </w:rPr>
            </w:pPr>
            <w:r>
              <w:rPr>
                <w:rFonts w:hint="eastAsia" w:ascii="宋体" w:hAnsi="宋体" w:cs="宋体"/>
                <w:color w:val="000000"/>
                <w:kern w:val="0"/>
                <w:sz w:val="20"/>
                <w:szCs w:val="20"/>
              </w:rPr>
              <w:t>4.31</w:t>
            </w:r>
          </w:p>
        </w:tc>
      </w:tr>
      <w:tr w14:paraId="47D3EA2D">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376D2A9B">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302</w:t>
            </w:r>
          </w:p>
        </w:tc>
        <w:tc>
          <w:tcPr>
            <w:tcW w:w="567" w:type="dxa"/>
            <w:tcBorders>
              <w:top w:val="nil"/>
              <w:left w:val="nil"/>
              <w:bottom w:val="single" w:color="auto" w:sz="4" w:space="0"/>
              <w:right w:val="single" w:color="auto" w:sz="4" w:space="0"/>
            </w:tcBorders>
            <w:shd w:val="clear" w:color="auto" w:fill="auto"/>
            <w:vAlign w:val="center"/>
          </w:tcPr>
          <w:p w14:paraId="72084E34">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99</w:t>
            </w:r>
          </w:p>
        </w:tc>
        <w:tc>
          <w:tcPr>
            <w:tcW w:w="3260" w:type="dxa"/>
            <w:tcBorders>
              <w:top w:val="nil"/>
              <w:left w:val="nil"/>
              <w:bottom w:val="single" w:color="auto" w:sz="4" w:space="0"/>
              <w:right w:val="single" w:color="auto" w:sz="4" w:space="0"/>
            </w:tcBorders>
            <w:shd w:val="clear" w:color="auto" w:fill="auto"/>
            <w:vAlign w:val="center"/>
          </w:tcPr>
          <w:p w14:paraId="43AD0F2F">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其他商品和服务支出</w:t>
            </w:r>
          </w:p>
        </w:tc>
        <w:tc>
          <w:tcPr>
            <w:tcW w:w="1134" w:type="dxa"/>
            <w:gridSpan w:val="2"/>
            <w:tcBorders>
              <w:top w:val="nil"/>
              <w:left w:val="nil"/>
              <w:bottom w:val="single" w:color="auto" w:sz="4" w:space="0"/>
              <w:right w:val="single" w:color="auto" w:sz="4" w:space="0"/>
            </w:tcBorders>
            <w:shd w:val="clear" w:color="auto" w:fill="auto"/>
            <w:vAlign w:val="center"/>
          </w:tcPr>
          <w:p w14:paraId="612C664C">
            <w:pPr>
              <w:widowControl/>
              <w:jc w:val="center"/>
              <w:rPr>
                <w:rFonts w:ascii="宋体" w:hAnsi="宋体" w:cs="宋体"/>
                <w:color w:val="000000"/>
                <w:kern w:val="0"/>
                <w:sz w:val="20"/>
                <w:szCs w:val="20"/>
              </w:rPr>
            </w:pPr>
            <w:r>
              <w:rPr>
                <w:rFonts w:hint="eastAsia" w:ascii="宋体" w:hAnsi="宋体" w:cs="宋体"/>
                <w:color w:val="000000"/>
                <w:kern w:val="0"/>
                <w:sz w:val="20"/>
                <w:szCs w:val="20"/>
              </w:rPr>
              <w:t>48.8</w:t>
            </w:r>
          </w:p>
        </w:tc>
        <w:tc>
          <w:tcPr>
            <w:tcW w:w="1701" w:type="dxa"/>
            <w:gridSpan w:val="2"/>
            <w:tcBorders>
              <w:top w:val="nil"/>
              <w:left w:val="nil"/>
              <w:bottom w:val="single" w:color="auto" w:sz="4" w:space="0"/>
              <w:right w:val="single" w:color="auto" w:sz="4" w:space="0"/>
            </w:tcBorders>
            <w:shd w:val="clear" w:color="auto" w:fill="auto"/>
            <w:vAlign w:val="center"/>
          </w:tcPr>
          <w:p w14:paraId="7F5D64D8">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c>
          <w:tcPr>
            <w:tcW w:w="1701" w:type="dxa"/>
            <w:tcBorders>
              <w:top w:val="nil"/>
              <w:left w:val="nil"/>
              <w:bottom w:val="single" w:color="auto" w:sz="4" w:space="0"/>
              <w:right w:val="single" w:color="auto" w:sz="4" w:space="0"/>
            </w:tcBorders>
            <w:shd w:val="clear" w:color="auto" w:fill="auto"/>
            <w:vAlign w:val="center"/>
          </w:tcPr>
          <w:p w14:paraId="3CF2C09C">
            <w:pPr>
              <w:widowControl/>
              <w:jc w:val="center"/>
              <w:rPr>
                <w:rFonts w:ascii="宋体" w:hAnsi="宋体" w:cs="宋体"/>
                <w:color w:val="000000"/>
                <w:kern w:val="0"/>
                <w:sz w:val="20"/>
                <w:szCs w:val="20"/>
              </w:rPr>
            </w:pPr>
            <w:r>
              <w:rPr>
                <w:rFonts w:hint="eastAsia" w:ascii="宋体" w:hAnsi="宋体" w:cs="宋体"/>
                <w:color w:val="000000"/>
                <w:kern w:val="0"/>
                <w:sz w:val="20"/>
                <w:szCs w:val="20"/>
              </w:rPr>
              <w:t>48.8</w:t>
            </w:r>
          </w:p>
        </w:tc>
      </w:tr>
      <w:tr w14:paraId="79C8E5EA">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27CBA175">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567" w:type="dxa"/>
            <w:tcBorders>
              <w:top w:val="nil"/>
              <w:left w:val="nil"/>
              <w:bottom w:val="single" w:color="auto" w:sz="4" w:space="0"/>
              <w:right w:val="single" w:color="auto" w:sz="4" w:space="0"/>
            </w:tcBorders>
            <w:shd w:val="clear" w:color="auto" w:fill="auto"/>
            <w:vAlign w:val="center"/>
          </w:tcPr>
          <w:p w14:paraId="49FDC890">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09</w:t>
            </w:r>
          </w:p>
        </w:tc>
        <w:tc>
          <w:tcPr>
            <w:tcW w:w="3260" w:type="dxa"/>
            <w:tcBorders>
              <w:top w:val="nil"/>
              <w:left w:val="nil"/>
              <w:bottom w:val="single" w:color="auto" w:sz="4" w:space="0"/>
              <w:right w:val="single" w:color="auto" w:sz="4" w:space="0"/>
            </w:tcBorders>
            <w:shd w:val="clear" w:color="auto" w:fill="auto"/>
            <w:vAlign w:val="center"/>
          </w:tcPr>
          <w:p w14:paraId="28042BF5">
            <w:pPr>
              <w:widowControl/>
              <w:jc w:val="left"/>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134" w:type="dxa"/>
            <w:gridSpan w:val="2"/>
            <w:tcBorders>
              <w:top w:val="nil"/>
              <w:left w:val="nil"/>
              <w:bottom w:val="single" w:color="auto" w:sz="4" w:space="0"/>
              <w:right w:val="single" w:color="auto" w:sz="4" w:space="0"/>
            </w:tcBorders>
            <w:shd w:val="clear" w:color="auto" w:fill="auto"/>
            <w:vAlign w:val="center"/>
          </w:tcPr>
          <w:p w14:paraId="43172235">
            <w:pPr>
              <w:widowControl/>
              <w:jc w:val="center"/>
              <w:rPr>
                <w:rFonts w:ascii="宋体" w:hAnsi="宋体" w:cs="宋体"/>
                <w:color w:val="000000"/>
                <w:kern w:val="0"/>
                <w:sz w:val="20"/>
                <w:szCs w:val="20"/>
              </w:rPr>
            </w:pPr>
            <w:r>
              <w:rPr>
                <w:rFonts w:hint="eastAsia" w:ascii="宋体" w:hAnsi="宋体" w:cs="宋体"/>
                <w:color w:val="000000"/>
                <w:kern w:val="0"/>
                <w:sz w:val="20"/>
                <w:szCs w:val="20"/>
              </w:rPr>
              <w:t>1.39</w:t>
            </w:r>
          </w:p>
        </w:tc>
        <w:tc>
          <w:tcPr>
            <w:tcW w:w="1701" w:type="dxa"/>
            <w:gridSpan w:val="2"/>
            <w:tcBorders>
              <w:top w:val="nil"/>
              <w:left w:val="nil"/>
              <w:bottom w:val="single" w:color="auto" w:sz="4" w:space="0"/>
              <w:right w:val="single" w:color="auto" w:sz="4" w:space="0"/>
            </w:tcBorders>
            <w:shd w:val="clear" w:color="auto" w:fill="auto"/>
            <w:vAlign w:val="center"/>
          </w:tcPr>
          <w:p w14:paraId="69881AAD">
            <w:pPr>
              <w:widowControl/>
              <w:jc w:val="center"/>
              <w:rPr>
                <w:rFonts w:ascii="宋体" w:hAnsi="宋体" w:cs="宋体"/>
                <w:color w:val="000000"/>
                <w:kern w:val="0"/>
                <w:sz w:val="20"/>
                <w:szCs w:val="20"/>
              </w:rPr>
            </w:pPr>
            <w:r>
              <w:rPr>
                <w:rFonts w:hint="eastAsia" w:ascii="宋体" w:hAnsi="宋体" w:cs="宋体"/>
                <w:color w:val="000000"/>
                <w:kern w:val="0"/>
                <w:sz w:val="20"/>
                <w:szCs w:val="20"/>
              </w:rPr>
              <w:t>1.39</w:t>
            </w:r>
          </w:p>
        </w:tc>
        <w:tc>
          <w:tcPr>
            <w:tcW w:w="1701" w:type="dxa"/>
            <w:tcBorders>
              <w:top w:val="nil"/>
              <w:left w:val="nil"/>
              <w:bottom w:val="single" w:color="auto" w:sz="4" w:space="0"/>
              <w:right w:val="single" w:color="auto" w:sz="4" w:space="0"/>
            </w:tcBorders>
            <w:shd w:val="clear" w:color="auto" w:fill="auto"/>
            <w:vAlign w:val="center"/>
          </w:tcPr>
          <w:p w14:paraId="25744D5E">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1DB4EE39">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2B2928E3">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303</w:t>
            </w:r>
          </w:p>
        </w:tc>
        <w:tc>
          <w:tcPr>
            <w:tcW w:w="567" w:type="dxa"/>
            <w:tcBorders>
              <w:top w:val="nil"/>
              <w:left w:val="nil"/>
              <w:bottom w:val="single" w:color="auto" w:sz="4" w:space="0"/>
              <w:right w:val="single" w:color="auto" w:sz="4" w:space="0"/>
            </w:tcBorders>
            <w:shd w:val="clear" w:color="auto" w:fill="auto"/>
            <w:vAlign w:val="center"/>
          </w:tcPr>
          <w:p w14:paraId="65124F13">
            <w:pPr>
              <w:widowControl/>
              <w:jc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14</w:t>
            </w:r>
          </w:p>
        </w:tc>
        <w:tc>
          <w:tcPr>
            <w:tcW w:w="3260" w:type="dxa"/>
            <w:tcBorders>
              <w:top w:val="nil"/>
              <w:left w:val="nil"/>
              <w:bottom w:val="single" w:color="auto" w:sz="4" w:space="0"/>
              <w:right w:val="single" w:color="auto" w:sz="4" w:space="0"/>
            </w:tcBorders>
            <w:shd w:val="clear" w:color="auto" w:fill="auto"/>
            <w:vAlign w:val="center"/>
          </w:tcPr>
          <w:p w14:paraId="0A70781A">
            <w:pPr>
              <w:widowControl/>
              <w:jc w:val="left"/>
              <w:rPr>
                <w:rFonts w:ascii="宋体" w:hAnsi="宋体" w:cs="宋体"/>
                <w:color w:val="000000"/>
                <w:kern w:val="0"/>
                <w:sz w:val="20"/>
                <w:szCs w:val="20"/>
              </w:rPr>
            </w:pPr>
            <w:r>
              <w:rPr>
                <w:rFonts w:hint="eastAsia" w:ascii="宋体" w:hAnsi="宋体" w:cs="宋体"/>
                <w:color w:val="000000"/>
                <w:kern w:val="0"/>
                <w:sz w:val="20"/>
                <w:szCs w:val="20"/>
              </w:rPr>
              <w:t>职工住宅取暖费</w:t>
            </w:r>
          </w:p>
        </w:tc>
        <w:tc>
          <w:tcPr>
            <w:tcW w:w="1134" w:type="dxa"/>
            <w:gridSpan w:val="2"/>
            <w:tcBorders>
              <w:top w:val="nil"/>
              <w:left w:val="nil"/>
              <w:bottom w:val="single" w:color="auto" w:sz="4" w:space="0"/>
              <w:right w:val="single" w:color="auto" w:sz="4" w:space="0"/>
            </w:tcBorders>
            <w:shd w:val="clear" w:color="auto" w:fill="auto"/>
            <w:vAlign w:val="center"/>
          </w:tcPr>
          <w:p w14:paraId="17BC3C03">
            <w:pPr>
              <w:widowControl/>
              <w:jc w:val="center"/>
              <w:rPr>
                <w:rFonts w:ascii="宋体" w:hAnsi="宋体" w:cs="宋体"/>
                <w:color w:val="000000"/>
                <w:kern w:val="0"/>
                <w:sz w:val="20"/>
                <w:szCs w:val="20"/>
              </w:rPr>
            </w:pPr>
            <w:r>
              <w:rPr>
                <w:rFonts w:hint="eastAsia" w:ascii="宋体" w:hAnsi="宋体" w:cs="宋体"/>
                <w:color w:val="000000"/>
                <w:kern w:val="0"/>
                <w:sz w:val="20"/>
                <w:szCs w:val="20"/>
              </w:rPr>
              <w:t>3.1</w:t>
            </w:r>
          </w:p>
        </w:tc>
        <w:tc>
          <w:tcPr>
            <w:tcW w:w="1701" w:type="dxa"/>
            <w:gridSpan w:val="2"/>
            <w:tcBorders>
              <w:top w:val="nil"/>
              <w:left w:val="nil"/>
              <w:bottom w:val="single" w:color="auto" w:sz="4" w:space="0"/>
              <w:right w:val="single" w:color="auto" w:sz="4" w:space="0"/>
            </w:tcBorders>
            <w:shd w:val="clear" w:color="auto" w:fill="auto"/>
            <w:vAlign w:val="center"/>
          </w:tcPr>
          <w:p w14:paraId="2B570C44">
            <w:pPr>
              <w:widowControl/>
              <w:jc w:val="center"/>
              <w:rPr>
                <w:rFonts w:ascii="宋体" w:hAnsi="宋体" w:cs="宋体"/>
                <w:color w:val="000000"/>
                <w:kern w:val="0"/>
                <w:sz w:val="20"/>
                <w:szCs w:val="20"/>
              </w:rPr>
            </w:pPr>
            <w:r>
              <w:rPr>
                <w:rFonts w:hint="eastAsia" w:ascii="宋体" w:hAnsi="宋体" w:cs="宋体"/>
                <w:color w:val="000000"/>
                <w:kern w:val="0"/>
                <w:sz w:val="20"/>
                <w:szCs w:val="20"/>
              </w:rPr>
              <w:t>3.1</w:t>
            </w:r>
          </w:p>
        </w:tc>
        <w:tc>
          <w:tcPr>
            <w:tcW w:w="1701" w:type="dxa"/>
            <w:tcBorders>
              <w:top w:val="nil"/>
              <w:left w:val="nil"/>
              <w:bottom w:val="single" w:color="auto" w:sz="4" w:space="0"/>
              <w:right w:val="single" w:color="auto" w:sz="4" w:space="0"/>
            </w:tcBorders>
            <w:shd w:val="clear" w:color="auto" w:fill="auto"/>
            <w:vAlign w:val="center"/>
          </w:tcPr>
          <w:p w14:paraId="457E69FD">
            <w:pPr>
              <w:widowControl/>
              <w:jc w:val="center"/>
              <w:rPr>
                <w:rFonts w:ascii="宋体" w:hAnsi="宋体" w:cs="宋体"/>
                <w:color w:val="000000"/>
                <w:kern w:val="0"/>
                <w:sz w:val="20"/>
                <w:szCs w:val="20"/>
              </w:rPr>
            </w:pPr>
            <w:r>
              <w:rPr>
                <w:rFonts w:hint="eastAsia" w:ascii="宋体" w:hAnsi="宋体" w:cs="宋体"/>
                <w:color w:val="000000"/>
                <w:kern w:val="0"/>
                <w:sz w:val="20"/>
                <w:szCs w:val="20"/>
              </w:rPr>
              <w:t>0</w:t>
            </w:r>
          </w:p>
        </w:tc>
      </w:tr>
      <w:tr w14:paraId="2512D48B">
        <w:tblPrEx>
          <w:tblCellMar>
            <w:top w:w="0" w:type="dxa"/>
            <w:left w:w="108" w:type="dxa"/>
            <w:bottom w:w="0" w:type="dxa"/>
            <w:right w:w="108" w:type="dxa"/>
          </w:tblCellMar>
        </w:tblPrEx>
        <w:trPr>
          <w:trHeight w:val="340" w:hRule="atLeast"/>
        </w:trPr>
        <w:tc>
          <w:tcPr>
            <w:tcW w:w="724" w:type="dxa"/>
            <w:tcBorders>
              <w:top w:val="nil"/>
              <w:left w:val="single" w:color="auto" w:sz="4" w:space="0"/>
              <w:bottom w:val="single" w:color="auto" w:sz="4" w:space="0"/>
              <w:right w:val="single" w:color="auto" w:sz="4" w:space="0"/>
            </w:tcBorders>
            <w:shd w:val="clear" w:color="auto" w:fill="auto"/>
            <w:vAlign w:val="center"/>
          </w:tcPr>
          <w:p w14:paraId="4123B5FB">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567" w:type="dxa"/>
            <w:tcBorders>
              <w:top w:val="nil"/>
              <w:left w:val="nil"/>
              <w:bottom w:val="single" w:color="auto" w:sz="4" w:space="0"/>
              <w:right w:val="single" w:color="auto" w:sz="4" w:space="0"/>
            </w:tcBorders>
            <w:shd w:val="clear" w:color="auto" w:fill="auto"/>
            <w:vAlign w:val="center"/>
          </w:tcPr>
          <w:p w14:paraId="12093DA5">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　</w:t>
            </w:r>
          </w:p>
        </w:tc>
        <w:tc>
          <w:tcPr>
            <w:tcW w:w="3260" w:type="dxa"/>
            <w:tcBorders>
              <w:top w:val="nil"/>
              <w:left w:val="nil"/>
              <w:bottom w:val="single" w:color="auto" w:sz="4" w:space="0"/>
              <w:right w:val="single" w:color="auto" w:sz="4" w:space="0"/>
            </w:tcBorders>
            <w:shd w:val="clear" w:color="auto" w:fill="auto"/>
            <w:vAlign w:val="center"/>
          </w:tcPr>
          <w:p w14:paraId="078EA628">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134" w:type="dxa"/>
            <w:gridSpan w:val="2"/>
            <w:tcBorders>
              <w:top w:val="nil"/>
              <w:left w:val="nil"/>
              <w:bottom w:val="single" w:color="auto" w:sz="4" w:space="0"/>
              <w:right w:val="single" w:color="auto" w:sz="4" w:space="0"/>
            </w:tcBorders>
            <w:shd w:val="clear" w:color="auto" w:fill="auto"/>
            <w:vAlign w:val="center"/>
          </w:tcPr>
          <w:p w14:paraId="0688FD63">
            <w:pPr>
              <w:widowControl/>
              <w:jc w:val="center"/>
              <w:rPr>
                <w:rFonts w:ascii="宋体" w:hAnsi="宋体" w:cs="宋体"/>
                <w:color w:val="000000"/>
                <w:kern w:val="0"/>
                <w:sz w:val="20"/>
                <w:szCs w:val="20"/>
              </w:rPr>
            </w:pPr>
            <w:r>
              <w:rPr>
                <w:rFonts w:hint="eastAsia" w:ascii="宋体" w:hAnsi="宋体" w:cs="宋体"/>
                <w:color w:val="000000"/>
                <w:kern w:val="0"/>
                <w:sz w:val="20"/>
                <w:szCs w:val="20"/>
              </w:rPr>
              <w:t>344.41</w:t>
            </w:r>
          </w:p>
        </w:tc>
        <w:tc>
          <w:tcPr>
            <w:tcW w:w="1701" w:type="dxa"/>
            <w:gridSpan w:val="2"/>
            <w:tcBorders>
              <w:top w:val="nil"/>
              <w:left w:val="nil"/>
              <w:bottom w:val="single" w:color="auto" w:sz="4" w:space="0"/>
              <w:right w:val="single" w:color="auto" w:sz="4" w:space="0"/>
            </w:tcBorders>
            <w:shd w:val="clear" w:color="auto" w:fill="auto"/>
            <w:vAlign w:val="center"/>
          </w:tcPr>
          <w:p w14:paraId="506D82ED">
            <w:pPr>
              <w:widowControl/>
              <w:jc w:val="center"/>
              <w:rPr>
                <w:rFonts w:ascii="宋体" w:hAnsi="宋体" w:cs="宋体"/>
                <w:color w:val="000000"/>
                <w:kern w:val="0"/>
                <w:sz w:val="20"/>
                <w:szCs w:val="20"/>
              </w:rPr>
            </w:pPr>
            <w:r>
              <w:rPr>
                <w:rFonts w:hint="eastAsia" w:ascii="宋体" w:hAnsi="宋体" w:cs="宋体"/>
                <w:color w:val="000000"/>
                <w:kern w:val="0"/>
                <w:sz w:val="20"/>
                <w:szCs w:val="20"/>
              </w:rPr>
              <w:t>263.72</w:t>
            </w:r>
          </w:p>
        </w:tc>
        <w:tc>
          <w:tcPr>
            <w:tcW w:w="1701" w:type="dxa"/>
            <w:tcBorders>
              <w:top w:val="nil"/>
              <w:left w:val="nil"/>
              <w:bottom w:val="single" w:color="auto" w:sz="4" w:space="0"/>
              <w:right w:val="single" w:color="auto" w:sz="4" w:space="0"/>
            </w:tcBorders>
            <w:shd w:val="clear" w:color="auto" w:fill="auto"/>
            <w:vAlign w:val="center"/>
          </w:tcPr>
          <w:p w14:paraId="14448E46">
            <w:pPr>
              <w:widowControl/>
              <w:jc w:val="center"/>
              <w:rPr>
                <w:rFonts w:ascii="宋体" w:hAnsi="宋体" w:cs="宋体"/>
                <w:color w:val="000000"/>
                <w:kern w:val="0"/>
                <w:sz w:val="20"/>
                <w:szCs w:val="20"/>
              </w:rPr>
            </w:pPr>
            <w:r>
              <w:rPr>
                <w:rFonts w:hint="eastAsia" w:ascii="宋体" w:hAnsi="宋体" w:cs="宋体"/>
                <w:color w:val="000000"/>
                <w:kern w:val="0"/>
                <w:sz w:val="20"/>
                <w:szCs w:val="20"/>
              </w:rPr>
              <w:t>80.69</w:t>
            </w:r>
          </w:p>
        </w:tc>
      </w:tr>
    </w:tbl>
    <w:p w14:paraId="1E8338B9">
      <w:pPr>
        <w:widowControl/>
        <w:jc w:val="left"/>
        <w:outlineLvl w:val="1"/>
        <w:rPr>
          <w:rFonts w:ascii="仿宋_GB2312" w:hAnsi="宋体" w:eastAsia="仿宋_GB2312"/>
          <w:b/>
          <w:kern w:val="0"/>
          <w:sz w:val="32"/>
          <w:szCs w:val="32"/>
        </w:rPr>
      </w:pPr>
    </w:p>
    <w:p w14:paraId="535B7531">
      <w:pPr>
        <w:widowControl/>
        <w:jc w:val="left"/>
        <w:outlineLvl w:val="1"/>
        <w:rPr>
          <w:rFonts w:ascii="仿宋_GB2312" w:hAnsi="宋体" w:eastAsia="仿宋_GB2312"/>
          <w:b/>
          <w:kern w:val="0"/>
          <w:sz w:val="32"/>
          <w:szCs w:val="32"/>
        </w:rPr>
      </w:pPr>
    </w:p>
    <w:p w14:paraId="5E70AC6A">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550"/>
        <w:gridCol w:w="397"/>
        <w:gridCol w:w="620"/>
        <w:gridCol w:w="850"/>
        <w:gridCol w:w="1073"/>
        <w:gridCol w:w="750"/>
        <w:gridCol w:w="110"/>
        <w:gridCol w:w="459"/>
        <w:gridCol w:w="536"/>
        <w:gridCol w:w="652"/>
        <w:gridCol w:w="652"/>
        <w:gridCol w:w="378"/>
        <w:gridCol w:w="200"/>
        <w:gridCol w:w="419"/>
        <w:gridCol w:w="578"/>
        <w:gridCol w:w="420"/>
        <w:gridCol w:w="420"/>
        <w:gridCol w:w="389"/>
        <w:gridCol w:w="8"/>
      </w:tblGrid>
      <w:tr w14:paraId="64696308">
        <w:tblPrEx>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shd w:val="clear" w:color="auto" w:fill="auto"/>
            <w:noWrap/>
            <w:vAlign w:val="center"/>
          </w:tcPr>
          <w:p w14:paraId="2393492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14:paraId="2760FB8A">
        <w:tblPrEx>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shd w:val="clear" w:color="auto" w:fill="auto"/>
            <w:noWrap/>
            <w:vAlign w:val="center"/>
          </w:tcPr>
          <w:p w14:paraId="3A09274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p>
        </w:tc>
        <w:tc>
          <w:tcPr>
            <w:tcW w:w="995" w:type="dxa"/>
            <w:gridSpan w:val="2"/>
            <w:tcBorders>
              <w:top w:val="nil"/>
              <w:left w:val="nil"/>
              <w:bottom w:val="nil"/>
              <w:right w:val="nil"/>
            </w:tcBorders>
            <w:shd w:val="clear" w:color="auto" w:fill="auto"/>
            <w:noWrap/>
            <w:vAlign w:val="center"/>
          </w:tcPr>
          <w:p w14:paraId="0C340AC3">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14:paraId="438D9103">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14:paraId="29010672">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14:paraId="4DF34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1575" w:type="dxa"/>
            <w:gridSpan w:val="4"/>
            <w:shd w:val="clear" w:color="auto" w:fill="auto"/>
            <w:noWrap/>
            <w:vAlign w:val="center"/>
          </w:tcPr>
          <w:p w14:paraId="4E9E927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0" w:type="dxa"/>
            <w:vMerge w:val="restart"/>
            <w:shd w:val="clear" w:color="auto" w:fill="auto"/>
            <w:noWrap/>
            <w:vAlign w:val="center"/>
          </w:tcPr>
          <w:p w14:paraId="34665F1D">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073" w:type="dxa"/>
            <w:vMerge w:val="restart"/>
            <w:shd w:val="clear" w:color="auto" w:fill="auto"/>
            <w:noWrap/>
            <w:vAlign w:val="center"/>
          </w:tcPr>
          <w:p w14:paraId="565B9AA0">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14:paraId="1347C3B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14:paraId="432C2A4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14:paraId="105EEE1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14:paraId="24E0AB58">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14:paraId="5A1A1147">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14:paraId="3515C77B">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14:paraId="1F9288BC">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14:paraId="53945FF9">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14:paraId="7E32BED3">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14:paraId="7BCFB004">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14:paraId="69A083F5">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14:paraId="49801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7" w:hRule="atLeast"/>
        </w:trPr>
        <w:tc>
          <w:tcPr>
            <w:tcW w:w="558" w:type="dxa"/>
            <w:gridSpan w:val="2"/>
            <w:tcBorders>
              <w:bottom w:val="single" w:color="auto" w:sz="4" w:space="0"/>
            </w:tcBorders>
            <w:shd w:val="clear" w:color="auto" w:fill="auto"/>
            <w:noWrap/>
            <w:vAlign w:val="center"/>
          </w:tcPr>
          <w:p w14:paraId="09F519F7">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14:paraId="1AF1C65D">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620" w:type="dxa"/>
            <w:tcBorders>
              <w:bottom w:val="single" w:color="auto" w:sz="4" w:space="0"/>
            </w:tcBorders>
            <w:shd w:val="clear" w:color="auto" w:fill="auto"/>
            <w:noWrap/>
            <w:vAlign w:val="center"/>
          </w:tcPr>
          <w:p w14:paraId="4853A903">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0" w:type="dxa"/>
            <w:vMerge w:val="continue"/>
            <w:tcBorders>
              <w:bottom w:val="single" w:color="auto" w:sz="4" w:space="0"/>
            </w:tcBorders>
            <w:shd w:val="clear" w:color="auto" w:fill="auto"/>
            <w:vAlign w:val="center"/>
          </w:tcPr>
          <w:p w14:paraId="4C87C004">
            <w:pPr>
              <w:widowControl/>
              <w:jc w:val="left"/>
              <w:outlineLvl w:val="1"/>
              <w:rPr>
                <w:rFonts w:ascii="仿宋_GB2312" w:hAnsi="宋体" w:eastAsia="仿宋_GB2312"/>
                <w:b/>
                <w:kern w:val="0"/>
                <w:sz w:val="18"/>
                <w:szCs w:val="18"/>
              </w:rPr>
            </w:pPr>
          </w:p>
        </w:tc>
        <w:tc>
          <w:tcPr>
            <w:tcW w:w="1073" w:type="dxa"/>
            <w:vMerge w:val="continue"/>
            <w:tcBorders>
              <w:bottom w:val="single" w:color="auto" w:sz="4" w:space="0"/>
            </w:tcBorders>
            <w:shd w:val="clear" w:color="auto" w:fill="auto"/>
          </w:tcPr>
          <w:p w14:paraId="0EDE30D3">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14:paraId="7D03BA2F">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14:paraId="130A8B5F">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14:paraId="16917D60">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14:paraId="668398C0">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14:paraId="6187E586">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14:paraId="357D3579">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14:paraId="1F793D19">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14:paraId="0929AF45">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14:paraId="1F358C9C">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14:paraId="64600C65">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14:paraId="53C862B8">
            <w:pPr>
              <w:widowControl/>
              <w:jc w:val="left"/>
              <w:outlineLvl w:val="1"/>
              <w:rPr>
                <w:rFonts w:ascii="仿宋_GB2312" w:hAnsi="宋体" w:eastAsia="仿宋_GB2312"/>
                <w:b/>
                <w:kern w:val="0"/>
                <w:sz w:val="18"/>
                <w:szCs w:val="18"/>
              </w:rPr>
            </w:pPr>
          </w:p>
        </w:tc>
      </w:tr>
      <w:tr w14:paraId="0A4A4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shd w:val="clear" w:color="auto" w:fill="auto"/>
          </w:tcPr>
          <w:p w14:paraId="525EB8C9">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201</w:t>
            </w:r>
          </w:p>
        </w:tc>
        <w:tc>
          <w:tcPr>
            <w:tcW w:w="397" w:type="dxa"/>
            <w:shd w:val="clear" w:color="auto" w:fill="auto"/>
          </w:tcPr>
          <w:p w14:paraId="16E3D1D6">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36　</w:t>
            </w:r>
          </w:p>
        </w:tc>
        <w:tc>
          <w:tcPr>
            <w:tcW w:w="620" w:type="dxa"/>
            <w:shd w:val="clear" w:color="auto" w:fill="auto"/>
          </w:tcPr>
          <w:p w14:paraId="3CF5B7EA">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02　</w:t>
            </w:r>
          </w:p>
        </w:tc>
        <w:tc>
          <w:tcPr>
            <w:tcW w:w="850" w:type="dxa"/>
            <w:shd w:val="clear" w:color="auto" w:fill="auto"/>
          </w:tcPr>
          <w:p w14:paraId="399D5630">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一般行政管理事务</w:t>
            </w:r>
          </w:p>
        </w:tc>
        <w:tc>
          <w:tcPr>
            <w:tcW w:w="1073" w:type="dxa"/>
            <w:shd w:val="clear" w:color="auto" w:fill="auto"/>
          </w:tcPr>
          <w:p w14:paraId="64004288">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《昌吉工作》编辑发行</w:t>
            </w:r>
          </w:p>
        </w:tc>
        <w:tc>
          <w:tcPr>
            <w:tcW w:w="750" w:type="dxa"/>
            <w:shd w:val="clear" w:color="auto" w:fill="auto"/>
          </w:tcPr>
          <w:p w14:paraId="7905461A">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25</w:t>
            </w:r>
          </w:p>
        </w:tc>
        <w:tc>
          <w:tcPr>
            <w:tcW w:w="569" w:type="dxa"/>
            <w:gridSpan w:val="2"/>
            <w:shd w:val="clear" w:color="auto" w:fill="auto"/>
          </w:tcPr>
          <w:p w14:paraId="5A5F4675">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536" w:type="dxa"/>
            <w:shd w:val="clear" w:color="auto" w:fill="auto"/>
          </w:tcPr>
          <w:p w14:paraId="141EEFD1">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25　</w:t>
            </w:r>
          </w:p>
        </w:tc>
        <w:tc>
          <w:tcPr>
            <w:tcW w:w="652" w:type="dxa"/>
            <w:shd w:val="clear" w:color="auto" w:fill="auto"/>
          </w:tcPr>
          <w:p w14:paraId="01E2DB54">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652" w:type="dxa"/>
            <w:shd w:val="clear" w:color="auto" w:fill="auto"/>
          </w:tcPr>
          <w:p w14:paraId="7704D40B">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578" w:type="dxa"/>
            <w:gridSpan w:val="2"/>
            <w:shd w:val="clear" w:color="auto" w:fill="auto"/>
          </w:tcPr>
          <w:p w14:paraId="0F47A27D">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419" w:type="dxa"/>
            <w:shd w:val="clear" w:color="auto" w:fill="auto"/>
          </w:tcPr>
          <w:p w14:paraId="4A313C99">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578" w:type="dxa"/>
            <w:shd w:val="clear" w:color="auto" w:fill="auto"/>
          </w:tcPr>
          <w:p w14:paraId="5DEE9358">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420" w:type="dxa"/>
            <w:shd w:val="clear" w:color="auto" w:fill="auto"/>
          </w:tcPr>
          <w:p w14:paraId="2497880A">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420" w:type="dxa"/>
            <w:shd w:val="clear" w:color="auto" w:fill="auto"/>
          </w:tcPr>
          <w:p w14:paraId="644A9EC7">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397" w:type="dxa"/>
            <w:gridSpan w:val="2"/>
            <w:shd w:val="clear" w:color="auto" w:fill="auto"/>
          </w:tcPr>
          <w:p w14:paraId="1DBA2C82">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r>
      <w:tr w14:paraId="25537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shd w:val="clear" w:color="auto" w:fill="auto"/>
          </w:tcPr>
          <w:p w14:paraId="5E7F7D15">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201</w:t>
            </w:r>
          </w:p>
        </w:tc>
        <w:tc>
          <w:tcPr>
            <w:tcW w:w="397" w:type="dxa"/>
            <w:shd w:val="clear" w:color="auto" w:fill="auto"/>
          </w:tcPr>
          <w:p w14:paraId="5BEE6DA3">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36</w:t>
            </w:r>
          </w:p>
        </w:tc>
        <w:tc>
          <w:tcPr>
            <w:tcW w:w="620" w:type="dxa"/>
            <w:shd w:val="clear" w:color="auto" w:fill="auto"/>
          </w:tcPr>
          <w:p w14:paraId="64F0EC57">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02</w:t>
            </w:r>
          </w:p>
        </w:tc>
        <w:tc>
          <w:tcPr>
            <w:tcW w:w="850" w:type="dxa"/>
            <w:shd w:val="clear" w:color="auto" w:fill="auto"/>
          </w:tcPr>
          <w:p w14:paraId="09A7B58D">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一般行政管理事务</w:t>
            </w:r>
          </w:p>
        </w:tc>
        <w:tc>
          <w:tcPr>
            <w:tcW w:w="1073" w:type="dxa"/>
            <w:shd w:val="clear" w:color="auto" w:fill="auto"/>
          </w:tcPr>
          <w:p w14:paraId="01ECA3F0">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《调研专报》编辑</w:t>
            </w:r>
          </w:p>
        </w:tc>
        <w:tc>
          <w:tcPr>
            <w:tcW w:w="750" w:type="dxa"/>
            <w:shd w:val="clear" w:color="auto" w:fill="auto"/>
          </w:tcPr>
          <w:p w14:paraId="6E59ED20">
            <w:pPr>
              <w:widowControl/>
              <w:jc w:val="left"/>
              <w:outlineLvl w:val="1"/>
            </w:pPr>
            <w:r>
              <w:rPr>
                <w:rFonts w:hint="eastAsia" w:ascii="仿宋_GB2312" w:hAnsi="宋体" w:eastAsia="仿宋_GB2312"/>
                <w:kern w:val="0"/>
                <w:sz w:val="18"/>
                <w:szCs w:val="18"/>
              </w:rPr>
              <w:t>15</w:t>
            </w:r>
          </w:p>
        </w:tc>
        <w:tc>
          <w:tcPr>
            <w:tcW w:w="569" w:type="dxa"/>
            <w:gridSpan w:val="2"/>
            <w:shd w:val="clear" w:color="auto" w:fill="auto"/>
          </w:tcPr>
          <w:p w14:paraId="0AEAD4A6">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536" w:type="dxa"/>
            <w:shd w:val="clear" w:color="auto" w:fill="auto"/>
          </w:tcPr>
          <w:p w14:paraId="6DEC9D9F">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15　</w:t>
            </w:r>
          </w:p>
        </w:tc>
        <w:tc>
          <w:tcPr>
            <w:tcW w:w="652" w:type="dxa"/>
            <w:shd w:val="clear" w:color="auto" w:fill="auto"/>
          </w:tcPr>
          <w:p w14:paraId="2967DB3E">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652" w:type="dxa"/>
            <w:shd w:val="clear" w:color="auto" w:fill="auto"/>
          </w:tcPr>
          <w:p w14:paraId="1052A461">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578" w:type="dxa"/>
            <w:gridSpan w:val="2"/>
            <w:shd w:val="clear" w:color="auto" w:fill="auto"/>
          </w:tcPr>
          <w:p w14:paraId="4D78E252">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419" w:type="dxa"/>
            <w:shd w:val="clear" w:color="auto" w:fill="auto"/>
          </w:tcPr>
          <w:p w14:paraId="318F4FC3">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578" w:type="dxa"/>
            <w:shd w:val="clear" w:color="auto" w:fill="auto"/>
          </w:tcPr>
          <w:p w14:paraId="61F3BBDD">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420" w:type="dxa"/>
            <w:shd w:val="clear" w:color="auto" w:fill="auto"/>
          </w:tcPr>
          <w:p w14:paraId="5E7AE6D3">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420" w:type="dxa"/>
            <w:shd w:val="clear" w:color="auto" w:fill="auto"/>
          </w:tcPr>
          <w:p w14:paraId="2BF608D1">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397" w:type="dxa"/>
            <w:gridSpan w:val="2"/>
            <w:shd w:val="clear" w:color="auto" w:fill="auto"/>
          </w:tcPr>
          <w:p w14:paraId="18BCFD70">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r>
      <w:tr w14:paraId="7C373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shd w:val="clear" w:color="auto" w:fill="auto"/>
          </w:tcPr>
          <w:p w14:paraId="0F25825A">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201</w:t>
            </w:r>
          </w:p>
        </w:tc>
        <w:tc>
          <w:tcPr>
            <w:tcW w:w="397" w:type="dxa"/>
            <w:shd w:val="clear" w:color="auto" w:fill="auto"/>
          </w:tcPr>
          <w:p w14:paraId="2D066201">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36　</w:t>
            </w:r>
          </w:p>
        </w:tc>
        <w:tc>
          <w:tcPr>
            <w:tcW w:w="620" w:type="dxa"/>
            <w:shd w:val="clear" w:color="auto" w:fill="auto"/>
          </w:tcPr>
          <w:p w14:paraId="68EA99C0">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02</w:t>
            </w:r>
          </w:p>
        </w:tc>
        <w:tc>
          <w:tcPr>
            <w:tcW w:w="850" w:type="dxa"/>
            <w:shd w:val="clear" w:color="auto" w:fill="auto"/>
          </w:tcPr>
          <w:p w14:paraId="0B194F58">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一般行政管理事务</w:t>
            </w:r>
          </w:p>
        </w:tc>
        <w:tc>
          <w:tcPr>
            <w:tcW w:w="1073" w:type="dxa"/>
            <w:shd w:val="clear" w:color="auto" w:fill="auto"/>
          </w:tcPr>
          <w:p w14:paraId="6505885B">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党委重要政策性研究</w:t>
            </w:r>
          </w:p>
        </w:tc>
        <w:tc>
          <w:tcPr>
            <w:tcW w:w="750" w:type="dxa"/>
            <w:shd w:val="clear" w:color="auto" w:fill="auto"/>
          </w:tcPr>
          <w:p w14:paraId="204CFD67">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30</w:t>
            </w:r>
          </w:p>
        </w:tc>
        <w:tc>
          <w:tcPr>
            <w:tcW w:w="569" w:type="dxa"/>
            <w:gridSpan w:val="2"/>
            <w:shd w:val="clear" w:color="auto" w:fill="auto"/>
          </w:tcPr>
          <w:p w14:paraId="44A212F0">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536" w:type="dxa"/>
            <w:shd w:val="clear" w:color="auto" w:fill="auto"/>
          </w:tcPr>
          <w:p w14:paraId="18BD55B6">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30　</w:t>
            </w:r>
          </w:p>
        </w:tc>
        <w:tc>
          <w:tcPr>
            <w:tcW w:w="652" w:type="dxa"/>
            <w:shd w:val="clear" w:color="auto" w:fill="auto"/>
          </w:tcPr>
          <w:p w14:paraId="328DD666">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652" w:type="dxa"/>
            <w:shd w:val="clear" w:color="auto" w:fill="auto"/>
          </w:tcPr>
          <w:p w14:paraId="0666D223">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578" w:type="dxa"/>
            <w:gridSpan w:val="2"/>
            <w:shd w:val="clear" w:color="auto" w:fill="auto"/>
          </w:tcPr>
          <w:p w14:paraId="31983C57">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419" w:type="dxa"/>
            <w:shd w:val="clear" w:color="auto" w:fill="auto"/>
          </w:tcPr>
          <w:p w14:paraId="384FB537">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578" w:type="dxa"/>
            <w:shd w:val="clear" w:color="auto" w:fill="auto"/>
          </w:tcPr>
          <w:p w14:paraId="64E7D020">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420" w:type="dxa"/>
            <w:shd w:val="clear" w:color="auto" w:fill="auto"/>
          </w:tcPr>
          <w:p w14:paraId="2C2850F7">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420" w:type="dxa"/>
            <w:shd w:val="clear" w:color="auto" w:fill="auto"/>
          </w:tcPr>
          <w:p w14:paraId="21B6D871">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397" w:type="dxa"/>
            <w:gridSpan w:val="2"/>
            <w:shd w:val="clear" w:color="auto" w:fill="auto"/>
          </w:tcPr>
          <w:p w14:paraId="7E9A302D">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r>
      <w:tr w14:paraId="10C76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shd w:val="clear" w:color="auto" w:fill="auto"/>
          </w:tcPr>
          <w:p w14:paraId="6D9F9658">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201　</w:t>
            </w:r>
          </w:p>
        </w:tc>
        <w:tc>
          <w:tcPr>
            <w:tcW w:w="397" w:type="dxa"/>
            <w:shd w:val="clear" w:color="auto" w:fill="auto"/>
          </w:tcPr>
          <w:p w14:paraId="1E57A2C9">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36　</w:t>
            </w:r>
          </w:p>
        </w:tc>
        <w:tc>
          <w:tcPr>
            <w:tcW w:w="620" w:type="dxa"/>
            <w:shd w:val="clear" w:color="auto" w:fill="auto"/>
          </w:tcPr>
          <w:p w14:paraId="230CB364">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02</w:t>
            </w:r>
          </w:p>
        </w:tc>
        <w:tc>
          <w:tcPr>
            <w:tcW w:w="850" w:type="dxa"/>
            <w:shd w:val="clear" w:color="auto" w:fill="auto"/>
          </w:tcPr>
          <w:p w14:paraId="394AC9E9">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一般行政管理事务</w:t>
            </w:r>
          </w:p>
        </w:tc>
        <w:tc>
          <w:tcPr>
            <w:tcW w:w="1073" w:type="dxa"/>
            <w:shd w:val="clear" w:color="auto" w:fill="auto"/>
          </w:tcPr>
          <w:p w14:paraId="0530CD89">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农牧业现代化工作经费</w:t>
            </w:r>
          </w:p>
        </w:tc>
        <w:tc>
          <w:tcPr>
            <w:tcW w:w="750" w:type="dxa"/>
            <w:shd w:val="clear" w:color="auto" w:fill="auto"/>
          </w:tcPr>
          <w:p w14:paraId="3C49A4BC">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15</w:t>
            </w:r>
          </w:p>
        </w:tc>
        <w:tc>
          <w:tcPr>
            <w:tcW w:w="569" w:type="dxa"/>
            <w:gridSpan w:val="2"/>
            <w:shd w:val="clear" w:color="auto" w:fill="auto"/>
          </w:tcPr>
          <w:p w14:paraId="7041A154">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536" w:type="dxa"/>
            <w:shd w:val="clear" w:color="auto" w:fill="auto"/>
          </w:tcPr>
          <w:p w14:paraId="20D6F5F9">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15　</w:t>
            </w:r>
          </w:p>
        </w:tc>
        <w:tc>
          <w:tcPr>
            <w:tcW w:w="652" w:type="dxa"/>
            <w:shd w:val="clear" w:color="auto" w:fill="auto"/>
          </w:tcPr>
          <w:p w14:paraId="71A71F01">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652" w:type="dxa"/>
            <w:shd w:val="clear" w:color="auto" w:fill="auto"/>
          </w:tcPr>
          <w:p w14:paraId="335D697E">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578" w:type="dxa"/>
            <w:gridSpan w:val="2"/>
            <w:shd w:val="clear" w:color="auto" w:fill="auto"/>
          </w:tcPr>
          <w:p w14:paraId="21A4D1A1">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419" w:type="dxa"/>
            <w:shd w:val="clear" w:color="auto" w:fill="auto"/>
          </w:tcPr>
          <w:p w14:paraId="4B0AD292">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578" w:type="dxa"/>
            <w:shd w:val="clear" w:color="auto" w:fill="auto"/>
          </w:tcPr>
          <w:p w14:paraId="793D1702">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420" w:type="dxa"/>
            <w:shd w:val="clear" w:color="auto" w:fill="auto"/>
          </w:tcPr>
          <w:p w14:paraId="37A89E1D">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420" w:type="dxa"/>
            <w:shd w:val="clear" w:color="auto" w:fill="auto"/>
          </w:tcPr>
          <w:p w14:paraId="5AC69813">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397" w:type="dxa"/>
            <w:gridSpan w:val="2"/>
            <w:shd w:val="clear" w:color="auto" w:fill="auto"/>
          </w:tcPr>
          <w:p w14:paraId="0FC4ED11">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r>
      <w:tr w14:paraId="44D2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shd w:val="clear" w:color="auto" w:fill="auto"/>
          </w:tcPr>
          <w:p w14:paraId="4D07F4AA">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201</w:t>
            </w:r>
          </w:p>
        </w:tc>
        <w:tc>
          <w:tcPr>
            <w:tcW w:w="397" w:type="dxa"/>
            <w:shd w:val="clear" w:color="auto" w:fill="auto"/>
          </w:tcPr>
          <w:p w14:paraId="4541F799">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36</w:t>
            </w:r>
          </w:p>
        </w:tc>
        <w:tc>
          <w:tcPr>
            <w:tcW w:w="620" w:type="dxa"/>
            <w:shd w:val="clear" w:color="auto" w:fill="auto"/>
          </w:tcPr>
          <w:p w14:paraId="0EC47A42">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02</w:t>
            </w:r>
          </w:p>
        </w:tc>
        <w:tc>
          <w:tcPr>
            <w:tcW w:w="850" w:type="dxa"/>
            <w:shd w:val="clear" w:color="auto" w:fill="auto"/>
          </w:tcPr>
          <w:p w14:paraId="2292E901">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一般行政管理事务</w:t>
            </w:r>
          </w:p>
        </w:tc>
        <w:tc>
          <w:tcPr>
            <w:tcW w:w="1073" w:type="dxa"/>
            <w:shd w:val="clear" w:color="auto" w:fill="auto"/>
          </w:tcPr>
          <w:p w14:paraId="79019996">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信息化平台建设费</w:t>
            </w:r>
          </w:p>
        </w:tc>
        <w:tc>
          <w:tcPr>
            <w:tcW w:w="750" w:type="dxa"/>
            <w:shd w:val="clear" w:color="auto" w:fill="auto"/>
          </w:tcPr>
          <w:p w14:paraId="4D6E019C">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5</w:t>
            </w:r>
          </w:p>
        </w:tc>
        <w:tc>
          <w:tcPr>
            <w:tcW w:w="569" w:type="dxa"/>
            <w:gridSpan w:val="2"/>
            <w:shd w:val="clear" w:color="auto" w:fill="auto"/>
          </w:tcPr>
          <w:p w14:paraId="104089BA">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536" w:type="dxa"/>
            <w:shd w:val="clear" w:color="auto" w:fill="auto"/>
          </w:tcPr>
          <w:p w14:paraId="16F0660F">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5　</w:t>
            </w:r>
          </w:p>
        </w:tc>
        <w:tc>
          <w:tcPr>
            <w:tcW w:w="652" w:type="dxa"/>
            <w:shd w:val="clear" w:color="auto" w:fill="auto"/>
          </w:tcPr>
          <w:p w14:paraId="1F881DD9">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652" w:type="dxa"/>
            <w:shd w:val="clear" w:color="auto" w:fill="auto"/>
          </w:tcPr>
          <w:p w14:paraId="43EDE3DA">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578" w:type="dxa"/>
            <w:gridSpan w:val="2"/>
            <w:shd w:val="clear" w:color="auto" w:fill="auto"/>
          </w:tcPr>
          <w:p w14:paraId="184AE9C1">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419" w:type="dxa"/>
            <w:shd w:val="clear" w:color="auto" w:fill="auto"/>
          </w:tcPr>
          <w:p w14:paraId="0CF65680">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578" w:type="dxa"/>
            <w:shd w:val="clear" w:color="auto" w:fill="auto"/>
          </w:tcPr>
          <w:p w14:paraId="6161279E">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420" w:type="dxa"/>
            <w:shd w:val="clear" w:color="auto" w:fill="auto"/>
          </w:tcPr>
          <w:p w14:paraId="6739BE4D">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420" w:type="dxa"/>
            <w:shd w:val="clear" w:color="auto" w:fill="auto"/>
          </w:tcPr>
          <w:p w14:paraId="2D466B03">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397" w:type="dxa"/>
            <w:gridSpan w:val="2"/>
            <w:shd w:val="clear" w:color="auto" w:fill="auto"/>
          </w:tcPr>
          <w:p w14:paraId="0184202B">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r>
      <w:tr w14:paraId="2F646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shd w:val="clear" w:color="auto" w:fill="auto"/>
          </w:tcPr>
          <w:p w14:paraId="666CCFE8">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201</w:t>
            </w:r>
          </w:p>
        </w:tc>
        <w:tc>
          <w:tcPr>
            <w:tcW w:w="397" w:type="dxa"/>
            <w:shd w:val="clear" w:color="auto" w:fill="auto"/>
          </w:tcPr>
          <w:p w14:paraId="7770E2E0">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36　</w:t>
            </w:r>
          </w:p>
        </w:tc>
        <w:tc>
          <w:tcPr>
            <w:tcW w:w="620" w:type="dxa"/>
            <w:shd w:val="clear" w:color="auto" w:fill="auto"/>
          </w:tcPr>
          <w:p w14:paraId="40BCA549">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02</w:t>
            </w:r>
          </w:p>
        </w:tc>
        <w:tc>
          <w:tcPr>
            <w:tcW w:w="850" w:type="dxa"/>
            <w:shd w:val="clear" w:color="auto" w:fill="auto"/>
          </w:tcPr>
          <w:p w14:paraId="201DA961">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一般行政管理事务</w:t>
            </w:r>
          </w:p>
        </w:tc>
        <w:tc>
          <w:tcPr>
            <w:tcW w:w="1073" w:type="dxa"/>
            <w:shd w:val="clear" w:color="auto" w:fill="auto"/>
          </w:tcPr>
          <w:p w14:paraId="2CF7A922">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重点改革任务第三方评估及满意度测评</w:t>
            </w:r>
          </w:p>
        </w:tc>
        <w:tc>
          <w:tcPr>
            <w:tcW w:w="750" w:type="dxa"/>
            <w:shd w:val="clear" w:color="auto" w:fill="auto"/>
          </w:tcPr>
          <w:p w14:paraId="34204E5A">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35</w:t>
            </w:r>
          </w:p>
        </w:tc>
        <w:tc>
          <w:tcPr>
            <w:tcW w:w="569" w:type="dxa"/>
            <w:gridSpan w:val="2"/>
            <w:shd w:val="clear" w:color="auto" w:fill="auto"/>
          </w:tcPr>
          <w:p w14:paraId="566A93BB">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536" w:type="dxa"/>
            <w:shd w:val="clear" w:color="auto" w:fill="auto"/>
          </w:tcPr>
          <w:p w14:paraId="51B2603F">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35　</w:t>
            </w:r>
          </w:p>
        </w:tc>
        <w:tc>
          <w:tcPr>
            <w:tcW w:w="652" w:type="dxa"/>
            <w:shd w:val="clear" w:color="auto" w:fill="auto"/>
          </w:tcPr>
          <w:p w14:paraId="43233FA2">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652" w:type="dxa"/>
            <w:shd w:val="clear" w:color="auto" w:fill="auto"/>
          </w:tcPr>
          <w:p w14:paraId="3A4CEF29">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578" w:type="dxa"/>
            <w:gridSpan w:val="2"/>
            <w:shd w:val="clear" w:color="auto" w:fill="auto"/>
          </w:tcPr>
          <w:p w14:paraId="347FD269">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419" w:type="dxa"/>
            <w:shd w:val="clear" w:color="auto" w:fill="auto"/>
          </w:tcPr>
          <w:p w14:paraId="26B7C9CF">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578" w:type="dxa"/>
            <w:shd w:val="clear" w:color="auto" w:fill="auto"/>
          </w:tcPr>
          <w:p w14:paraId="73C5BE7F">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420" w:type="dxa"/>
            <w:shd w:val="clear" w:color="auto" w:fill="auto"/>
          </w:tcPr>
          <w:p w14:paraId="042A061A">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420" w:type="dxa"/>
            <w:shd w:val="clear" w:color="auto" w:fill="auto"/>
          </w:tcPr>
          <w:p w14:paraId="5B38BF94">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397" w:type="dxa"/>
            <w:gridSpan w:val="2"/>
            <w:shd w:val="clear" w:color="auto" w:fill="auto"/>
          </w:tcPr>
          <w:p w14:paraId="2B1A6A15">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r>
      <w:tr w14:paraId="338EA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shd w:val="clear" w:color="auto" w:fill="auto"/>
          </w:tcPr>
          <w:p w14:paraId="3AFECA57">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201</w:t>
            </w:r>
          </w:p>
        </w:tc>
        <w:tc>
          <w:tcPr>
            <w:tcW w:w="397" w:type="dxa"/>
            <w:shd w:val="clear" w:color="auto" w:fill="auto"/>
          </w:tcPr>
          <w:p w14:paraId="5BA53735">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36</w:t>
            </w:r>
          </w:p>
        </w:tc>
        <w:tc>
          <w:tcPr>
            <w:tcW w:w="620" w:type="dxa"/>
            <w:shd w:val="clear" w:color="auto" w:fill="auto"/>
          </w:tcPr>
          <w:p w14:paraId="6C43D0A8">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02</w:t>
            </w:r>
          </w:p>
        </w:tc>
        <w:tc>
          <w:tcPr>
            <w:tcW w:w="850" w:type="dxa"/>
            <w:shd w:val="clear" w:color="auto" w:fill="auto"/>
          </w:tcPr>
          <w:p w14:paraId="00A8A629">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一般行政管理事务</w:t>
            </w:r>
          </w:p>
        </w:tc>
        <w:tc>
          <w:tcPr>
            <w:tcW w:w="1073" w:type="dxa"/>
            <w:shd w:val="clear" w:color="auto" w:fill="auto"/>
          </w:tcPr>
          <w:p w14:paraId="60FB2060">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重要发展课题研究</w:t>
            </w:r>
          </w:p>
        </w:tc>
        <w:tc>
          <w:tcPr>
            <w:tcW w:w="750" w:type="dxa"/>
            <w:shd w:val="clear" w:color="auto" w:fill="auto"/>
          </w:tcPr>
          <w:p w14:paraId="1D15E689">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20</w:t>
            </w:r>
          </w:p>
        </w:tc>
        <w:tc>
          <w:tcPr>
            <w:tcW w:w="569" w:type="dxa"/>
            <w:gridSpan w:val="2"/>
            <w:shd w:val="clear" w:color="auto" w:fill="auto"/>
          </w:tcPr>
          <w:p w14:paraId="6C39C4AC">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536" w:type="dxa"/>
            <w:shd w:val="clear" w:color="auto" w:fill="auto"/>
          </w:tcPr>
          <w:p w14:paraId="7F3AEF72">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20　</w:t>
            </w:r>
          </w:p>
        </w:tc>
        <w:tc>
          <w:tcPr>
            <w:tcW w:w="652" w:type="dxa"/>
            <w:shd w:val="clear" w:color="auto" w:fill="auto"/>
          </w:tcPr>
          <w:p w14:paraId="1300D716">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652" w:type="dxa"/>
            <w:shd w:val="clear" w:color="auto" w:fill="auto"/>
          </w:tcPr>
          <w:p w14:paraId="22482569">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578" w:type="dxa"/>
            <w:gridSpan w:val="2"/>
            <w:shd w:val="clear" w:color="auto" w:fill="auto"/>
          </w:tcPr>
          <w:p w14:paraId="44CFEC62">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419" w:type="dxa"/>
            <w:shd w:val="clear" w:color="auto" w:fill="auto"/>
          </w:tcPr>
          <w:p w14:paraId="77AC5120">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578" w:type="dxa"/>
            <w:shd w:val="clear" w:color="auto" w:fill="auto"/>
          </w:tcPr>
          <w:p w14:paraId="28B13D8D">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420" w:type="dxa"/>
            <w:shd w:val="clear" w:color="auto" w:fill="auto"/>
          </w:tcPr>
          <w:p w14:paraId="329306B1">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420" w:type="dxa"/>
            <w:shd w:val="clear" w:color="auto" w:fill="auto"/>
          </w:tcPr>
          <w:p w14:paraId="4D747E2E">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397" w:type="dxa"/>
            <w:gridSpan w:val="2"/>
            <w:shd w:val="clear" w:color="auto" w:fill="auto"/>
          </w:tcPr>
          <w:p w14:paraId="0919884D">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r>
      <w:tr w14:paraId="02930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558" w:type="dxa"/>
            <w:gridSpan w:val="2"/>
            <w:shd w:val="clear" w:color="auto" w:fill="auto"/>
          </w:tcPr>
          <w:p w14:paraId="01AD671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14:paraId="7459A47D">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20" w:type="dxa"/>
            <w:shd w:val="clear" w:color="auto" w:fill="auto"/>
          </w:tcPr>
          <w:p w14:paraId="2E085144">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0" w:type="dxa"/>
            <w:shd w:val="clear" w:color="auto" w:fill="auto"/>
          </w:tcPr>
          <w:p w14:paraId="10225FDE">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73" w:type="dxa"/>
            <w:shd w:val="clear" w:color="auto" w:fill="auto"/>
            <w:vAlign w:val="center"/>
          </w:tcPr>
          <w:p w14:paraId="11C48A0A">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合计</w:t>
            </w:r>
          </w:p>
        </w:tc>
        <w:tc>
          <w:tcPr>
            <w:tcW w:w="750" w:type="dxa"/>
            <w:shd w:val="clear" w:color="auto" w:fill="auto"/>
            <w:vAlign w:val="center"/>
          </w:tcPr>
          <w:p w14:paraId="3BF05290">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145</w:t>
            </w:r>
          </w:p>
        </w:tc>
        <w:tc>
          <w:tcPr>
            <w:tcW w:w="569" w:type="dxa"/>
            <w:gridSpan w:val="2"/>
            <w:shd w:val="clear" w:color="auto" w:fill="auto"/>
          </w:tcPr>
          <w:p w14:paraId="0D9C293F">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c>
          <w:tcPr>
            <w:tcW w:w="536" w:type="dxa"/>
            <w:shd w:val="clear" w:color="auto" w:fill="auto"/>
          </w:tcPr>
          <w:p w14:paraId="3AE6FB94">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145</w:t>
            </w:r>
          </w:p>
        </w:tc>
        <w:tc>
          <w:tcPr>
            <w:tcW w:w="652" w:type="dxa"/>
            <w:shd w:val="clear" w:color="auto" w:fill="auto"/>
          </w:tcPr>
          <w:p w14:paraId="4A4E1E41">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652" w:type="dxa"/>
            <w:shd w:val="clear" w:color="auto" w:fill="auto"/>
          </w:tcPr>
          <w:p w14:paraId="31EB7403">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578" w:type="dxa"/>
            <w:gridSpan w:val="2"/>
            <w:shd w:val="clear" w:color="auto" w:fill="auto"/>
          </w:tcPr>
          <w:p w14:paraId="30CE6D1C">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419" w:type="dxa"/>
            <w:shd w:val="clear" w:color="auto" w:fill="auto"/>
          </w:tcPr>
          <w:p w14:paraId="7A3C92BA">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578" w:type="dxa"/>
            <w:shd w:val="clear" w:color="auto" w:fill="auto"/>
          </w:tcPr>
          <w:p w14:paraId="00D5D552">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420" w:type="dxa"/>
            <w:shd w:val="clear" w:color="auto" w:fill="auto"/>
          </w:tcPr>
          <w:p w14:paraId="2665660F">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w:t>
            </w:r>
          </w:p>
        </w:tc>
        <w:tc>
          <w:tcPr>
            <w:tcW w:w="420" w:type="dxa"/>
            <w:shd w:val="clear" w:color="auto" w:fill="auto"/>
          </w:tcPr>
          <w:p w14:paraId="1B091AEE">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　</w:t>
            </w:r>
          </w:p>
        </w:tc>
        <w:tc>
          <w:tcPr>
            <w:tcW w:w="397" w:type="dxa"/>
            <w:gridSpan w:val="2"/>
            <w:shd w:val="clear" w:color="auto" w:fill="auto"/>
          </w:tcPr>
          <w:p w14:paraId="475AD465">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　0</w:t>
            </w:r>
          </w:p>
        </w:tc>
      </w:tr>
    </w:tbl>
    <w:p w14:paraId="5D139CC4">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14:paraId="42C4D788">
      <w:pPr>
        <w:widowControl/>
        <w:jc w:val="left"/>
        <w:outlineLvl w:val="1"/>
        <w:rPr>
          <w:rFonts w:ascii="仿宋_GB2312" w:hAnsi="宋体" w:eastAsia="仿宋_GB2312"/>
          <w:b/>
          <w:kern w:val="0"/>
          <w:sz w:val="32"/>
          <w:szCs w:val="32"/>
        </w:rPr>
      </w:pPr>
    </w:p>
    <w:p w14:paraId="6AE1C92B">
      <w:pPr>
        <w:widowControl/>
        <w:jc w:val="left"/>
        <w:outlineLvl w:val="1"/>
        <w:rPr>
          <w:rFonts w:ascii="仿宋_GB2312" w:hAnsi="宋体" w:eastAsia="仿宋_GB2312"/>
          <w:b/>
          <w:kern w:val="0"/>
          <w:sz w:val="32"/>
          <w:szCs w:val="32"/>
        </w:rPr>
      </w:pPr>
    </w:p>
    <w:p w14:paraId="72F2120D">
      <w:pPr>
        <w:widowControl/>
        <w:jc w:val="left"/>
        <w:outlineLvl w:val="1"/>
        <w:rPr>
          <w:rFonts w:ascii="仿宋_GB2312" w:hAnsi="宋体" w:eastAsia="仿宋_GB2312"/>
          <w:b/>
          <w:kern w:val="0"/>
          <w:sz w:val="32"/>
          <w:szCs w:val="32"/>
        </w:rPr>
      </w:pPr>
    </w:p>
    <w:p w14:paraId="556F2537">
      <w:pPr>
        <w:widowControl/>
        <w:jc w:val="left"/>
        <w:outlineLvl w:val="1"/>
        <w:rPr>
          <w:rFonts w:ascii="仿宋_GB2312" w:hAnsi="宋体" w:eastAsia="仿宋_GB2312"/>
          <w:b/>
          <w:kern w:val="0"/>
          <w:sz w:val="32"/>
          <w:szCs w:val="32"/>
        </w:rPr>
      </w:pPr>
    </w:p>
    <w:p w14:paraId="651D5515">
      <w:pPr>
        <w:widowControl/>
        <w:jc w:val="left"/>
        <w:outlineLvl w:val="1"/>
        <w:rPr>
          <w:rFonts w:ascii="仿宋_GB2312" w:hAnsi="宋体" w:eastAsia="仿宋_GB2312"/>
          <w:b/>
          <w:kern w:val="0"/>
          <w:sz w:val="32"/>
          <w:szCs w:val="32"/>
        </w:rPr>
      </w:pPr>
    </w:p>
    <w:p w14:paraId="781D07E8">
      <w:pPr>
        <w:widowControl/>
        <w:jc w:val="left"/>
        <w:outlineLvl w:val="1"/>
        <w:rPr>
          <w:rFonts w:ascii="仿宋_GB2312" w:hAnsi="宋体" w:eastAsia="仿宋_GB2312"/>
          <w:b/>
          <w:kern w:val="0"/>
          <w:sz w:val="32"/>
          <w:szCs w:val="32"/>
        </w:rPr>
      </w:pPr>
    </w:p>
    <w:p w14:paraId="37FB57C3">
      <w:pPr>
        <w:widowControl/>
        <w:jc w:val="left"/>
        <w:outlineLvl w:val="1"/>
        <w:rPr>
          <w:rFonts w:ascii="仿宋_GB2312" w:hAnsi="宋体" w:eastAsia="仿宋_GB2312"/>
          <w:b/>
          <w:kern w:val="0"/>
          <w:sz w:val="32"/>
          <w:szCs w:val="32"/>
        </w:rPr>
      </w:pPr>
    </w:p>
    <w:p w14:paraId="5471FF6B">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14:paraId="34609226">
      <w:pPr>
        <w:widowControl/>
        <w:jc w:val="left"/>
        <w:outlineLvl w:val="1"/>
        <w:rPr>
          <w:rFonts w:ascii="仿宋_GB2312" w:hAnsi="宋体" w:eastAsia="仿宋_GB2312"/>
          <w:b/>
          <w:kern w:val="0"/>
          <w:sz w:val="32"/>
          <w:szCs w:val="32"/>
        </w:rPr>
      </w:pPr>
    </w:p>
    <w:p w14:paraId="77D39351">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14:paraId="0AC790A0">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编制单位：昌吉州党委全面深化改革领导小组办公室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14:paraId="22E947F1">
        <w:tblPrEx>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50409E4">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26FC3969">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14:paraId="353332DC">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0832E0DE">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14:paraId="14122076">
        <w:tblPrEx>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14:paraId="6A79B13B">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5991059D">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14:paraId="2B91486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14:paraId="7F94691E">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14:paraId="7B9196D6">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B548229">
            <w:pPr>
              <w:widowControl/>
              <w:jc w:val="left"/>
              <w:rPr>
                <w:rFonts w:ascii="宋体" w:hAnsi="宋体" w:cs="宋体"/>
                <w:b/>
                <w:bCs/>
                <w:color w:val="000000"/>
                <w:kern w:val="0"/>
                <w:sz w:val="22"/>
                <w:szCs w:val="22"/>
              </w:rPr>
            </w:pPr>
          </w:p>
        </w:tc>
      </w:tr>
      <w:tr w14:paraId="1919FDD2">
        <w:tblPrEx>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1673FFE0">
            <w:pPr>
              <w:widowControl/>
              <w:jc w:val="left"/>
              <w:rPr>
                <w:rFonts w:ascii="宋体" w:hAnsi="宋体" w:cs="宋体"/>
                <w:color w:val="000000"/>
                <w:kern w:val="0"/>
                <w:sz w:val="24"/>
              </w:rPr>
            </w:pPr>
            <w:r>
              <w:rPr>
                <w:rFonts w:hint="eastAsia" w:ascii="宋体" w:hAnsi="宋体" w:cs="宋体"/>
                <w:color w:val="000000"/>
                <w:kern w:val="0"/>
                <w:sz w:val="24"/>
              </w:rPr>
              <w:t>　4.82</w:t>
            </w:r>
          </w:p>
        </w:tc>
        <w:tc>
          <w:tcPr>
            <w:tcW w:w="1417" w:type="dxa"/>
            <w:tcBorders>
              <w:top w:val="nil"/>
              <w:left w:val="nil"/>
              <w:bottom w:val="single" w:color="auto" w:sz="4" w:space="0"/>
              <w:right w:val="single" w:color="auto" w:sz="4" w:space="0"/>
            </w:tcBorders>
            <w:shd w:val="clear" w:color="auto" w:fill="auto"/>
            <w:vAlign w:val="center"/>
          </w:tcPr>
          <w:p w14:paraId="7B2BDFE8">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14:paraId="5D39B593">
            <w:pPr>
              <w:widowControl/>
              <w:jc w:val="left"/>
              <w:rPr>
                <w:rFonts w:ascii="宋体" w:hAnsi="宋体" w:cs="宋体"/>
                <w:color w:val="000000"/>
                <w:kern w:val="0"/>
                <w:sz w:val="24"/>
              </w:rPr>
            </w:pPr>
            <w:r>
              <w:rPr>
                <w:rFonts w:hint="eastAsia" w:ascii="宋体" w:hAnsi="宋体" w:cs="宋体"/>
                <w:color w:val="000000"/>
                <w:kern w:val="0"/>
                <w:sz w:val="24"/>
              </w:rPr>
              <w:t>　4.31</w:t>
            </w:r>
          </w:p>
        </w:tc>
        <w:tc>
          <w:tcPr>
            <w:tcW w:w="1418" w:type="dxa"/>
            <w:tcBorders>
              <w:top w:val="nil"/>
              <w:left w:val="nil"/>
              <w:bottom w:val="single" w:color="auto" w:sz="4" w:space="0"/>
              <w:right w:val="single" w:color="auto" w:sz="4" w:space="0"/>
            </w:tcBorders>
            <w:shd w:val="clear" w:color="auto" w:fill="auto"/>
            <w:vAlign w:val="center"/>
          </w:tcPr>
          <w:p w14:paraId="09F7B0A2">
            <w:pPr>
              <w:widowControl/>
              <w:jc w:val="left"/>
              <w:rPr>
                <w:rFonts w:ascii="宋体" w:hAnsi="宋体" w:cs="宋体"/>
                <w:color w:val="000000"/>
                <w:kern w:val="0"/>
                <w:sz w:val="24"/>
              </w:rPr>
            </w:pPr>
            <w:r>
              <w:rPr>
                <w:rFonts w:hint="eastAsia" w:ascii="宋体" w:hAnsi="宋体" w:cs="宋体"/>
                <w:color w:val="000000"/>
                <w:kern w:val="0"/>
                <w:sz w:val="24"/>
              </w:rPr>
              <w:t>　0</w:t>
            </w:r>
          </w:p>
        </w:tc>
        <w:tc>
          <w:tcPr>
            <w:tcW w:w="1559" w:type="dxa"/>
            <w:tcBorders>
              <w:top w:val="nil"/>
              <w:left w:val="nil"/>
              <w:bottom w:val="single" w:color="auto" w:sz="4" w:space="0"/>
              <w:right w:val="single" w:color="auto" w:sz="4" w:space="0"/>
            </w:tcBorders>
            <w:shd w:val="clear" w:color="auto" w:fill="auto"/>
            <w:vAlign w:val="center"/>
          </w:tcPr>
          <w:p w14:paraId="7E3FDD5C">
            <w:pPr>
              <w:widowControl/>
              <w:jc w:val="left"/>
              <w:rPr>
                <w:rFonts w:ascii="宋体" w:hAnsi="宋体" w:cs="宋体"/>
                <w:color w:val="000000"/>
                <w:kern w:val="0"/>
                <w:sz w:val="24"/>
              </w:rPr>
            </w:pPr>
            <w:r>
              <w:rPr>
                <w:rFonts w:hint="eastAsia" w:ascii="宋体" w:hAnsi="宋体" w:cs="宋体"/>
                <w:color w:val="000000"/>
                <w:kern w:val="0"/>
                <w:sz w:val="24"/>
              </w:rPr>
              <w:t>　4.31</w:t>
            </w:r>
          </w:p>
        </w:tc>
        <w:tc>
          <w:tcPr>
            <w:tcW w:w="1559" w:type="dxa"/>
            <w:tcBorders>
              <w:top w:val="nil"/>
              <w:left w:val="nil"/>
              <w:bottom w:val="single" w:color="auto" w:sz="4" w:space="0"/>
              <w:right w:val="single" w:color="auto" w:sz="4" w:space="0"/>
            </w:tcBorders>
            <w:shd w:val="clear" w:color="auto" w:fill="auto"/>
            <w:vAlign w:val="center"/>
          </w:tcPr>
          <w:p w14:paraId="731C208F">
            <w:pPr>
              <w:widowControl/>
              <w:jc w:val="left"/>
              <w:rPr>
                <w:rFonts w:ascii="宋体" w:hAnsi="宋体" w:cs="宋体"/>
                <w:color w:val="000000"/>
                <w:kern w:val="0"/>
                <w:sz w:val="24"/>
              </w:rPr>
            </w:pPr>
            <w:r>
              <w:rPr>
                <w:rFonts w:hint="eastAsia" w:ascii="宋体" w:hAnsi="宋体" w:cs="宋体"/>
                <w:color w:val="000000"/>
                <w:kern w:val="0"/>
                <w:sz w:val="24"/>
              </w:rPr>
              <w:t>　0.51</w:t>
            </w:r>
          </w:p>
        </w:tc>
      </w:tr>
      <w:tr w14:paraId="55AFBE65">
        <w:tblPrEx>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152B1C1C">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31E22834">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C2D180D">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7900774C">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1ED90E1">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1DBBB5D">
            <w:pPr>
              <w:widowControl/>
              <w:jc w:val="left"/>
              <w:rPr>
                <w:rFonts w:ascii="宋体" w:hAnsi="宋体" w:cs="宋体"/>
                <w:color w:val="000000"/>
                <w:kern w:val="0"/>
                <w:sz w:val="24"/>
              </w:rPr>
            </w:pPr>
            <w:r>
              <w:rPr>
                <w:rFonts w:hint="eastAsia" w:ascii="宋体" w:hAnsi="宋体" w:cs="宋体"/>
                <w:color w:val="000000"/>
                <w:kern w:val="0"/>
                <w:sz w:val="24"/>
              </w:rPr>
              <w:t>　</w:t>
            </w:r>
          </w:p>
        </w:tc>
      </w:tr>
      <w:tr w14:paraId="1F0AB59D">
        <w:tblPrEx>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5227F9D7">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62A87C14">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4ACF656">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2A7330BD">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02180EE">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405BDBC4">
            <w:pPr>
              <w:widowControl/>
              <w:jc w:val="left"/>
              <w:rPr>
                <w:rFonts w:ascii="宋体" w:hAnsi="宋体" w:cs="宋体"/>
                <w:color w:val="000000"/>
                <w:kern w:val="0"/>
                <w:sz w:val="24"/>
              </w:rPr>
            </w:pPr>
            <w:r>
              <w:rPr>
                <w:rFonts w:hint="eastAsia" w:ascii="宋体" w:hAnsi="宋体" w:cs="宋体"/>
                <w:color w:val="000000"/>
                <w:kern w:val="0"/>
                <w:sz w:val="24"/>
              </w:rPr>
              <w:t>　</w:t>
            </w:r>
          </w:p>
        </w:tc>
      </w:tr>
      <w:tr w14:paraId="67A18776">
        <w:tblPrEx>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78E5FF7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2A86FB69">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767AA03">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7EF1F7C6">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23BB5A19">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657C2B99">
            <w:pPr>
              <w:widowControl/>
              <w:jc w:val="left"/>
              <w:rPr>
                <w:rFonts w:ascii="宋体" w:hAnsi="宋体" w:cs="宋体"/>
                <w:color w:val="000000"/>
                <w:kern w:val="0"/>
                <w:sz w:val="24"/>
              </w:rPr>
            </w:pPr>
            <w:r>
              <w:rPr>
                <w:rFonts w:hint="eastAsia" w:ascii="宋体" w:hAnsi="宋体" w:cs="宋体"/>
                <w:color w:val="000000"/>
                <w:kern w:val="0"/>
                <w:sz w:val="24"/>
              </w:rPr>
              <w:t>　</w:t>
            </w:r>
          </w:p>
        </w:tc>
      </w:tr>
      <w:tr w14:paraId="78C9CB5A">
        <w:tblPrEx>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14:paraId="3AD6B5E0">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14:paraId="5A0C1D74">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DD2C522">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14:paraId="39E16299">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69058BB">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AA8CCE9">
            <w:pPr>
              <w:widowControl/>
              <w:jc w:val="left"/>
              <w:rPr>
                <w:rFonts w:ascii="宋体" w:hAnsi="宋体" w:cs="宋体"/>
                <w:color w:val="000000"/>
                <w:kern w:val="0"/>
                <w:sz w:val="24"/>
              </w:rPr>
            </w:pPr>
            <w:r>
              <w:rPr>
                <w:rFonts w:hint="eastAsia" w:ascii="宋体" w:hAnsi="宋体" w:cs="宋体"/>
                <w:color w:val="000000"/>
                <w:kern w:val="0"/>
                <w:sz w:val="24"/>
              </w:rPr>
              <w:t>　</w:t>
            </w:r>
          </w:p>
        </w:tc>
      </w:tr>
    </w:tbl>
    <w:p w14:paraId="708B2B30">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14:paraId="2604B511">
      <w:pPr>
        <w:widowControl/>
        <w:outlineLvl w:val="1"/>
        <w:rPr>
          <w:rFonts w:ascii="仿宋_GB2312" w:hAnsi="宋体" w:eastAsia="仿宋_GB2312"/>
          <w:kern w:val="0"/>
          <w:sz w:val="32"/>
          <w:szCs w:val="32"/>
        </w:rPr>
      </w:pPr>
    </w:p>
    <w:p w14:paraId="1DA324EB">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14:paraId="16CC19C0">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14:paraId="2F048E14">
      <w:pPr>
        <w:widowControl/>
        <w:outlineLvl w:val="1"/>
        <w:rPr>
          <w:rFonts w:ascii="仿宋_GB2312" w:hAnsi="宋体" w:eastAsia="仿宋_GB2312"/>
          <w:kern w:val="0"/>
          <w:sz w:val="24"/>
        </w:rPr>
      </w:pPr>
      <w:r>
        <w:rPr>
          <w:rFonts w:hint="eastAsia" w:ascii="仿宋_GB2312" w:hAnsi="宋体" w:eastAsia="仿宋_GB2312"/>
          <w:kern w:val="0"/>
          <w:sz w:val="24"/>
        </w:rPr>
        <w:t>编制单位：昌吉州党委全面深化改革领导小组办公室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14:paraId="3B96B254">
        <w:tblPrEx>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5CCB5900">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14:paraId="002236A3">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14:paraId="3AB224E5">
        <w:tblPrEx>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1F441351">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14:paraId="11A5C147">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1EF472C6">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14:paraId="22E3CF54">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14:paraId="1895823D">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14:paraId="7177ED58">
        <w:tblPrEx>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5F3E2AA6">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14:paraId="6EF70AC1">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14:paraId="16646FE6">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14:paraId="26257FAE">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07A007BD">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14:paraId="215582C0">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14:paraId="6885D637">
            <w:pPr>
              <w:widowControl/>
              <w:jc w:val="left"/>
              <w:rPr>
                <w:rFonts w:ascii="仿宋_GB2312" w:hAnsi="宋体" w:eastAsia="仿宋_GB2312" w:cs="宋体"/>
                <w:b/>
                <w:bCs/>
                <w:color w:val="000000"/>
                <w:kern w:val="0"/>
                <w:sz w:val="24"/>
              </w:rPr>
            </w:pPr>
          </w:p>
        </w:tc>
      </w:tr>
      <w:tr w14:paraId="0CC54A04">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20D9425B">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14:paraId="49D35A6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14:paraId="4C40D85F">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14:paraId="6EB98701">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5E7D310A">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14:paraId="03CF3A42">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14:paraId="3FFA9F7D">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14:paraId="51EAB716">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07B5397F">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14:paraId="4E6B7FE6">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D166E54">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309342D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1C780009">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42A60926">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76B9D343">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14:paraId="6352860B">
        <w:tblPrEx>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14:paraId="347EA9AC">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14:paraId="7A400DC9">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14:paraId="065DE437">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14:paraId="5B08BFC3">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14:paraId="79B17500">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14:paraId="27E2870C">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14:paraId="3863AF8D">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14:paraId="6FED3B52">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备注：本单位2019年无政府性基金预算。</w:t>
      </w:r>
    </w:p>
    <w:p w14:paraId="7B09A522">
      <w:pPr>
        <w:widowControl/>
        <w:jc w:val="left"/>
        <w:outlineLvl w:val="1"/>
        <w:rPr>
          <w:rFonts w:ascii="仿宋_GB2312" w:hAnsi="宋体" w:eastAsia="仿宋_GB2312"/>
          <w:kern w:val="0"/>
          <w:sz w:val="32"/>
          <w:szCs w:val="32"/>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14:paraId="3C10FC5E">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14:paraId="72AE7517">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仿宋_GB2312" w:hAnsi="宋体" w:eastAsia="仿宋_GB2312"/>
          <w:b/>
          <w:kern w:val="0"/>
          <w:sz w:val="32"/>
          <w:szCs w:val="32"/>
        </w:rPr>
        <w:t>昌吉州党委全面深化改革领导小组办公室2019</w:t>
      </w:r>
      <w:r>
        <w:rPr>
          <w:rFonts w:hint="eastAsia" w:ascii="黑体" w:hAnsi="宋体" w:eastAsia="黑体" w:cs="宋体"/>
          <w:kern w:val="0"/>
          <w:sz w:val="32"/>
          <w:szCs w:val="32"/>
        </w:rPr>
        <w:t>年收支预算情况的总体说明</w:t>
      </w:r>
    </w:p>
    <w:p w14:paraId="29CEF67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bCs/>
          <w:kern w:val="0"/>
          <w:sz w:val="32"/>
          <w:szCs w:val="32"/>
        </w:rPr>
        <w:t>昌吉州党委全面深化改革领导小组办公室2019</w:t>
      </w:r>
      <w:r>
        <w:rPr>
          <w:rFonts w:hint="eastAsia" w:ascii="仿宋_GB2312" w:hAnsi="宋体" w:eastAsia="仿宋_GB2312" w:cs="宋体"/>
          <w:kern w:val="0"/>
          <w:sz w:val="32"/>
          <w:szCs w:val="32"/>
        </w:rPr>
        <w:t>年所有收入和支出均纳入部门预算管理。收支总预算489.41万元。</w:t>
      </w:r>
    </w:p>
    <w:p w14:paraId="03D2A1BB">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收入预算包括：一般公共预算489.41万元。</w:t>
      </w:r>
    </w:p>
    <w:p w14:paraId="42933CA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支出预算包括：一般公共服务支出489.41万元。</w:t>
      </w:r>
    </w:p>
    <w:p w14:paraId="2589C116">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仿宋_GB2312" w:hAnsi="宋体" w:eastAsia="仿宋_GB2312"/>
          <w:b/>
          <w:kern w:val="0"/>
          <w:sz w:val="32"/>
          <w:szCs w:val="32"/>
        </w:rPr>
        <w:t>昌吉州党委全面深化改革领导小组办公室2019</w:t>
      </w:r>
      <w:r>
        <w:rPr>
          <w:rFonts w:hint="eastAsia" w:ascii="黑体" w:hAnsi="宋体" w:eastAsia="黑体" w:cs="宋体"/>
          <w:kern w:val="0"/>
          <w:sz w:val="32"/>
          <w:szCs w:val="32"/>
        </w:rPr>
        <w:t>年收入预算情况说明</w:t>
      </w:r>
    </w:p>
    <w:p w14:paraId="30C11F3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bCs/>
          <w:kern w:val="0"/>
          <w:sz w:val="32"/>
          <w:szCs w:val="32"/>
        </w:rPr>
        <w:t>昌吉州党委全面深化改革领导小组办公室</w:t>
      </w:r>
      <w:r>
        <w:rPr>
          <w:rFonts w:hint="eastAsia" w:ascii="仿宋_GB2312" w:hAnsi="宋体" w:eastAsia="仿宋_GB2312" w:cs="宋体"/>
          <w:kern w:val="0"/>
          <w:sz w:val="32"/>
          <w:szCs w:val="32"/>
        </w:rPr>
        <w:t>部门收入预算489.41万元，其中：</w:t>
      </w:r>
    </w:p>
    <w:p w14:paraId="7BD8547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一般公共预算489.41万元，占100 %，比上年减少23.16  万元，主要原因是实际在编人员减少；    </w:t>
      </w:r>
    </w:p>
    <w:p w14:paraId="352DCD0C">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政府性基金预算未安排。主要原因是单位无此项工作。</w:t>
      </w:r>
    </w:p>
    <w:p w14:paraId="39202199">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仿宋_GB2312" w:hAnsi="宋体" w:eastAsia="仿宋_GB2312"/>
          <w:b/>
          <w:kern w:val="0"/>
          <w:sz w:val="32"/>
          <w:szCs w:val="32"/>
        </w:rPr>
        <w:t>昌吉州党委全面深化改革领导小组办公室2019</w:t>
      </w:r>
      <w:r>
        <w:rPr>
          <w:rFonts w:hint="eastAsia" w:ascii="黑体" w:hAnsi="宋体" w:eastAsia="黑体" w:cs="宋体"/>
          <w:kern w:val="0"/>
          <w:sz w:val="32"/>
          <w:szCs w:val="32"/>
        </w:rPr>
        <w:t>年支出预算情况说明</w:t>
      </w:r>
    </w:p>
    <w:p w14:paraId="20B5B51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bCs/>
          <w:kern w:val="0"/>
          <w:sz w:val="32"/>
          <w:szCs w:val="32"/>
        </w:rPr>
        <w:t>昌吉州党委全面深化改革领导小组办公室</w:t>
      </w:r>
      <w:r>
        <w:rPr>
          <w:rFonts w:hint="eastAsia" w:ascii="仿宋_GB2312" w:hAnsi="宋体" w:eastAsia="仿宋_GB2312" w:cs="宋体"/>
          <w:kern w:val="0"/>
          <w:sz w:val="32"/>
          <w:szCs w:val="32"/>
        </w:rPr>
        <w:t>2019年支出预算489.41万元，其中：</w:t>
      </w:r>
    </w:p>
    <w:p w14:paraId="75EFEF6A">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基本支出344.41万元，占70%，比上年减少23.16万元，主要原因是在编人员减少。</w:t>
      </w:r>
    </w:p>
    <w:p w14:paraId="10C0B617">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项目支出145万元，占30%，比上年增加（减少）0万元，主要原因是项目变化不大。</w:t>
      </w:r>
    </w:p>
    <w:p w14:paraId="4C163824">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仿宋_GB2312" w:hAnsi="宋体" w:eastAsia="仿宋_GB2312"/>
          <w:b/>
          <w:kern w:val="0"/>
          <w:sz w:val="32"/>
          <w:szCs w:val="32"/>
        </w:rPr>
        <w:t>昌吉州党委全面深化改革领导小组办公室2019</w:t>
      </w:r>
      <w:r>
        <w:rPr>
          <w:rFonts w:hint="eastAsia" w:ascii="黑体" w:hAnsi="黑体" w:eastAsia="黑体" w:cs="宋体"/>
          <w:bCs/>
          <w:kern w:val="0"/>
          <w:sz w:val="32"/>
          <w:szCs w:val="32"/>
        </w:rPr>
        <w:t>年财政拨款收支预算情况的总体说明</w:t>
      </w:r>
    </w:p>
    <w:p w14:paraId="0B74A83B">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2019年财政拨款收支总预算489.41万元。</w:t>
      </w:r>
    </w:p>
    <w:p w14:paraId="1566892C">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收入489.41万元全部为一般公共预算拨款，无政府性基金预算拨款。</w:t>
      </w:r>
    </w:p>
    <w:p w14:paraId="46A55557">
      <w:pPr>
        <w:widowControl/>
        <w:spacing w:line="580" w:lineRule="exact"/>
        <w:ind w:firstLine="642"/>
        <w:jc w:val="left"/>
        <w:rPr>
          <w:rFonts w:hint="eastAsia" w:ascii="仿宋_GB2312" w:hAnsi="宋体" w:eastAsia="仿宋_GB2312" w:cs="宋体"/>
          <w:bCs/>
          <w:kern w:val="0"/>
          <w:sz w:val="32"/>
          <w:szCs w:val="32"/>
        </w:rPr>
      </w:pPr>
      <w:r>
        <w:rPr>
          <w:rFonts w:hint="eastAsia" w:ascii="仿宋_GB2312" w:hAnsi="宋体" w:eastAsia="仿宋_GB2312" w:cs="宋体"/>
          <w:kern w:val="0"/>
          <w:sz w:val="32"/>
          <w:szCs w:val="32"/>
        </w:rPr>
        <w:t>支出预算包括：一般公共服务支出4</w:t>
      </w:r>
      <w:r>
        <w:rPr>
          <w:rFonts w:ascii="仿宋_GB2312" w:hAnsi="宋体" w:eastAsia="仿宋_GB2312" w:cs="宋体"/>
          <w:kern w:val="0"/>
          <w:sz w:val="32"/>
          <w:szCs w:val="32"/>
        </w:rPr>
        <w:t>89.41</w:t>
      </w:r>
      <w:r>
        <w:rPr>
          <w:rFonts w:hint="eastAsia" w:ascii="仿宋_GB2312" w:hAnsi="宋体" w:eastAsia="仿宋_GB2312" w:cs="宋体"/>
          <w:kern w:val="0"/>
          <w:sz w:val="32"/>
          <w:szCs w:val="32"/>
        </w:rPr>
        <w:t>万元，主要用于人员经费、日常公用经费及开展日常业务工作支出。</w:t>
      </w:r>
    </w:p>
    <w:p w14:paraId="06E92508">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仿宋_GB2312" w:hAnsi="宋体" w:eastAsia="仿宋_GB2312"/>
          <w:b/>
          <w:kern w:val="0"/>
          <w:sz w:val="32"/>
          <w:szCs w:val="32"/>
        </w:rPr>
        <w:t>昌吉州党委全面深化改革领导小组办公室2019</w:t>
      </w:r>
      <w:r>
        <w:rPr>
          <w:rFonts w:hint="eastAsia" w:ascii="黑体" w:hAnsi="宋体" w:eastAsia="黑体" w:cs="宋体"/>
          <w:kern w:val="0"/>
          <w:sz w:val="32"/>
          <w:szCs w:val="32"/>
        </w:rPr>
        <w:t>年一般公共预算当年拨款情况说明</w:t>
      </w:r>
    </w:p>
    <w:p w14:paraId="393E67CB">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14:paraId="2A209FF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bCs/>
          <w:kern w:val="0"/>
          <w:sz w:val="32"/>
          <w:szCs w:val="32"/>
        </w:rPr>
        <w:t>昌吉州党委全面深化改革领导小组办公室2019</w:t>
      </w:r>
      <w:r>
        <w:rPr>
          <w:rFonts w:hint="eastAsia" w:ascii="仿宋_GB2312" w:hAnsi="宋体" w:eastAsia="仿宋_GB2312" w:cs="宋体"/>
          <w:kern w:val="0"/>
          <w:sz w:val="32"/>
          <w:szCs w:val="32"/>
        </w:rPr>
        <w:t xml:space="preserve">年一般公共预算拨款基本支出344.41万元，比上年执行数减少23.16万元，下降6.3 %。主要原因是：人员减少。     </w:t>
      </w:r>
    </w:p>
    <w:p w14:paraId="40A518E0">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14:paraId="18B81CEC">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1.一般公共服务（2</w:t>
      </w:r>
      <w:r>
        <w:rPr>
          <w:rFonts w:ascii="仿宋_GB2312" w:eastAsia="仿宋_GB2312"/>
          <w:sz w:val="32"/>
          <w:szCs w:val="32"/>
        </w:rPr>
        <w:t>01</w:t>
      </w:r>
      <w:r>
        <w:rPr>
          <w:rFonts w:hint="eastAsia" w:ascii="仿宋_GB2312" w:eastAsia="仿宋_GB2312"/>
          <w:sz w:val="32"/>
          <w:szCs w:val="32"/>
        </w:rPr>
        <w:t>）489.41</w:t>
      </w:r>
      <w:r>
        <w:rPr>
          <w:rFonts w:hint="eastAsia" w:ascii="仿宋_GB2312" w:hAnsi="宋体" w:eastAsia="仿宋_GB2312" w:cs="宋体"/>
          <w:kern w:val="0"/>
          <w:sz w:val="32"/>
          <w:szCs w:val="32"/>
        </w:rPr>
        <w:t>万元，占100%。</w:t>
      </w:r>
    </w:p>
    <w:p w14:paraId="6A3A5183">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14:paraId="5A560F3E">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w:t>
      </w:r>
      <w:r>
        <w:rPr>
          <w:rFonts w:ascii="仿宋_GB2312" w:hAnsi="宋体" w:eastAsia="仿宋_GB2312" w:cs="宋体"/>
          <w:kern w:val="0"/>
          <w:sz w:val="32"/>
          <w:szCs w:val="32"/>
        </w:rPr>
        <w:t>01）</w:t>
      </w:r>
      <w:r>
        <w:rPr>
          <w:rFonts w:hint="eastAsia" w:ascii="仿宋_GB2312" w:hAnsi="宋体" w:eastAsia="仿宋_GB2312" w:cs="宋体"/>
          <w:kern w:val="0"/>
          <w:sz w:val="32"/>
          <w:szCs w:val="32"/>
        </w:rPr>
        <w:t>其他共产党事务支出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3</w:t>
      </w:r>
      <w:r>
        <w:rPr>
          <w:rFonts w:ascii="仿宋_GB2312" w:hAnsi="宋体" w:eastAsia="仿宋_GB2312" w:cs="宋体"/>
          <w:kern w:val="0"/>
          <w:sz w:val="32"/>
          <w:szCs w:val="32"/>
        </w:rPr>
        <w:t>1）行政运行（</w:t>
      </w:r>
      <w:r>
        <w:rPr>
          <w:rFonts w:hint="eastAsia" w:ascii="仿宋_GB2312" w:hAnsi="宋体" w:eastAsia="仿宋_GB2312" w:cs="宋体"/>
          <w:kern w:val="0"/>
          <w:sz w:val="32"/>
          <w:szCs w:val="32"/>
        </w:rPr>
        <w:t>0</w:t>
      </w:r>
      <w:r>
        <w:rPr>
          <w:rFonts w:ascii="仿宋_GB2312" w:hAnsi="宋体" w:eastAsia="仿宋_GB2312" w:cs="宋体"/>
          <w:kern w:val="0"/>
          <w:sz w:val="32"/>
          <w:szCs w:val="32"/>
        </w:rPr>
        <w:t>1）:</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313.3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 xml:space="preserve">比上年执行数减少54.27万元，下降15%，主要原因是：人员减少及人员进一步分类。     </w:t>
      </w:r>
    </w:p>
    <w:p w14:paraId="329392A5">
      <w:pPr>
        <w:spacing w:line="580" w:lineRule="exact"/>
        <w:ind w:firstLine="640"/>
        <w:rPr>
          <w:rFonts w:ascii="仿宋_GB2312" w:hAnsi="宋体" w:eastAsia="仿宋_GB2312" w:cs="宋体"/>
          <w:kern w:val="0"/>
          <w:sz w:val="32"/>
          <w:szCs w:val="32"/>
        </w:rPr>
      </w:pPr>
      <w:r>
        <w:rPr>
          <w:rFonts w:hint="eastAsia" w:ascii="楷体_GB2312" w:hAnsi="宋体" w:eastAsia="楷体_GB2312" w:cs="宋体"/>
          <w:kern w:val="0"/>
          <w:sz w:val="32"/>
          <w:szCs w:val="32"/>
        </w:rPr>
        <w:t>2.</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w:t>
      </w:r>
      <w:r>
        <w:rPr>
          <w:rFonts w:ascii="仿宋_GB2312" w:hAnsi="宋体" w:eastAsia="仿宋_GB2312" w:cs="宋体"/>
          <w:kern w:val="0"/>
          <w:sz w:val="32"/>
          <w:szCs w:val="32"/>
        </w:rPr>
        <w:t>01）</w:t>
      </w:r>
      <w:r>
        <w:rPr>
          <w:rFonts w:hint="eastAsia" w:ascii="仿宋_GB2312" w:hAnsi="宋体" w:eastAsia="仿宋_GB2312" w:cs="宋体"/>
          <w:kern w:val="0"/>
          <w:sz w:val="32"/>
          <w:szCs w:val="32"/>
        </w:rPr>
        <w:t>其他共产党事务支出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3</w:t>
      </w:r>
      <w:r>
        <w:rPr>
          <w:rFonts w:ascii="仿宋_GB2312" w:hAnsi="宋体" w:eastAsia="仿宋_GB2312" w:cs="宋体"/>
          <w:kern w:val="0"/>
          <w:sz w:val="32"/>
          <w:szCs w:val="32"/>
        </w:rPr>
        <w:t>1）</w:t>
      </w:r>
      <w:r>
        <w:rPr>
          <w:rFonts w:hint="eastAsia" w:ascii="仿宋_GB2312" w:hAnsi="宋体" w:eastAsia="仿宋_GB2312" w:cs="宋体"/>
          <w:kern w:val="0"/>
          <w:sz w:val="32"/>
          <w:szCs w:val="32"/>
        </w:rPr>
        <w:t>一般行政管理事务</w:t>
      </w:r>
      <w:r>
        <w:rPr>
          <w:rFonts w:ascii="仿宋_GB2312" w:hAnsi="宋体" w:eastAsia="仿宋_GB2312" w:cs="宋体"/>
          <w:kern w:val="0"/>
          <w:sz w:val="32"/>
          <w:szCs w:val="32"/>
        </w:rPr>
        <w:t>（</w:t>
      </w:r>
      <w:r>
        <w:rPr>
          <w:rFonts w:hint="eastAsia" w:ascii="仿宋_GB2312" w:hAnsi="宋体" w:eastAsia="仿宋_GB2312" w:cs="宋体"/>
          <w:kern w:val="0"/>
          <w:sz w:val="32"/>
          <w:szCs w:val="32"/>
        </w:rPr>
        <w:t>0</w:t>
      </w:r>
      <w:r>
        <w:rPr>
          <w:rFonts w:ascii="仿宋_GB2312" w:hAnsi="宋体" w:eastAsia="仿宋_GB2312" w:cs="宋体"/>
          <w:kern w:val="0"/>
          <w:sz w:val="32"/>
          <w:szCs w:val="32"/>
        </w:rPr>
        <w:t>2）:</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145</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与上年执行数持平，主要原因是：项目变化不大。</w:t>
      </w:r>
    </w:p>
    <w:p w14:paraId="626D849A">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3.</w:t>
      </w: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rPr>
        <w:t>2</w:t>
      </w:r>
      <w:r>
        <w:rPr>
          <w:rFonts w:ascii="仿宋_GB2312" w:hAnsi="宋体" w:eastAsia="仿宋_GB2312" w:cs="宋体"/>
          <w:kern w:val="0"/>
          <w:sz w:val="32"/>
          <w:szCs w:val="32"/>
        </w:rPr>
        <w:t>01）</w:t>
      </w:r>
      <w:r>
        <w:rPr>
          <w:rFonts w:hint="eastAsia" w:ascii="仿宋_GB2312" w:hAnsi="宋体" w:eastAsia="仿宋_GB2312" w:cs="宋体"/>
          <w:kern w:val="0"/>
          <w:sz w:val="32"/>
          <w:szCs w:val="32"/>
        </w:rPr>
        <w:t>其他共产党事务支出</w:t>
      </w:r>
      <w:r>
        <w:rPr>
          <w:rFonts w:ascii="仿宋_GB2312" w:hAnsi="宋体" w:eastAsia="仿宋_GB2312" w:cs="宋体"/>
          <w:kern w:val="0"/>
          <w:sz w:val="32"/>
          <w:szCs w:val="32"/>
        </w:rPr>
        <w:t>（</w:t>
      </w:r>
      <w:r>
        <w:rPr>
          <w:rFonts w:hint="eastAsia" w:ascii="仿宋_GB2312" w:hAnsi="宋体" w:eastAsia="仿宋_GB2312" w:cs="宋体"/>
          <w:kern w:val="0"/>
          <w:sz w:val="32"/>
          <w:szCs w:val="32"/>
        </w:rPr>
        <w:t>3</w:t>
      </w:r>
      <w:r>
        <w:rPr>
          <w:rFonts w:ascii="仿宋_GB2312" w:hAnsi="宋体" w:eastAsia="仿宋_GB2312" w:cs="宋体"/>
          <w:kern w:val="0"/>
          <w:sz w:val="32"/>
          <w:szCs w:val="32"/>
        </w:rPr>
        <w:t>1）</w:t>
      </w:r>
      <w:r>
        <w:rPr>
          <w:rFonts w:hint="eastAsia" w:ascii="仿宋_GB2312" w:hAnsi="宋体" w:eastAsia="仿宋_GB2312" w:cs="宋体"/>
          <w:kern w:val="0"/>
          <w:sz w:val="32"/>
          <w:szCs w:val="32"/>
        </w:rPr>
        <w:t>事业运</w:t>
      </w:r>
      <w:r>
        <w:rPr>
          <w:rFonts w:ascii="仿宋_GB2312" w:hAnsi="宋体" w:eastAsia="仿宋_GB2312" w:cs="宋体"/>
          <w:kern w:val="0"/>
          <w:sz w:val="32"/>
          <w:szCs w:val="32"/>
        </w:rPr>
        <w:t>行（</w:t>
      </w:r>
      <w:r>
        <w:rPr>
          <w:rFonts w:hint="eastAsia" w:ascii="仿宋_GB2312" w:hAnsi="宋体" w:eastAsia="仿宋_GB2312" w:cs="宋体"/>
          <w:kern w:val="0"/>
          <w:sz w:val="32"/>
          <w:szCs w:val="32"/>
        </w:rPr>
        <w:t>5</w:t>
      </w:r>
      <w:r>
        <w:rPr>
          <w:rFonts w:ascii="仿宋_GB2312" w:hAnsi="宋体" w:eastAsia="仿宋_GB2312" w:cs="宋体"/>
          <w:kern w:val="0"/>
          <w:sz w:val="32"/>
          <w:szCs w:val="32"/>
        </w:rPr>
        <w:t>0）:</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31.11</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比上年执行数增加31.11万元，增加100%，主要原因是：事业人员进行了分类。</w:t>
      </w:r>
    </w:p>
    <w:p w14:paraId="1E84FEC9">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仿宋_GB2312" w:hAnsi="宋体" w:eastAsia="仿宋_GB2312"/>
          <w:b/>
          <w:kern w:val="0"/>
          <w:sz w:val="32"/>
          <w:szCs w:val="32"/>
        </w:rPr>
        <w:t>昌吉州党委全面深化改革领导小组办公室2019</w:t>
      </w:r>
      <w:r>
        <w:rPr>
          <w:rFonts w:hint="eastAsia" w:ascii="黑体" w:hAnsi="宋体" w:eastAsia="黑体" w:cs="宋体"/>
          <w:kern w:val="0"/>
          <w:sz w:val="32"/>
          <w:szCs w:val="32"/>
        </w:rPr>
        <w:t>年一般公共预算基本支出情况说明</w:t>
      </w:r>
    </w:p>
    <w:p w14:paraId="6F2F1BA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bCs/>
          <w:kern w:val="0"/>
          <w:sz w:val="32"/>
          <w:szCs w:val="32"/>
        </w:rPr>
        <w:t>昌吉州党委全面深化改革领导小组办公室2019</w:t>
      </w:r>
      <w:r>
        <w:rPr>
          <w:rFonts w:hint="eastAsia" w:ascii="仿宋_GB2312" w:hAnsi="宋体" w:eastAsia="仿宋_GB2312" w:cs="宋体"/>
          <w:kern w:val="0"/>
          <w:sz w:val="32"/>
          <w:szCs w:val="32"/>
        </w:rPr>
        <w:t>年一般公共预算基本支出344.41万元， 其中：</w:t>
      </w:r>
    </w:p>
    <w:p w14:paraId="7D444C60">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263.72万元，主要包括：基本工资、津贴补贴、奖金、伙食补助费、绩效工资、机关事业单位基本养老保险缴费、职工基本医疗保险缴费、公务员医疗补助缴费、其他社会保障缴费、住房公积金、其他工资福利支出、奖励金、职工住宅取暖费等。</w:t>
      </w:r>
    </w:p>
    <w:p w14:paraId="4032EAFF">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公用经费80.69万元，主要包括：办公费、水费、电费、取暖费、物业管理费、培训费、公务接待费、劳务费、工会经费、福利费、公务用车运行维护费、其他商品和服务支出等。</w:t>
      </w:r>
    </w:p>
    <w:p w14:paraId="7C6E16AB">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仿宋_GB2312" w:hAnsi="宋体" w:eastAsia="仿宋_GB2312"/>
          <w:b/>
          <w:kern w:val="0"/>
          <w:sz w:val="32"/>
          <w:szCs w:val="32"/>
        </w:rPr>
        <w:t>昌吉州党委全面深化改革领导小组办公室2019</w:t>
      </w:r>
      <w:r>
        <w:rPr>
          <w:rFonts w:hint="eastAsia" w:ascii="黑体" w:hAnsi="宋体" w:eastAsia="黑体" w:cs="宋体"/>
          <w:kern w:val="0"/>
          <w:sz w:val="32"/>
          <w:szCs w:val="32"/>
        </w:rPr>
        <w:t>年项目支出情况说明</w:t>
      </w:r>
    </w:p>
    <w:p w14:paraId="26689CC0">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（一）：《昌吉工作》编辑发行</w:t>
      </w:r>
    </w:p>
    <w:p w14:paraId="16524AB1">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：1988年经昌吉州党委宣传部门和自治区新闻出版局批准（报刊型0135号）创刊</w:t>
      </w:r>
    </w:p>
    <w:p w14:paraId="6E083314">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：25万元</w:t>
      </w:r>
    </w:p>
    <w:p w14:paraId="4B9C6ABE">
      <w:pPr>
        <w:widowControl/>
        <w:spacing w:line="580" w:lineRule="exact"/>
        <w:ind w:firstLine="640"/>
        <w:jc w:val="left"/>
        <w:rPr>
          <w:rFonts w:ascii="仿宋_GB2312" w:hAnsi="宋体" w:eastAsia="仿宋_GB2312"/>
          <w:bCs/>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bCs/>
          <w:kern w:val="0"/>
          <w:sz w:val="32"/>
          <w:szCs w:val="32"/>
        </w:rPr>
        <w:t>昌吉州党委全面深化改革领导小组办公室</w:t>
      </w:r>
    </w:p>
    <w:p w14:paraId="4AB7EB31">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：印刷费、办公费、稿费及其他费用</w:t>
      </w:r>
    </w:p>
    <w:p w14:paraId="0CC68D6C">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：2019年1月1日至2019年12月31日</w:t>
      </w:r>
    </w:p>
    <w:p w14:paraId="382C1AD0">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（二）：党委重要政策性课题研究</w:t>
      </w:r>
    </w:p>
    <w:p w14:paraId="0F0D6858">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：昌州党办发（2015）28号</w:t>
      </w:r>
    </w:p>
    <w:p w14:paraId="1068B616">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：30万元</w:t>
      </w:r>
    </w:p>
    <w:p w14:paraId="1C1E33B9">
      <w:pPr>
        <w:widowControl/>
        <w:spacing w:line="580" w:lineRule="exact"/>
        <w:ind w:firstLine="640"/>
        <w:jc w:val="left"/>
        <w:rPr>
          <w:rFonts w:ascii="仿宋_GB2312" w:hAnsi="宋体" w:eastAsia="仿宋_GB2312"/>
          <w:bCs/>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bCs/>
          <w:kern w:val="0"/>
          <w:sz w:val="32"/>
          <w:szCs w:val="32"/>
        </w:rPr>
        <w:t>昌吉州党委全面深化改革领导小组办公室</w:t>
      </w:r>
    </w:p>
    <w:p w14:paraId="4DB30FDB">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：调研费、差旅费、会议费等其他费用</w:t>
      </w:r>
    </w:p>
    <w:p w14:paraId="6974219E">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：2019年1月1日至2019年12月31日</w:t>
      </w:r>
    </w:p>
    <w:p w14:paraId="273A9B2B">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（三）：重点改革任务第三方评估及满意度测评</w:t>
      </w:r>
    </w:p>
    <w:p w14:paraId="0E5F8243">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：昌州党办发（2017）19号《自治州全面深化改革第三方评估实施办法》</w:t>
      </w:r>
    </w:p>
    <w:p w14:paraId="0114FC51">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：35万元</w:t>
      </w:r>
    </w:p>
    <w:p w14:paraId="1D2056D7">
      <w:pPr>
        <w:widowControl/>
        <w:spacing w:line="580" w:lineRule="exact"/>
        <w:ind w:firstLine="640"/>
        <w:jc w:val="left"/>
        <w:rPr>
          <w:rFonts w:ascii="仿宋_GB2312" w:hAnsi="宋体" w:eastAsia="仿宋_GB2312"/>
          <w:bCs/>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bCs/>
          <w:kern w:val="0"/>
          <w:sz w:val="32"/>
          <w:szCs w:val="32"/>
        </w:rPr>
        <w:t>昌吉州党委全面深化改革领导小组办公室</w:t>
      </w:r>
    </w:p>
    <w:p w14:paraId="7CB03E69">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：委托调研费、咨询评估服务费、满意度测评费等其他费用</w:t>
      </w:r>
    </w:p>
    <w:p w14:paraId="1057325A">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：2019年1月1日至2019年12月31日</w:t>
      </w:r>
    </w:p>
    <w:p w14:paraId="7C336DA6">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（四）：重要发展课题研究</w:t>
      </w:r>
    </w:p>
    <w:p w14:paraId="5C027A08">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：昌州党办发（2015）28号</w:t>
      </w:r>
    </w:p>
    <w:p w14:paraId="66106124">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：20万元</w:t>
      </w:r>
    </w:p>
    <w:p w14:paraId="1D6B92EC">
      <w:pPr>
        <w:widowControl/>
        <w:spacing w:line="580" w:lineRule="exact"/>
        <w:ind w:firstLine="640"/>
        <w:jc w:val="left"/>
        <w:rPr>
          <w:rFonts w:ascii="仿宋_GB2312" w:hAnsi="宋体" w:eastAsia="仿宋_GB2312"/>
          <w:bCs/>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bCs/>
          <w:kern w:val="0"/>
          <w:sz w:val="32"/>
          <w:szCs w:val="32"/>
        </w:rPr>
        <w:t>昌吉州党委全面深化改革领导小组办公室</w:t>
      </w:r>
    </w:p>
    <w:p w14:paraId="42F03057">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：调研费、差旅费、会议费等其他费用</w:t>
      </w:r>
    </w:p>
    <w:p w14:paraId="137B53D2">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：2019年1月1日至2019年12月31日</w:t>
      </w:r>
    </w:p>
    <w:p w14:paraId="7D4B6D70">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（五）：（调研专报》编辑</w:t>
      </w:r>
    </w:p>
    <w:p w14:paraId="51B24CD6">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：昌州党办发（2015）28号</w:t>
      </w:r>
    </w:p>
    <w:p w14:paraId="403A7DFE">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：15万元</w:t>
      </w:r>
    </w:p>
    <w:p w14:paraId="1F00415B">
      <w:pPr>
        <w:widowControl/>
        <w:spacing w:line="580" w:lineRule="exact"/>
        <w:ind w:firstLine="640"/>
        <w:jc w:val="left"/>
        <w:rPr>
          <w:rFonts w:ascii="仿宋_GB2312" w:hAnsi="宋体" w:eastAsia="仿宋_GB2312"/>
          <w:bCs/>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bCs/>
          <w:kern w:val="0"/>
          <w:sz w:val="32"/>
          <w:szCs w:val="32"/>
        </w:rPr>
        <w:t>昌吉州党委全面深化改革领导小组办公室</w:t>
      </w:r>
    </w:p>
    <w:p w14:paraId="67D80FDB">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：调研费、差旅费、会议费等其他费用</w:t>
      </w:r>
    </w:p>
    <w:p w14:paraId="66E52F8E">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：2019年1月1日至2019年12月31日</w:t>
      </w:r>
    </w:p>
    <w:p w14:paraId="015E431D">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（六）：信息化平台建设费</w:t>
      </w:r>
    </w:p>
    <w:p w14:paraId="184171ED">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：自治区党委改革办、机要局《关于做好新疆全面深化改革落实推进平台开通运行工作的通知》（新改办发电[2018]37号）</w:t>
      </w:r>
    </w:p>
    <w:p w14:paraId="21BC4207">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：5万元</w:t>
      </w:r>
    </w:p>
    <w:p w14:paraId="4E3DDCF9">
      <w:pPr>
        <w:widowControl/>
        <w:spacing w:line="580" w:lineRule="exact"/>
        <w:ind w:firstLine="640"/>
        <w:jc w:val="left"/>
        <w:rPr>
          <w:rFonts w:ascii="仿宋_GB2312" w:hAnsi="宋体" w:eastAsia="仿宋_GB2312"/>
          <w:bCs/>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bCs/>
          <w:kern w:val="0"/>
          <w:sz w:val="32"/>
          <w:szCs w:val="32"/>
        </w:rPr>
        <w:t>昌吉州党委全面深化改革领导小组办公室</w:t>
      </w:r>
    </w:p>
    <w:p w14:paraId="36531729">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：硬件购置费、安装费、维护费等费用</w:t>
      </w:r>
    </w:p>
    <w:p w14:paraId="2CAC41D5">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：2019年1月1日至2019年12月31日</w:t>
      </w:r>
    </w:p>
    <w:p w14:paraId="67665C39">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（七）：农牧业现代化工作经费</w:t>
      </w:r>
    </w:p>
    <w:p w14:paraId="5CECDA5C">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：昌州党办发（2015）28号</w:t>
      </w:r>
    </w:p>
    <w:p w14:paraId="0581EB98">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：15万元</w:t>
      </w:r>
    </w:p>
    <w:p w14:paraId="6437D678">
      <w:pPr>
        <w:widowControl/>
        <w:spacing w:line="580" w:lineRule="exact"/>
        <w:ind w:firstLine="640"/>
        <w:jc w:val="left"/>
        <w:rPr>
          <w:rFonts w:ascii="仿宋_GB2312" w:hAnsi="宋体" w:eastAsia="仿宋_GB2312"/>
          <w:bCs/>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bCs/>
          <w:kern w:val="0"/>
          <w:sz w:val="32"/>
          <w:szCs w:val="32"/>
        </w:rPr>
        <w:t>昌吉州党委全面深化改革领导小组办公室</w:t>
      </w:r>
    </w:p>
    <w:p w14:paraId="4D2BB8E5">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：差旅费、会议费等其他费用</w:t>
      </w:r>
    </w:p>
    <w:p w14:paraId="21611A56">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：2019年1月1日至2019年12月31日</w:t>
      </w:r>
    </w:p>
    <w:p w14:paraId="253C135C">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仿宋_GB2312" w:hAnsi="宋体" w:eastAsia="仿宋_GB2312"/>
          <w:b/>
          <w:kern w:val="0"/>
          <w:sz w:val="32"/>
          <w:szCs w:val="32"/>
        </w:rPr>
        <w:t>昌吉州党委全面深化改革领导小组办公室2019</w:t>
      </w:r>
      <w:r>
        <w:rPr>
          <w:rFonts w:hint="eastAsia" w:ascii="黑体" w:hAnsi="宋体" w:eastAsia="黑体" w:cs="宋体"/>
          <w:kern w:val="0"/>
          <w:sz w:val="32"/>
          <w:szCs w:val="32"/>
        </w:rPr>
        <w:t>年一般公共预算“三公”经费预算情况说明</w:t>
      </w:r>
    </w:p>
    <w:p w14:paraId="0CBF7A2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bCs/>
          <w:kern w:val="0"/>
          <w:sz w:val="32"/>
          <w:szCs w:val="32"/>
        </w:rPr>
        <w:t>昌吉州党委全面深化改革领导小组办公室2019</w:t>
      </w:r>
      <w:r>
        <w:rPr>
          <w:rFonts w:hint="eastAsia" w:ascii="仿宋_GB2312" w:hAnsi="宋体" w:eastAsia="仿宋_GB2312" w:cs="宋体"/>
          <w:kern w:val="0"/>
          <w:sz w:val="32"/>
          <w:szCs w:val="32"/>
        </w:rPr>
        <w:t>年“三公”经费财政拨款预算数为4.82万元，其中：因公出国（境）费0万元，公务用车购置0万元，公务用车运行费4.31万元，公务接待费0.51万元。</w:t>
      </w:r>
    </w:p>
    <w:p w14:paraId="28BDF9D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0.06万元，其中：因公出国（境）费增加（减少）0万元，主要原因是遵守中央、区州财经纪律，无安排；公务用车购置费为0，未安排预算。公务用车运行费减少0.05万元，主要原因是遵守中央、区州财经纪律；公务接待费减少0.01万元，主要原因是遵守中央、区州财经纪律。</w:t>
      </w:r>
    </w:p>
    <w:p w14:paraId="1B25A3FD">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w:t>
      </w:r>
      <w:r>
        <w:rPr>
          <w:rFonts w:hint="eastAsia" w:ascii="仿宋_GB2312" w:hAnsi="宋体" w:eastAsia="仿宋_GB2312"/>
          <w:b/>
          <w:kern w:val="0"/>
          <w:sz w:val="32"/>
          <w:szCs w:val="32"/>
        </w:rPr>
        <w:t>昌吉州党委全面深化改革领导小组办公室2019</w:t>
      </w:r>
      <w:r>
        <w:rPr>
          <w:rFonts w:hint="eastAsia" w:ascii="黑体" w:hAnsi="宋体" w:eastAsia="黑体" w:cs="宋体"/>
          <w:kern w:val="0"/>
          <w:sz w:val="32"/>
          <w:szCs w:val="32"/>
        </w:rPr>
        <w:t>年政府性基金预算拨款情况说明</w:t>
      </w:r>
    </w:p>
    <w:p w14:paraId="0E10EB51">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bCs/>
          <w:kern w:val="0"/>
          <w:sz w:val="32"/>
          <w:szCs w:val="32"/>
        </w:rPr>
        <w:t>昌吉州党委全面深化改革领导小组办公室2019</w:t>
      </w:r>
      <w:r>
        <w:rPr>
          <w:rFonts w:hint="eastAsia" w:ascii="仿宋_GB2312" w:hAnsi="宋体" w:eastAsia="仿宋_GB2312" w:cs="宋体"/>
          <w:kern w:val="0"/>
          <w:sz w:val="32"/>
          <w:szCs w:val="32"/>
        </w:rPr>
        <w:t>年没有使用政府性基金预算拨款安排的支出，政府性基金预算支出情况表为空表。</w:t>
      </w:r>
    </w:p>
    <w:p w14:paraId="3A204410">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14:paraId="02DFF827">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14:paraId="653F979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w:t>
      </w:r>
      <w:r>
        <w:rPr>
          <w:rFonts w:hint="eastAsia" w:ascii="仿宋_GB2312" w:hAnsi="宋体" w:eastAsia="仿宋_GB2312"/>
          <w:bCs/>
          <w:kern w:val="0"/>
          <w:sz w:val="32"/>
          <w:szCs w:val="32"/>
        </w:rPr>
        <w:t>昌吉州党委全面深化改革领导小组办公室</w:t>
      </w:r>
      <w:r>
        <w:rPr>
          <w:rFonts w:hint="eastAsia" w:ascii="仿宋_GB2312" w:hAnsi="宋体" w:eastAsia="仿宋_GB2312" w:cs="宋体"/>
          <w:kern w:val="0"/>
          <w:sz w:val="32"/>
          <w:szCs w:val="32"/>
        </w:rPr>
        <w:t>本级及1家事业单位的机关运行经费财政拨款预算29.59万元，比上年预算减少52.96万元，下降64%。主要原因是机关人员减少，费用减少。</w:t>
      </w:r>
    </w:p>
    <w:p w14:paraId="53A6F770">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14:paraId="476F590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w:t>
      </w:r>
      <w:r>
        <w:rPr>
          <w:rFonts w:hint="eastAsia" w:ascii="仿宋_GB2312" w:hAnsi="宋体" w:eastAsia="仿宋_GB2312"/>
          <w:bCs/>
          <w:kern w:val="0"/>
          <w:sz w:val="32"/>
          <w:szCs w:val="32"/>
        </w:rPr>
        <w:t>昌吉州党委全面深化改革领导小组办公室</w:t>
      </w:r>
      <w:r>
        <w:rPr>
          <w:rFonts w:hint="eastAsia" w:ascii="仿宋_GB2312" w:hAnsi="宋体" w:eastAsia="仿宋_GB2312" w:cs="宋体"/>
          <w:kern w:val="0"/>
          <w:sz w:val="32"/>
          <w:szCs w:val="32"/>
        </w:rPr>
        <w:t>及下属单位政府采购预算 51.29万元，其中：政府采购货物预算     7.29万元，政府采购工程预算16万元，政府采购服务预算28万元。</w:t>
      </w:r>
    </w:p>
    <w:p w14:paraId="15B75D7A">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2019年度本部门面向中小企业预留政府采购项目预算金额35.29万元，其中：面向小微企业预留政府采购项目预算金额16万元。</w:t>
      </w:r>
    </w:p>
    <w:p w14:paraId="3689D56E">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14:paraId="60CDBB1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w:t>
      </w:r>
      <w:r>
        <w:rPr>
          <w:rFonts w:hint="eastAsia" w:ascii="仿宋_GB2312" w:hAnsi="宋体" w:eastAsia="仿宋_GB2312"/>
          <w:bCs/>
          <w:kern w:val="0"/>
          <w:sz w:val="32"/>
          <w:szCs w:val="32"/>
        </w:rPr>
        <w:t>昌吉州党委全面深化改革领导小组办公室</w:t>
      </w:r>
      <w:r>
        <w:rPr>
          <w:rFonts w:hint="eastAsia" w:ascii="仿宋_GB2312" w:hAnsi="宋体" w:eastAsia="仿宋_GB2312" w:cs="宋体"/>
          <w:kern w:val="0"/>
          <w:sz w:val="32"/>
          <w:szCs w:val="32"/>
        </w:rPr>
        <w:t>及下属各预算单位占用使用国有资产总体情况为：</w:t>
      </w:r>
    </w:p>
    <w:p w14:paraId="4F8E80C6">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1.房屋959.04平方米。</w:t>
      </w:r>
    </w:p>
    <w:p w14:paraId="28EF009A">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2.车辆3辆，价值108.3369万元；其中：一般公务用车3辆，价值108.3369万元；执法执勤用车0辆，价值0万元；其他车辆0辆，价值0万元。</w:t>
      </w:r>
    </w:p>
    <w:p w14:paraId="73F6D129">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 8.828万元。</w:t>
      </w:r>
    </w:p>
    <w:p w14:paraId="5EC2FB18">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4.其他资产价值53.9178万元。</w:t>
      </w:r>
    </w:p>
    <w:p w14:paraId="7927A274">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14:paraId="00903B13">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2019年部门预算未安排购置车辆经费（或安排购置车辆经费0万元），安排购置50万元以上大型设备0台（套），单位价值100万元以上大型设备0台（套）。</w:t>
      </w:r>
    </w:p>
    <w:p w14:paraId="3836EFFD">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14:paraId="2EA19D92">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2019年度，本年度实行绩效管理的项目7个，涉及预算金额145万元。具体情况见下表（按项目分别填报）：</w:t>
      </w:r>
    </w:p>
    <w:p w14:paraId="0926B51F">
      <w:pPr>
        <w:spacing w:line="500" w:lineRule="exact"/>
        <w:rPr>
          <w:rFonts w:ascii="仿宋_GB2312" w:hAnsi="宋体" w:eastAsia="仿宋_GB2312" w:cs="宋体"/>
          <w:kern w:val="0"/>
          <w:sz w:val="32"/>
          <w:szCs w:val="32"/>
        </w:rPr>
      </w:pPr>
    </w:p>
    <w:p w14:paraId="2CFF19E4">
      <w:pPr>
        <w:spacing w:line="500" w:lineRule="exact"/>
        <w:rPr>
          <w:rFonts w:ascii="仿宋_GB2312" w:hAnsi="宋体" w:eastAsia="仿宋_GB2312" w:cs="宋体"/>
          <w:kern w:val="0"/>
          <w:sz w:val="32"/>
          <w:szCs w:val="32"/>
        </w:rPr>
      </w:pPr>
    </w:p>
    <w:p w14:paraId="5190F913">
      <w:pPr>
        <w:spacing w:line="500" w:lineRule="exact"/>
        <w:rPr>
          <w:rFonts w:ascii="仿宋_GB2312" w:hAnsi="宋体" w:eastAsia="仿宋_GB2312" w:cs="宋体"/>
          <w:kern w:val="0"/>
          <w:sz w:val="32"/>
          <w:szCs w:val="32"/>
        </w:rPr>
      </w:pPr>
    </w:p>
    <w:p w14:paraId="41B01F0D">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14:paraId="5B550BBC">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1CA404B3">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5196742D">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68B01ACA">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47009C03">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7D6DF6C1">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7EA037E1">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638CB6FC">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2854D251">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59152F10">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CBB5726">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5A0B1A9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7078E6F">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7F01D06">
            <w:pPr>
              <w:widowControl/>
              <w:jc w:val="left"/>
              <w:rPr>
                <w:rFonts w:ascii="宋体" w:hAnsi="宋体" w:cs="宋体"/>
                <w:color w:val="000000"/>
                <w:kern w:val="0"/>
                <w:sz w:val="22"/>
              </w:rPr>
            </w:pPr>
          </w:p>
        </w:tc>
      </w:tr>
      <w:tr w14:paraId="163A9C1E">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13F3CC13">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0AE8B3B2">
            <w:pPr>
              <w:widowControl/>
              <w:jc w:val="center"/>
              <w:rPr>
                <w:rFonts w:ascii="宋体" w:hAnsi="宋体" w:cs="宋体"/>
                <w:kern w:val="0"/>
                <w:sz w:val="18"/>
                <w:szCs w:val="18"/>
              </w:rPr>
            </w:pPr>
            <w:r>
              <w:rPr>
                <w:rFonts w:hint="eastAsia" w:ascii="宋体" w:hAnsi="宋体" w:cs="宋体"/>
                <w:kern w:val="0"/>
                <w:sz w:val="18"/>
                <w:szCs w:val="18"/>
              </w:rPr>
              <w:t>中共昌吉州党委全面深化改革领导小组办公室</w:t>
            </w:r>
          </w:p>
        </w:tc>
        <w:tc>
          <w:tcPr>
            <w:tcW w:w="1925" w:type="dxa"/>
            <w:tcBorders>
              <w:top w:val="single" w:color="auto" w:sz="4" w:space="0"/>
              <w:left w:val="nil"/>
              <w:bottom w:val="single" w:color="auto" w:sz="4" w:space="0"/>
              <w:right w:val="single" w:color="auto" w:sz="4" w:space="0"/>
            </w:tcBorders>
            <w:shd w:val="clear" w:color="auto" w:fill="auto"/>
            <w:vAlign w:val="center"/>
          </w:tcPr>
          <w:p w14:paraId="1C426F62">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3BB7D386">
            <w:pPr>
              <w:widowControl/>
              <w:jc w:val="center"/>
              <w:rPr>
                <w:rFonts w:ascii="宋体" w:hAnsi="宋体" w:cs="宋体"/>
                <w:kern w:val="0"/>
                <w:sz w:val="18"/>
                <w:szCs w:val="18"/>
              </w:rPr>
            </w:pPr>
            <w:r>
              <w:rPr>
                <w:rFonts w:hint="eastAsia" w:ascii="宋体" w:hAnsi="宋体" w:cs="宋体"/>
                <w:kern w:val="0"/>
                <w:sz w:val="18"/>
                <w:szCs w:val="18"/>
              </w:rPr>
              <w:t>《昌吉工作》编辑发行</w:t>
            </w:r>
          </w:p>
        </w:tc>
      </w:tr>
      <w:tr w14:paraId="4D370347">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6183D59B">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19A689AE">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24FCA10B">
            <w:pPr>
              <w:widowControl/>
              <w:jc w:val="center"/>
              <w:rPr>
                <w:rFonts w:ascii="宋体" w:hAnsi="宋体" w:cs="宋体"/>
                <w:kern w:val="0"/>
                <w:sz w:val="18"/>
                <w:szCs w:val="18"/>
              </w:rPr>
            </w:pPr>
            <w:r>
              <w:rPr>
                <w:rFonts w:hint="eastAsia" w:ascii="宋体" w:hAnsi="宋体" w:cs="宋体"/>
                <w:kern w:val="0"/>
                <w:sz w:val="18"/>
                <w:szCs w:val="18"/>
              </w:rPr>
              <w:t>25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0ABAEBC1">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3FF30CE7">
            <w:pPr>
              <w:widowControl/>
              <w:jc w:val="center"/>
              <w:rPr>
                <w:rFonts w:ascii="宋体" w:hAnsi="宋体" w:cs="宋体"/>
                <w:kern w:val="0"/>
                <w:sz w:val="18"/>
                <w:szCs w:val="18"/>
              </w:rPr>
            </w:pPr>
            <w:r>
              <w:rPr>
                <w:rFonts w:hint="eastAsia" w:ascii="宋体" w:hAnsi="宋体" w:cs="宋体"/>
                <w:kern w:val="0"/>
                <w:sz w:val="18"/>
                <w:szCs w:val="18"/>
              </w:rPr>
              <w:t>　25</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6A42BFD3">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1DC5ED8D">
            <w:pPr>
              <w:widowControl/>
              <w:jc w:val="center"/>
              <w:rPr>
                <w:rFonts w:ascii="宋体" w:hAnsi="宋体" w:cs="宋体"/>
                <w:kern w:val="0"/>
                <w:sz w:val="18"/>
                <w:szCs w:val="18"/>
              </w:rPr>
            </w:pPr>
            <w:r>
              <w:rPr>
                <w:rFonts w:hint="eastAsia" w:ascii="宋体" w:hAnsi="宋体" w:cs="宋体"/>
                <w:kern w:val="0"/>
                <w:sz w:val="18"/>
                <w:szCs w:val="18"/>
              </w:rPr>
              <w:t>0　</w:t>
            </w:r>
          </w:p>
        </w:tc>
      </w:tr>
      <w:tr w14:paraId="4656F27E">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2859874">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6A3675ED">
            <w:pPr>
              <w:widowControl/>
              <w:jc w:val="left"/>
              <w:rPr>
                <w:rFonts w:ascii="宋体" w:hAnsi="宋体" w:cs="宋体"/>
                <w:kern w:val="0"/>
                <w:sz w:val="18"/>
                <w:szCs w:val="18"/>
              </w:rPr>
            </w:pPr>
            <w:r>
              <w:rPr>
                <w:rFonts w:hint="eastAsia" w:ascii="宋体" w:hAnsi="宋体" w:cs="宋体"/>
                <w:kern w:val="0"/>
                <w:sz w:val="18"/>
                <w:szCs w:val="18"/>
              </w:rPr>
              <w:t>　全年共编辑发行6期，总数6000册，每期疆内外交流140家以上，州内发放部门单位500家以上。</w:t>
            </w:r>
          </w:p>
        </w:tc>
      </w:tr>
      <w:tr w14:paraId="0EE2CFC7">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10A1AD1C">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257ABCC7">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0A8DB35">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8EE73F2">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11BC49E1">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2E49B5FF">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CD7D406">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EEDC298">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24F27F2">
            <w:pPr>
              <w:widowControl/>
              <w:jc w:val="center"/>
              <w:rPr>
                <w:rFonts w:ascii="宋体" w:hAnsi="宋体" w:cs="宋体"/>
                <w:kern w:val="0"/>
                <w:sz w:val="18"/>
                <w:szCs w:val="18"/>
              </w:rPr>
            </w:pPr>
            <w:r>
              <w:rPr>
                <w:rFonts w:hint="eastAsia" w:ascii="宋体" w:hAnsi="宋体" w:cs="宋体"/>
                <w:kern w:val="0"/>
                <w:sz w:val="18"/>
                <w:szCs w:val="18"/>
              </w:rPr>
              <w:t>　</w:t>
            </w:r>
          </w:p>
        </w:tc>
      </w:tr>
      <w:tr w14:paraId="4044F76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F6B03D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77F5DC5">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C3D2268">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05DF9CC">
            <w:pPr>
              <w:widowControl/>
              <w:jc w:val="center"/>
              <w:rPr>
                <w:rFonts w:ascii="宋体" w:hAnsi="宋体" w:cs="宋体"/>
                <w:kern w:val="0"/>
                <w:sz w:val="18"/>
                <w:szCs w:val="18"/>
              </w:rPr>
            </w:pPr>
            <w:r>
              <w:rPr>
                <w:rFonts w:hint="eastAsia" w:ascii="宋体" w:hAnsi="宋体" w:cs="宋体"/>
                <w:kern w:val="0"/>
                <w:sz w:val="18"/>
                <w:szCs w:val="18"/>
              </w:rPr>
              <w:t>　</w:t>
            </w:r>
          </w:p>
        </w:tc>
      </w:tr>
      <w:tr w14:paraId="625311E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0D4F527">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4CDA9DD">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0FA752E">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36E1CC8">
            <w:pPr>
              <w:widowControl/>
              <w:jc w:val="center"/>
              <w:rPr>
                <w:rFonts w:ascii="宋体" w:hAnsi="宋体" w:cs="宋体"/>
                <w:kern w:val="0"/>
                <w:sz w:val="18"/>
                <w:szCs w:val="18"/>
              </w:rPr>
            </w:pPr>
            <w:r>
              <w:rPr>
                <w:rFonts w:hint="eastAsia" w:ascii="宋体" w:hAnsi="宋体" w:cs="宋体"/>
                <w:kern w:val="0"/>
                <w:sz w:val="18"/>
                <w:szCs w:val="18"/>
              </w:rPr>
              <w:t>　</w:t>
            </w:r>
          </w:p>
        </w:tc>
      </w:tr>
      <w:tr w14:paraId="5D20341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7E29E7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BE6030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20E646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D2DB25A">
            <w:pPr>
              <w:widowControl/>
              <w:jc w:val="center"/>
              <w:rPr>
                <w:rFonts w:ascii="宋体" w:hAnsi="宋体" w:cs="宋体"/>
                <w:kern w:val="0"/>
                <w:sz w:val="18"/>
                <w:szCs w:val="18"/>
              </w:rPr>
            </w:pPr>
            <w:r>
              <w:rPr>
                <w:rFonts w:hint="eastAsia" w:ascii="宋体" w:hAnsi="宋体" w:cs="宋体"/>
                <w:kern w:val="0"/>
                <w:sz w:val="18"/>
                <w:szCs w:val="18"/>
              </w:rPr>
              <w:t>　</w:t>
            </w:r>
          </w:p>
        </w:tc>
      </w:tr>
      <w:tr w14:paraId="403525C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77B1778">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8402A84">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0ABCE37">
            <w:pPr>
              <w:widowControl/>
              <w:jc w:val="left"/>
              <w:rPr>
                <w:rFonts w:ascii="宋体" w:hAnsi="宋体" w:cs="宋体"/>
                <w:kern w:val="0"/>
                <w:sz w:val="18"/>
                <w:szCs w:val="18"/>
              </w:rPr>
            </w:pPr>
            <w:r>
              <w:rPr>
                <w:rFonts w:hint="eastAsia" w:ascii="宋体" w:hAnsi="宋体" w:cs="宋体"/>
                <w:kern w:val="0"/>
                <w:sz w:val="18"/>
                <w:szCs w:val="18"/>
              </w:rPr>
              <w:t>　完成期刊发行数量（册）</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A12D9A9">
            <w:pPr>
              <w:widowControl/>
              <w:tabs>
                <w:tab w:val="left" w:pos="610"/>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每期1000册，共6000册</w:t>
            </w:r>
            <w:r>
              <w:rPr>
                <w:rFonts w:hint="eastAsia" w:ascii="宋体" w:hAnsi="宋体" w:cs="宋体"/>
                <w:kern w:val="0"/>
                <w:sz w:val="18"/>
                <w:szCs w:val="18"/>
              </w:rPr>
              <w:tab/>
            </w:r>
            <w:r>
              <w:rPr>
                <w:rFonts w:hint="eastAsia" w:ascii="宋体" w:hAnsi="宋体" w:cs="宋体"/>
                <w:kern w:val="0"/>
                <w:sz w:val="18"/>
                <w:szCs w:val="18"/>
              </w:rPr>
              <w:t>　</w:t>
            </w:r>
          </w:p>
        </w:tc>
      </w:tr>
      <w:tr w14:paraId="10D3CF94">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1F60C3E">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67408A07">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1FC10C6">
            <w:pPr>
              <w:widowControl/>
              <w:jc w:val="left"/>
              <w:rPr>
                <w:rFonts w:ascii="宋体" w:hAnsi="宋体" w:cs="宋体"/>
                <w:kern w:val="0"/>
                <w:sz w:val="18"/>
                <w:szCs w:val="18"/>
              </w:rPr>
            </w:pPr>
            <w:r>
              <w:rPr>
                <w:rFonts w:hint="eastAsia" w:ascii="宋体" w:hAnsi="宋体" w:cs="宋体"/>
                <w:kern w:val="0"/>
                <w:sz w:val="18"/>
                <w:szCs w:val="18"/>
              </w:rPr>
              <w:t>严格审读把关合格率（%）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E1C5ACA">
            <w:pPr>
              <w:widowControl/>
              <w:jc w:val="center"/>
              <w:rPr>
                <w:rFonts w:ascii="宋体" w:hAnsi="宋体" w:cs="宋体"/>
                <w:kern w:val="0"/>
                <w:sz w:val="18"/>
                <w:szCs w:val="18"/>
              </w:rPr>
            </w:pPr>
            <w:r>
              <w:rPr>
                <w:rFonts w:hint="eastAsia" w:ascii="宋体" w:hAnsi="宋体" w:cs="宋体"/>
                <w:kern w:val="0"/>
                <w:sz w:val="18"/>
                <w:szCs w:val="18"/>
              </w:rPr>
              <w:t>期刊内容做到“四个意识”、“四个自信”做到“两个维护”严格审读100%</w:t>
            </w:r>
          </w:p>
        </w:tc>
      </w:tr>
      <w:tr w14:paraId="740EC2E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8CF0C3A">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2A14CE09">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B30F540">
            <w:pPr>
              <w:widowControl/>
              <w:jc w:val="left"/>
              <w:rPr>
                <w:rFonts w:ascii="宋体" w:hAnsi="宋体" w:cs="宋体"/>
                <w:kern w:val="0"/>
                <w:sz w:val="18"/>
                <w:szCs w:val="18"/>
              </w:rPr>
            </w:pPr>
            <w:r>
              <w:rPr>
                <w:rFonts w:hint="eastAsia" w:ascii="宋体" w:hAnsi="宋体" w:cs="宋体"/>
                <w:kern w:val="0"/>
                <w:sz w:val="18"/>
                <w:szCs w:val="18"/>
              </w:rPr>
              <w:t>完成发行交流单位覆盖面（家）</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03D8B1E">
            <w:pPr>
              <w:widowControl/>
              <w:jc w:val="center"/>
              <w:rPr>
                <w:rFonts w:ascii="宋体" w:hAnsi="宋体" w:cs="宋体"/>
                <w:kern w:val="0"/>
                <w:sz w:val="18"/>
                <w:szCs w:val="18"/>
              </w:rPr>
            </w:pPr>
            <w:r>
              <w:rPr>
                <w:rFonts w:hint="eastAsia" w:ascii="宋体" w:hAnsi="宋体" w:cs="宋体"/>
                <w:kern w:val="0"/>
                <w:sz w:val="18"/>
                <w:szCs w:val="18"/>
              </w:rPr>
              <w:t>完成州四套班子领导、相关州直部门、县市、园区、乡镇全覆盖。对外交流140家单位以上。</w:t>
            </w:r>
          </w:p>
        </w:tc>
      </w:tr>
      <w:tr w14:paraId="24383CE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558234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14E7BAA">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AEB01FF">
            <w:pPr>
              <w:widowControl/>
              <w:jc w:val="left"/>
              <w:rPr>
                <w:rFonts w:ascii="宋体" w:hAnsi="宋体" w:cs="宋体"/>
                <w:kern w:val="0"/>
                <w:sz w:val="18"/>
                <w:szCs w:val="18"/>
              </w:rPr>
            </w:pPr>
            <w:r>
              <w:rPr>
                <w:rFonts w:hint="eastAsia" w:ascii="宋体" w:hAnsi="宋体" w:cs="宋体"/>
                <w:kern w:val="0"/>
                <w:sz w:val="18"/>
                <w:szCs w:val="18"/>
              </w:rPr>
              <w:t>　编辑期刊数量（期）</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4B87A4A">
            <w:pPr>
              <w:widowControl/>
              <w:jc w:val="center"/>
              <w:rPr>
                <w:rFonts w:ascii="宋体" w:hAnsi="宋体" w:cs="宋体"/>
                <w:kern w:val="0"/>
                <w:sz w:val="18"/>
                <w:szCs w:val="18"/>
              </w:rPr>
            </w:pPr>
            <w:r>
              <w:rPr>
                <w:rFonts w:hint="eastAsia" w:ascii="宋体" w:hAnsi="宋体" w:cs="宋体"/>
                <w:kern w:val="0"/>
                <w:sz w:val="18"/>
                <w:szCs w:val="18"/>
              </w:rPr>
              <w:t>当年编辑6期　</w:t>
            </w:r>
          </w:p>
        </w:tc>
      </w:tr>
      <w:tr w14:paraId="7A07339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C844EF8">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AD641A9">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8A1A166">
            <w:pPr>
              <w:widowControl/>
              <w:jc w:val="left"/>
              <w:rPr>
                <w:rFonts w:ascii="宋体" w:hAnsi="宋体" w:cs="宋体"/>
                <w:kern w:val="0"/>
                <w:sz w:val="18"/>
                <w:szCs w:val="18"/>
              </w:rPr>
            </w:pPr>
            <w:r>
              <w:rPr>
                <w:rFonts w:hint="eastAsia" w:ascii="宋体" w:hAnsi="宋体" w:cs="宋体"/>
                <w:kern w:val="0"/>
                <w:sz w:val="18"/>
                <w:szCs w:val="18"/>
              </w:rPr>
              <w:t>　期刊按时完成率（%）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BB997F3">
            <w:pPr>
              <w:widowControl/>
              <w:jc w:val="center"/>
              <w:rPr>
                <w:rFonts w:ascii="宋体" w:hAnsi="宋体" w:cs="宋体"/>
                <w:kern w:val="0"/>
                <w:sz w:val="18"/>
                <w:szCs w:val="18"/>
              </w:rPr>
            </w:pPr>
            <w:r>
              <w:rPr>
                <w:rFonts w:hint="eastAsia" w:ascii="宋体" w:hAnsi="宋体" w:cs="宋体"/>
                <w:kern w:val="0"/>
                <w:sz w:val="18"/>
                <w:szCs w:val="18"/>
              </w:rPr>
              <w:t>按时完成《昌吉工作》的期数占总期数的比率达到100%　</w:t>
            </w:r>
          </w:p>
        </w:tc>
      </w:tr>
      <w:tr w14:paraId="0F4341A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1525045">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DDE0DA7">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ABEAE69">
            <w:pPr>
              <w:widowControl/>
              <w:jc w:val="left"/>
              <w:rPr>
                <w:rFonts w:ascii="宋体" w:hAnsi="宋体" w:cs="宋体"/>
                <w:kern w:val="0"/>
                <w:sz w:val="18"/>
                <w:szCs w:val="18"/>
              </w:rPr>
            </w:pPr>
            <w:r>
              <w:rPr>
                <w:rFonts w:hint="eastAsia" w:ascii="宋体" w:hAnsi="宋体" w:cs="宋体"/>
                <w:kern w:val="0"/>
                <w:sz w:val="18"/>
                <w:szCs w:val="18"/>
              </w:rPr>
              <w:t>　期刊质量合格率（%）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035E947">
            <w:pPr>
              <w:widowControl/>
              <w:tabs>
                <w:tab w:val="left" w:pos="340"/>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《昌吉工作》编印质量合格的期数占总期数的比率达到100%</w:t>
            </w:r>
            <w:r>
              <w:rPr>
                <w:rFonts w:hint="eastAsia" w:ascii="宋体" w:hAnsi="宋体" w:cs="宋体"/>
                <w:kern w:val="0"/>
                <w:sz w:val="18"/>
                <w:szCs w:val="18"/>
              </w:rPr>
              <w:tab/>
            </w:r>
            <w:r>
              <w:rPr>
                <w:rFonts w:hint="eastAsia" w:ascii="宋体" w:hAnsi="宋体" w:cs="宋体"/>
                <w:kern w:val="0"/>
                <w:sz w:val="18"/>
                <w:szCs w:val="18"/>
              </w:rPr>
              <w:t>　</w:t>
            </w:r>
          </w:p>
        </w:tc>
      </w:tr>
      <w:tr w14:paraId="0D6E3040">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223A7CFC">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8D996CE">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E7B2CB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66F0DB9">
            <w:pPr>
              <w:widowControl/>
              <w:jc w:val="center"/>
              <w:rPr>
                <w:rFonts w:ascii="宋体" w:hAnsi="宋体" w:cs="宋体"/>
                <w:kern w:val="0"/>
                <w:sz w:val="18"/>
                <w:szCs w:val="18"/>
              </w:rPr>
            </w:pPr>
            <w:r>
              <w:rPr>
                <w:rFonts w:hint="eastAsia" w:ascii="宋体" w:hAnsi="宋体" w:cs="宋体"/>
                <w:kern w:val="0"/>
                <w:sz w:val="18"/>
                <w:szCs w:val="18"/>
              </w:rPr>
              <w:t>　</w:t>
            </w:r>
          </w:p>
        </w:tc>
      </w:tr>
      <w:tr w14:paraId="1C4915B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73DCA0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87BA8D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B09DC9C">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4611AAD">
            <w:pPr>
              <w:widowControl/>
              <w:jc w:val="center"/>
              <w:rPr>
                <w:rFonts w:ascii="宋体" w:hAnsi="宋体" w:cs="宋体"/>
                <w:kern w:val="0"/>
                <w:sz w:val="18"/>
                <w:szCs w:val="18"/>
              </w:rPr>
            </w:pPr>
            <w:r>
              <w:rPr>
                <w:rFonts w:hint="eastAsia" w:ascii="宋体" w:hAnsi="宋体" w:cs="宋体"/>
                <w:kern w:val="0"/>
                <w:sz w:val="18"/>
                <w:szCs w:val="18"/>
              </w:rPr>
              <w:t>　</w:t>
            </w:r>
          </w:p>
        </w:tc>
      </w:tr>
      <w:tr w14:paraId="77DAA2A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AD22601">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B08D420">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CBE885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4818511">
            <w:pPr>
              <w:widowControl/>
              <w:jc w:val="center"/>
              <w:rPr>
                <w:rFonts w:ascii="宋体" w:hAnsi="宋体" w:cs="宋体"/>
                <w:kern w:val="0"/>
                <w:sz w:val="18"/>
                <w:szCs w:val="18"/>
              </w:rPr>
            </w:pPr>
            <w:r>
              <w:rPr>
                <w:rFonts w:hint="eastAsia" w:ascii="宋体" w:hAnsi="宋体" w:cs="宋体"/>
                <w:kern w:val="0"/>
                <w:sz w:val="18"/>
                <w:szCs w:val="18"/>
              </w:rPr>
              <w:t>　</w:t>
            </w:r>
          </w:p>
        </w:tc>
      </w:tr>
      <w:tr w14:paraId="73E7DD8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99E094E">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ED7B0E7">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3AA7745">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DAE5462">
            <w:pPr>
              <w:widowControl/>
              <w:jc w:val="center"/>
              <w:rPr>
                <w:rFonts w:ascii="宋体" w:hAnsi="宋体" w:cs="宋体"/>
                <w:kern w:val="0"/>
                <w:sz w:val="18"/>
                <w:szCs w:val="18"/>
              </w:rPr>
            </w:pPr>
            <w:r>
              <w:rPr>
                <w:rFonts w:hint="eastAsia" w:ascii="宋体" w:hAnsi="宋体" w:cs="宋体"/>
                <w:kern w:val="0"/>
                <w:sz w:val="18"/>
                <w:szCs w:val="18"/>
              </w:rPr>
              <w:t>　</w:t>
            </w:r>
          </w:p>
        </w:tc>
      </w:tr>
      <w:tr w14:paraId="34E8B19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12BAC5D">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380378A">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8DF751D">
            <w:pPr>
              <w:widowControl/>
              <w:jc w:val="left"/>
              <w:rPr>
                <w:rFonts w:ascii="宋体" w:hAnsi="宋体" w:cs="宋体"/>
                <w:kern w:val="0"/>
                <w:sz w:val="18"/>
                <w:szCs w:val="18"/>
              </w:rPr>
            </w:pPr>
            <w:r>
              <w:rPr>
                <w:rFonts w:hint="eastAsia" w:ascii="宋体" w:hAnsi="宋体" w:cs="宋体"/>
                <w:kern w:val="0"/>
                <w:sz w:val="18"/>
                <w:szCs w:val="18"/>
              </w:rPr>
              <w:t>　发放和交流率（%）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F9C940D">
            <w:pPr>
              <w:widowControl/>
              <w:jc w:val="center"/>
              <w:rPr>
                <w:rFonts w:ascii="宋体" w:hAnsi="宋体" w:cs="宋体"/>
                <w:kern w:val="0"/>
                <w:sz w:val="18"/>
                <w:szCs w:val="18"/>
              </w:rPr>
            </w:pPr>
            <w:r>
              <w:rPr>
                <w:rFonts w:hint="eastAsia" w:ascii="宋体" w:hAnsi="宋体" w:cs="宋体"/>
                <w:kern w:val="0"/>
                <w:sz w:val="18"/>
                <w:szCs w:val="18"/>
              </w:rPr>
              <w:t>发放和交流的期刊数量占总印刷数量的比率达到95%　</w:t>
            </w:r>
          </w:p>
        </w:tc>
      </w:tr>
      <w:tr w14:paraId="2CDCCC0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DF25CF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5E4C7B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4CEB7D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96F45FD">
            <w:pPr>
              <w:widowControl/>
              <w:jc w:val="center"/>
              <w:rPr>
                <w:rFonts w:ascii="宋体" w:hAnsi="宋体" w:cs="宋体"/>
                <w:kern w:val="0"/>
                <w:sz w:val="18"/>
                <w:szCs w:val="18"/>
              </w:rPr>
            </w:pPr>
            <w:r>
              <w:rPr>
                <w:rFonts w:hint="eastAsia" w:ascii="宋体" w:hAnsi="宋体" w:cs="宋体"/>
                <w:kern w:val="0"/>
                <w:sz w:val="18"/>
                <w:szCs w:val="18"/>
              </w:rPr>
              <w:t>　</w:t>
            </w:r>
          </w:p>
        </w:tc>
      </w:tr>
      <w:tr w14:paraId="1E33999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D8D2A6D">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BA15C4F">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85F0BD5">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155A8A6">
            <w:pPr>
              <w:widowControl/>
              <w:jc w:val="center"/>
              <w:rPr>
                <w:rFonts w:ascii="宋体" w:hAnsi="宋体" w:cs="宋体"/>
                <w:kern w:val="0"/>
                <w:sz w:val="18"/>
                <w:szCs w:val="18"/>
              </w:rPr>
            </w:pPr>
            <w:r>
              <w:rPr>
                <w:rFonts w:hint="eastAsia" w:ascii="宋体" w:hAnsi="宋体" w:cs="宋体"/>
                <w:kern w:val="0"/>
                <w:sz w:val="18"/>
                <w:szCs w:val="18"/>
              </w:rPr>
              <w:t>　</w:t>
            </w:r>
          </w:p>
        </w:tc>
      </w:tr>
      <w:tr w14:paraId="2FE478E0">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C98BD14">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A9A861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51670A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8EB8F47">
            <w:pPr>
              <w:widowControl/>
              <w:jc w:val="center"/>
              <w:rPr>
                <w:rFonts w:ascii="宋体" w:hAnsi="宋体" w:cs="宋体"/>
                <w:kern w:val="0"/>
                <w:sz w:val="18"/>
                <w:szCs w:val="18"/>
              </w:rPr>
            </w:pPr>
            <w:r>
              <w:rPr>
                <w:rFonts w:hint="eastAsia" w:ascii="宋体" w:hAnsi="宋体" w:cs="宋体"/>
                <w:kern w:val="0"/>
                <w:sz w:val="18"/>
                <w:szCs w:val="18"/>
              </w:rPr>
              <w:t>　</w:t>
            </w:r>
          </w:p>
        </w:tc>
      </w:tr>
      <w:tr w14:paraId="30E25C95">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6AFDFA4C">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C78160B">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5F27525">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184DB6B">
            <w:pPr>
              <w:widowControl/>
              <w:jc w:val="center"/>
              <w:rPr>
                <w:rFonts w:ascii="宋体" w:hAnsi="宋体" w:cs="宋体"/>
                <w:kern w:val="0"/>
                <w:sz w:val="18"/>
                <w:szCs w:val="18"/>
              </w:rPr>
            </w:pPr>
            <w:r>
              <w:rPr>
                <w:rFonts w:hint="eastAsia" w:ascii="宋体" w:hAnsi="宋体" w:cs="宋体"/>
                <w:kern w:val="0"/>
                <w:sz w:val="18"/>
                <w:szCs w:val="18"/>
              </w:rPr>
              <w:t>　</w:t>
            </w:r>
          </w:p>
        </w:tc>
      </w:tr>
      <w:tr w14:paraId="17D598C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7068942">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0CC8D9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2614B0C">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9890018">
            <w:pPr>
              <w:widowControl/>
              <w:jc w:val="center"/>
              <w:rPr>
                <w:rFonts w:ascii="宋体" w:hAnsi="宋体" w:cs="宋体"/>
                <w:kern w:val="0"/>
                <w:sz w:val="18"/>
                <w:szCs w:val="18"/>
              </w:rPr>
            </w:pPr>
            <w:r>
              <w:rPr>
                <w:rFonts w:hint="eastAsia" w:ascii="宋体" w:hAnsi="宋体" w:cs="宋体"/>
                <w:kern w:val="0"/>
                <w:sz w:val="18"/>
                <w:szCs w:val="18"/>
              </w:rPr>
              <w:t>　</w:t>
            </w:r>
          </w:p>
        </w:tc>
      </w:tr>
      <w:tr w14:paraId="2F0361B2">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7852A7BD">
            <w:pPr>
              <w:widowControl/>
              <w:tabs>
                <w:tab w:val="left" w:pos="808"/>
              </w:tabs>
              <w:spacing w:line="560" w:lineRule="exact"/>
              <w:ind w:firstLine="630" w:firstLineChars="196"/>
              <w:jc w:val="center"/>
              <w:rPr>
                <w:rFonts w:ascii="仿宋_GB2312" w:hAnsi="宋体" w:eastAsia="仿宋_GB2312"/>
                <w:b/>
                <w:kern w:val="0"/>
                <w:sz w:val="32"/>
                <w:szCs w:val="32"/>
              </w:rPr>
            </w:pPr>
          </w:p>
          <w:p w14:paraId="15F9E643">
            <w:pPr>
              <w:widowControl/>
              <w:tabs>
                <w:tab w:val="left" w:pos="808"/>
              </w:tabs>
              <w:spacing w:line="560" w:lineRule="exact"/>
              <w:ind w:firstLine="630" w:firstLineChars="196"/>
              <w:jc w:val="center"/>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13B555BE">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2FC7BCD6">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1CA4290C">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60C779E3">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5F9BF312">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7CC8F22C">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3FF6CC2">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38FC222C">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BB7C7B4">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14751671">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AEA9C8E">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4584D392">
            <w:pPr>
              <w:widowControl/>
              <w:jc w:val="left"/>
              <w:rPr>
                <w:rFonts w:ascii="宋体" w:hAnsi="宋体" w:cs="宋体"/>
                <w:color w:val="000000"/>
                <w:kern w:val="0"/>
                <w:sz w:val="22"/>
              </w:rPr>
            </w:pPr>
          </w:p>
        </w:tc>
      </w:tr>
      <w:tr w14:paraId="27607777">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2EA71B5D">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5BD1813F">
            <w:pPr>
              <w:widowControl/>
              <w:jc w:val="center"/>
              <w:rPr>
                <w:rFonts w:ascii="宋体" w:hAnsi="宋体" w:cs="宋体"/>
                <w:kern w:val="0"/>
                <w:sz w:val="18"/>
                <w:szCs w:val="18"/>
              </w:rPr>
            </w:pPr>
            <w:r>
              <w:rPr>
                <w:rFonts w:hint="eastAsia" w:ascii="宋体" w:hAnsi="宋体" w:cs="宋体"/>
                <w:kern w:val="0"/>
                <w:sz w:val="18"/>
                <w:szCs w:val="18"/>
              </w:rPr>
              <w:t>中共昌吉回族自治州委员会全面深化改革领导小组办公室</w:t>
            </w:r>
          </w:p>
        </w:tc>
        <w:tc>
          <w:tcPr>
            <w:tcW w:w="1925" w:type="dxa"/>
            <w:tcBorders>
              <w:top w:val="single" w:color="auto" w:sz="4" w:space="0"/>
              <w:left w:val="nil"/>
              <w:bottom w:val="single" w:color="auto" w:sz="4" w:space="0"/>
              <w:right w:val="single" w:color="auto" w:sz="4" w:space="0"/>
            </w:tcBorders>
            <w:shd w:val="clear" w:color="auto" w:fill="auto"/>
            <w:vAlign w:val="center"/>
          </w:tcPr>
          <w:p w14:paraId="0F582C26">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44A2749D">
            <w:pPr>
              <w:widowControl/>
              <w:ind w:firstLine="274"/>
              <w:rPr>
                <w:rFonts w:ascii="宋体" w:hAnsi="宋体" w:cs="宋体"/>
                <w:kern w:val="0"/>
                <w:sz w:val="18"/>
                <w:szCs w:val="18"/>
              </w:rPr>
            </w:pPr>
            <w:r>
              <w:rPr>
                <w:rFonts w:hint="eastAsia" w:ascii="宋体" w:hAnsi="宋体" w:cs="宋体"/>
                <w:kern w:val="0"/>
                <w:sz w:val="18"/>
                <w:szCs w:val="18"/>
              </w:rPr>
              <w:t>党委重要政策性课题研究</w:t>
            </w:r>
          </w:p>
        </w:tc>
      </w:tr>
      <w:tr w14:paraId="6AC6A77C">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3AD3CE32">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6A9A3651">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3922BFAE">
            <w:pPr>
              <w:widowControl/>
              <w:jc w:val="center"/>
              <w:rPr>
                <w:rFonts w:ascii="宋体" w:hAnsi="宋体" w:cs="宋体"/>
                <w:kern w:val="0"/>
                <w:sz w:val="18"/>
                <w:szCs w:val="18"/>
              </w:rPr>
            </w:pPr>
            <w:r>
              <w:rPr>
                <w:rFonts w:hint="eastAsia" w:ascii="宋体" w:hAnsi="宋体" w:cs="宋体"/>
                <w:kern w:val="0"/>
                <w:sz w:val="18"/>
                <w:szCs w:val="18"/>
              </w:rPr>
              <w:t>30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05205287">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440AB020">
            <w:pPr>
              <w:widowControl/>
              <w:tabs>
                <w:tab w:val="left" w:pos="309"/>
                <w:tab w:val="center" w:pos="1004"/>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30</w:t>
            </w:r>
            <w:r>
              <w:rPr>
                <w:rFonts w:hint="eastAsia" w:ascii="宋体" w:hAnsi="宋体" w:cs="宋体"/>
                <w:kern w:val="0"/>
                <w:sz w:val="18"/>
                <w:szCs w:val="18"/>
              </w:rPr>
              <w:tab/>
            </w: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6913A678">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31E64A8C">
            <w:pPr>
              <w:widowControl/>
              <w:jc w:val="center"/>
              <w:rPr>
                <w:rFonts w:ascii="宋体" w:hAnsi="宋体" w:cs="宋体"/>
                <w:kern w:val="0"/>
                <w:sz w:val="18"/>
                <w:szCs w:val="18"/>
              </w:rPr>
            </w:pPr>
            <w:r>
              <w:rPr>
                <w:rFonts w:hint="eastAsia" w:ascii="宋体" w:hAnsi="宋体" w:cs="宋体"/>
                <w:kern w:val="0"/>
                <w:sz w:val="18"/>
                <w:szCs w:val="18"/>
              </w:rPr>
              <w:t>0　</w:t>
            </w:r>
          </w:p>
        </w:tc>
      </w:tr>
      <w:tr w14:paraId="06D2EBCF">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62143CF3">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3D732EB0">
            <w:pPr>
              <w:widowControl/>
              <w:jc w:val="left"/>
              <w:rPr>
                <w:rFonts w:ascii="宋体" w:hAnsi="宋体" w:cs="宋体"/>
                <w:kern w:val="0"/>
                <w:sz w:val="18"/>
                <w:szCs w:val="18"/>
              </w:rPr>
            </w:pPr>
            <w:r>
              <w:rPr>
                <w:rFonts w:hint="eastAsia" w:ascii="宋体" w:hAnsi="宋体" w:cs="宋体"/>
                <w:kern w:val="0"/>
                <w:sz w:val="18"/>
                <w:szCs w:val="18"/>
              </w:rPr>
              <w:t>　围绕自治区党委“1 +3+3+改革开放”和州党委确定中心工作，全年完成2项重要政策性课题研究。</w:t>
            </w:r>
          </w:p>
        </w:tc>
      </w:tr>
      <w:tr w14:paraId="19D03A32">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64AD1DD1">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605DCEEA">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9D7C7BE">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6168A9B">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64481B21">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64555A7E">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97D74CE">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CF6E54B">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6C73BA6">
            <w:pPr>
              <w:widowControl/>
              <w:jc w:val="center"/>
              <w:rPr>
                <w:rFonts w:ascii="宋体" w:hAnsi="宋体" w:cs="宋体"/>
                <w:kern w:val="0"/>
                <w:sz w:val="18"/>
                <w:szCs w:val="18"/>
              </w:rPr>
            </w:pPr>
            <w:r>
              <w:rPr>
                <w:rFonts w:hint="eastAsia" w:ascii="宋体" w:hAnsi="宋体" w:cs="宋体"/>
                <w:kern w:val="0"/>
                <w:sz w:val="18"/>
                <w:szCs w:val="18"/>
              </w:rPr>
              <w:t>　</w:t>
            </w:r>
          </w:p>
        </w:tc>
      </w:tr>
      <w:tr w14:paraId="2BD458C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D45BA4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708D25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87B5B67">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F6E76E7">
            <w:pPr>
              <w:widowControl/>
              <w:jc w:val="center"/>
              <w:rPr>
                <w:rFonts w:ascii="宋体" w:hAnsi="宋体" w:cs="宋体"/>
                <w:kern w:val="0"/>
                <w:sz w:val="18"/>
                <w:szCs w:val="18"/>
              </w:rPr>
            </w:pPr>
            <w:r>
              <w:rPr>
                <w:rFonts w:hint="eastAsia" w:ascii="宋体" w:hAnsi="宋体" w:cs="宋体"/>
                <w:kern w:val="0"/>
                <w:sz w:val="18"/>
                <w:szCs w:val="18"/>
              </w:rPr>
              <w:t>　</w:t>
            </w:r>
          </w:p>
        </w:tc>
      </w:tr>
      <w:tr w14:paraId="3BC045D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C5DBFFB">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39AA7D3">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F250080">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99106D8">
            <w:pPr>
              <w:widowControl/>
              <w:jc w:val="center"/>
              <w:rPr>
                <w:rFonts w:ascii="宋体" w:hAnsi="宋体" w:cs="宋体"/>
                <w:kern w:val="0"/>
                <w:sz w:val="18"/>
                <w:szCs w:val="18"/>
              </w:rPr>
            </w:pPr>
            <w:r>
              <w:rPr>
                <w:rFonts w:hint="eastAsia" w:ascii="宋体" w:hAnsi="宋体" w:cs="宋体"/>
                <w:kern w:val="0"/>
                <w:sz w:val="18"/>
                <w:szCs w:val="18"/>
              </w:rPr>
              <w:t>　</w:t>
            </w:r>
          </w:p>
        </w:tc>
      </w:tr>
      <w:tr w14:paraId="1D5785A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A450E5E">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645193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3E64B5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4E5576A">
            <w:pPr>
              <w:widowControl/>
              <w:jc w:val="center"/>
              <w:rPr>
                <w:rFonts w:ascii="宋体" w:hAnsi="宋体" w:cs="宋体"/>
                <w:kern w:val="0"/>
                <w:sz w:val="18"/>
                <w:szCs w:val="18"/>
              </w:rPr>
            </w:pPr>
            <w:r>
              <w:rPr>
                <w:rFonts w:hint="eastAsia" w:ascii="宋体" w:hAnsi="宋体" w:cs="宋体"/>
                <w:kern w:val="0"/>
                <w:sz w:val="18"/>
                <w:szCs w:val="18"/>
              </w:rPr>
              <w:t>　</w:t>
            </w:r>
          </w:p>
        </w:tc>
      </w:tr>
      <w:tr w14:paraId="705C69D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1AF3328">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94A570D">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3FA7F8A">
            <w:pPr>
              <w:widowControl/>
              <w:jc w:val="left"/>
              <w:rPr>
                <w:rFonts w:ascii="宋体" w:hAnsi="宋体" w:cs="宋体"/>
                <w:kern w:val="0"/>
                <w:sz w:val="18"/>
                <w:szCs w:val="18"/>
              </w:rPr>
            </w:pPr>
            <w:r>
              <w:rPr>
                <w:rFonts w:hint="eastAsia" w:ascii="宋体" w:hAnsi="宋体" w:cs="宋体"/>
                <w:kern w:val="0"/>
                <w:sz w:val="18"/>
                <w:szCs w:val="18"/>
              </w:rPr>
              <w:t>　深入基层开展重要课题调查研究的人数次数天数（人次日）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BFBA7AD">
            <w:pPr>
              <w:widowControl/>
              <w:jc w:val="center"/>
              <w:rPr>
                <w:rFonts w:ascii="宋体" w:hAnsi="宋体" w:cs="宋体"/>
                <w:kern w:val="0"/>
                <w:sz w:val="18"/>
                <w:szCs w:val="18"/>
              </w:rPr>
            </w:pPr>
            <w:r>
              <w:rPr>
                <w:rFonts w:hint="eastAsia" w:ascii="宋体" w:hAnsi="宋体" w:cs="宋体"/>
                <w:kern w:val="0"/>
                <w:sz w:val="18"/>
                <w:szCs w:val="18"/>
              </w:rPr>
              <w:t>全年开展重要课题调查研究50个工作人次日　</w:t>
            </w:r>
          </w:p>
        </w:tc>
      </w:tr>
      <w:tr w14:paraId="0D6953F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4546C31">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55C7519E">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A92EE9E">
            <w:pPr>
              <w:widowControl/>
              <w:jc w:val="left"/>
              <w:rPr>
                <w:rFonts w:ascii="宋体" w:hAnsi="宋体" w:cs="宋体"/>
                <w:kern w:val="0"/>
                <w:sz w:val="18"/>
                <w:szCs w:val="18"/>
              </w:rPr>
            </w:pPr>
            <w:r>
              <w:rPr>
                <w:rFonts w:hint="eastAsia" w:ascii="宋体" w:hAnsi="宋体" w:cs="宋体"/>
                <w:kern w:val="0"/>
                <w:sz w:val="18"/>
                <w:szCs w:val="18"/>
              </w:rPr>
              <w:t>完成重要课题调研的数量（个）</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1D90388">
            <w:pPr>
              <w:widowControl/>
              <w:jc w:val="center"/>
              <w:rPr>
                <w:rFonts w:ascii="宋体" w:hAnsi="宋体" w:cs="宋体"/>
                <w:kern w:val="0"/>
                <w:sz w:val="18"/>
                <w:szCs w:val="18"/>
              </w:rPr>
            </w:pPr>
            <w:r>
              <w:rPr>
                <w:rFonts w:hint="eastAsia" w:ascii="宋体" w:hAnsi="宋体" w:cs="宋体"/>
                <w:kern w:val="0"/>
                <w:sz w:val="18"/>
                <w:szCs w:val="18"/>
              </w:rPr>
              <w:t>完成2个重要课题任务</w:t>
            </w:r>
          </w:p>
        </w:tc>
      </w:tr>
      <w:tr w14:paraId="0745605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CC7299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F9326D4">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B45437E">
            <w:pPr>
              <w:widowControl/>
              <w:tabs>
                <w:tab w:val="left" w:pos="863"/>
              </w:tabs>
              <w:jc w:val="left"/>
              <w:rPr>
                <w:rFonts w:ascii="宋体" w:hAnsi="宋体" w:cs="宋体"/>
                <w:kern w:val="0"/>
                <w:sz w:val="18"/>
                <w:szCs w:val="18"/>
              </w:rPr>
            </w:pPr>
            <w:r>
              <w:rPr>
                <w:rFonts w:hint="eastAsia" w:ascii="宋体" w:hAnsi="宋体" w:cs="宋体"/>
                <w:kern w:val="0"/>
                <w:sz w:val="18"/>
                <w:szCs w:val="18"/>
              </w:rPr>
              <w:t>　形成课题报告的数量（篇）</w:t>
            </w:r>
            <w:r>
              <w:rPr>
                <w:rFonts w:hint="eastAsia" w:ascii="宋体" w:hAnsi="宋体" w:cs="宋体"/>
                <w:kern w:val="0"/>
                <w:sz w:val="18"/>
                <w:szCs w:val="18"/>
              </w:rPr>
              <w:tab/>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B3B269E">
            <w:pPr>
              <w:widowControl/>
              <w:tabs>
                <w:tab w:val="left" w:pos="535"/>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形成调研报告2篇</w:t>
            </w:r>
            <w:r>
              <w:rPr>
                <w:rFonts w:hint="eastAsia" w:ascii="宋体" w:hAnsi="宋体" w:cs="宋体"/>
                <w:kern w:val="0"/>
                <w:sz w:val="18"/>
                <w:szCs w:val="18"/>
              </w:rPr>
              <w:tab/>
            </w:r>
            <w:r>
              <w:rPr>
                <w:rFonts w:hint="eastAsia" w:ascii="宋体" w:hAnsi="宋体" w:cs="宋体"/>
                <w:kern w:val="0"/>
                <w:sz w:val="18"/>
                <w:szCs w:val="18"/>
              </w:rPr>
              <w:t>　</w:t>
            </w:r>
          </w:p>
        </w:tc>
      </w:tr>
      <w:tr w14:paraId="4AB958A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B8D43B2">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56ABA96">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A84EBCD">
            <w:pPr>
              <w:widowControl/>
              <w:jc w:val="left"/>
              <w:rPr>
                <w:rFonts w:ascii="宋体" w:hAnsi="宋体" w:cs="宋体"/>
                <w:kern w:val="0"/>
                <w:sz w:val="18"/>
                <w:szCs w:val="18"/>
              </w:rPr>
            </w:pPr>
            <w:r>
              <w:rPr>
                <w:rFonts w:hint="eastAsia" w:ascii="宋体" w:hAnsi="宋体" w:cs="宋体"/>
                <w:kern w:val="0"/>
                <w:sz w:val="18"/>
                <w:szCs w:val="18"/>
              </w:rPr>
              <w:t>　重要课题研究报告内审合格率（%）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856F31C">
            <w:pPr>
              <w:widowControl/>
              <w:jc w:val="center"/>
              <w:rPr>
                <w:rFonts w:ascii="宋体" w:hAnsi="宋体" w:cs="宋体"/>
                <w:kern w:val="0"/>
                <w:sz w:val="18"/>
                <w:szCs w:val="18"/>
              </w:rPr>
            </w:pPr>
            <w:r>
              <w:rPr>
                <w:rFonts w:hint="eastAsia" w:ascii="宋体" w:hAnsi="宋体" w:cs="宋体"/>
                <w:kern w:val="0"/>
                <w:sz w:val="18"/>
                <w:szCs w:val="18"/>
              </w:rPr>
              <w:t>课题内审率达100%　</w:t>
            </w:r>
          </w:p>
        </w:tc>
      </w:tr>
      <w:tr w14:paraId="08E39CC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38A0210">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07DF70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B7AB1DE">
            <w:pPr>
              <w:widowControl/>
              <w:jc w:val="left"/>
              <w:rPr>
                <w:rFonts w:ascii="宋体" w:hAnsi="宋体" w:cs="宋体"/>
                <w:kern w:val="0"/>
                <w:sz w:val="18"/>
                <w:szCs w:val="18"/>
              </w:rPr>
            </w:pPr>
            <w:r>
              <w:rPr>
                <w:rFonts w:hint="eastAsia" w:ascii="宋体" w:hAnsi="宋体" w:cs="宋体"/>
                <w:kern w:val="0"/>
                <w:sz w:val="18"/>
                <w:szCs w:val="18"/>
              </w:rPr>
              <w:t>　调研课题按时完成率（%）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D0661D2">
            <w:pPr>
              <w:widowControl/>
              <w:jc w:val="center"/>
              <w:rPr>
                <w:rFonts w:ascii="宋体" w:hAnsi="宋体" w:cs="宋体"/>
                <w:kern w:val="0"/>
                <w:sz w:val="18"/>
                <w:szCs w:val="18"/>
              </w:rPr>
            </w:pPr>
            <w:r>
              <w:rPr>
                <w:rFonts w:hint="eastAsia" w:ascii="宋体" w:hAnsi="宋体" w:cs="宋体"/>
                <w:kern w:val="0"/>
                <w:sz w:val="18"/>
                <w:szCs w:val="18"/>
              </w:rPr>
              <w:t>按时完成率达到100%　</w:t>
            </w:r>
          </w:p>
        </w:tc>
      </w:tr>
      <w:tr w14:paraId="57454387">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1F01DF20">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5D992E3">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6E4D42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3AB8CCC">
            <w:pPr>
              <w:widowControl/>
              <w:jc w:val="center"/>
              <w:rPr>
                <w:rFonts w:ascii="宋体" w:hAnsi="宋体" w:cs="宋体"/>
                <w:kern w:val="0"/>
                <w:sz w:val="18"/>
                <w:szCs w:val="18"/>
              </w:rPr>
            </w:pPr>
            <w:r>
              <w:rPr>
                <w:rFonts w:hint="eastAsia" w:ascii="宋体" w:hAnsi="宋体" w:cs="宋体"/>
                <w:kern w:val="0"/>
                <w:sz w:val="18"/>
                <w:szCs w:val="18"/>
              </w:rPr>
              <w:t>　</w:t>
            </w:r>
          </w:p>
        </w:tc>
      </w:tr>
      <w:tr w14:paraId="73EE997D">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73C6E95">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46B0A1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96FFF63">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8A52E50">
            <w:pPr>
              <w:widowControl/>
              <w:jc w:val="center"/>
              <w:rPr>
                <w:rFonts w:ascii="宋体" w:hAnsi="宋体" w:cs="宋体"/>
                <w:kern w:val="0"/>
                <w:sz w:val="18"/>
                <w:szCs w:val="18"/>
              </w:rPr>
            </w:pPr>
            <w:r>
              <w:rPr>
                <w:rFonts w:hint="eastAsia" w:ascii="宋体" w:hAnsi="宋体" w:cs="宋体"/>
                <w:kern w:val="0"/>
                <w:sz w:val="18"/>
                <w:szCs w:val="18"/>
              </w:rPr>
              <w:t>　</w:t>
            </w:r>
          </w:p>
        </w:tc>
      </w:tr>
      <w:tr w14:paraId="59BEDA74">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38335F1">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BB916D2">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6AD5FF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4465886">
            <w:pPr>
              <w:widowControl/>
              <w:jc w:val="center"/>
              <w:rPr>
                <w:rFonts w:ascii="宋体" w:hAnsi="宋体" w:cs="宋体"/>
                <w:kern w:val="0"/>
                <w:sz w:val="18"/>
                <w:szCs w:val="18"/>
              </w:rPr>
            </w:pPr>
            <w:r>
              <w:rPr>
                <w:rFonts w:hint="eastAsia" w:ascii="宋体" w:hAnsi="宋体" w:cs="宋体"/>
                <w:kern w:val="0"/>
                <w:sz w:val="18"/>
                <w:szCs w:val="18"/>
              </w:rPr>
              <w:t>　</w:t>
            </w:r>
          </w:p>
        </w:tc>
      </w:tr>
      <w:tr w14:paraId="0F79D61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9CF82D0">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8DA23E6">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3A0338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3E691F3">
            <w:pPr>
              <w:widowControl/>
              <w:jc w:val="center"/>
              <w:rPr>
                <w:rFonts w:ascii="宋体" w:hAnsi="宋体" w:cs="宋体"/>
                <w:kern w:val="0"/>
                <w:sz w:val="18"/>
                <w:szCs w:val="18"/>
              </w:rPr>
            </w:pPr>
            <w:r>
              <w:rPr>
                <w:rFonts w:hint="eastAsia" w:ascii="宋体" w:hAnsi="宋体" w:cs="宋体"/>
                <w:kern w:val="0"/>
                <w:sz w:val="18"/>
                <w:szCs w:val="18"/>
              </w:rPr>
              <w:t>　</w:t>
            </w:r>
          </w:p>
        </w:tc>
      </w:tr>
      <w:tr w14:paraId="2684BC6D">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0162C42">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DACB0E5">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50B47FC">
            <w:pPr>
              <w:widowControl/>
              <w:jc w:val="left"/>
              <w:rPr>
                <w:rFonts w:ascii="宋体" w:hAnsi="宋体" w:cs="宋体"/>
                <w:kern w:val="0"/>
                <w:sz w:val="18"/>
                <w:szCs w:val="18"/>
              </w:rPr>
            </w:pPr>
            <w:r>
              <w:rPr>
                <w:rFonts w:hint="eastAsia" w:ascii="宋体" w:hAnsi="宋体" w:cs="宋体"/>
                <w:kern w:val="0"/>
                <w:sz w:val="18"/>
                <w:szCs w:val="18"/>
              </w:rPr>
              <w:t>　成果刊发或媒体报道次数（次）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CD5860E">
            <w:pPr>
              <w:widowControl/>
              <w:jc w:val="center"/>
              <w:rPr>
                <w:rFonts w:ascii="宋体" w:hAnsi="宋体" w:cs="宋体"/>
                <w:kern w:val="0"/>
                <w:sz w:val="18"/>
                <w:szCs w:val="18"/>
              </w:rPr>
            </w:pPr>
            <w:r>
              <w:rPr>
                <w:rFonts w:hint="eastAsia" w:ascii="宋体" w:hAnsi="宋体" w:cs="宋体"/>
                <w:kern w:val="0"/>
                <w:sz w:val="18"/>
                <w:szCs w:val="18"/>
              </w:rPr>
              <w:t>成果刊发或媒体报道2次　</w:t>
            </w:r>
          </w:p>
        </w:tc>
      </w:tr>
      <w:tr w14:paraId="524495D1">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D3D6675">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7906D92">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AC8566E">
            <w:pPr>
              <w:widowControl/>
              <w:jc w:val="left"/>
              <w:rPr>
                <w:rFonts w:ascii="宋体" w:hAnsi="宋体" w:cs="宋体"/>
                <w:kern w:val="0"/>
                <w:sz w:val="18"/>
                <w:szCs w:val="18"/>
              </w:rPr>
            </w:pPr>
            <w:r>
              <w:rPr>
                <w:rFonts w:hint="eastAsia" w:ascii="宋体" w:hAnsi="宋体" w:cs="宋体"/>
                <w:kern w:val="0"/>
                <w:sz w:val="18"/>
                <w:szCs w:val="18"/>
              </w:rPr>
              <w:t>　意见建议采纳率（%）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2A86C03">
            <w:pPr>
              <w:widowControl/>
              <w:jc w:val="center"/>
              <w:rPr>
                <w:rFonts w:ascii="宋体" w:hAnsi="宋体" w:cs="宋体"/>
                <w:kern w:val="0"/>
                <w:sz w:val="18"/>
                <w:szCs w:val="18"/>
              </w:rPr>
            </w:pPr>
            <w:r>
              <w:rPr>
                <w:rFonts w:hint="eastAsia" w:ascii="宋体" w:hAnsi="宋体" w:cs="宋体"/>
                <w:kern w:val="0"/>
                <w:sz w:val="18"/>
                <w:szCs w:val="18"/>
              </w:rPr>
              <w:t>意见建议采纳率达到75%　</w:t>
            </w:r>
          </w:p>
        </w:tc>
      </w:tr>
      <w:tr w14:paraId="7FD6753F">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C344DE4">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D9CEAEF">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7EDBB20">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6308E78">
            <w:pPr>
              <w:widowControl/>
              <w:jc w:val="center"/>
              <w:rPr>
                <w:rFonts w:ascii="宋体" w:hAnsi="宋体" w:cs="宋体"/>
                <w:kern w:val="0"/>
                <w:sz w:val="18"/>
                <w:szCs w:val="18"/>
              </w:rPr>
            </w:pPr>
            <w:r>
              <w:rPr>
                <w:rFonts w:hint="eastAsia" w:ascii="宋体" w:hAnsi="宋体" w:cs="宋体"/>
                <w:kern w:val="0"/>
                <w:sz w:val="18"/>
                <w:szCs w:val="18"/>
              </w:rPr>
              <w:t>　</w:t>
            </w:r>
          </w:p>
        </w:tc>
      </w:tr>
      <w:tr w14:paraId="71D57BB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15CE20D">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35909C7">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9D8F733">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3904C8D">
            <w:pPr>
              <w:widowControl/>
              <w:jc w:val="center"/>
              <w:rPr>
                <w:rFonts w:ascii="宋体" w:hAnsi="宋体" w:cs="宋体"/>
                <w:kern w:val="0"/>
                <w:sz w:val="18"/>
                <w:szCs w:val="18"/>
              </w:rPr>
            </w:pPr>
            <w:r>
              <w:rPr>
                <w:rFonts w:hint="eastAsia" w:ascii="宋体" w:hAnsi="宋体" w:cs="宋体"/>
                <w:kern w:val="0"/>
                <w:sz w:val="18"/>
                <w:szCs w:val="18"/>
              </w:rPr>
              <w:t>　</w:t>
            </w:r>
          </w:p>
        </w:tc>
      </w:tr>
      <w:tr w14:paraId="21677A3F">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25F7E1B1">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199FE6C">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BC234C5">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46F6AF7">
            <w:pPr>
              <w:widowControl/>
              <w:jc w:val="center"/>
              <w:rPr>
                <w:rFonts w:ascii="宋体" w:hAnsi="宋体" w:cs="宋体"/>
                <w:kern w:val="0"/>
                <w:sz w:val="18"/>
                <w:szCs w:val="18"/>
              </w:rPr>
            </w:pPr>
            <w:r>
              <w:rPr>
                <w:rFonts w:hint="eastAsia" w:ascii="宋体" w:hAnsi="宋体" w:cs="宋体"/>
                <w:kern w:val="0"/>
                <w:sz w:val="18"/>
                <w:szCs w:val="18"/>
              </w:rPr>
              <w:t>　</w:t>
            </w:r>
          </w:p>
        </w:tc>
      </w:tr>
      <w:tr w14:paraId="69AFB1E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9C987A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366A195">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351B1A2">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0189242">
            <w:pPr>
              <w:widowControl/>
              <w:jc w:val="center"/>
              <w:rPr>
                <w:rFonts w:ascii="宋体" w:hAnsi="宋体" w:cs="宋体"/>
                <w:kern w:val="0"/>
                <w:sz w:val="18"/>
                <w:szCs w:val="18"/>
              </w:rPr>
            </w:pPr>
            <w:r>
              <w:rPr>
                <w:rFonts w:hint="eastAsia" w:ascii="宋体" w:hAnsi="宋体" w:cs="宋体"/>
                <w:kern w:val="0"/>
                <w:sz w:val="18"/>
                <w:szCs w:val="18"/>
              </w:rPr>
              <w:t>　</w:t>
            </w:r>
          </w:p>
        </w:tc>
      </w:tr>
      <w:tr w14:paraId="74EEEF79">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144A145D">
            <w:pPr>
              <w:widowControl/>
              <w:tabs>
                <w:tab w:val="left" w:pos="808"/>
              </w:tabs>
              <w:spacing w:line="560" w:lineRule="exact"/>
              <w:ind w:firstLine="630" w:firstLineChars="196"/>
              <w:jc w:val="center"/>
              <w:rPr>
                <w:rFonts w:ascii="仿宋_GB2312" w:hAnsi="宋体" w:eastAsia="仿宋_GB2312"/>
                <w:b/>
                <w:kern w:val="0"/>
                <w:sz w:val="32"/>
                <w:szCs w:val="32"/>
              </w:rPr>
            </w:pPr>
          </w:p>
          <w:p w14:paraId="78FBF4E5">
            <w:pPr>
              <w:widowControl/>
              <w:tabs>
                <w:tab w:val="left" w:pos="808"/>
              </w:tabs>
              <w:spacing w:line="560" w:lineRule="exact"/>
              <w:ind w:firstLine="630" w:firstLineChars="196"/>
              <w:jc w:val="center"/>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1B8B7AC8">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0D65DF95">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183F1CE4">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48440E6D">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75EA3CE4">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362EFA1A">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33D9A4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2D545FAC">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8E72713">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76D2B25B">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C113E94">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C9A6E70">
            <w:pPr>
              <w:widowControl/>
              <w:jc w:val="left"/>
              <w:rPr>
                <w:rFonts w:ascii="宋体" w:hAnsi="宋体" w:cs="宋体"/>
                <w:color w:val="000000"/>
                <w:kern w:val="0"/>
                <w:sz w:val="22"/>
              </w:rPr>
            </w:pPr>
          </w:p>
        </w:tc>
      </w:tr>
      <w:tr w14:paraId="0DCA6C01">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50F2180E">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7291C346">
            <w:pPr>
              <w:widowControl/>
              <w:jc w:val="center"/>
              <w:rPr>
                <w:rFonts w:ascii="宋体" w:hAnsi="宋体" w:cs="宋体"/>
                <w:kern w:val="0"/>
                <w:sz w:val="18"/>
                <w:szCs w:val="18"/>
              </w:rPr>
            </w:pPr>
            <w:r>
              <w:rPr>
                <w:rFonts w:hint="eastAsia" w:ascii="宋体" w:hAnsi="宋体" w:cs="宋体"/>
                <w:kern w:val="0"/>
                <w:sz w:val="18"/>
                <w:szCs w:val="18"/>
              </w:rPr>
              <w:t>中共昌吉回族自治州委员会全面深化改革领导小组办公室</w:t>
            </w:r>
          </w:p>
        </w:tc>
        <w:tc>
          <w:tcPr>
            <w:tcW w:w="1925" w:type="dxa"/>
            <w:tcBorders>
              <w:top w:val="single" w:color="auto" w:sz="4" w:space="0"/>
              <w:left w:val="nil"/>
              <w:bottom w:val="single" w:color="auto" w:sz="4" w:space="0"/>
              <w:right w:val="single" w:color="auto" w:sz="4" w:space="0"/>
            </w:tcBorders>
            <w:shd w:val="clear" w:color="auto" w:fill="auto"/>
            <w:vAlign w:val="center"/>
          </w:tcPr>
          <w:p w14:paraId="5CFD4DBD">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7C9C287E">
            <w:pPr>
              <w:widowControl/>
              <w:jc w:val="center"/>
              <w:rPr>
                <w:rFonts w:ascii="宋体" w:hAnsi="宋体" w:cs="宋体"/>
                <w:kern w:val="0"/>
                <w:sz w:val="18"/>
                <w:szCs w:val="18"/>
              </w:rPr>
            </w:pPr>
            <w:r>
              <w:rPr>
                <w:rFonts w:hint="eastAsia" w:ascii="宋体" w:hAnsi="宋体" w:cs="宋体"/>
                <w:kern w:val="0"/>
                <w:sz w:val="18"/>
                <w:szCs w:val="18"/>
              </w:rPr>
              <w:t>重点改革任务第三方评估及满意度测评</w:t>
            </w:r>
          </w:p>
        </w:tc>
      </w:tr>
      <w:tr w14:paraId="299DB0C8">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299E0A27">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2EF83EF4">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0493E6BE">
            <w:pPr>
              <w:widowControl/>
              <w:jc w:val="center"/>
              <w:rPr>
                <w:rFonts w:ascii="宋体" w:hAnsi="宋体" w:cs="宋体"/>
                <w:kern w:val="0"/>
                <w:sz w:val="18"/>
                <w:szCs w:val="18"/>
              </w:rPr>
            </w:pPr>
            <w:r>
              <w:rPr>
                <w:rFonts w:hint="eastAsia" w:ascii="宋体" w:hAnsi="宋体" w:cs="宋体"/>
                <w:kern w:val="0"/>
                <w:sz w:val="18"/>
                <w:szCs w:val="18"/>
              </w:rPr>
              <w:t>35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3907C12B">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798A66A9">
            <w:pPr>
              <w:widowControl/>
              <w:jc w:val="center"/>
              <w:rPr>
                <w:rFonts w:ascii="宋体" w:hAnsi="宋体" w:cs="宋体"/>
                <w:kern w:val="0"/>
                <w:sz w:val="18"/>
                <w:szCs w:val="18"/>
              </w:rPr>
            </w:pPr>
            <w:r>
              <w:rPr>
                <w:rFonts w:hint="eastAsia" w:ascii="宋体" w:hAnsi="宋体" w:cs="宋体"/>
                <w:kern w:val="0"/>
                <w:sz w:val="18"/>
                <w:szCs w:val="18"/>
              </w:rPr>
              <w:t>　35</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4D914BA4">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5A0FC24C">
            <w:pPr>
              <w:widowControl/>
              <w:jc w:val="center"/>
              <w:rPr>
                <w:rFonts w:ascii="宋体" w:hAnsi="宋体" w:cs="宋体"/>
                <w:kern w:val="0"/>
                <w:sz w:val="18"/>
                <w:szCs w:val="18"/>
              </w:rPr>
            </w:pPr>
            <w:r>
              <w:rPr>
                <w:rFonts w:hint="eastAsia" w:ascii="宋体" w:hAnsi="宋体" w:cs="宋体"/>
                <w:kern w:val="0"/>
                <w:sz w:val="18"/>
                <w:szCs w:val="18"/>
              </w:rPr>
              <w:t>0　</w:t>
            </w:r>
          </w:p>
        </w:tc>
      </w:tr>
      <w:tr w14:paraId="4FD4C6CD">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2193B3F6">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3A6BACE6">
            <w:pPr>
              <w:widowControl/>
              <w:jc w:val="left"/>
              <w:rPr>
                <w:rFonts w:ascii="宋体" w:hAnsi="宋体" w:cs="宋体"/>
                <w:kern w:val="0"/>
                <w:sz w:val="18"/>
                <w:szCs w:val="18"/>
              </w:rPr>
            </w:pPr>
            <w:r>
              <w:rPr>
                <w:rFonts w:hint="eastAsia" w:ascii="宋体" w:hAnsi="宋体" w:cs="宋体"/>
                <w:kern w:val="0"/>
                <w:sz w:val="18"/>
                <w:szCs w:val="18"/>
              </w:rPr>
              <w:t>　每年完成1项已实施1年以上改革方案的第三方评估。项目主要是评估和测评改革方案的科学性、改革推进的协同性、改革实施的成效性及推进中困难和问题，为进一步深化改革提供科学决策依据。每年完成1 项涉及重大民生、实施1年以上的重要改革成效群众满意度测评，为进一步深化改革提供科学决策依据。</w:t>
            </w:r>
          </w:p>
        </w:tc>
      </w:tr>
      <w:tr w14:paraId="68B347BD">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30DB78BF">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6EB3FBCB">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9CF94BC">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B8998AE">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54757E75">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40D419AB">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3E98034">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FE7FE84">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21BED91">
            <w:pPr>
              <w:widowControl/>
              <w:jc w:val="center"/>
              <w:rPr>
                <w:rFonts w:ascii="宋体" w:hAnsi="宋体" w:cs="宋体"/>
                <w:kern w:val="0"/>
                <w:sz w:val="18"/>
                <w:szCs w:val="18"/>
              </w:rPr>
            </w:pPr>
            <w:r>
              <w:rPr>
                <w:rFonts w:hint="eastAsia" w:ascii="宋体" w:hAnsi="宋体" w:cs="宋体"/>
                <w:kern w:val="0"/>
                <w:sz w:val="18"/>
                <w:szCs w:val="18"/>
              </w:rPr>
              <w:t>　</w:t>
            </w:r>
          </w:p>
        </w:tc>
      </w:tr>
      <w:tr w14:paraId="529666F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A8143D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C147A2E">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89FFFD8">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D26BFBB">
            <w:pPr>
              <w:widowControl/>
              <w:jc w:val="center"/>
              <w:rPr>
                <w:rFonts w:ascii="宋体" w:hAnsi="宋体" w:cs="宋体"/>
                <w:kern w:val="0"/>
                <w:sz w:val="18"/>
                <w:szCs w:val="18"/>
              </w:rPr>
            </w:pPr>
            <w:r>
              <w:rPr>
                <w:rFonts w:hint="eastAsia" w:ascii="宋体" w:hAnsi="宋体" w:cs="宋体"/>
                <w:kern w:val="0"/>
                <w:sz w:val="18"/>
                <w:szCs w:val="18"/>
              </w:rPr>
              <w:t>　</w:t>
            </w:r>
          </w:p>
        </w:tc>
      </w:tr>
      <w:tr w14:paraId="56D3ECA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EF8D949">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BB4B144">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E015F5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5B333B8">
            <w:pPr>
              <w:widowControl/>
              <w:jc w:val="center"/>
              <w:rPr>
                <w:rFonts w:ascii="宋体" w:hAnsi="宋体" w:cs="宋体"/>
                <w:kern w:val="0"/>
                <w:sz w:val="18"/>
                <w:szCs w:val="18"/>
              </w:rPr>
            </w:pPr>
            <w:r>
              <w:rPr>
                <w:rFonts w:hint="eastAsia" w:ascii="宋体" w:hAnsi="宋体" w:cs="宋体"/>
                <w:kern w:val="0"/>
                <w:sz w:val="18"/>
                <w:szCs w:val="18"/>
              </w:rPr>
              <w:t>　</w:t>
            </w:r>
          </w:p>
        </w:tc>
      </w:tr>
      <w:tr w14:paraId="60EE80E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B2A1E6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9DD328E">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5E942F5">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0BA94E3">
            <w:pPr>
              <w:widowControl/>
              <w:jc w:val="center"/>
              <w:rPr>
                <w:rFonts w:ascii="宋体" w:hAnsi="宋体" w:cs="宋体"/>
                <w:kern w:val="0"/>
                <w:sz w:val="18"/>
                <w:szCs w:val="18"/>
              </w:rPr>
            </w:pPr>
            <w:r>
              <w:rPr>
                <w:rFonts w:hint="eastAsia" w:ascii="宋体" w:hAnsi="宋体" w:cs="宋体"/>
                <w:kern w:val="0"/>
                <w:sz w:val="18"/>
                <w:szCs w:val="18"/>
              </w:rPr>
              <w:t>　</w:t>
            </w:r>
          </w:p>
        </w:tc>
      </w:tr>
      <w:tr w14:paraId="5654EEF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8D355B0">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E8B16E2">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8F99CB0">
            <w:pPr>
              <w:widowControl/>
              <w:jc w:val="left"/>
              <w:rPr>
                <w:rFonts w:ascii="宋体" w:hAnsi="宋体" w:cs="宋体"/>
                <w:kern w:val="0"/>
                <w:sz w:val="18"/>
                <w:szCs w:val="18"/>
              </w:rPr>
            </w:pPr>
            <w:r>
              <w:rPr>
                <w:rFonts w:hint="eastAsia" w:ascii="宋体" w:hAnsi="宋体" w:cs="宋体"/>
                <w:kern w:val="0"/>
                <w:sz w:val="18"/>
                <w:szCs w:val="18"/>
              </w:rPr>
              <w:t>完成民生类改革事项群众满意度测评的数量（个）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AFCFBCD">
            <w:pPr>
              <w:widowControl/>
              <w:jc w:val="center"/>
              <w:rPr>
                <w:rFonts w:ascii="宋体" w:hAnsi="宋体" w:cs="宋体"/>
                <w:kern w:val="0"/>
                <w:sz w:val="18"/>
                <w:szCs w:val="18"/>
              </w:rPr>
            </w:pPr>
            <w:r>
              <w:rPr>
                <w:rFonts w:hint="eastAsia" w:ascii="宋体" w:hAnsi="宋体" w:cs="宋体"/>
                <w:kern w:val="0"/>
                <w:sz w:val="18"/>
                <w:szCs w:val="18"/>
              </w:rPr>
              <w:t>当年完成民生类改革事项群众满意测评1个　</w:t>
            </w:r>
          </w:p>
        </w:tc>
      </w:tr>
      <w:tr w14:paraId="776ED61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35F7CFA">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14A4C1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A564DA6">
            <w:pPr>
              <w:widowControl/>
              <w:jc w:val="left"/>
              <w:rPr>
                <w:rFonts w:ascii="宋体" w:hAnsi="宋体" w:cs="宋体"/>
                <w:kern w:val="0"/>
                <w:sz w:val="18"/>
                <w:szCs w:val="18"/>
              </w:rPr>
            </w:pPr>
            <w:r>
              <w:rPr>
                <w:rFonts w:hint="eastAsia" w:ascii="宋体" w:hAnsi="宋体" w:cs="宋体"/>
                <w:kern w:val="0"/>
                <w:sz w:val="18"/>
                <w:szCs w:val="18"/>
              </w:rPr>
              <w:t>　完成一般性例行性改革任务第三方评估的数量（个）</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BEDA8BA">
            <w:pPr>
              <w:widowControl/>
              <w:jc w:val="center"/>
              <w:rPr>
                <w:rFonts w:ascii="宋体" w:hAnsi="宋体" w:cs="宋体"/>
                <w:kern w:val="0"/>
                <w:sz w:val="18"/>
                <w:szCs w:val="18"/>
              </w:rPr>
            </w:pPr>
            <w:r>
              <w:rPr>
                <w:rFonts w:hint="eastAsia" w:ascii="宋体" w:hAnsi="宋体" w:cs="宋体"/>
                <w:kern w:val="0"/>
                <w:sz w:val="18"/>
                <w:szCs w:val="18"/>
              </w:rPr>
              <w:t>当年完成一般性例行性改革任务第三方评估1个　</w:t>
            </w:r>
          </w:p>
        </w:tc>
      </w:tr>
      <w:tr w14:paraId="666B4BA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218071F">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ED6174A">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648426F">
            <w:pPr>
              <w:widowControl/>
              <w:jc w:val="left"/>
              <w:rPr>
                <w:rFonts w:ascii="宋体" w:hAnsi="宋体" w:cs="宋体"/>
                <w:kern w:val="0"/>
                <w:sz w:val="18"/>
                <w:szCs w:val="18"/>
              </w:rPr>
            </w:pPr>
            <w:r>
              <w:rPr>
                <w:rFonts w:hint="eastAsia" w:ascii="宋体" w:hAnsi="宋体" w:cs="宋体"/>
                <w:kern w:val="0"/>
                <w:sz w:val="18"/>
                <w:szCs w:val="18"/>
              </w:rPr>
              <w:t>　成果规范合格率（%）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D2959EA">
            <w:pPr>
              <w:widowControl/>
              <w:jc w:val="center"/>
              <w:rPr>
                <w:rFonts w:ascii="宋体" w:hAnsi="宋体" w:cs="宋体"/>
                <w:kern w:val="0"/>
                <w:sz w:val="18"/>
                <w:szCs w:val="18"/>
              </w:rPr>
            </w:pPr>
            <w:r>
              <w:rPr>
                <w:rFonts w:hint="eastAsia" w:ascii="宋体" w:hAnsi="宋体" w:cs="宋体"/>
                <w:kern w:val="0"/>
                <w:sz w:val="18"/>
                <w:szCs w:val="18"/>
              </w:rPr>
              <w:t>成果规范合格率达到100%　</w:t>
            </w:r>
          </w:p>
        </w:tc>
      </w:tr>
      <w:tr w14:paraId="25C58F7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D436525">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D8C1DD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361ECC4">
            <w:pPr>
              <w:widowControl/>
              <w:jc w:val="left"/>
              <w:rPr>
                <w:rFonts w:ascii="宋体" w:hAnsi="宋体" w:cs="宋体"/>
                <w:kern w:val="0"/>
                <w:sz w:val="18"/>
                <w:szCs w:val="18"/>
              </w:rPr>
            </w:pPr>
            <w:r>
              <w:rPr>
                <w:rFonts w:hint="eastAsia" w:ascii="宋体" w:hAnsi="宋体" w:cs="宋体"/>
                <w:kern w:val="0"/>
                <w:sz w:val="18"/>
                <w:szCs w:val="18"/>
              </w:rPr>
              <w:t>抽样调查真实性、准确性率（%）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EC4FA5D">
            <w:pPr>
              <w:widowControl/>
              <w:jc w:val="center"/>
              <w:rPr>
                <w:rFonts w:ascii="宋体" w:hAnsi="宋体" w:cs="宋体"/>
                <w:kern w:val="0"/>
                <w:sz w:val="18"/>
                <w:szCs w:val="18"/>
              </w:rPr>
            </w:pPr>
            <w:r>
              <w:rPr>
                <w:rFonts w:hint="eastAsia" w:ascii="宋体" w:hAnsi="宋体" w:cs="宋体"/>
                <w:kern w:val="0"/>
                <w:sz w:val="18"/>
                <w:szCs w:val="18"/>
              </w:rPr>
              <w:t>抽样调查真实性、准确性率均达到90%以上</w:t>
            </w:r>
          </w:p>
        </w:tc>
      </w:tr>
      <w:tr w14:paraId="09A0314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71E6FC0">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5B1DB36">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33384E1">
            <w:pPr>
              <w:widowControl/>
              <w:jc w:val="left"/>
              <w:rPr>
                <w:rFonts w:ascii="宋体" w:hAnsi="宋体" w:cs="宋体"/>
                <w:kern w:val="0"/>
                <w:sz w:val="18"/>
                <w:szCs w:val="18"/>
              </w:rPr>
            </w:pPr>
            <w:r>
              <w:rPr>
                <w:rFonts w:hint="eastAsia" w:ascii="宋体" w:hAnsi="宋体" w:cs="宋体"/>
                <w:kern w:val="0"/>
                <w:sz w:val="18"/>
                <w:szCs w:val="18"/>
              </w:rPr>
              <w:t>重点改革任务第三方评估和群众 满意度测评按时结题率（%）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A7D728D">
            <w:pPr>
              <w:widowControl/>
              <w:jc w:val="center"/>
              <w:rPr>
                <w:rFonts w:ascii="宋体" w:hAnsi="宋体" w:cs="宋体"/>
                <w:kern w:val="0"/>
                <w:sz w:val="18"/>
                <w:szCs w:val="18"/>
              </w:rPr>
            </w:pPr>
            <w:r>
              <w:rPr>
                <w:rFonts w:hint="eastAsia" w:ascii="宋体" w:hAnsi="宋体" w:cs="宋体"/>
                <w:kern w:val="0"/>
                <w:sz w:val="18"/>
                <w:szCs w:val="18"/>
              </w:rPr>
              <w:t>重点改革任务第三方评估和群众满意度测评按时结题率达到100%　</w:t>
            </w:r>
          </w:p>
        </w:tc>
      </w:tr>
      <w:tr w14:paraId="65EAAC7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18FA1D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E40E3F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A7738CC">
            <w:pPr>
              <w:widowControl/>
              <w:jc w:val="left"/>
              <w:rPr>
                <w:rFonts w:ascii="宋体" w:hAnsi="宋体" w:cs="宋体"/>
                <w:kern w:val="0"/>
                <w:sz w:val="18"/>
                <w:szCs w:val="18"/>
              </w:rPr>
            </w:pPr>
            <w:r>
              <w:rPr>
                <w:rFonts w:hint="eastAsia" w:ascii="宋体" w:hAnsi="宋体" w:cs="宋体"/>
                <w:kern w:val="0"/>
                <w:sz w:val="18"/>
                <w:szCs w:val="18"/>
              </w:rPr>
              <w:t>　改革样本代表性比率（%）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ACAECC9">
            <w:pPr>
              <w:widowControl/>
              <w:jc w:val="center"/>
              <w:rPr>
                <w:rFonts w:ascii="宋体" w:hAnsi="宋体" w:cs="宋体"/>
                <w:kern w:val="0"/>
                <w:sz w:val="18"/>
                <w:szCs w:val="18"/>
              </w:rPr>
            </w:pPr>
            <w:r>
              <w:rPr>
                <w:rFonts w:hint="eastAsia" w:ascii="宋体" w:hAnsi="宋体" w:cs="宋体"/>
                <w:kern w:val="0"/>
                <w:sz w:val="18"/>
                <w:szCs w:val="18"/>
              </w:rPr>
              <w:t>改革样本代表性达到95%</w:t>
            </w:r>
          </w:p>
        </w:tc>
      </w:tr>
      <w:tr w14:paraId="1F88190C">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76E73C13">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FF8A5DB">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0FF8D44">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6DB20DB">
            <w:pPr>
              <w:widowControl/>
              <w:jc w:val="center"/>
              <w:rPr>
                <w:rFonts w:ascii="宋体" w:hAnsi="宋体" w:cs="宋体"/>
                <w:kern w:val="0"/>
                <w:sz w:val="18"/>
                <w:szCs w:val="18"/>
              </w:rPr>
            </w:pPr>
            <w:r>
              <w:rPr>
                <w:rFonts w:hint="eastAsia" w:ascii="宋体" w:hAnsi="宋体" w:cs="宋体"/>
                <w:kern w:val="0"/>
                <w:sz w:val="18"/>
                <w:szCs w:val="18"/>
              </w:rPr>
              <w:t>　</w:t>
            </w:r>
          </w:p>
        </w:tc>
      </w:tr>
      <w:tr w14:paraId="3ECD094E">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335B0A2">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DC6176E">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37DDC5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E7A8F01">
            <w:pPr>
              <w:widowControl/>
              <w:jc w:val="center"/>
              <w:rPr>
                <w:rFonts w:ascii="宋体" w:hAnsi="宋体" w:cs="宋体"/>
                <w:kern w:val="0"/>
                <w:sz w:val="18"/>
                <w:szCs w:val="18"/>
              </w:rPr>
            </w:pPr>
            <w:r>
              <w:rPr>
                <w:rFonts w:hint="eastAsia" w:ascii="宋体" w:hAnsi="宋体" w:cs="宋体"/>
                <w:kern w:val="0"/>
                <w:sz w:val="18"/>
                <w:szCs w:val="18"/>
              </w:rPr>
              <w:t>　</w:t>
            </w:r>
          </w:p>
        </w:tc>
      </w:tr>
      <w:tr w14:paraId="0026F42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AEADD8F">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F42AA2F">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B87DB3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5F1967C">
            <w:pPr>
              <w:widowControl/>
              <w:jc w:val="center"/>
              <w:rPr>
                <w:rFonts w:ascii="宋体" w:hAnsi="宋体" w:cs="宋体"/>
                <w:kern w:val="0"/>
                <w:sz w:val="18"/>
                <w:szCs w:val="18"/>
              </w:rPr>
            </w:pPr>
            <w:r>
              <w:rPr>
                <w:rFonts w:hint="eastAsia" w:ascii="宋体" w:hAnsi="宋体" w:cs="宋体"/>
                <w:kern w:val="0"/>
                <w:sz w:val="18"/>
                <w:szCs w:val="18"/>
              </w:rPr>
              <w:t>　</w:t>
            </w:r>
          </w:p>
        </w:tc>
      </w:tr>
      <w:tr w14:paraId="6034BC16">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171659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6534181">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304A61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4648AFC">
            <w:pPr>
              <w:widowControl/>
              <w:jc w:val="center"/>
              <w:rPr>
                <w:rFonts w:ascii="宋体" w:hAnsi="宋体" w:cs="宋体"/>
                <w:kern w:val="0"/>
                <w:sz w:val="18"/>
                <w:szCs w:val="18"/>
              </w:rPr>
            </w:pPr>
            <w:r>
              <w:rPr>
                <w:rFonts w:hint="eastAsia" w:ascii="宋体" w:hAnsi="宋体" w:cs="宋体"/>
                <w:kern w:val="0"/>
                <w:sz w:val="18"/>
                <w:szCs w:val="18"/>
              </w:rPr>
              <w:t>　</w:t>
            </w:r>
          </w:p>
        </w:tc>
      </w:tr>
      <w:tr w14:paraId="717457C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2209053">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64DB56B">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E35879D">
            <w:pPr>
              <w:widowControl/>
              <w:jc w:val="left"/>
              <w:rPr>
                <w:rFonts w:ascii="宋体" w:hAnsi="宋体" w:cs="宋体"/>
                <w:kern w:val="0"/>
                <w:sz w:val="18"/>
                <w:szCs w:val="18"/>
              </w:rPr>
            </w:pPr>
            <w:r>
              <w:rPr>
                <w:rFonts w:hint="eastAsia" w:ascii="宋体" w:hAnsi="宋体" w:cs="宋体"/>
                <w:kern w:val="0"/>
                <w:sz w:val="18"/>
                <w:szCs w:val="18"/>
              </w:rPr>
              <w:t>　意见建议采纳率（%）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6A05F4A">
            <w:pPr>
              <w:widowControl/>
              <w:jc w:val="center"/>
              <w:rPr>
                <w:rFonts w:ascii="宋体" w:hAnsi="宋体" w:cs="宋体"/>
                <w:kern w:val="0"/>
                <w:sz w:val="18"/>
                <w:szCs w:val="18"/>
              </w:rPr>
            </w:pPr>
            <w:r>
              <w:rPr>
                <w:rFonts w:hint="eastAsia" w:ascii="宋体" w:hAnsi="宋体" w:cs="宋体"/>
                <w:kern w:val="0"/>
                <w:sz w:val="18"/>
                <w:szCs w:val="18"/>
              </w:rPr>
              <w:t>被采纳的意见建议数量占总数量的比率达到70%　</w:t>
            </w:r>
          </w:p>
        </w:tc>
      </w:tr>
      <w:tr w14:paraId="1231C761">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758221F">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B21B4F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7290A74">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C82D4FE">
            <w:pPr>
              <w:widowControl/>
              <w:jc w:val="center"/>
              <w:rPr>
                <w:rFonts w:ascii="宋体" w:hAnsi="宋体" w:cs="宋体"/>
                <w:kern w:val="0"/>
                <w:sz w:val="18"/>
                <w:szCs w:val="18"/>
              </w:rPr>
            </w:pPr>
            <w:r>
              <w:rPr>
                <w:rFonts w:hint="eastAsia" w:ascii="宋体" w:hAnsi="宋体" w:cs="宋体"/>
                <w:kern w:val="0"/>
                <w:sz w:val="18"/>
                <w:szCs w:val="18"/>
              </w:rPr>
              <w:t>　</w:t>
            </w:r>
          </w:p>
        </w:tc>
      </w:tr>
      <w:tr w14:paraId="5EA3A19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ABA8312">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043112D">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7F6915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9326D9B">
            <w:pPr>
              <w:widowControl/>
              <w:jc w:val="center"/>
              <w:rPr>
                <w:rFonts w:ascii="宋体" w:hAnsi="宋体" w:cs="宋体"/>
                <w:kern w:val="0"/>
                <w:sz w:val="18"/>
                <w:szCs w:val="18"/>
              </w:rPr>
            </w:pPr>
            <w:r>
              <w:rPr>
                <w:rFonts w:hint="eastAsia" w:ascii="宋体" w:hAnsi="宋体" w:cs="宋体"/>
                <w:kern w:val="0"/>
                <w:sz w:val="18"/>
                <w:szCs w:val="18"/>
              </w:rPr>
              <w:t>　</w:t>
            </w:r>
          </w:p>
        </w:tc>
      </w:tr>
      <w:tr w14:paraId="765AE997">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67BB065">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22ADA8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10F0E1F">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99D65E6">
            <w:pPr>
              <w:widowControl/>
              <w:jc w:val="center"/>
              <w:rPr>
                <w:rFonts w:ascii="宋体" w:hAnsi="宋体" w:cs="宋体"/>
                <w:kern w:val="0"/>
                <w:sz w:val="18"/>
                <w:szCs w:val="18"/>
              </w:rPr>
            </w:pPr>
            <w:r>
              <w:rPr>
                <w:rFonts w:hint="eastAsia" w:ascii="宋体" w:hAnsi="宋体" w:cs="宋体"/>
                <w:kern w:val="0"/>
                <w:sz w:val="18"/>
                <w:szCs w:val="18"/>
              </w:rPr>
              <w:t>　</w:t>
            </w:r>
          </w:p>
        </w:tc>
      </w:tr>
      <w:tr w14:paraId="721926AD">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18C0392C">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15E1571">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1695C54">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207D8E9">
            <w:pPr>
              <w:widowControl/>
              <w:jc w:val="center"/>
              <w:rPr>
                <w:rFonts w:ascii="宋体" w:hAnsi="宋体" w:cs="宋体"/>
                <w:kern w:val="0"/>
                <w:sz w:val="18"/>
                <w:szCs w:val="18"/>
              </w:rPr>
            </w:pPr>
            <w:r>
              <w:rPr>
                <w:rFonts w:hint="eastAsia" w:ascii="宋体" w:hAnsi="宋体" w:cs="宋体"/>
                <w:kern w:val="0"/>
                <w:sz w:val="18"/>
                <w:szCs w:val="18"/>
              </w:rPr>
              <w:t>　</w:t>
            </w:r>
          </w:p>
        </w:tc>
      </w:tr>
      <w:tr w14:paraId="567A463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9EDB85A">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FC63820">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263FEE4">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1362D72">
            <w:pPr>
              <w:widowControl/>
              <w:jc w:val="center"/>
              <w:rPr>
                <w:rFonts w:ascii="宋体" w:hAnsi="宋体" w:cs="宋体"/>
                <w:kern w:val="0"/>
                <w:sz w:val="18"/>
                <w:szCs w:val="18"/>
              </w:rPr>
            </w:pPr>
            <w:r>
              <w:rPr>
                <w:rFonts w:hint="eastAsia" w:ascii="宋体" w:hAnsi="宋体" w:cs="宋体"/>
                <w:kern w:val="0"/>
                <w:sz w:val="18"/>
                <w:szCs w:val="18"/>
              </w:rPr>
              <w:t>　</w:t>
            </w:r>
          </w:p>
        </w:tc>
      </w:tr>
      <w:tr w14:paraId="0F4119DD">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2BE51AC7">
            <w:pPr>
              <w:widowControl/>
              <w:tabs>
                <w:tab w:val="left" w:pos="808"/>
              </w:tabs>
              <w:spacing w:line="560" w:lineRule="exact"/>
              <w:ind w:firstLine="630" w:firstLineChars="196"/>
              <w:jc w:val="center"/>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20A55D34">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4F89F765">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7AE4BBCC">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340586B5">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530DA27F">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D1FCCAF">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57FC3AA7">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0262F3C9">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92F14B4">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0E39F717">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0C8F296">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80F5E67">
            <w:pPr>
              <w:widowControl/>
              <w:jc w:val="left"/>
              <w:rPr>
                <w:rFonts w:ascii="宋体" w:hAnsi="宋体" w:cs="宋体"/>
                <w:color w:val="000000"/>
                <w:kern w:val="0"/>
                <w:sz w:val="22"/>
              </w:rPr>
            </w:pPr>
          </w:p>
        </w:tc>
      </w:tr>
      <w:tr w14:paraId="5041E8F3">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02F547D2">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16D0F20C">
            <w:pPr>
              <w:widowControl/>
              <w:jc w:val="center"/>
              <w:rPr>
                <w:rFonts w:ascii="宋体" w:hAnsi="宋体" w:cs="宋体"/>
                <w:kern w:val="0"/>
                <w:sz w:val="18"/>
                <w:szCs w:val="18"/>
              </w:rPr>
            </w:pPr>
            <w:r>
              <w:rPr>
                <w:rFonts w:hint="eastAsia" w:ascii="宋体" w:hAnsi="宋体" w:cs="宋体"/>
                <w:kern w:val="0"/>
                <w:sz w:val="18"/>
                <w:szCs w:val="18"/>
              </w:rPr>
              <w:t>中共昌吉回族自治州委员会全面深化改革领导小组办公室</w:t>
            </w:r>
          </w:p>
        </w:tc>
        <w:tc>
          <w:tcPr>
            <w:tcW w:w="1925" w:type="dxa"/>
            <w:tcBorders>
              <w:top w:val="single" w:color="auto" w:sz="4" w:space="0"/>
              <w:left w:val="nil"/>
              <w:bottom w:val="single" w:color="auto" w:sz="4" w:space="0"/>
              <w:right w:val="single" w:color="auto" w:sz="4" w:space="0"/>
            </w:tcBorders>
            <w:shd w:val="clear" w:color="auto" w:fill="auto"/>
            <w:vAlign w:val="center"/>
          </w:tcPr>
          <w:p w14:paraId="68E27706">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52FD08A8">
            <w:pPr>
              <w:widowControl/>
              <w:jc w:val="center"/>
              <w:rPr>
                <w:rFonts w:ascii="宋体" w:hAnsi="宋体" w:cs="宋体"/>
                <w:kern w:val="0"/>
                <w:sz w:val="18"/>
                <w:szCs w:val="18"/>
              </w:rPr>
            </w:pPr>
            <w:r>
              <w:rPr>
                <w:rFonts w:hint="eastAsia" w:ascii="宋体" w:hAnsi="宋体" w:cs="宋体"/>
                <w:kern w:val="0"/>
                <w:sz w:val="18"/>
                <w:szCs w:val="18"/>
              </w:rPr>
              <w:t>重要发展课题研究</w:t>
            </w:r>
          </w:p>
        </w:tc>
      </w:tr>
      <w:tr w14:paraId="10EA3CA5">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0B929CE7">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129A0F9B">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3B555DF0">
            <w:pPr>
              <w:widowControl/>
              <w:jc w:val="center"/>
              <w:rPr>
                <w:rFonts w:ascii="宋体" w:hAnsi="宋体" w:cs="宋体"/>
                <w:kern w:val="0"/>
                <w:sz w:val="18"/>
                <w:szCs w:val="18"/>
              </w:rPr>
            </w:pPr>
            <w:r>
              <w:rPr>
                <w:rFonts w:hint="eastAsia" w:ascii="宋体" w:hAnsi="宋体" w:cs="宋体"/>
                <w:kern w:val="0"/>
                <w:sz w:val="18"/>
                <w:szCs w:val="18"/>
              </w:rPr>
              <w:t>20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5501959B">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38D537D9">
            <w:pPr>
              <w:widowControl/>
              <w:jc w:val="center"/>
              <w:rPr>
                <w:rFonts w:ascii="宋体" w:hAnsi="宋体" w:cs="宋体"/>
                <w:kern w:val="0"/>
                <w:sz w:val="18"/>
                <w:szCs w:val="18"/>
              </w:rPr>
            </w:pPr>
            <w:r>
              <w:rPr>
                <w:rFonts w:hint="eastAsia" w:ascii="宋体" w:hAnsi="宋体" w:cs="宋体"/>
                <w:kern w:val="0"/>
                <w:sz w:val="18"/>
                <w:szCs w:val="18"/>
              </w:rPr>
              <w:t>20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66CC3FD2">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44B939C6">
            <w:pPr>
              <w:widowControl/>
              <w:jc w:val="center"/>
              <w:rPr>
                <w:rFonts w:ascii="宋体" w:hAnsi="宋体" w:cs="宋体"/>
                <w:kern w:val="0"/>
                <w:sz w:val="18"/>
                <w:szCs w:val="18"/>
              </w:rPr>
            </w:pPr>
            <w:r>
              <w:rPr>
                <w:rFonts w:hint="eastAsia" w:ascii="宋体" w:hAnsi="宋体" w:cs="宋体"/>
                <w:kern w:val="0"/>
                <w:sz w:val="18"/>
                <w:szCs w:val="18"/>
              </w:rPr>
              <w:t>0　</w:t>
            </w:r>
          </w:p>
        </w:tc>
      </w:tr>
      <w:tr w14:paraId="277D1E85">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05254602">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01FB79D2">
            <w:pPr>
              <w:widowControl/>
              <w:jc w:val="left"/>
              <w:rPr>
                <w:rFonts w:ascii="宋体" w:hAnsi="宋体" w:cs="宋体"/>
                <w:kern w:val="0"/>
                <w:sz w:val="18"/>
                <w:szCs w:val="18"/>
              </w:rPr>
            </w:pPr>
            <w:r>
              <w:rPr>
                <w:rFonts w:hint="eastAsia" w:ascii="宋体" w:hAnsi="宋体" w:cs="宋体"/>
                <w:kern w:val="0"/>
                <w:sz w:val="18"/>
                <w:szCs w:val="18"/>
              </w:rPr>
              <w:t>围绕</w:t>
            </w:r>
            <w:r>
              <w:rPr>
                <w:rFonts w:hint="eastAsia" w:ascii="宋体" w:hAnsi="宋体" w:cs="宋体"/>
                <w:kern w:val="0"/>
                <w:sz w:val="18"/>
                <w:szCs w:val="18"/>
                <w:lang w:eastAsia="zh-CN"/>
              </w:rPr>
              <w:t>州委、州政府</w:t>
            </w:r>
            <w:r>
              <w:rPr>
                <w:rFonts w:hint="eastAsia" w:ascii="宋体" w:hAnsi="宋体" w:cs="宋体"/>
                <w:kern w:val="0"/>
                <w:sz w:val="18"/>
                <w:szCs w:val="18"/>
              </w:rPr>
              <w:t>中心工作，全年完成2个重要发展性难点、焦点问题课题研究，为州党委政府确定发展思路、制定发展计划提供决策参考意见。</w:t>
            </w:r>
          </w:p>
        </w:tc>
      </w:tr>
      <w:tr w14:paraId="52039183">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060894C3">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123FA90D">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F4511A5">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7C2AA15">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73196254">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6DF23D08">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11C5213">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6854140">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124FD62">
            <w:pPr>
              <w:widowControl/>
              <w:jc w:val="center"/>
              <w:rPr>
                <w:rFonts w:ascii="宋体" w:hAnsi="宋体" w:cs="宋体"/>
                <w:kern w:val="0"/>
                <w:sz w:val="18"/>
                <w:szCs w:val="18"/>
              </w:rPr>
            </w:pPr>
            <w:r>
              <w:rPr>
                <w:rFonts w:hint="eastAsia" w:ascii="宋体" w:hAnsi="宋体" w:cs="宋体"/>
                <w:kern w:val="0"/>
                <w:sz w:val="18"/>
                <w:szCs w:val="18"/>
              </w:rPr>
              <w:t>　</w:t>
            </w:r>
          </w:p>
        </w:tc>
      </w:tr>
      <w:tr w14:paraId="4B33C2A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FDE268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878E62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1234415">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0F7BDA8">
            <w:pPr>
              <w:widowControl/>
              <w:jc w:val="center"/>
              <w:rPr>
                <w:rFonts w:ascii="宋体" w:hAnsi="宋体" w:cs="宋体"/>
                <w:kern w:val="0"/>
                <w:sz w:val="18"/>
                <w:szCs w:val="18"/>
              </w:rPr>
            </w:pPr>
            <w:r>
              <w:rPr>
                <w:rFonts w:hint="eastAsia" w:ascii="宋体" w:hAnsi="宋体" w:cs="宋体"/>
                <w:kern w:val="0"/>
                <w:sz w:val="18"/>
                <w:szCs w:val="18"/>
              </w:rPr>
              <w:t>　</w:t>
            </w:r>
          </w:p>
        </w:tc>
      </w:tr>
      <w:tr w14:paraId="163323F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BC04F3A">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BAC1885">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43585D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45CC660">
            <w:pPr>
              <w:widowControl/>
              <w:jc w:val="center"/>
              <w:rPr>
                <w:rFonts w:ascii="宋体" w:hAnsi="宋体" w:cs="宋体"/>
                <w:kern w:val="0"/>
                <w:sz w:val="18"/>
                <w:szCs w:val="18"/>
              </w:rPr>
            </w:pPr>
            <w:r>
              <w:rPr>
                <w:rFonts w:hint="eastAsia" w:ascii="宋体" w:hAnsi="宋体" w:cs="宋体"/>
                <w:kern w:val="0"/>
                <w:sz w:val="18"/>
                <w:szCs w:val="18"/>
              </w:rPr>
              <w:t>　</w:t>
            </w:r>
          </w:p>
        </w:tc>
      </w:tr>
      <w:tr w14:paraId="09875ED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2F7CBCB">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751F766">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E8CD6E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C1E17E4">
            <w:pPr>
              <w:widowControl/>
              <w:jc w:val="center"/>
              <w:rPr>
                <w:rFonts w:ascii="宋体" w:hAnsi="宋体" w:cs="宋体"/>
                <w:kern w:val="0"/>
                <w:sz w:val="18"/>
                <w:szCs w:val="18"/>
              </w:rPr>
            </w:pPr>
            <w:r>
              <w:rPr>
                <w:rFonts w:hint="eastAsia" w:ascii="宋体" w:hAnsi="宋体" w:cs="宋体"/>
                <w:kern w:val="0"/>
                <w:sz w:val="18"/>
                <w:szCs w:val="18"/>
              </w:rPr>
              <w:t>　</w:t>
            </w:r>
          </w:p>
        </w:tc>
      </w:tr>
      <w:tr w14:paraId="6EC63A5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94E5638">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D4E5C57">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2393FB7">
            <w:pPr>
              <w:widowControl/>
              <w:jc w:val="left"/>
              <w:rPr>
                <w:rFonts w:ascii="宋体" w:hAnsi="宋体" w:cs="宋体"/>
                <w:kern w:val="0"/>
                <w:sz w:val="18"/>
                <w:szCs w:val="18"/>
              </w:rPr>
            </w:pPr>
            <w:r>
              <w:rPr>
                <w:rFonts w:hint="eastAsia" w:ascii="宋体" w:hAnsi="宋体" w:cs="宋体"/>
                <w:kern w:val="0"/>
                <w:sz w:val="18"/>
                <w:szCs w:val="18"/>
              </w:rPr>
              <w:t>　完成学习考察、实地调研工作人次日</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94DF53E">
            <w:pPr>
              <w:widowControl/>
              <w:jc w:val="center"/>
              <w:rPr>
                <w:rFonts w:ascii="宋体" w:hAnsi="宋体" w:cs="宋体"/>
                <w:kern w:val="0"/>
                <w:sz w:val="18"/>
                <w:szCs w:val="18"/>
              </w:rPr>
            </w:pPr>
            <w:r>
              <w:rPr>
                <w:rFonts w:hint="eastAsia" w:ascii="宋体" w:hAnsi="宋体" w:cs="宋体"/>
                <w:kern w:val="0"/>
                <w:sz w:val="18"/>
                <w:szCs w:val="18"/>
              </w:rPr>
              <w:t>　当年完成学习考察、实地调研40个工作人次日</w:t>
            </w:r>
          </w:p>
        </w:tc>
      </w:tr>
      <w:tr w14:paraId="167A9C6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5B92540">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6AD6D5A6">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ECF337F">
            <w:pPr>
              <w:widowControl/>
              <w:jc w:val="left"/>
              <w:rPr>
                <w:rFonts w:ascii="宋体" w:hAnsi="宋体" w:cs="宋体"/>
                <w:kern w:val="0"/>
                <w:sz w:val="18"/>
                <w:szCs w:val="18"/>
              </w:rPr>
            </w:pPr>
            <w:r>
              <w:rPr>
                <w:rFonts w:hint="eastAsia" w:ascii="宋体" w:hAnsi="宋体" w:cs="宋体"/>
                <w:kern w:val="0"/>
                <w:sz w:val="18"/>
                <w:szCs w:val="18"/>
              </w:rPr>
              <w:t>完成重要课题数量（个）</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DF76214">
            <w:pPr>
              <w:widowControl/>
              <w:jc w:val="center"/>
              <w:rPr>
                <w:rFonts w:ascii="宋体" w:hAnsi="宋体" w:cs="宋体"/>
                <w:kern w:val="0"/>
                <w:sz w:val="18"/>
                <w:szCs w:val="18"/>
              </w:rPr>
            </w:pPr>
            <w:r>
              <w:rPr>
                <w:rFonts w:hint="eastAsia" w:ascii="宋体" w:hAnsi="宋体" w:cs="宋体"/>
                <w:kern w:val="0"/>
                <w:sz w:val="18"/>
                <w:szCs w:val="18"/>
              </w:rPr>
              <w:t>当年完成重要课题2个，</w:t>
            </w:r>
          </w:p>
        </w:tc>
      </w:tr>
      <w:tr w14:paraId="6E82DCF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8CE7D5E">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24AC8592">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98D06C9">
            <w:pPr>
              <w:widowControl/>
              <w:jc w:val="left"/>
              <w:rPr>
                <w:rFonts w:ascii="宋体" w:hAnsi="宋体" w:cs="宋体"/>
                <w:kern w:val="0"/>
                <w:sz w:val="18"/>
                <w:szCs w:val="18"/>
              </w:rPr>
            </w:pPr>
            <w:r>
              <w:rPr>
                <w:rFonts w:hint="eastAsia" w:ascii="宋体" w:hAnsi="宋体" w:cs="宋体"/>
                <w:kern w:val="0"/>
                <w:sz w:val="18"/>
                <w:szCs w:val="18"/>
              </w:rPr>
              <w:t>编发信息的数量（条）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24A1135">
            <w:pPr>
              <w:widowControl/>
              <w:jc w:val="center"/>
              <w:rPr>
                <w:rFonts w:ascii="宋体" w:hAnsi="宋体" w:cs="宋体"/>
                <w:kern w:val="0"/>
                <w:sz w:val="18"/>
                <w:szCs w:val="18"/>
              </w:rPr>
            </w:pPr>
            <w:r>
              <w:rPr>
                <w:rFonts w:hint="eastAsia" w:ascii="宋体" w:hAnsi="宋体" w:cs="宋体"/>
                <w:kern w:val="0"/>
                <w:sz w:val="18"/>
                <w:szCs w:val="18"/>
              </w:rPr>
              <w:t>编发信息的数量20条</w:t>
            </w:r>
          </w:p>
        </w:tc>
      </w:tr>
      <w:tr w14:paraId="2A58E54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D63F13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6E296A5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5E2C2D6">
            <w:pPr>
              <w:widowControl/>
              <w:jc w:val="left"/>
              <w:rPr>
                <w:rFonts w:ascii="宋体" w:hAnsi="宋体" w:cs="宋体"/>
                <w:kern w:val="0"/>
                <w:sz w:val="18"/>
                <w:szCs w:val="18"/>
              </w:rPr>
            </w:pPr>
            <w:r>
              <w:rPr>
                <w:rFonts w:hint="eastAsia" w:ascii="宋体" w:hAnsi="宋体" w:cs="宋体"/>
                <w:kern w:val="0"/>
                <w:sz w:val="18"/>
                <w:szCs w:val="18"/>
              </w:rPr>
              <w:t>　完成专题研究报告的数量(个）</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7595D31">
            <w:pPr>
              <w:widowControl/>
              <w:jc w:val="center"/>
              <w:rPr>
                <w:rFonts w:ascii="宋体" w:hAnsi="宋体" w:cs="宋体"/>
                <w:kern w:val="0"/>
                <w:sz w:val="18"/>
                <w:szCs w:val="18"/>
              </w:rPr>
            </w:pPr>
            <w:r>
              <w:rPr>
                <w:rFonts w:hint="eastAsia" w:ascii="宋体" w:hAnsi="宋体" w:cs="宋体"/>
                <w:kern w:val="0"/>
                <w:sz w:val="18"/>
                <w:szCs w:val="18"/>
              </w:rPr>
              <w:t>当年完成专题研究报告的数量1个　</w:t>
            </w:r>
          </w:p>
        </w:tc>
      </w:tr>
      <w:tr w14:paraId="4F6BF27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F60FC1C">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6B488CD">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6F0F704">
            <w:pPr>
              <w:widowControl/>
              <w:jc w:val="left"/>
              <w:rPr>
                <w:rFonts w:ascii="宋体" w:hAnsi="宋体" w:cs="宋体"/>
                <w:kern w:val="0"/>
                <w:sz w:val="18"/>
                <w:szCs w:val="18"/>
              </w:rPr>
            </w:pPr>
            <w:r>
              <w:rPr>
                <w:rFonts w:hint="eastAsia" w:ascii="宋体" w:hAnsi="宋体" w:cs="宋体"/>
                <w:kern w:val="0"/>
                <w:sz w:val="18"/>
                <w:szCs w:val="18"/>
              </w:rPr>
              <w:t>　研究成果按时结题率（%）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541266D">
            <w:pPr>
              <w:widowControl/>
              <w:jc w:val="center"/>
              <w:rPr>
                <w:rFonts w:ascii="宋体" w:hAnsi="宋体" w:cs="宋体"/>
                <w:kern w:val="0"/>
                <w:sz w:val="18"/>
                <w:szCs w:val="18"/>
              </w:rPr>
            </w:pPr>
            <w:r>
              <w:rPr>
                <w:rFonts w:hint="eastAsia" w:ascii="宋体" w:hAnsi="宋体" w:cs="宋体"/>
                <w:kern w:val="0"/>
                <w:sz w:val="18"/>
                <w:szCs w:val="18"/>
              </w:rPr>
              <w:t>当年研究成果按时结题率100%　</w:t>
            </w:r>
          </w:p>
        </w:tc>
      </w:tr>
      <w:tr w14:paraId="0888174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B42D63D">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E21D5C6">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312F143">
            <w:pPr>
              <w:widowControl/>
              <w:jc w:val="left"/>
              <w:rPr>
                <w:rFonts w:ascii="宋体" w:hAnsi="宋体" w:cs="宋体"/>
                <w:kern w:val="0"/>
                <w:sz w:val="18"/>
                <w:szCs w:val="18"/>
              </w:rPr>
            </w:pPr>
            <w:r>
              <w:rPr>
                <w:rFonts w:hint="eastAsia" w:ascii="宋体" w:hAnsi="宋体" w:cs="宋体"/>
                <w:kern w:val="0"/>
                <w:sz w:val="18"/>
                <w:szCs w:val="18"/>
              </w:rPr>
              <w:t>　保证质量内部审核通过率（%）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8BE5323">
            <w:pPr>
              <w:widowControl/>
              <w:jc w:val="center"/>
              <w:rPr>
                <w:rFonts w:ascii="宋体" w:hAnsi="宋体" w:cs="宋体"/>
                <w:kern w:val="0"/>
                <w:sz w:val="18"/>
                <w:szCs w:val="18"/>
              </w:rPr>
            </w:pPr>
            <w:r>
              <w:rPr>
                <w:rFonts w:hint="eastAsia" w:ascii="宋体" w:hAnsi="宋体" w:cs="宋体"/>
                <w:kern w:val="0"/>
                <w:sz w:val="18"/>
                <w:szCs w:val="18"/>
              </w:rPr>
              <w:t>保证质量内部审核通过率100%　</w:t>
            </w:r>
          </w:p>
        </w:tc>
      </w:tr>
      <w:tr w14:paraId="0B9D7067">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67F098D4">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423DC81">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ECF0B7E">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7F8B751">
            <w:pPr>
              <w:widowControl/>
              <w:jc w:val="center"/>
              <w:rPr>
                <w:rFonts w:ascii="宋体" w:hAnsi="宋体" w:cs="宋体"/>
                <w:kern w:val="0"/>
                <w:sz w:val="18"/>
                <w:szCs w:val="18"/>
              </w:rPr>
            </w:pPr>
            <w:r>
              <w:rPr>
                <w:rFonts w:hint="eastAsia" w:ascii="宋体" w:hAnsi="宋体" w:cs="宋体"/>
                <w:kern w:val="0"/>
                <w:sz w:val="18"/>
                <w:szCs w:val="18"/>
              </w:rPr>
              <w:t>　</w:t>
            </w:r>
          </w:p>
        </w:tc>
      </w:tr>
      <w:tr w14:paraId="12BCCAC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1EDC7F5">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A1CBFC0">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BF4CFA4">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9CE8478">
            <w:pPr>
              <w:widowControl/>
              <w:jc w:val="center"/>
              <w:rPr>
                <w:rFonts w:ascii="宋体" w:hAnsi="宋体" w:cs="宋体"/>
                <w:kern w:val="0"/>
                <w:sz w:val="18"/>
                <w:szCs w:val="18"/>
              </w:rPr>
            </w:pPr>
            <w:r>
              <w:rPr>
                <w:rFonts w:hint="eastAsia" w:ascii="宋体" w:hAnsi="宋体" w:cs="宋体"/>
                <w:kern w:val="0"/>
                <w:sz w:val="18"/>
                <w:szCs w:val="18"/>
              </w:rPr>
              <w:t>　</w:t>
            </w:r>
          </w:p>
        </w:tc>
      </w:tr>
      <w:tr w14:paraId="77F912F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FBC36AA">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28A1A0F">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716867F">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6326FD5">
            <w:pPr>
              <w:widowControl/>
              <w:jc w:val="center"/>
              <w:rPr>
                <w:rFonts w:ascii="宋体" w:hAnsi="宋体" w:cs="宋体"/>
                <w:kern w:val="0"/>
                <w:sz w:val="18"/>
                <w:szCs w:val="18"/>
              </w:rPr>
            </w:pPr>
            <w:r>
              <w:rPr>
                <w:rFonts w:hint="eastAsia" w:ascii="宋体" w:hAnsi="宋体" w:cs="宋体"/>
                <w:kern w:val="0"/>
                <w:sz w:val="18"/>
                <w:szCs w:val="18"/>
              </w:rPr>
              <w:t>　</w:t>
            </w:r>
          </w:p>
        </w:tc>
      </w:tr>
      <w:tr w14:paraId="3EDFF537">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959B712">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1D0F47E">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840867F">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E74B8BC">
            <w:pPr>
              <w:widowControl/>
              <w:jc w:val="center"/>
              <w:rPr>
                <w:rFonts w:ascii="宋体" w:hAnsi="宋体" w:cs="宋体"/>
                <w:kern w:val="0"/>
                <w:sz w:val="18"/>
                <w:szCs w:val="18"/>
              </w:rPr>
            </w:pPr>
            <w:r>
              <w:rPr>
                <w:rFonts w:hint="eastAsia" w:ascii="宋体" w:hAnsi="宋体" w:cs="宋体"/>
                <w:kern w:val="0"/>
                <w:sz w:val="18"/>
                <w:szCs w:val="18"/>
              </w:rPr>
              <w:t>　</w:t>
            </w:r>
          </w:p>
        </w:tc>
      </w:tr>
      <w:tr w14:paraId="7390CE97">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30CF0E8E">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26E33AF">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8C168BD">
            <w:pPr>
              <w:widowControl/>
              <w:jc w:val="left"/>
              <w:rPr>
                <w:rFonts w:ascii="宋体" w:hAnsi="宋体" w:cs="宋体"/>
                <w:kern w:val="0"/>
                <w:sz w:val="18"/>
                <w:szCs w:val="18"/>
              </w:rPr>
            </w:pPr>
            <w:r>
              <w:rPr>
                <w:rFonts w:hint="eastAsia" w:ascii="宋体" w:hAnsi="宋体" w:cs="宋体"/>
                <w:kern w:val="0"/>
                <w:sz w:val="18"/>
                <w:szCs w:val="18"/>
              </w:rPr>
              <w:t>　意见建议采纳率（%)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EDBDBED">
            <w:pPr>
              <w:widowControl/>
              <w:jc w:val="center"/>
              <w:rPr>
                <w:rFonts w:ascii="宋体" w:hAnsi="宋体" w:cs="宋体"/>
                <w:kern w:val="0"/>
                <w:sz w:val="18"/>
                <w:szCs w:val="18"/>
              </w:rPr>
            </w:pPr>
            <w:r>
              <w:rPr>
                <w:rFonts w:hint="eastAsia" w:ascii="宋体" w:hAnsi="宋体" w:cs="宋体"/>
                <w:kern w:val="0"/>
                <w:sz w:val="18"/>
                <w:szCs w:val="18"/>
              </w:rPr>
              <w:t>意见建议采纳率达到70%　</w:t>
            </w:r>
          </w:p>
        </w:tc>
      </w:tr>
      <w:tr w14:paraId="3D2C064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552593D">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3363FAC">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3355A0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0CC0015">
            <w:pPr>
              <w:widowControl/>
              <w:jc w:val="center"/>
              <w:rPr>
                <w:rFonts w:ascii="宋体" w:hAnsi="宋体" w:cs="宋体"/>
                <w:kern w:val="0"/>
                <w:sz w:val="18"/>
                <w:szCs w:val="18"/>
              </w:rPr>
            </w:pPr>
            <w:r>
              <w:rPr>
                <w:rFonts w:hint="eastAsia" w:ascii="宋体" w:hAnsi="宋体" w:cs="宋体"/>
                <w:kern w:val="0"/>
                <w:sz w:val="18"/>
                <w:szCs w:val="18"/>
              </w:rPr>
              <w:t>　</w:t>
            </w:r>
          </w:p>
        </w:tc>
      </w:tr>
      <w:tr w14:paraId="26A03F7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CFA047F">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E8B5E24">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3A77B65">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B35B653">
            <w:pPr>
              <w:widowControl/>
              <w:jc w:val="center"/>
              <w:rPr>
                <w:rFonts w:ascii="宋体" w:hAnsi="宋体" w:cs="宋体"/>
                <w:kern w:val="0"/>
                <w:sz w:val="18"/>
                <w:szCs w:val="18"/>
              </w:rPr>
            </w:pPr>
            <w:r>
              <w:rPr>
                <w:rFonts w:hint="eastAsia" w:ascii="宋体" w:hAnsi="宋体" w:cs="宋体"/>
                <w:kern w:val="0"/>
                <w:sz w:val="18"/>
                <w:szCs w:val="18"/>
              </w:rPr>
              <w:t>　</w:t>
            </w:r>
          </w:p>
        </w:tc>
      </w:tr>
      <w:tr w14:paraId="18C35EC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CAF32E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840F275">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EA235DE">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FF9446F">
            <w:pPr>
              <w:widowControl/>
              <w:jc w:val="center"/>
              <w:rPr>
                <w:rFonts w:ascii="宋体" w:hAnsi="宋体" w:cs="宋体"/>
                <w:kern w:val="0"/>
                <w:sz w:val="18"/>
                <w:szCs w:val="18"/>
              </w:rPr>
            </w:pPr>
            <w:r>
              <w:rPr>
                <w:rFonts w:hint="eastAsia" w:ascii="宋体" w:hAnsi="宋体" w:cs="宋体"/>
                <w:kern w:val="0"/>
                <w:sz w:val="18"/>
                <w:szCs w:val="18"/>
              </w:rPr>
              <w:t>　</w:t>
            </w:r>
          </w:p>
        </w:tc>
      </w:tr>
      <w:tr w14:paraId="7711CB36">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1A177C91">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21287B7">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BED446E">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8671EB5">
            <w:pPr>
              <w:widowControl/>
              <w:jc w:val="center"/>
              <w:rPr>
                <w:rFonts w:ascii="宋体" w:hAnsi="宋体" w:cs="宋体"/>
                <w:kern w:val="0"/>
                <w:sz w:val="18"/>
                <w:szCs w:val="18"/>
              </w:rPr>
            </w:pPr>
            <w:r>
              <w:rPr>
                <w:rFonts w:hint="eastAsia" w:ascii="宋体" w:hAnsi="宋体" w:cs="宋体"/>
                <w:kern w:val="0"/>
                <w:sz w:val="18"/>
                <w:szCs w:val="18"/>
              </w:rPr>
              <w:t>　</w:t>
            </w:r>
          </w:p>
        </w:tc>
      </w:tr>
      <w:tr w14:paraId="66165AB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0ADBF12">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487D11C">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96DE22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78A0CB5">
            <w:pPr>
              <w:widowControl/>
              <w:jc w:val="center"/>
              <w:rPr>
                <w:rFonts w:ascii="宋体" w:hAnsi="宋体" w:cs="宋体"/>
                <w:kern w:val="0"/>
                <w:sz w:val="18"/>
                <w:szCs w:val="18"/>
              </w:rPr>
            </w:pPr>
            <w:r>
              <w:rPr>
                <w:rFonts w:hint="eastAsia" w:ascii="宋体" w:hAnsi="宋体" w:cs="宋体"/>
                <w:kern w:val="0"/>
                <w:sz w:val="18"/>
                <w:szCs w:val="18"/>
              </w:rPr>
              <w:t>　</w:t>
            </w:r>
          </w:p>
        </w:tc>
      </w:tr>
      <w:tr w14:paraId="3863E778">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02A36100">
            <w:pPr>
              <w:widowControl/>
              <w:tabs>
                <w:tab w:val="left" w:pos="808"/>
              </w:tabs>
              <w:spacing w:line="560" w:lineRule="exact"/>
              <w:ind w:firstLine="630" w:firstLineChars="196"/>
              <w:jc w:val="center"/>
              <w:rPr>
                <w:rFonts w:ascii="仿宋_GB2312" w:hAnsi="宋体" w:eastAsia="仿宋_GB2312"/>
                <w:b/>
                <w:kern w:val="0"/>
                <w:sz w:val="32"/>
                <w:szCs w:val="32"/>
              </w:rPr>
            </w:pPr>
          </w:p>
          <w:p w14:paraId="50CCDECB">
            <w:pPr>
              <w:widowControl/>
              <w:tabs>
                <w:tab w:val="left" w:pos="808"/>
              </w:tabs>
              <w:spacing w:line="560" w:lineRule="exact"/>
              <w:ind w:firstLine="630" w:firstLineChars="196"/>
              <w:jc w:val="center"/>
              <w:rPr>
                <w:rFonts w:ascii="仿宋_GB2312" w:hAnsi="宋体" w:eastAsia="仿宋_GB2312"/>
                <w:b/>
                <w:kern w:val="0"/>
                <w:sz w:val="32"/>
                <w:szCs w:val="32"/>
              </w:rPr>
            </w:pPr>
          </w:p>
          <w:p w14:paraId="5E8BE884">
            <w:pPr>
              <w:widowControl/>
              <w:tabs>
                <w:tab w:val="left" w:pos="808"/>
              </w:tabs>
              <w:spacing w:line="560" w:lineRule="exact"/>
              <w:ind w:firstLine="630" w:firstLineChars="196"/>
              <w:jc w:val="center"/>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60A2DB2B">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6BB3C66D">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6AD029A6">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4EDAAE6E">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366285CE">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7CB4137D">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235C9294">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31700E75">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2E77E6A">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75E96F2A">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75A831D">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0664B5E6">
            <w:pPr>
              <w:widowControl/>
              <w:jc w:val="left"/>
              <w:rPr>
                <w:rFonts w:ascii="宋体" w:hAnsi="宋体" w:cs="宋体"/>
                <w:color w:val="000000"/>
                <w:kern w:val="0"/>
                <w:sz w:val="22"/>
              </w:rPr>
            </w:pPr>
          </w:p>
        </w:tc>
      </w:tr>
      <w:tr w14:paraId="4D158A76">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62BEFDAD">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5416B5C1">
            <w:pPr>
              <w:widowControl/>
              <w:jc w:val="center"/>
              <w:rPr>
                <w:rFonts w:ascii="宋体" w:hAnsi="宋体" w:cs="宋体"/>
                <w:kern w:val="0"/>
                <w:sz w:val="18"/>
                <w:szCs w:val="18"/>
              </w:rPr>
            </w:pPr>
            <w:r>
              <w:rPr>
                <w:rFonts w:hint="eastAsia" w:ascii="宋体" w:hAnsi="宋体" w:cs="宋体"/>
                <w:kern w:val="0"/>
                <w:sz w:val="18"/>
                <w:szCs w:val="18"/>
              </w:rPr>
              <w:t>中共昌吉回族自治州委员会全面深化改革领导小组办公室</w:t>
            </w:r>
          </w:p>
        </w:tc>
        <w:tc>
          <w:tcPr>
            <w:tcW w:w="1925" w:type="dxa"/>
            <w:tcBorders>
              <w:top w:val="single" w:color="auto" w:sz="4" w:space="0"/>
              <w:left w:val="nil"/>
              <w:bottom w:val="single" w:color="auto" w:sz="4" w:space="0"/>
              <w:right w:val="single" w:color="auto" w:sz="4" w:space="0"/>
            </w:tcBorders>
            <w:shd w:val="clear" w:color="auto" w:fill="auto"/>
            <w:vAlign w:val="center"/>
          </w:tcPr>
          <w:p w14:paraId="06479A23">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03F0EF36">
            <w:pPr>
              <w:widowControl/>
              <w:jc w:val="center"/>
              <w:rPr>
                <w:rFonts w:ascii="宋体" w:hAnsi="宋体" w:cs="宋体"/>
                <w:kern w:val="0"/>
                <w:sz w:val="18"/>
                <w:szCs w:val="18"/>
              </w:rPr>
            </w:pPr>
            <w:r>
              <w:rPr>
                <w:rFonts w:hint="eastAsia" w:ascii="宋体" w:hAnsi="宋体" w:cs="宋体"/>
                <w:kern w:val="0"/>
                <w:sz w:val="18"/>
                <w:szCs w:val="18"/>
              </w:rPr>
              <w:t>《调研专报》编辑</w:t>
            </w:r>
          </w:p>
        </w:tc>
      </w:tr>
      <w:tr w14:paraId="154C427D">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4E6DB246">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615D065D">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48C9FCF2">
            <w:pPr>
              <w:widowControl/>
              <w:jc w:val="center"/>
              <w:rPr>
                <w:rFonts w:ascii="宋体" w:hAnsi="宋体" w:cs="宋体"/>
                <w:kern w:val="0"/>
                <w:sz w:val="18"/>
                <w:szCs w:val="18"/>
              </w:rPr>
            </w:pPr>
            <w:r>
              <w:rPr>
                <w:rFonts w:hint="eastAsia" w:ascii="宋体" w:hAnsi="宋体" w:cs="宋体"/>
                <w:kern w:val="0"/>
                <w:sz w:val="18"/>
                <w:szCs w:val="18"/>
              </w:rPr>
              <w:t>15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07F99D9E">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0E2077BD">
            <w:pPr>
              <w:widowControl/>
              <w:jc w:val="center"/>
              <w:rPr>
                <w:rFonts w:ascii="宋体" w:hAnsi="宋体" w:cs="宋体"/>
                <w:kern w:val="0"/>
                <w:sz w:val="18"/>
                <w:szCs w:val="18"/>
              </w:rPr>
            </w:pPr>
            <w:r>
              <w:rPr>
                <w:rFonts w:hint="eastAsia" w:ascii="宋体" w:hAnsi="宋体" w:cs="宋体"/>
                <w:kern w:val="0"/>
                <w:sz w:val="18"/>
                <w:szCs w:val="18"/>
              </w:rPr>
              <w:t>15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0E9E5020">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6A749385">
            <w:pPr>
              <w:widowControl/>
              <w:jc w:val="center"/>
              <w:rPr>
                <w:rFonts w:ascii="宋体" w:hAnsi="宋体" w:cs="宋体"/>
                <w:kern w:val="0"/>
                <w:sz w:val="18"/>
                <w:szCs w:val="18"/>
              </w:rPr>
            </w:pPr>
            <w:r>
              <w:rPr>
                <w:rFonts w:hint="eastAsia" w:ascii="宋体" w:hAnsi="宋体" w:cs="宋体"/>
                <w:kern w:val="0"/>
                <w:sz w:val="18"/>
                <w:szCs w:val="18"/>
              </w:rPr>
              <w:t>0　</w:t>
            </w:r>
          </w:p>
        </w:tc>
      </w:tr>
      <w:tr w14:paraId="56623BB2">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299F81D7">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6744D312">
            <w:pPr>
              <w:widowControl/>
              <w:jc w:val="left"/>
              <w:rPr>
                <w:rFonts w:ascii="宋体" w:hAnsi="宋体" w:cs="宋体"/>
                <w:kern w:val="0"/>
                <w:sz w:val="18"/>
                <w:szCs w:val="18"/>
              </w:rPr>
            </w:pPr>
            <w:r>
              <w:rPr>
                <w:rFonts w:hint="eastAsia" w:ascii="宋体" w:hAnsi="宋体" w:cs="宋体"/>
                <w:kern w:val="0"/>
                <w:sz w:val="18"/>
                <w:szCs w:val="18"/>
              </w:rPr>
              <w:t>　编辑收集针对昌吉州经济会发展等各方面的调研报告，供领导参阅。编辑印送《调研专报》10期以上，年印份数500份以上，印刷合格率100%以上。</w:t>
            </w:r>
          </w:p>
        </w:tc>
      </w:tr>
      <w:tr w14:paraId="6545C46B">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1198F38F">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33C46AE6">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145CB01">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D89A9D9">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598B1F4E">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408D2DDD">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3254DD5">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9278FFD">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DCBABD1">
            <w:pPr>
              <w:widowControl/>
              <w:jc w:val="center"/>
              <w:rPr>
                <w:rFonts w:ascii="宋体" w:hAnsi="宋体" w:cs="宋体"/>
                <w:kern w:val="0"/>
                <w:sz w:val="18"/>
                <w:szCs w:val="18"/>
              </w:rPr>
            </w:pPr>
            <w:r>
              <w:rPr>
                <w:rFonts w:hint="eastAsia" w:ascii="宋体" w:hAnsi="宋体" w:cs="宋体"/>
                <w:kern w:val="0"/>
                <w:sz w:val="18"/>
                <w:szCs w:val="18"/>
              </w:rPr>
              <w:t>　</w:t>
            </w:r>
          </w:p>
        </w:tc>
      </w:tr>
      <w:tr w14:paraId="1BC086B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93CDDE2">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3F190C2E">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EF51BD3">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C3942B2">
            <w:pPr>
              <w:widowControl/>
              <w:jc w:val="center"/>
              <w:rPr>
                <w:rFonts w:ascii="宋体" w:hAnsi="宋体" w:cs="宋体"/>
                <w:kern w:val="0"/>
                <w:sz w:val="18"/>
                <w:szCs w:val="18"/>
              </w:rPr>
            </w:pPr>
            <w:r>
              <w:rPr>
                <w:rFonts w:hint="eastAsia" w:ascii="宋体" w:hAnsi="宋体" w:cs="宋体"/>
                <w:kern w:val="0"/>
                <w:sz w:val="18"/>
                <w:szCs w:val="18"/>
              </w:rPr>
              <w:t>　</w:t>
            </w:r>
          </w:p>
        </w:tc>
      </w:tr>
      <w:tr w14:paraId="7EC759A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3FD3BCD">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4EC0415">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D6586F3">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AF6F2A4">
            <w:pPr>
              <w:widowControl/>
              <w:jc w:val="center"/>
              <w:rPr>
                <w:rFonts w:ascii="宋体" w:hAnsi="宋体" w:cs="宋体"/>
                <w:kern w:val="0"/>
                <w:sz w:val="18"/>
                <w:szCs w:val="18"/>
              </w:rPr>
            </w:pPr>
            <w:r>
              <w:rPr>
                <w:rFonts w:hint="eastAsia" w:ascii="宋体" w:hAnsi="宋体" w:cs="宋体"/>
                <w:kern w:val="0"/>
                <w:sz w:val="18"/>
                <w:szCs w:val="18"/>
              </w:rPr>
              <w:t>　</w:t>
            </w:r>
          </w:p>
        </w:tc>
      </w:tr>
      <w:tr w14:paraId="31D04E4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0C7B1AA">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7F7979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07FEEC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6F7F720">
            <w:pPr>
              <w:widowControl/>
              <w:jc w:val="center"/>
              <w:rPr>
                <w:rFonts w:ascii="宋体" w:hAnsi="宋体" w:cs="宋体"/>
                <w:kern w:val="0"/>
                <w:sz w:val="18"/>
                <w:szCs w:val="18"/>
              </w:rPr>
            </w:pPr>
            <w:r>
              <w:rPr>
                <w:rFonts w:hint="eastAsia" w:ascii="宋体" w:hAnsi="宋体" w:cs="宋体"/>
                <w:kern w:val="0"/>
                <w:sz w:val="18"/>
                <w:szCs w:val="18"/>
              </w:rPr>
              <w:t>　</w:t>
            </w:r>
          </w:p>
        </w:tc>
      </w:tr>
      <w:tr w14:paraId="070DDC7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F5711CB">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A526E16">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7563DEC">
            <w:pPr>
              <w:widowControl/>
              <w:jc w:val="left"/>
              <w:rPr>
                <w:rFonts w:ascii="宋体" w:hAnsi="宋体" w:cs="宋体"/>
                <w:kern w:val="0"/>
                <w:sz w:val="18"/>
                <w:szCs w:val="18"/>
              </w:rPr>
            </w:pPr>
            <w:r>
              <w:rPr>
                <w:rFonts w:hint="eastAsia" w:ascii="宋体" w:hAnsi="宋体" w:cs="宋体"/>
                <w:kern w:val="0"/>
                <w:sz w:val="18"/>
                <w:szCs w:val="18"/>
              </w:rPr>
              <w:t>　梳理有价值借鉴经验做法信息的数量（条）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2927135">
            <w:pPr>
              <w:widowControl/>
              <w:jc w:val="center"/>
              <w:rPr>
                <w:rFonts w:ascii="宋体" w:hAnsi="宋体" w:cs="宋体"/>
                <w:kern w:val="0"/>
                <w:sz w:val="18"/>
                <w:szCs w:val="18"/>
              </w:rPr>
            </w:pPr>
            <w:r>
              <w:rPr>
                <w:rFonts w:hint="eastAsia" w:ascii="宋体" w:hAnsi="宋体" w:cs="宋体"/>
                <w:kern w:val="0"/>
                <w:sz w:val="18"/>
                <w:szCs w:val="18"/>
              </w:rPr>
              <w:t>梳理有价值借鉴经验做法10条以上。　</w:t>
            </w:r>
          </w:p>
        </w:tc>
      </w:tr>
      <w:tr w14:paraId="6F59CBCB">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9CE9AE4">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4618ED60">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5575FD4">
            <w:pPr>
              <w:widowControl/>
              <w:jc w:val="left"/>
              <w:rPr>
                <w:rFonts w:ascii="宋体" w:hAnsi="宋体" w:cs="宋体"/>
                <w:kern w:val="0"/>
                <w:sz w:val="18"/>
                <w:szCs w:val="18"/>
              </w:rPr>
            </w:pPr>
            <w:r>
              <w:rPr>
                <w:rFonts w:hint="eastAsia" w:ascii="宋体" w:hAnsi="宋体" w:cs="宋体"/>
                <w:kern w:val="0"/>
                <w:sz w:val="18"/>
                <w:szCs w:val="18"/>
              </w:rPr>
              <w:t>系统整理可借鉴先进经验做法的篇数（篇）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4042DB2">
            <w:pPr>
              <w:widowControl/>
              <w:jc w:val="center"/>
              <w:rPr>
                <w:rFonts w:ascii="宋体" w:hAnsi="宋体" w:cs="宋体"/>
                <w:kern w:val="0"/>
                <w:sz w:val="18"/>
                <w:szCs w:val="18"/>
              </w:rPr>
            </w:pPr>
            <w:r>
              <w:rPr>
                <w:rFonts w:hint="eastAsia" w:ascii="宋体" w:hAnsi="宋体" w:cs="宋体"/>
                <w:kern w:val="0"/>
                <w:sz w:val="18"/>
                <w:szCs w:val="18"/>
              </w:rPr>
              <w:t>系统整理可借鉴先进经验做法的篇数达到10篇</w:t>
            </w:r>
          </w:p>
        </w:tc>
      </w:tr>
      <w:tr w14:paraId="409E2F3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2EC2B8C">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194F7CFE">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97ADBAA">
            <w:pPr>
              <w:widowControl/>
              <w:jc w:val="left"/>
              <w:rPr>
                <w:rFonts w:ascii="宋体" w:hAnsi="宋体" w:cs="宋体"/>
                <w:kern w:val="0"/>
                <w:sz w:val="18"/>
                <w:szCs w:val="18"/>
              </w:rPr>
            </w:pPr>
            <w:r>
              <w:rPr>
                <w:rFonts w:hint="eastAsia" w:ascii="宋体" w:hAnsi="宋体" w:cs="宋体"/>
                <w:kern w:val="0"/>
                <w:sz w:val="18"/>
                <w:szCs w:val="18"/>
              </w:rPr>
              <w:t>《调研专报》年印刷份数（份）</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949D5DD">
            <w:pPr>
              <w:widowControl/>
              <w:jc w:val="center"/>
              <w:rPr>
                <w:rFonts w:ascii="宋体" w:hAnsi="宋体" w:cs="宋体"/>
                <w:kern w:val="0"/>
                <w:sz w:val="18"/>
                <w:szCs w:val="18"/>
              </w:rPr>
            </w:pPr>
            <w:r>
              <w:rPr>
                <w:rFonts w:hint="eastAsia" w:ascii="宋体" w:hAnsi="宋体" w:cs="宋体"/>
                <w:kern w:val="0"/>
                <w:sz w:val="18"/>
                <w:szCs w:val="18"/>
              </w:rPr>
              <w:t>《调研专报》年印刷份数500份以上</w:t>
            </w:r>
          </w:p>
        </w:tc>
      </w:tr>
      <w:tr w14:paraId="15DBDEEF">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F871A9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D13EE1E">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0A2D7E2">
            <w:pPr>
              <w:widowControl/>
              <w:jc w:val="left"/>
              <w:rPr>
                <w:rFonts w:ascii="宋体" w:hAnsi="宋体" w:cs="宋体"/>
                <w:kern w:val="0"/>
                <w:sz w:val="18"/>
                <w:szCs w:val="18"/>
              </w:rPr>
            </w:pPr>
            <w:r>
              <w:rPr>
                <w:rFonts w:hint="eastAsia" w:ascii="宋体" w:hAnsi="宋体" w:cs="宋体"/>
                <w:kern w:val="0"/>
                <w:sz w:val="18"/>
                <w:szCs w:val="18"/>
              </w:rPr>
              <w:t>　编辑印送《调研专报》期数（期）</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240AA8E">
            <w:pPr>
              <w:widowControl/>
              <w:jc w:val="center"/>
              <w:rPr>
                <w:rFonts w:ascii="宋体" w:hAnsi="宋体" w:cs="宋体"/>
                <w:kern w:val="0"/>
                <w:sz w:val="18"/>
                <w:szCs w:val="18"/>
              </w:rPr>
            </w:pPr>
            <w:r>
              <w:rPr>
                <w:rFonts w:hint="eastAsia" w:ascii="宋体" w:hAnsi="宋体" w:cs="宋体"/>
                <w:kern w:val="0"/>
                <w:sz w:val="18"/>
                <w:szCs w:val="18"/>
              </w:rPr>
              <w:t>编辑印送《调研专报》10期以上　</w:t>
            </w:r>
          </w:p>
        </w:tc>
      </w:tr>
      <w:tr w14:paraId="5E0FDE8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F042608">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D33C504">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61A0890">
            <w:pPr>
              <w:widowControl/>
              <w:jc w:val="left"/>
              <w:rPr>
                <w:rFonts w:ascii="宋体" w:hAnsi="宋体" w:cs="宋体"/>
                <w:kern w:val="0"/>
                <w:sz w:val="18"/>
                <w:szCs w:val="18"/>
              </w:rPr>
            </w:pPr>
            <w:r>
              <w:rPr>
                <w:rFonts w:hint="eastAsia" w:ascii="宋体" w:hAnsi="宋体" w:cs="宋体"/>
                <w:kern w:val="0"/>
                <w:sz w:val="18"/>
                <w:szCs w:val="18"/>
              </w:rPr>
              <w:t>　印刷合格率（%）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FC75B8C">
            <w:pPr>
              <w:widowControl/>
              <w:jc w:val="center"/>
              <w:rPr>
                <w:rFonts w:ascii="宋体" w:hAnsi="宋体" w:cs="宋体"/>
                <w:kern w:val="0"/>
                <w:sz w:val="18"/>
                <w:szCs w:val="18"/>
              </w:rPr>
            </w:pPr>
            <w:r>
              <w:rPr>
                <w:rFonts w:hint="eastAsia" w:ascii="宋体" w:hAnsi="宋体" w:cs="宋体"/>
                <w:kern w:val="0"/>
                <w:sz w:val="18"/>
                <w:szCs w:val="18"/>
              </w:rPr>
              <w:t>印刷合格率100%　</w:t>
            </w:r>
          </w:p>
        </w:tc>
      </w:tr>
      <w:tr w14:paraId="50632D2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1D8C4A0">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3FBF0F7">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357E81B">
            <w:pPr>
              <w:widowControl/>
              <w:jc w:val="left"/>
              <w:rPr>
                <w:rFonts w:ascii="宋体" w:hAnsi="宋体" w:cs="宋体"/>
                <w:kern w:val="0"/>
                <w:sz w:val="18"/>
                <w:szCs w:val="18"/>
              </w:rPr>
            </w:pPr>
            <w:r>
              <w:rPr>
                <w:rFonts w:hint="eastAsia" w:ascii="宋体" w:hAnsi="宋体" w:cs="宋体"/>
                <w:kern w:val="0"/>
                <w:sz w:val="18"/>
                <w:szCs w:val="18"/>
              </w:rPr>
              <w:t>　内容借鉴参考率（%）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E702C60">
            <w:pPr>
              <w:widowControl/>
              <w:jc w:val="center"/>
              <w:rPr>
                <w:rFonts w:ascii="宋体" w:hAnsi="宋体" w:cs="宋体"/>
                <w:kern w:val="0"/>
                <w:sz w:val="18"/>
                <w:szCs w:val="18"/>
              </w:rPr>
            </w:pPr>
            <w:r>
              <w:rPr>
                <w:rFonts w:hint="eastAsia" w:ascii="宋体" w:hAnsi="宋体" w:cs="宋体"/>
                <w:kern w:val="0"/>
                <w:sz w:val="18"/>
                <w:szCs w:val="18"/>
              </w:rPr>
              <w:t>内容借鉴参考率达70%以上　</w:t>
            </w:r>
          </w:p>
        </w:tc>
      </w:tr>
      <w:tr w14:paraId="1CBB9AD5">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07C8EA12">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41C87C65">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3590FF3">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AC5AE46">
            <w:pPr>
              <w:widowControl/>
              <w:jc w:val="center"/>
              <w:rPr>
                <w:rFonts w:ascii="宋体" w:hAnsi="宋体" w:cs="宋体"/>
                <w:kern w:val="0"/>
                <w:sz w:val="18"/>
                <w:szCs w:val="18"/>
              </w:rPr>
            </w:pPr>
            <w:r>
              <w:rPr>
                <w:rFonts w:hint="eastAsia" w:ascii="宋体" w:hAnsi="宋体" w:cs="宋体"/>
                <w:kern w:val="0"/>
                <w:sz w:val="18"/>
                <w:szCs w:val="18"/>
              </w:rPr>
              <w:t>　</w:t>
            </w:r>
          </w:p>
        </w:tc>
      </w:tr>
      <w:tr w14:paraId="6CEFB7F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42FAA54">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3A6474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D089AA5">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E21ACD1">
            <w:pPr>
              <w:widowControl/>
              <w:jc w:val="center"/>
              <w:rPr>
                <w:rFonts w:ascii="宋体" w:hAnsi="宋体" w:cs="宋体"/>
                <w:kern w:val="0"/>
                <w:sz w:val="18"/>
                <w:szCs w:val="18"/>
              </w:rPr>
            </w:pPr>
            <w:r>
              <w:rPr>
                <w:rFonts w:hint="eastAsia" w:ascii="宋体" w:hAnsi="宋体" w:cs="宋体"/>
                <w:kern w:val="0"/>
                <w:sz w:val="18"/>
                <w:szCs w:val="18"/>
              </w:rPr>
              <w:t>　</w:t>
            </w:r>
          </w:p>
        </w:tc>
      </w:tr>
      <w:tr w14:paraId="21DBD0D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370C004">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7833218">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F2597FC">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0449383">
            <w:pPr>
              <w:widowControl/>
              <w:jc w:val="center"/>
              <w:rPr>
                <w:rFonts w:ascii="宋体" w:hAnsi="宋体" w:cs="宋体"/>
                <w:kern w:val="0"/>
                <w:sz w:val="18"/>
                <w:szCs w:val="18"/>
              </w:rPr>
            </w:pPr>
            <w:r>
              <w:rPr>
                <w:rFonts w:hint="eastAsia" w:ascii="宋体" w:hAnsi="宋体" w:cs="宋体"/>
                <w:kern w:val="0"/>
                <w:sz w:val="18"/>
                <w:szCs w:val="18"/>
              </w:rPr>
              <w:t>　</w:t>
            </w:r>
          </w:p>
        </w:tc>
      </w:tr>
      <w:tr w14:paraId="0F19F1D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8E6E60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D1356F0">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9FAF81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C0CB8C9">
            <w:pPr>
              <w:widowControl/>
              <w:jc w:val="center"/>
              <w:rPr>
                <w:rFonts w:ascii="宋体" w:hAnsi="宋体" w:cs="宋体"/>
                <w:kern w:val="0"/>
                <w:sz w:val="18"/>
                <w:szCs w:val="18"/>
              </w:rPr>
            </w:pPr>
            <w:r>
              <w:rPr>
                <w:rFonts w:hint="eastAsia" w:ascii="宋体" w:hAnsi="宋体" w:cs="宋体"/>
                <w:kern w:val="0"/>
                <w:sz w:val="18"/>
                <w:szCs w:val="18"/>
              </w:rPr>
              <w:t>　</w:t>
            </w:r>
          </w:p>
        </w:tc>
      </w:tr>
      <w:tr w14:paraId="721C8AA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15F20C3">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978D55E">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B9E7327">
            <w:pPr>
              <w:widowControl/>
              <w:jc w:val="left"/>
              <w:rPr>
                <w:rFonts w:ascii="宋体" w:hAnsi="宋体" w:cs="宋体"/>
                <w:kern w:val="0"/>
                <w:sz w:val="18"/>
                <w:szCs w:val="18"/>
              </w:rPr>
            </w:pPr>
            <w:r>
              <w:rPr>
                <w:rFonts w:hint="eastAsia" w:ascii="宋体" w:hAnsi="宋体" w:cs="宋体"/>
                <w:kern w:val="0"/>
                <w:sz w:val="18"/>
                <w:szCs w:val="18"/>
              </w:rPr>
              <w:t>　单位内审满意率（%）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8B4909B">
            <w:pPr>
              <w:widowControl/>
              <w:tabs>
                <w:tab w:val="left" w:pos="461"/>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单位内审满意率达到（80%）</w:t>
            </w:r>
            <w:r>
              <w:rPr>
                <w:rFonts w:hint="eastAsia" w:ascii="宋体" w:hAnsi="宋体" w:cs="宋体"/>
                <w:kern w:val="0"/>
                <w:sz w:val="18"/>
                <w:szCs w:val="18"/>
              </w:rPr>
              <w:tab/>
            </w:r>
            <w:r>
              <w:rPr>
                <w:rFonts w:hint="eastAsia" w:ascii="宋体" w:hAnsi="宋体" w:cs="宋体"/>
                <w:kern w:val="0"/>
                <w:sz w:val="18"/>
                <w:szCs w:val="18"/>
              </w:rPr>
              <w:t>　</w:t>
            </w:r>
          </w:p>
        </w:tc>
      </w:tr>
      <w:tr w14:paraId="7056EA18">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C00550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3C9D883">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183E89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C7DC763">
            <w:pPr>
              <w:widowControl/>
              <w:jc w:val="center"/>
              <w:rPr>
                <w:rFonts w:ascii="宋体" w:hAnsi="宋体" w:cs="宋体"/>
                <w:kern w:val="0"/>
                <w:sz w:val="18"/>
                <w:szCs w:val="18"/>
              </w:rPr>
            </w:pPr>
            <w:r>
              <w:rPr>
                <w:rFonts w:hint="eastAsia" w:ascii="宋体" w:hAnsi="宋体" w:cs="宋体"/>
                <w:kern w:val="0"/>
                <w:sz w:val="18"/>
                <w:szCs w:val="18"/>
              </w:rPr>
              <w:t>　</w:t>
            </w:r>
          </w:p>
        </w:tc>
      </w:tr>
      <w:tr w14:paraId="764D75D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515F7F59">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7A55112">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C24144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F2AC17C">
            <w:pPr>
              <w:widowControl/>
              <w:jc w:val="center"/>
              <w:rPr>
                <w:rFonts w:ascii="宋体" w:hAnsi="宋体" w:cs="宋体"/>
                <w:kern w:val="0"/>
                <w:sz w:val="18"/>
                <w:szCs w:val="18"/>
              </w:rPr>
            </w:pPr>
            <w:r>
              <w:rPr>
                <w:rFonts w:hint="eastAsia" w:ascii="宋体" w:hAnsi="宋体" w:cs="宋体"/>
                <w:kern w:val="0"/>
                <w:sz w:val="18"/>
                <w:szCs w:val="18"/>
              </w:rPr>
              <w:t>　</w:t>
            </w:r>
          </w:p>
        </w:tc>
      </w:tr>
      <w:tr w14:paraId="67BA53A9">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4AF3B2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17D5D40">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16F336B">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214818B">
            <w:pPr>
              <w:widowControl/>
              <w:jc w:val="center"/>
              <w:rPr>
                <w:rFonts w:ascii="宋体" w:hAnsi="宋体" w:cs="宋体"/>
                <w:kern w:val="0"/>
                <w:sz w:val="18"/>
                <w:szCs w:val="18"/>
              </w:rPr>
            </w:pPr>
            <w:r>
              <w:rPr>
                <w:rFonts w:hint="eastAsia" w:ascii="宋体" w:hAnsi="宋体" w:cs="宋体"/>
                <w:kern w:val="0"/>
                <w:sz w:val="18"/>
                <w:szCs w:val="18"/>
              </w:rPr>
              <w:t>　</w:t>
            </w:r>
          </w:p>
        </w:tc>
      </w:tr>
      <w:tr w14:paraId="2FD48447">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72287401">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4F733A4">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A84D5FE">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512730E">
            <w:pPr>
              <w:widowControl/>
              <w:jc w:val="center"/>
              <w:rPr>
                <w:rFonts w:ascii="宋体" w:hAnsi="宋体" w:cs="宋体"/>
                <w:kern w:val="0"/>
                <w:sz w:val="18"/>
                <w:szCs w:val="18"/>
              </w:rPr>
            </w:pPr>
            <w:r>
              <w:rPr>
                <w:rFonts w:hint="eastAsia" w:ascii="宋体" w:hAnsi="宋体" w:cs="宋体"/>
                <w:kern w:val="0"/>
                <w:sz w:val="18"/>
                <w:szCs w:val="18"/>
              </w:rPr>
              <w:t>　</w:t>
            </w:r>
          </w:p>
        </w:tc>
      </w:tr>
      <w:tr w14:paraId="6BE9006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6E3675F">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D01573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77CB40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61417FD">
            <w:pPr>
              <w:widowControl/>
              <w:jc w:val="center"/>
              <w:rPr>
                <w:rFonts w:ascii="宋体" w:hAnsi="宋体" w:cs="宋体"/>
                <w:kern w:val="0"/>
                <w:sz w:val="18"/>
                <w:szCs w:val="18"/>
              </w:rPr>
            </w:pPr>
            <w:r>
              <w:rPr>
                <w:rFonts w:hint="eastAsia" w:ascii="宋体" w:hAnsi="宋体" w:cs="宋体"/>
                <w:kern w:val="0"/>
                <w:sz w:val="18"/>
                <w:szCs w:val="18"/>
              </w:rPr>
              <w:t>　</w:t>
            </w:r>
          </w:p>
        </w:tc>
      </w:tr>
      <w:tr w14:paraId="676BEBFA">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64C151CC">
            <w:pPr>
              <w:widowControl/>
              <w:tabs>
                <w:tab w:val="left" w:pos="808"/>
              </w:tabs>
              <w:spacing w:line="560" w:lineRule="exact"/>
              <w:ind w:firstLine="630" w:firstLineChars="196"/>
              <w:jc w:val="center"/>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1E844AD0">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3248D31A">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2ED75AE6">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16C6E3DA">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671FE1CF">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4D26A434">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5E764F35">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7BC988CE">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D923DE5">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6E5D6C28">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110B1F0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72B17FE4">
            <w:pPr>
              <w:widowControl/>
              <w:jc w:val="left"/>
              <w:rPr>
                <w:rFonts w:ascii="宋体" w:hAnsi="宋体" w:cs="宋体"/>
                <w:color w:val="000000"/>
                <w:kern w:val="0"/>
                <w:sz w:val="22"/>
              </w:rPr>
            </w:pPr>
          </w:p>
        </w:tc>
      </w:tr>
      <w:tr w14:paraId="2F68D56F">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5436C023">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5375EFDB">
            <w:pPr>
              <w:widowControl/>
              <w:jc w:val="center"/>
              <w:rPr>
                <w:rFonts w:ascii="宋体" w:hAnsi="宋体" w:cs="宋体"/>
                <w:kern w:val="0"/>
                <w:sz w:val="18"/>
                <w:szCs w:val="18"/>
              </w:rPr>
            </w:pPr>
            <w:r>
              <w:rPr>
                <w:rFonts w:hint="eastAsia" w:ascii="宋体" w:hAnsi="宋体" w:cs="宋体"/>
                <w:kern w:val="0"/>
                <w:sz w:val="18"/>
                <w:szCs w:val="18"/>
              </w:rPr>
              <w:t>中共昌吉回族自治州委员会全面深化改革领导小组办公室</w:t>
            </w:r>
          </w:p>
        </w:tc>
        <w:tc>
          <w:tcPr>
            <w:tcW w:w="1925" w:type="dxa"/>
            <w:tcBorders>
              <w:top w:val="single" w:color="auto" w:sz="4" w:space="0"/>
              <w:left w:val="nil"/>
              <w:bottom w:val="single" w:color="auto" w:sz="4" w:space="0"/>
              <w:right w:val="single" w:color="auto" w:sz="4" w:space="0"/>
            </w:tcBorders>
            <w:shd w:val="clear" w:color="auto" w:fill="auto"/>
            <w:vAlign w:val="center"/>
          </w:tcPr>
          <w:p w14:paraId="6E7F8909">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2DB90E5D">
            <w:pPr>
              <w:widowControl/>
              <w:jc w:val="center"/>
              <w:rPr>
                <w:rFonts w:ascii="宋体" w:hAnsi="宋体" w:cs="宋体"/>
                <w:kern w:val="0"/>
                <w:sz w:val="18"/>
                <w:szCs w:val="18"/>
              </w:rPr>
            </w:pPr>
            <w:r>
              <w:rPr>
                <w:rFonts w:hint="eastAsia" w:ascii="宋体" w:hAnsi="宋体" w:cs="宋体"/>
                <w:kern w:val="0"/>
                <w:sz w:val="18"/>
                <w:szCs w:val="18"/>
              </w:rPr>
              <w:t>信息化平台建设费</w:t>
            </w:r>
          </w:p>
        </w:tc>
      </w:tr>
      <w:tr w14:paraId="68F7336A">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63D0E062">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5F3D005E">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4243FE26">
            <w:pPr>
              <w:widowControl/>
              <w:jc w:val="center"/>
              <w:rPr>
                <w:rFonts w:ascii="宋体" w:hAnsi="宋体" w:cs="宋体"/>
                <w:kern w:val="0"/>
                <w:sz w:val="18"/>
                <w:szCs w:val="18"/>
              </w:rPr>
            </w:pPr>
            <w:r>
              <w:rPr>
                <w:rFonts w:hint="eastAsia" w:ascii="宋体" w:hAnsi="宋体" w:cs="宋体"/>
                <w:kern w:val="0"/>
                <w:sz w:val="18"/>
                <w:szCs w:val="18"/>
              </w:rPr>
              <w:t>5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4579D624">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6E18F0DA">
            <w:pPr>
              <w:widowControl/>
              <w:jc w:val="center"/>
              <w:rPr>
                <w:rFonts w:ascii="宋体" w:hAnsi="宋体" w:cs="宋体"/>
                <w:kern w:val="0"/>
                <w:sz w:val="18"/>
                <w:szCs w:val="18"/>
              </w:rPr>
            </w:pPr>
            <w:r>
              <w:rPr>
                <w:rFonts w:hint="eastAsia" w:ascii="宋体" w:hAnsi="宋体" w:cs="宋体"/>
                <w:kern w:val="0"/>
                <w:sz w:val="18"/>
                <w:szCs w:val="18"/>
              </w:rPr>
              <w:t>5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4DDCC9DD">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2A390811">
            <w:pPr>
              <w:widowControl/>
              <w:jc w:val="center"/>
              <w:rPr>
                <w:rFonts w:ascii="宋体" w:hAnsi="宋体" w:cs="宋体"/>
                <w:kern w:val="0"/>
                <w:sz w:val="18"/>
                <w:szCs w:val="18"/>
              </w:rPr>
            </w:pPr>
            <w:r>
              <w:rPr>
                <w:rFonts w:hint="eastAsia" w:ascii="宋体" w:hAnsi="宋体" w:cs="宋体"/>
                <w:kern w:val="0"/>
                <w:sz w:val="18"/>
                <w:szCs w:val="18"/>
              </w:rPr>
              <w:t>0　</w:t>
            </w:r>
          </w:p>
        </w:tc>
      </w:tr>
      <w:tr w14:paraId="4419B3B6">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6E7C4F08">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31F0EAD5">
            <w:pPr>
              <w:widowControl/>
              <w:jc w:val="left"/>
              <w:rPr>
                <w:rFonts w:ascii="宋体" w:hAnsi="宋体" w:cs="宋体"/>
                <w:kern w:val="0"/>
                <w:sz w:val="18"/>
                <w:szCs w:val="18"/>
              </w:rPr>
            </w:pPr>
            <w:r>
              <w:rPr>
                <w:rFonts w:hint="eastAsia" w:ascii="宋体" w:hAnsi="宋体" w:cs="宋体"/>
                <w:kern w:val="0"/>
                <w:sz w:val="18"/>
                <w:szCs w:val="18"/>
              </w:rPr>
              <w:t>　</w:t>
            </w:r>
          </w:p>
          <w:p w14:paraId="026DA9DA">
            <w:pPr>
              <w:widowControl/>
              <w:jc w:val="left"/>
              <w:rPr>
                <w:rFonts w:ascii="宋体" w:hAnsi="宋体" w:cs="宋体"/>
                <w:kern w:val="0"/>
                <w:sz w:val="18"/>
                <w:szCs w:val="18"/>
              </w:rPr>
            </w:pPr>
            <w:r>
              <w:rPr>
                <w:rFonts w:hint="eastAsia" w:ascii="宋体" w:hAnsi="宋体" w:cs="宋体"/>
                <w:kern w:val="0"/>
                <w:sz w:val="18"/>
                <w:szCs w:val="18"/>
              </w:rPr>
              <w:t>按照自治区改革办要求，2019年完成自治州改革工作推进落实平台建设及维护及进一步完善单位内部办公自动化。</w:t>
            </w:r>
          </w:p>
        </w:tc>
      </w:tr>
      <w:tr w14:paraId="3744AE29">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29102AB5">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6C432736">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7442B11">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D350D1C">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71E8D651">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60DA1D34">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A9F4A94">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BFCDED1">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EFCC39A">
            <w:pPr>
              <w:widowControl/>
              <w:jc w:val="center"/>
              <w:rPr>
                <w:rFonts w:ascii="宋体" w:hAnsi="宋体" w:cs="宋体"/>
                <w:kern w:val="0"/>
                <w:sz w:val="18"/>
                <w:szCs w:val="18"/>
              </w:rPr>
            </w:pPr>
            <w:r>
              <w:rPr>
                <w:rFonts w:hint="eastAsia" w:ascii="宋体" w:hAnsi="宋体" w:cs="宋体"/>
                <w:kern w:val="0"/>
                <w:sz w:val="18"/>
                <w:szCs w:val="18"/>
              </w:rPr>
              <w:t>　</w:t>
            </w:r>
          </w:p>
        </w:tc>
      </w:tr>
      <w:tr w14:paraId="43620ED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C72C682">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A361E0D">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92BB4BB">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CC16C3D">
            <w:pPr>
              <w:widowControl/>
              <w:jc w:val="center"/>
              <w:rPr>
                <w:rFonts w:ascii="宋体" w:hAnsi="宋体" w:cs="宋体"/>
                <w:kern w:val="0"/>
                <w:sz w:val="18"/>
                <w:szCs w:val="18"/>
              </w:rPr>
            </w:pPr>
            <w:r>
              <w:rPr>
                <w:rFonts w:hint="eastAsia" w:ascii="宋体" w:hAnsi="宋体" w:cs="宋体"/>
                <w:kern w:val="0"/>
                <w:sz w:val="18"/>
                <w:szCs w:val="18"/>
              </w:rPr>
              <w:t>　</w:t>
            </w:r>
          </w:p>
        </w:tc>
      </w:tr>
      <w:tr w14:paraId="67CD1CE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3E02E2A">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A57D5D9">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6B3E8CE">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EF71427">
            <w:pPr>
              <w:widowControl/>
              <w:jc w:val="center"/>
              <w:rPr>
                <w:rFonts w:ascii="宋体" w:hAnsi="宋体" w:cs="宋体"/>
                <w:kern w:val="0"/>
                <w:sz w:val="18"/>
                <w:szCs w:val="18"/>
              </w:rPr>
            </w:pPr>
            <w:r>
              <w:rPr>
                <w:rFonts w:hint="eastAsia" w:ascii="宋体" w:hAnsi="宋体" w:cs="宋体"/>
                <w:kern w:val="0"/>
                <w:sz w:val="18"/>
                <w:szCs w:val="18"/>
              </w:rPr>
              <w:t>　</w:t>
            </w:r>
          </w:p>
        </w:tc>
      </w:tr>
      <w:tr w14:paraId="06B4800A">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2DA596E">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4DA59B70">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54906A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D91353F">
            <w:pPr>
              <w:widowControl/>
              <w:jc w:val="center"/>
              <w:rPr>
                <w:rFonts w:ascii="宋体" w:hAnsi="宋体" w:cs="宋体"/>
                <w:kern w:val="0"/>
                <w:sz w:val="18"/>
                <w:szCs w:val="18"/>
              </w:rPr>
            </w:pPr>
            <w:r>
              <w:rPr>
                <w:rFonts w:hint="eastAsia" w:ascii="宋体" w:hAnsi="宋体" w:cs="宋体"/>
                <w:kern w:val="0"/>
                <w:sz w:val="18"/>
                <w:szCs w:val="18"/>
              </w:rPr>
              <w:t>　</w:t>
            </w:r>
          </w:p>
        </w:tc>
      </w:tr>
      <w:tr w14:paraId="3D3922C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5A0C46A">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39C0CF9">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4AA6699">
            <w:pPr>
              <w:widowControl/>
              <w:jc w:val="left"/>
              <w:rPr>
                <w:rFonts w:ascii="宋体" w:hAnsi="宋体" w:cs="宋体"/>
                <w:kern w:val="0"/>
                <w:sz w:val="18"/>
                <w:szCs w:val="18"/>
              </w:rPr>
            </w:pPr>
            <w:r>
              <w:rPr>
                <w:rFonts w:hint="eastAsia" w:ascii="宋体" w:hAnsi="宋体" w:cs="宋体"/>
                <w:kern w:val="0"/>
                <w:sz w:val="18"/>
                <w:szCs w:val="18"/>
              </w:rPr>
              <w:t>　硬件采购数量（台套）</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82EF9FC">
            <w:pPr>
              <w:widowControl/>
              <w:jc w:val="center"/>
              <w:rPr>
                <w:rFonts w:ascii="宋体" w:hAnsi="宋体" w:cs="宋体"/>
                <w:kern w:val="0"/>
                <w:sz w:val="18"/>
                <w:szCs w:val="18"/>
              </w:rPr>
            </w:pPr>
            <w:r>
              <w:rPr>
                <w:rFonts w:hint="eastAsia" w:ascii="宋体" w:hAnsi="宋体" w:cs="宋体"/>
                <w:kern w:val="0"/>
                <w:sz w:val="18"/>
                <w:szCs w:val="18"/>
              </w:rPr>
              <w:t>当年采购硬件1套　</w:t>
            </w:r>
          </w:p>
        </w:tc>
      </w:tr>
      <w:tr w14:paraId="13B999E9">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3F8B57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7566968">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9165FB9">
            <w:pPr>
              <w:widowControl/>
              <w:jc w:val="left"/>
              <w:rPr>
                <w:rFonts w:ascii="宋体" w:hAnsi="宋体" w:cs="宋体"/>
                <w:kern w:val="0"/>
                <w:sz w:val="18"/>
                <w:szCs w:val="18"/>
              </w:rPr>
            </w:pPr>
            <w:r>
              <w:rPr>
                <w:rFonts w:hint="eastAsia" w:ascii="宋体" w:hAnsi="宋体" w:cs="宋体"/>
                <w:kern w:val="0"/>
                <w:sz w:val="18"/>
                <w:szCs w:val="18"/>
              </w:rPr>
              <w:t>　推进平台运行维护数量（次）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A6304BE">
            <w:pPr>
              <w:widowControl/>
              <w:jc w:val="center"/>
              <w:rPr>
                <w:rFonts w:ascii="宋体" w:hAnsi="宋体" w:cs="宋体"/>
                <w:kern w:val="0"/>
                <w:sz w:val="18"/>
                <w:szCs w:val="18"/>
              </w:rPr>
            </w:pPr>
            <w:r>
              <w:rPr>
                <w:rFonts w:hint="eastAsia" w:ascii="宋体" w:hAnsi="宋体" w:cs="宋体"/>
                <w:kern w:val="0"/>
                <w:sz w:val="18"/>
                <w:szCs w:val="18"/>
              </w:rPr>
              <w:t>自治区改革办平台运行和办公自动化维护10次　</w:t>
            </w:r>
          </w:p>
        </w:tc>
      </w:tr>
      <w:tr w14:paraId="25EC8BB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52522B8D">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55DAAFF">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575CC41">
            <w:pPr>
              <w:widowControl/>
              <w:jc w:val="left"/>
              <w:rPr>
                <w:rFonts w:ascii="宋体" w:hAnsi="宋体" w:cs="宋体"/>
                <w:kern w:val="0"/>
                <w:sz w:val="18"/>
                <w:szCs w:val="18"/>
              </w:rPr>
            </w:pPr>
            <w:r>
              <w:rPr>
                <w:rFonts w:hint="eastAsia" w:ascii="宋体" w:hAnsi="宋体" w:cs="宋体"/>
                <w:kern w:val="0"/>
                <w:sz w:val="18"/>
                <w:szCs w:val="18"/>
              </w:rPr>
              <w:t>　政府采购率（%）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329CEB9">
            <w:pPr>
              <w:widowControl/>
              <w:jc w:val="center"/>
              <w:rPr>
                <w:rFonts w:ascii="宋体" w:hAnsi="宋体" w:cs="宋体"/>
                <w:kern w:val="0"/>
                <w:sz w:val="18"/>
                <w:szCs w:val="18"/>
              </w:rPr>
            </w:pPr>
            <w:r>
              <w:rPr>
                <w:rFonts w:hint="eastAsia" w:ascii="宋体" w:hAnsi="宋体" w:cs="宋体"/>
                <w:kern w:val="0"/>
                <w:sz w:val="18"/>
                <w:szCs w:val="18"/>
              </w:rPr>
              <w:t>实行政府采购的采购数量占采购总数量的比率达到100%　</w:t>
            </w:r>
          </w:p>
        </w:tc>
      </w:tr>
      <w:tr w14:paraId="63478950">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EB9A74D">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3354266A">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E528AA6">
            <w:pPr>
              <w:widowControl/>
              <w:jc w:val="left"/>
              <w:rPr>
                <w:rFonts w:ascii="宋体" w:hAnsi="宋体" w:cs="宋体"/>
                <w:kern w:val="0"/>
                <w:sz w:val="18"/>
                <w:szCs w:val="18"/>
              </w:rPr>
            </w:pPr>
            <w:r>
              <w:rPr>
                <w:rFonts w:hint="eastAsia" w:ascii="宋体" w:hAnsi="宋体" w:cs="宋体"/>
                <w:kern w:val="0"/>
                <w:sz w:val="18"/>
                <w:szCs w:val="18"/>
              </w:rPr>
              <w:t>办公自动化覆盖率（%）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F9DC97C">
            <w:pPr>
              <w:widowControl/>
              <w:jc w:val="center"/>
              <w:rPr>
                <w:rFonts w:ascii="宋体" w:hAnsi="宋体" w:cs="宋体"/>
                <w:kern w:val="0"/>
                <w:sz w:val="18"/>
                <w:szCs w:val="18"/>
              </w:rPr>
            </w:pPr>
            <w:r>
              <w:rPr>
                <w:rFonts w:hint="eastAsia" w:ascii="宋体" w:hAnsi="宋体" w:cs="宋体"/>
                <w:kern w:val="0"/>
                <w:sz w:val="18"/>
                <w:szCs w:val="18"/>
              </w:rPr>
              <w:t>办公自动化覆盖范围占应覆盖范围的比率达到90%</w:t>
            </w:r>
          </w:p>
        </w:tc>
      </w:tr>
      <w:tr w14:paraId="0FC688C5">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A6BB839">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1874DB5">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EBCDAEA">
            <w:pPr>
              <w:widowControl/>
              <w:jc w:val="left"/>
              <w:rPr>
                <w:rFonts w:ascii="宋体" w:hAnsi="宋体" w:cs="宋体"/>
                <w:kern w:val="0"/>
                <w:sz w:val="18"/>
                <w:szCs w:val="18"/>
              </w:rPr>
            </w:pPr>
            <w:r>
              <w:rPr>
                <w:rFonts w:hint="eastAsia" w:ascii="宋体" w:hAnsi="宋体" w:cs="宋体"/>
                <w:kern w:val="0"/>
                <w:sz w:val="18"/>
                <w:szCs w:val="18"/>
              </w:rPr>
              <w:t>　系统验收合格率（%）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E272BC3">
            <w:pPr>
              <w:widowControl/>
              <w:jc w:val="center"/>
              <w:rPr>
                <w:rFonts w:ascii="宋体" w:hAnsi="宋体" w:cs="宋体"/>
                <w:kern w:val="0"/>
                <w:sz w:val="18"/>
                <w:szCs w:val="18"/>
              </w:rPr>
            </w:pPr>
            <w:r>
              <w:rPr>
                <w:rFonts w:hint="eastAsia" w:ascii="宋体" w:hAnsi="宋体" w:cs="宋体"/>
                <w:kern w:val="0"/>
                <w:sz w:val="18"/>
                <w:szCs w:val="18"/>
              </w:rPr>
              <w:t>系统验收合格的模块占系统总模块的比率达到80%　</w:t>
            </w:r>
          </w:p>
        </w:tc>
      </w:tr>
      <w:tr w14:paraId="6AF3883F">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4E79B87F">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EA7AC31">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1859549">
            <w:pPr>
              <w:widowControl/>
              <w:jc w:val="left"/>
              <w:rPr>
                <w:rFonts w:ascii="宋体" w:hAnsi="宋体" w:cs="宋体"/>
                <w:kern w:val="0"/>
                <w:sz w:val="18"/>
                <w:szCs w:val="18"/>
              </w:rPr>
            </w:pPr>
            <w:r>
              <w:rPr>
                <w:rFonts w:hint="eastAsia" w:ascii="宋体" w:hAnsi="宋体" w:cs="宋体"/>
                <w:kern w:val="0"/>
                <w:sz w:val="18"/>
                <w:szCs w:val="18"/>
              </w:rPr>
              <w:t>　办公经费节省数(万元)</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2CBD0848">
            <w:pPr>
              <w:widowControl/>
              <w:jc w:val="center"/>
              <w:rPr>
                <w:rFonts w:ascii="宋体" w:hAnsi="宋体" w:cs="宋体"/>
                <w:kern w:val="0"/>
                <w:sz w:val="18"/>
                <w:szCs w:val="18"/>
              </w:rPr>
            </w:pPr>
            <w:r>
              <w:rPr>
                <w:rFonts w:hint="eastAsia" w:ascii="宋体" w:hAnsi="宋体" w:cs="宋体"/>
                <w:kern w:val="0"/>
                <w:sz w:val="18"/>
                <w:szCs w:val="18"/>
              </w:rPr>
              <w:t>项目实施后所节省的办公经费达到1万元　</w:t>
            </w:r>
          </w:p>
        </w:tc>
      </w:tr>
      <w:tr w14:paraId="7DFCD9C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BBECDC7">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1E90C8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4938571">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A732270">
            <w:pPr>
              <w:widowControl/>
              <w:jc w:val="center"/>
              <w:rPr>
                <w:rFonts w:ascii="宋体" w:hAnsi="宋体" w:cs="宋体"/>
                <w:kern w:val="0"/>
                <w:sz w:val="18"/>
                <w:szCs w:val="18"/>
              </w:rPr>
            </w:pPr>
            <w:r>
              <w:rPr>
                <w:rFonts w:hint="eastAsia" w:ascii="宋体" w:hAnsi="宋体" w:cs="宋体"/>
                <w:kern w:val="0"/>
                <w:sz w:val="18"/>
                <w:szCs w:val="18"/>
              </w:rPr>
              <w:t>　</w:t>
            </w:r>
          </w:p>
        </w:tc>
      </w:tr>
      <w:tr w14:paraId="02063DE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83AD4B8">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3FF90C1">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E6103E4">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ADF427C">
            <w:pPr>
              <w:widowControl/>
              <w:jc w:val="center"/>
              <w:rPr>
                <w:rFonts w:ascii="宋体" w:hAnsi="宋体" w:cs="宋体"/>
                <w:kern w:val="0"/>
                <w:sz w:val="18"/>
                <w:szCs w:val="18"/>
              </w:rPr>
            </w:pPr>
            <w:r>
              <w:rPr>
                <w:rFonts w:hint="eastAsia" w:ascii="宋体" w:hAnsi="宋体" w:cs="宋体"/>
                <w:kern w:val="0"/>
                <w:sz w:val="18"/>
                <w:szCs w:val="18"/>
              </w:rPr>
              <w:t>　</w:t>
            </w:r>
          </w:p>
        </w:tc>
      </w:tr>
      <w:tr w14:paraId="48C2BB4B">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480A85F">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6C810DE">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43BE2A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872D784">
            <w:pPr>
              <w:widowControl/>
              <w:jc w:val="center"/>
              <w:rPr>
                <w:rFonts w:ascii="宋体" w:hAnsi="宋体" w:cs="宋体"/>
                <w:kern w:val="0"/>
                <w:sz w:val="18"/>
                <w:szCs w:val="18"/>
              </w:rPr>
            </w:pPr>
            <w:r>
              <w:rPr>
                <w:rFonts w:hint="eastAsia" w:ascii="宋体" w:hAnsi="宋体" w:cs="宋体"/>
                <w:kern w:val="0"/>
                <w:sz w:val="18"/>
                <w:szCs w:val="18"/>
              </w:rPr>
              <w:t>　</w:t>
            </w:r>
          </w:p>
        </w:tc>
      </w:tr>
      <w:tr w14:paraId="5F8FE09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71980C00">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1116172">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2D43F9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39829FE">
            <w:pPr>
              <w:widowControl/>
              <w:jc w:val="center"/>
              <w:rPr>
                <w:rFonts w:ascii="宋体" w:hAnsi="宋体" w:cs="宋体"/>
                <w:kern w:val="0"/>
                <w:sz w:val="18"/>
                <w:szCs w:val="18"/>
              </w:rPr>
            </w:pPr>
            <w:r>
              <w:rPr>
                <w:rFonts w:hint="eastAsia" w:ascii="宋体" w:hAnsi="宋体" w:cs="宋体"/>
                <w:kern w:val="0"/>
                <w:sz w:val="18"/>
                <w:szCs w:val="18"/>
              </w:rPr>
              <w:t>　</w:t>
            </w:r>
          </w:p>
        </w:tc>
      </w:tr>
      <w:tr w14:paraId="7963C3E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DA71F13">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F5FF42A">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F26EE6A">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395156D">
            <w:pPr>
              <w:widowControl/>
              <w:jc w:val="center"/>
              <w:rPr>
                <w:rFonts w:ascii="宋体" w:hAnsi="宋体" w:cs="宋体"/>
                <w:kern w:val="0"/>
                <w:sz w:val="18"/>
                <w:szCs w:val="18"/>
              </w:rPr>
            </w:pPr>
            <w:r>
              <w:rPr>
                <w:rFonts w:hint="eastAsia" w:ascii="宋体" w:hAnsi="宋体" w:cs="宋体"/>
                <w:kern w:val="0"/>
                <w:sz w:val="18"/>
                <w:szCs w:val="18"/>
              </w:rPr>
              <w:t>　</w:t>
            </w:r>
          </w:p>
        </w:tc>
      </w:tr>
      <w:tr w14:paraId="708CD784">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03601FF6">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19B6D126">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5825BC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5087567">
            <w:pPr>
              <w:widowControl/>
              <w:jc w:val="center"/>
              <w:rPr>
                <w:rFonts w:ascii="宋体" w:hAnsi="宋体" w:cs="宋体"/>
                <w:kern w:val="0"/>
                <w:sz w:val="18"/>
                <w:szCs w:val="18"/>
              </w:rPr>
            </w:pPr>
            <w:r>
              <w:rPr>
                <w:rFonts w:hint="eastAsia" w:ascii="宋体" w:hAnsi="宋体" w:cs="宋体"/>
                <w:kern w:val="0"/>
                <w:sz w:val="18"/>
                <w:szCs w:val="18"/>
              </w:rPr>
              <w:t>　</w:t>
            </w:r>
          </w:p>
        </w:tc>
      </w:tr>
      <w:tr w14:paraId="41183EC0">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634E0C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59F4B6B">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B1D12A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5614EC9">
            <w:pPr>
              <w:widowControl/>
              <w:jc w:val="center"/>
              <w:rPr>
                <w:rFonts w:ascii="宋体" w:hAnsi="宋体" w:cs="宋体"/>
                <w:kern w:val="0"/>
                <w:sz w:val="18"/>
                <w:szCs w:val="18"/>
              </w:rPr>
            </w:pPr>
            <w:r>
              <w:rPr>
                <w:rFonts w:hint="eastAsia" w:ascii="宋体" w:hAnsi="宋体" w:cs="宋体"/>
                <w:kern w:val="0"/>
                <w:sz w:val="18"/>
                <w:szCs w:val="18"/>
              </w:rPr>
              <w:t>　</w:t>
            </w:r>
          </w:p>
        </w:tc>
      </w:tr>
      <w:tr w14:paraId="226C55CB">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5A2C1B66">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6923F51D">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237F4A4E">
            <w:pPr>
              <w:widowControl/>
              <w:jc w:val="left"/>
              <w:rPr>
                <w:rFonts w:ascii="宋体" w:hAnsi="宋体" w:cs="宋体"/>
                <w:kern w:val="0"/>
                <w:sz w:val="18"/>
                <w:szCs w:val="18"/>
              </w:rPr>
            </w:pPr>
            <w:r>
              <w:rPr>
                <w:rFonts w:hint="eastAsia" w:ascii="宋体" w:hAnsi="宋体" w:cs="宋体"/>
                <w:kern w:val="0"/>
                <w:sz w:val="18"/>
                <w:szCs w:val="18"/>
              </w:rPr>
              <w:t>　通用设备运行 (或应用软件的满意率（%）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55253F9">
            <w:pPr>
              <w:widowControl/>
              <w:jc w:val="center"/>
              <w:rPr>
                <w:rFonts w:ascii="宋体" w:hAnsi="宋体" w:cs="宋体"/>
                <w:kern w:val="0"/>
                <w:sz w:val="18"/>
                <w:szCs w:val="18"/>
              </w:rPr>
            </w:pPr>
            <w:r>
              <w:rPr>
                <w:rFonts w:hint="eastAsia" w:ascii="宋体" w:hAnsi="宋体" w:cs="宋体"/>
                <w:kern w:val="0"/>
                <w:sz w:val="18"/>
                <w:szCs w:val="18"/>
              </w:rPr>
              <w:t>通用设备运行的满意率达到90%　</w:t>
            </w:r>
          </w:p>
        </w:tc>
      </w:tr>
      <w:tr w14:paraId="4CF6B6D3">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1241A86">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511A4EFC">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954FE3F">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CAABBE2">
            <w:pPr>
              <w:widowControl/>
              <w:jc w:val="center"/>
              <w:rPr>
                <w:rFonts w:ascii="宋体" w:hAnsi="宋体" w:cs="宋体"/>
                <w:kern w:val="0"/>
                <w:sz w:val="18"/>
                <w:szCs w:val="18"/>
              </w:rPr>
            </w:pPr>
            <w:r>
              <w:rPr>
                <w:rFonts w:hint="eastAsia" w:ascii="宋体" w:hAnsi="宋体" w:cs="宋体"/>
                <w:kern w:val="0"/>
                <w:sz w:val="18"/>
                <w:szCs w:val="18"/>
              </w:rPr>
              <w:t>　</w:t>
            </w:r>
          </w:p>
        </w:tc>
      </w:tr>
      <w:tr w14:paraId="71DC3DEA">
        <w:tblPrEx>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14:paraId="2FD0A1CF">
            <w:pPr>
              <w:widowControl/>
              <w:tabs>
                <w:tab w:val="left" w:pos="808"/>
              </w:tabs>
              <w:spacing w:line="560" w:lineRule="exact"/>
              <w:ind w:firstLine="630" w:firstLineChars="196"/>
              <w:jc w:val="center"/>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14:paraId="6A280292">
        <w:tblPrEx>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14:paraId="2940314C">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14:paraId="1EAFEAAE">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14:paraId="5DCAE648">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14:paraId="4BF14686">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022B71E1">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14:paraId="57BC6721">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14:paraId="71CD4523">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6AE252FD">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14:paraId="079696BF">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3721C0FB">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14:paraId="24F51B60">
            <w:pPr>
              <w:widowControl/>
              <w:jc w:val="left"/>
              <w:rPr>
                <w:rFonts w:ascii="宋体" w:hAnsi="宋体" w:cs="宋体"/>
                <w:color w:val="000000"/>
                <w:kern w:val="0"/>
                <w:sz w:val="22"/>
              </w:rPr>
            </w:pPr>
          </w:p>
        </w:tc>
      </w:tr>
      <w:tr w14:paraId="79AF65D6">
        <w:tblPrEx>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14:paraId="1BF78CEF">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14:paraId="02E663E7">
            <w:pPr>
              <w:widowControl/>
              <w:jc w:val="center"/>
              <w:rPr>
                <w:rFonts w:ascii="宋体" w:hAnsi="宋体" w:cs="宋体"/>
                <w:kern w:val="0"/>
                <w:sz w:val="18"/>
                <w:szCs w:val="18"/>
              </w:rPr>
            </w:pPr>
            <w:r>
              <w:rPr>
                <w:rFonts w:hint="eastAsia" w:ascii="宋体" w:hAnsi="宋体" w:cs="宋体"/>
                <w:kern w:val="0"/>
                <w:sz w:val="18"/>
                <w:szCs w:val="18"/>
              </w:rPr>
              <w:t>中共昌吉回族自治州委员会全面深化改革领导小组办公室</w:t>
            </w:r>
          </w:p>
        </w:tc>
        <w:tc>
          <w:tcPr>
            <w:tcW w:w="1925" w:type="dxa"/>
            <w:tcBorders>
              <w:top w:val="single" w:color="auto" w:sz="4" w:space="0"/>
              <w:left w:val="nil"/>
              <w:bottom w:val="single" w:color="auto" w:sz="4" w:space="0"/>
              <w:right w:val="single" w:color="auto" w:sz="4" w:space="0"/>
            </w:tcBorders>
            <w:shd w:val="clear" w:color="auto" w:fill="auto"/>
            <w:vAlign w:val="center"/>
          </w:tcPr>
          <w:p w14:paraId="5B93356F">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14:paraId="3975DD16">
            <w:pPr>
              <w:widowControl/>
              <w:jc w:val="center"/>
              <w:rPr>
                <w:rFonts w:ascii="宋体" w:hAnsi="宋体" w:cs="宋体"/>
                <w:kern w:val="0"/>
                <w:sz w:val="18"/>
                <w:szCs w:val="18"/>
              </w:rPr>
            </w:pPr>
            <w:r>
              <w:rPr>
                <w:rFonts w:hint="eastAsia" w:ascii="宋体" w:hAnsi="宋体" w:cs="宋体"/>
                <w:kern w:val="0"/>
                <w:sz w:val="18"/>
                <w:szCs w:val="18"/>
              </w:rPr>
              <w:t>农牧业现代化工作经费</w:t>
            </w:r>
          </w:p>
        </w:tc>
      </w:tr>
      <w:tr w14:paraId="588DF8F3">
        <w:tblPrEx>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14:paraId="58E2C292">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14:paraId="0E4F3063">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14:paraId="0EFFF52C">
            <w:pPr>
              <w:widowControl/>
              <w:jc w:val="center"/>
              <w:rPr>
                <w:rFonts w:ascii="宋体" w:hAnsi="宋体" w:cs="宋体"/>
                <w:kern w:val="0"/>
                <w:sz w:val="18"/>
                <w:szCs w:val="18"/>
              </w:rPr>
            </w:pPr>
            <w:r>
              <w:rPr>
                <w:rFonts w:hint="eastAsia" w:ascii="宋体" w:hAnsi="宋体" w:cs="宋体"/>
                <w:kern w:val="0"/>
                <w:sz w:val="18"/>
                <w:szCs w:val="18"/>
              </w:rPr>
              <w:t>15　</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14:paraId="0C6D5D19">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14:paraId="5A993FD4">
            <w:pPr>
              <w:widowControl/>
              <w:jc w:val="center"/>
              <w:rPr>
                <w:rFonts w:ascii="宋体" w:hAnsi="宋体" w:cs="宋体"/>
                <w:kern w:val="0"/>
                <w:sz w:val="18"/>
                <w:szCs w:val="18"/>
              </w:rPr>
            </w:pPr>
            <w:r>
              <w:rPr>
                <w:rFonts w:hint="eastAsia" w:ascii="宋体" w:hAnsi="宋体" w:cs="宋体"/>
                <w:kern w:val="0"/>
                <w:sz w:val="18"/>
                <w:szCs w:val="18"/>
              </w:rPr>
              <w:t>15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14:paraId="44328740">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14:paraId="617B76EB">
            <w:pPr>
              <w:widowControl/>
              <w:jc w:val="center"/>
              <w:rPr>
                <w:rFonts w:ascii="宋体" w:hAnsi="宋体" w:cs="宋体"/>
                <w:kern w:val="0"/>
                <w:sz w:val="18"/>
                <w:szCs w:val="18"/>
              </w:rPr>
            </w:pPr>
            <w:r>
              <w:rPr>
                <w:rFonts w:hint="eastAsia" w:ascii="宋体" w:hAnsi="宋体" w:cs="宋体"/>
                <w:kern w:val="0"/>
                <w:sz w:val="18"/>
                <w:szCs w:val="18"/>
              </w:rPr>
              <w:t>0　</w:t>
            </w:r>
          </w:p>
        </w:tc>
      </w:tr>
      <w:tr w14:paraId="76E0B1C0">
        <w:tblPrEx>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59946B7A">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14:paraId="2DEC020F">
            <w:pPr>
              <w:widowControl/>
              <w:jc w:val="left"/>
              <w:rPr>
                <w:rFonts w:ascii="宋体" w:hAnsi="宋体" w:cs="宋体"/>
                <w:kern w:val="0"/>
                <w:sz w:val="18"/>
                <w:szCs w:val="18"/>
              </w:rPr>
            </w:pPr>
            <w:r>
              <w:rPr>
                <w:rFonts w:hint="eastAsia" w:ascii="宋体" w:hAnsi="宋体" w:cs="宋体"/>
                <w:kern w:val="0"/>
                <w:sz w:val="18"/>
                <w:szCs w:val="18"/>
              </w:rPr>
              <w:t>　</w:t>
            </w:r>
          </w:p>
          <w:p w14:paraId="5217D204">
            <w:pPr>
              <w:widowControl/>
              <w:jc w:val="left"/>
              <w:rPr>
                <w:rFonts w:ascii="宋体" w:hAnsi="宋体" w:cs="宋体"/>
                <w:kern w:val="0"/>
                <w:sz w:val="18"/>
                <w:szCs w:val="18"/>
              </w:rPr>
            </w:pPr>
            <w:r>
              <w:rPr>
                <w:rFonts w:hint="eastAsia" w:ascii="宋体" w:hAnsi="宋体" w:cs="宋体"/>
                <w:kern w:val="0"/>
                <w:sz w:val="18"/>
                <w:szCs w:val="18"/>
              </w:rPr>
              <w:t>全年完成农业专题调研2次，完成农业专题培训1次，完成《昌吉州实施乡村振兴战略行动计划（2018-2022年）》编印1000本（册），召开自治州乡村振兴战略会议1次。</w:t>
            </w:r>
          </w:p>
        </w:tc>
      </w:tr>
      <w:tr w14:paraId="1CE9C797">
        <w:tblPrEx>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14:paraId="25100BD6">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14:paraId="73A2D898">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95C46D7">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4167740">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14:paraId="6291A3A5">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4F9AB0B7">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C7A338B">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7185E3E">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CE46F60">
            <w:pPr>
              <w:widowControl/>
              <w:jc w:val="center"/>
              <w:rPr>
                <w:rFonts w:ascii="宋体" w:hAnsi="宋体" w:cs="宋体"/>
                <w:kern w:val="0"/>
                <w:sz w:val="18"/>
                <w:szCs w:val="18"/>
              </w:rPr>
            </w:pPr>
            <w:r>
              <w:rPr>
                <w:rFonts w:hint="eastAsia" w:ascii="宋体" w:hAnsi="宋体" w:cs="宋体"/>
                <w:kern w:val="0"/>
                <w:sz w:val="18"/>
                <w:szCs w:val="18"/>
              </w:rPr>
              <w:t>　</w:t>
            </w:r>
          </w:p>
        </w:tc>
      </w:tr>
      <w:tr w14:paraId="69ECC1E7">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83FCED5">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2EE655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EB2C200">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AC95C76">
            <w:pPr>
              <w:widowControl/>
              <w:jc w:val="center"/>
              <w:rPr>
                <w:rFonts w:ascii="宋体" w:hAnsi="宋体" w:cs="宋体"/>
                <w:kern w:val="0"/>
                <w:sz w:val="18"/>
                <w:szCs w:val="18"/>
              </w:rPr>
            </w:pPr>
            <w:r>
              <w:rPr>
                <w:rFonts w:hint="eastAsia" w:ascii="宋体" w:hAnsi="宋体" w:cs="宋体"/>
                <w:kern w:val="0"/>
                <w:sz w:val="18"/>
                <w:szCs w:val="18"/>
              </w:rPr>
              <w:t>　</w:t>
            </w:r>
          </w:p>
        </w:tc>
      </w:tr>
      <w:tr w14:paraId="7AA5F9D1">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3AD7AD1C">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7F18DE1D">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80E01A8">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4C628570">
            <w:pPr>
              <w:widowControl/>
              <w:jc w:val="center"/>
              <w:rPr>
                <w:rFonts w:ascii="宋体" w:hAnsi="宋体" w:cs="宋体"/>
                <w:kern w:val="0"/>
                <w:sz w:val="18"/>
                <w:szCs w:val="18"/>
              </w:rPr>
            </w:pPr>
            <w:r>
              <w:rPr>
                <w:rFonts w:hint="eastAsia" w:ascii="宋体" w:hAnsi="宋体" w:cs="宋体"/>
                <w:kern w:val="0"/>
                <w:sz w:val="18"/>
                <w:szCs w:val="18"/>
              </w:rPr>
              <w:t>　</w:t>
            </w:r>
          </w:p>
        </w:tc>
      </w:tr>
      <w:tr w14:paraId="5CBE218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C6DC8DA">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2ABF2BD6">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03018604">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C7EEFB0">
            <w:pPr>
              <w:widowControl/>
              <w:jc w:val="center"/>
              <w:rPr>
                <w:rFonts w:ascii="宋体" w:hAnsi="宋体" w:cs="宋体"/>
                <w:kern w:val="0"/>
                <w:sz w:val="18"/>
                <w:szCs w:val="18"/>
              </w:rPr>
            </w:pPr>
            <w:r>
              <w:rPr>
                <w:rFonts w:hint="eastAsia" w:ascii="宋体" w:hAnsi="宋体" w:cs="宋体"/>
                <w:kern w:val="0"/>
                <w:sz w:val="18"/>
                <w:szCs w:val="18"/>
              </w:rPr>
              <w:t>　</w:t>
            </w:r>
          </w:p>
        </w:tc>
      </w:tr>
      <w:tr w14:paraId="511B6FF8">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05195339">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79A6C01">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A2E21FA">
            <w:pPr>
              <w:widowControl/>
              <w:jc w:val="left"/>
              <w:rPr>
                <w:rFonts w:ascii="宋体" w:hAnsi="宋体" w:cs="宋体"/>
                <w:kern w:val="0"/>
                <w:sz w:val="18"/>
                <w:szCs w:val="18"/>
              </w:rPr>
            </w:pPr>
            <w:r>
              <w:rPr>
                <w:rFonts w:hint="eastAsia" w:ascii="宋体" w:hAnsi="宋体" w:cs="宋体"/>
                <w:kern w:val="0"/>
                <w:sz w:val="18"/>
                <w:szCs w:val="18"/>
              </w:rPr>
              <w:t>　完成自治州乡村振兴战略会议数量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6DA55D4">
            <w:pPr>
              <w:widowControl/>
              <w:jc w:val="center"/>
              <w:rPr>
                <w:rFonts w:ascii="宋体" w:hAnsi="宋体" w:cs="宋体"/>
                <w:kern w:val="0"/>
                <w:sz w:val="18"/>
                <w:szCs w:val="18"/>
              </w:rPr>
            </w:pPr>
            <w:r>
              <w:rPr>
                <w:rFonts w:hint="eastAsia" w:ascii="宋体" w:hAnsi="宋体" w:cs="宋体"/>
                <w:kern w:val="0"/>
                <w:sz w:val="18"/>
                <w:szCs w:val="18"/>
              </w:rPr>
              <w:t>当年完成自治州乡村振兴战略会议1次　</w:t>
            </w:r>
          </w:p>
        </w:tc>
      </w:tr>
      <w:tr w14:paraId="32E0BE96">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24A361A6">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2AE5EE01">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51E867E4">
            <w:pPr>
              <w:widowControl/>
              <w:jc w:val="left"/>
              <w:rPr>
                <w:rFonts w:ascii="宋体" w:hAnsi="宋体" w:cs="宋体"/>
                <w:kern w:val="0"/>
                <w:sz w:val="18"/>
                <w:szCs w:val="18"/>
              </w:rPr>
            </w:pPr>
            <w:r>
              <w:rPr>
                <w:rFonts w:hint="eastAsia" w:ascii="宋体" w:hAnsi="宋体" w:cs="宋体"/>
                <w:kern w:val="0"/>
                <w:sz w:val="18"/>
                <w:szCs w:val="18"/>
              </w:rPr>
              <w:t>完成农业专题调研报告数j量（篇）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BE67343">
            <w:pPr>
              <w:widowControl/>
              <w:jc w:val="center"/>
              <w:rPr>
                <w:rFonts w:ascii="宋体" w:hAnsi="宋体" w:cs="宋体"/>
                <w:kern w:val="0"/>
                <w:sz w:val="18"/>
                <w:szCs w:val="18"/>
              </w:rPr>
            </w:pPr>
            <w:r>
              <w:rPr>
                <w:rFonts w:hint="eastAsia" w:ascii="宋体" w:hAnsi="宋体" w:cs="宋体"/>
                <w:kern w:val="0"/>
                <w:sz w:val="18"/>
                <w:szCs w:val="18"/>
              </w:rPr>
              <w:t>当年完成农业专题调研报告2篇</w:t>
            </w:r>
          </w:p>
        </w:tc>
      </w:tr>
      <w:tr w14:paraId="3BC9E78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72FC53E2">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shd w:val="clear" w:color="auto" w:fill="auto"/>
            <w:vAlign w:val="center"/>
          </w:tcPr>
          <w:p w14:paraId="552B0BAC">
            <w:pPr>
              <w:widowControl/>
              <w:jc w:val="center"/>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F6BA803">
            <w:pPr>
              <w:widowControl/>
              <w:jc w:val="left"/>
              <w:rPr>
                <w:rFonts w:ascii="宋体" w:hAnsi="宋体" w:cs="宋体"/>
                <w:kern w:val="0"/>
                <w:sz w:val="18"/>
                <w:szCs w:val="18"/>
              </w:rPr>
            </w:pPr>
            <w:r>
              <w:rPr>
                <w:rFonts w:hint="eastAsia" w:ascii="宋体" w:hAnsi="宋体" w:cs="宋体"/>
                <w:kern w:val="0"/>
                <w:sz w:val="18"/>
                <w:szCs w:val="18"/>
              </w:rPr>
              <w:t>完成农业专题培训数量（次</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01975D3">
            <w:pPr>
              <w:widowControl/>
              <w:jc w:val="center"/>
              <w:rPr>
                <w:rFonts w:ascii="宋体" w:hAnsi="宋体" w:cs="宋体"/>
                <w:kern w:val="0"/>
                <w:sz w:val="18"/>
                <w:szCs w:val="18"/>
              </w:rPr>
            </w:pPr>
            <w:r>
              <w:rPr>
                <w:rFonts w:hint="eastAsia" w:ascii="宋体" w:hAnsi="宋体" w:cs="宋体"/>
                <w:kern w:val="0"/>
                <w:sz w:val="18"/>
                <w:szCs w:val="18"/>
              </w:rPr>
              <w:t>当年完成农业专题培训数量1次</w:t>
            </w:r>
          </w:p>
        </w:tc>
      </w:tr>
      <w:tr w14:paraId="3C55BD1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BC3477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D9A310C">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F585A66">
            <w:pPr>
              <w:widowControl/>
              <w:jc w:val="left"/>
              <w:rPr>
                <w:rFonts w:ascii="宋体" w:hAnsi="宋体" w:cs="宋体"/>
                <w:kern w:val="0"/>
                <w:sz w:val="18"/>
                <w:szCs w:val="18"/>
              </w:rPr>
            </w:pPr>
            <w:r>
              <w:rPr>
                <w:rFonts w:hint="eastAsia" w:ascii="宋体" w:hAnsi="宋体" w:cs="宋体"/>
                <w:kern w:val="0"/>
                <w:sz w:val="18"/>
                <w:szCs w:val="18"/>
              </w:rPr>
              <w:t>　完成《昌吉州实施乡村振兴战略行动计划（2018-2022）》印制数量</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B90C802">
            <w:pPr>
              <w:widowControl/>
              <w:jc w:val="center"/>
              <w:rPr>
                <w:rFonts w:ascii="宋体" w:hAnsi="宋体" w:cs="宋体"/>
                <w:kern w:val="0"/>
                <w:sz w:val="18"/>
                <w:szCs w:val="18"/>
              </w:rPr>
            </w:pPr>
            <w:r>
              <w:rPr>
                <w:rFonts w:hint="eastAsia" w:ascii="宋体" w:hAnsi="宋体" w:cs="宋体"/>
                <w:kern w:val="0"/>
                <w:sz w:val="18"/>
                <w:szCs w:val="18"/>
              </w:rPr>
              <w:t>当年完成《昌吉州实施乡村振兴战略行动计划（2018-2022）》印制数量达到1000本（册）以上　</w:t>
            </w:r>
          </w:p>
        </w:tc>
      </w:tr>
      <w:tr w14:paraId="0EF9C80C">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4044A07B">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23CD6933">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1A498D31">
            <w:pPr>
              <w:widowControl/>
              <w:jc w:val="left"/>
              <w:rPr>
                <w:rFonts w:ascii="宋体" w:hAnsi="宋体" w:cs="宋体"/>
                <w:kern w:val="0"/>
                <w:sz w:val="18"/>
                <w:szCs w:val="18"/>
              </w:rPr>
            </w:pPr>
            <w:r>
              <w:rPr>
                <w:rFonts w:hint="eastAsia" w:ascii="宋体" w:hAnsi="宋体" w:cs="宋体"/>
                <w:kern w:val="0"/>
                <w:sz w:val="18"/>
                <w:szCs w:val="18"/>
              </w:rPr>
              <w:t>　调研报告按时结题率（%）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2BA451B">
            <w:pPr>
              <w:widowControl/>
              <w:jc w:val="center"/>
              <w:rPr>
                <w:rFonts w:ascii="宋体" w:hAnsi="宋体" w:cs="宋体"/>
                <w:kern w:val="0"/>
                <w:sz w:val="18"/>
                <w:szCs w:val="18"/>
              </w:rPr>
            </w:pPr>
            <w:r>
              <w:rPr>
                <w:rFonts w:hint="eastAsia" w:ascii="宋体" w:hAnsi="宋体" w:cs="宋体"/>
                <w:kern w:val="0"/>
                <w:sz w:val="18"/>
                <w:szCs w:val="18"/>
              </w:rPr>
              <w:t>按时完成的调研报告数量占总调研报告数量的比率达到100%　</w:t>
            </w:r>
          </w:p>
        </w:tc>
      </w:tr>
      <w:tr w14:paraId="2E4A64B2">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1F7C206B">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7F47B37">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927DEB8">
            <w:pPr>
              <w:widowControl/>
              <w:jc w:val="left"/>
              <w:rPr>
                <w:rFonts w:ascii="宋体" w:hAnsi="宋体" w:cs="宋体"/>
                <w:kern w:val="0"/>
                <w:sz w:val="18"/>
                <w:szCs w:val="18"/>
              </w:rPr>
            </w:pPr>
            <w:r>
              <w:rPr>
                <w:rFonts w:hint="eastAsia" w:ascii="宋体" w:hAnsi="宋体" w:cs="宋体"/>
                <w:kern w:val="0"/>
                <w:sz w:val="18"/>
                <w:szCs w:val="18"/>
              </w:rPr>
              <w:t>　会议按时完成率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9982EDC">
            <w:pPr>
              <w:widowControl/>
              <w:jc w:val="center"/>
              <w:rPr>
                <w:rFonts w:ascii="宋体" w:hAnsi="宋体" w:cs="宋体"/>
                <w:kern w:val="0"/>
                <w:sz w:val="18"/>
                <w:szCs w:val="18"/>
              </w:rPr>
            </w:pPr>
            <w:r>
              <w:rPr>
                <w:rFonts w:hint="eastAsia" w:ascii="宋体" w:hAnsi="宋体" w:cs="宋体"/>
                <w:kern w:val="0"/>
                <w:sz w:val="18"/>
                <w:szCs w:val="18"/>
              </w:rPr>
              <w:t>按时完成的会议占总会议数量的比率达到100%　</w:t>
            </w:r>
          </w:p>
        </w:tc>
      </w:tr>
      <w:tr w14:paraId="50ECF235">
        <w:tblPrEx>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7705D208">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5578726">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9E89B96">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BA5C113">
            <w:pPr>
              <w:widowControl/>
              <w:jc w:val="center"/>
              <w:rPr>
                <w:rFonts w:ascii="宋体" w:hAnsi="宋体" w:cs="宋体"/>
                <w:kern w:val="0"/>
                <w:sz w:val="18"/>
                <w:szCs w:val="18"/>
              </w:rPr>
            </w:pPr>
            <w:r>
              <w:rPr>
                <w:rFonts w:hint="eastAsia" w:ascii="宋体" w:hAnsi="宋体" w:cs="宋体"/>
                <w:kern w:val="0"/>
                <w:sz w:val="18"/>
                <w:szCs w:val="18"/>
              </w:rPr>
              <w:t>　</w:t>
            </w:r>
          </w:p>
        </w:tc>
      </w:tr>
      <w:tr w14:paraId="40ACE03C">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D14C248">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106E14A2">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A1A417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C4EA8C2">
            <w:pPr>
              <w:widowControl/>
              <w:jc w:val="center"/>
              <w:rPr>
                <w:rFonts w:ascii="宋体" w:hAnsi="宋体" w:cs="宋体"/>
                <w:kern w:val="0"/>
                <w:sz w:val="18"/>
                <w:szCs w:val="18"/>
              </w:rPr>
            </w:pPr>
            <w:r>
              <w:rPr>
                <w:rFonts w:hint="eastAsia" w:ascii="宋体" w:hAnsi="宋体" w:cs="宋体"/>
                <w:kern w:val="0"/>
                <w:sz w:val="18"/>
                <w:szCs w:val="18"/>
              </w:rPr>
              <w:t>　</w:t>
            </w:r>
          </w:p>
        </w:tc>
      </w:tr>
      <w:tr w14:paraId="15E59525">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3233BC2">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9B852C6">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6F4C52D7">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E12E4EF">
            <w:pPr>
              <w:widowControl/>
              <w:jc w:val="center"/>
              <w:rPr>
                <w:rFonts w:ascii="宋体" w:hAnsi="宋体" w:cs="宋体"/>
                <w:kern w:val="0"/>
                <w:sz w:val="18"/>
                <w:szCs w:val="18"/>
              </w:rPr>
            </w:pPr>
            <w:r>
              <w:rPr>
                <w:rFonts w:hint="eastAsia" w:ascii="宋体" w:hAnsi="宋体" w:cs="宋体"/>
                <w:kern w:val="0"/>
                <w:sz w:val="18"/>
                <w:szCs w:val="18"/>
              </w:rPr>
              <w:t>　</w:t>
            </w:r>
          </w:p>
        </w:tc>
      </w:tr>
      <w:tr w14:paraId="45398F53">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23976AA2">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2E2998E">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A2981C0">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35638030">
            <w:pPr>
              <w:widowControl/>
              <w:jc w:val="center"/>
              <w:rPr>
                <w:rFonts w:ascii="宋体" w:hAnsi="宋体" w:cs="宋体"/>
                <w:kern w:val="0"/>
                <w:sz w:val="18"/>
                <w:szCs w:val="18"/>
              </w:rPr>
            </w:pPr>
            <w:r>
              <w:rPr>
                <w:rFonts w:hint="eastAsia" w:ascii="宋体" w:hAnsi="宋体" w:cs="宋体"/>
                <w:kern w:val="0"/>
                <w:sz w:val="18"/>
                <w:szCs w:val="18"/>
              </w:rPr>
              <w:t>　</w:t>
            </w:r>
          </w:p>
        </w:tc>
      </w:tr>
      <w:tr w14:paraId="2CBE26C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C3C2D7B">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3BA9A8B7">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6BA56EF">
            <w:pPr>
              <w:widowControl/>
              <w:jc w:val="left"/>
              <w:rPr>
                <w:rFonts w:ascii="宋体" w:hAnsi="宋体" w:cs="宋体"/>
                <w:kern w:val="0"/>
                <w:sz w:val="18"/>
                <w:szCs w:val="18"/>
              </w:rPr>
            </w:pPr>
            <w:r>
              <w:rPr>
                <w:rFonts w:hint="eastAsia" w:ascii="宋体" w:hAnsi="宋体" w:cs="宋体"/>
                <w:kern w:val="0"/>
                <w:sz w:val="18"/>
                <w:szCs w:val="18"/>
              </w:rPr>
              <w:t>　成果应用率（%）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65A60296">
            <w:pPr>
              <w:widowControl/>
              <w:jc w:val="center"/>
              <w:rPr>
                <w:rFonts w:ascii="宋体" w:hAnsi="宋体" w:cs="宋体"/>
                <w:kern w:val="0"/>
                <w:sz w:val="18"/>
                <w:szCs w:val="18"/>
              </w:rPr>
            </w:pPr>
            <w:r>
              <w:rPr>
                <w:rFonts w:hint="eastAsia" w:ascii="宋体" w:hAnsi="宋体" w:cs="宋体"/>
                <w:kern w:val="0"/>
                <w:sz w:val="18"/>
                <w:szCs w:val="18"/>
              </w:rPr>
              <w:t>得以应用的研究成果数量占成果总数的比率达到70%　</w:t>
            </w:r>
          </w:p>
        </w:tc>
      </w:tr>
      <w:tr w14:paraId="60D4D93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15E1BA65">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0FB866F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0530D5D">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D347762">
            <w:pPr>
              <w:widowControl/>
              <w:jc w:val="center"/>
              <w:rPr>
                <w:rFonts w:ascii="宋体" w:hAnsi="宋体" w:cs="宋体"/>
                <w:kern w:val="0"/>
                <w:sz w:val="18"/>
                <w:szCs w:val="18"/>
              </w:rPr>
            </w:pPr>
            <w:r>
              <w:rPr>
                <w:rFonts w:hint="eastAsia" w:ascii="宋体" w:hAnsi="宋体" w:cs="宋体"/>
                <w:kern w:val="0"/>
                <w:sz w:val="18"/>
                <w:szCs w:val="18"/>
              </w:rPr>
              <w:t>　</w:t>
            </w:r>
          </w:p>
        </w:tc>
      </w:tr>
      <w:tr w14:paraId="4F0D32B4">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609D30E6">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0969CA50">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A8321F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53BB2F2A">
            <w:pPr>
              <w:widowControl/>
              <w:jc w:val="center"/>
              <w:rPr>
                <w:rFonts w:ascii="宋体" w:hAnsi="宋体" w:cs="宋体"/>
                <w:kern w:val="0"/>
                <w:sz w:val="18"/>
                <w:szCs w:val="18"/>
              </w:rPr>
            </w:pPr>
            <w:r>
              <w:rPr>
                <w:rFonts w:hint="eastAsia" w:ascii="宋体" w:hAnsi="宋体" w:cs="宋体"/>
                <w:kern w:val="0"/>
                <w:sz w:val="18"/>
                <w:szCs w:val="18"/>
              </w:rPr>
              <w:t>　</w:t>
            </w:r>
          </w:p>
        </w:tc>
      </w:tr>
      <w:tr w14:paraId="5F066EE2">
        <w:tblPrEx>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14:paraId="485EF211">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D79455F">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30674D7E">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0614978B">
            <w:pPr>
              <w:widowControl/>
              <w:jc w:val="center"/>
              <w:rPr>
                <w:rFonts w:ascii="宋体" w:hAnsi="宋体" w:cs="宋体"/>
                <w:kern w:val="0"/>
                <w:sz w:val="18"/>
                <w:szCs w:val="18"/>
              </w:rPr>
            </w:pPr>
            <w:r>
              <w:rPr>
                <w:rFonts w:hint="eastAsia" w:ascii="宋体" w:hAnsi="宋体" w:cs="宋体"/>
                <w:kern w:val="0"/>
                <w:sz w:val="18"/>
                <w:szCs w:val="18"/>
              </w:rPr>
              <w:t>　</w:t>
            </w:r>
          </w:p>
        </w:tc>
      </w:tr>
      <w:tr w14:paraId="7CB5FFCB">
        <w:tblPrEx>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14:paraId="14D8C792">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14:paraId="5B6CDBFE">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7A4082B3">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17E30EA8">
            <w:pPr>
              <w:widowControl/>
              <w:jc w:val="center"/>
              <w:rPr>
                <w:rFonts w:ascii="宋体" w:hAnsi="宋体" w:cs="宋体"/>
                <w:kern w:val="0"/>
                <w:sz w:val="18"/>
                <w:szCs w:val="18"/>
              </w:rPr>
            </w:pPr>
            <w:r>
              <w:rPr>
                <w:rFonts w:hint="eastAsia" w:ascii="宋体" w:hAnsi="宋体" w:cs="宋体"/>
                <w:kern w:val="0"/>
                <w:sz w:val="18"/>
                <w:szCs w:val="18"/>
              </w:rPr>
              <w:t>　</w:t>
            </w:r>
          </w:p>
        </w:tc>
      </w:tr>
      <w:tr w14:paraId="079EF5ED">
        <w:tblPrEx>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14:paraId="6D231ADC">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14:paraId="76CA5D89">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14:paraId="4C733519">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14:paraId="7AC8E24F">
            <w:pPr>
              <w:widowControl/>
              <w:jc w:val="center"/>
              <w:rPr>
                <w:rFonts w:ascii="宋体" w:hAnsi="宋体" w:cs="宋体"/>
                <w:kern w:val="0"/>
                <w:sz w:val="18"/>
                <w:szCs w:val="18"/>
              </w:rPr>
            </w:pPr>
            <w:r>
              <w:rPr>
                <w:rFonts w:hint="eastAsia" w:ascii="宋体" w:hAnsi="宋体" w:cs="宋体"/>
                <w:kern w:val="0"/>
                <w:sz w:val="18"/>
                <w:szCs w:val="18"/>
              </w:rPr>
              <w:t>　</w:t>
            </w:r>
          </w:p>
        </w:tc>
      </w:tr>
    </w:tbl>
    <w:p w14:paraId="784D3712">
      <w:pPr>
        <w:widowControl/>
        <w:tabs>
          <w:tab w:val="left" w:pos="808"/>
        </w:tabs>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14:paraId="4546B3A9">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14:paraId="446739A1">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471AAA28">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14:paraId="64FEA41C">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14:paraId="17EAAF60">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14:paraId="2156AA41">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14:paraId="14CE31D1">
      <w:pPr>
        <w:spacing w:line="550" w:lineRule="exact"/>
        <w:ind w:firstLine="642"/>
        <w:rPr>
          <w:rFonts w:ascii="仿宋_GB2312" w:eastAsia="仿宋_GB2312"/>
          <w:sz w:val="32"/>
          <w:szCs w:val="32"/>
        </w:rPr>
      </w:pPr>
      <w:r>
        <w:rPr>
          <w:rFonts w:hint="eastAsia" w:ascii="黑体" w:hAnsi="黑体" w:eastAsia="黑体"/>
          <w:sz w:val="32"/>
          <w:szCs w:val="32"/>
        </w:rPr>
        <w:t>三、其他资金：</w:t>
      </w:r>
      <w:r>
        <w:rPr>
          <w:rFonts w:hint="eastAsia" w:ascii="仿宋_GB2312" w:eastAsia="仿宋_GB2312"/>
          <w:sz w:val="32"/>
          <w:szCs w:val="32"/>
        </w:rPr>
        <w:t>包括事业收入、经营收入、其他收入等。</w:t>
      </w:r>
    </w:p>
    <w:p w14:paraId="4559ED3A">
      <w:pPr>
        <w:spacing w:line="550" w:lineRule="exact"/>
        <w:ind w:firstLine="642"/>
        <w:rPr>
          <w:rFonts w:ascii="仿宋_GB2312" w:eastAsia="仿宋_GB2312"/>
          <w:sz w:val="32"/>
          <w:szCs w:val="32"/>
        </w:rPr>
      </w:pPr>
      <w:r>
        <w:rPr>
          <w:rFonts w:hint="eastAsia" w:ascii="黑体" w:hAnsi="黑体" w:eastAsia="黑体"/>
          <w:sz w:val="32"/>
          <w:szCs w:val="32"/>
        </w:rPr>
        <w:t>四、基本支出：</w:t>
      </w:r>
      <w:r>
        <w:rPr>
          <w:rFonts w:hint="eastAsia" w:ascii="仿宋_GB2312" w:eastAsia="仿宋_GB2312"/>
          <w:sz w:val="32"/>
          <w:szCs w:val="32"/>
        </w:rPr>
        <w:t>包括人员经费、商品和服务支出（定额）。其中，人员经费包括工资福利支出、对个人和家庭的补助。</w:t>
      </w:r>
    </w:p>
    <w:p w14:paraId="25EE9CCB">
      <w:pPr>
        <w:spacing w:line="550" w:lineRule="exact"/>
        <w:ind w:firstLine="642"/>
        <w:rPr>
          <w:rFonts w:ascii="仿宋_GB2312" w:eastAsia="仿宋_GB2312"/>
          <w:sz w:val="32"/>
          <w:szCs w:val="32"/>
        </w:rPr>
      </w:pPr>
      <w:r>
        <w:rPr>
          <w:rFonts w:hint="eastAsia" w:ascii="黑体" w:hAnsi="黑体" w:eastAsia="黑体"/>
          <w:sz w:val="32"/>
          <w:szCs w:val="32"/>
        </w:rPr>
        <w:t>五、项目支出：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14:paraId="4E01DF9A">
      <w:pPr>
        <w:spacing w:line="550" w:lineRule="exact"/>
        <w:ind w:firstLine="642"/>
        <w:rPr>
          <w:rFonts w:ascii="仿宋_GB2312" w:eastAsia="仿宋_GB2312"/>
          <w:sz w:val="32"/>
          <w:szCs w:val="32"/>
        </w:rPr>
      </w:pPr>
      <w:r>
        <w:rPr>
          <w:rFonts w:hint="eastAsia" w:ascii="黑体" w:hAnsi="黑体" w:eastAsia="黑体"/>
          <w:sz w:val="32"/>
          <w:szCs w:val="32"/>
        </w:rPr>
        <w:t>六、“三公”经费：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38EBF834">
      <w:pPr>
        <w:spacing w:line="550" w:lineRule="exact"/>
        <w:ind w:firstLine="642"/>
        <w:rPr>
          <w:rFonts w:ascii="仿宋_GB2312" w:eastAsia="仿宋_GB2312"/>
          <w:sz w:val="32"/>
          <w:szCs w:val="32"/>
        </w:rPr>
      </w:pPr>
      <w:r>
        <w:rPr>
          <w:rFonts w:hint="eastAsia" w:ascii="黑体" w:hAnsi="黑体" w:eastAsia="黑体"/>
          <w:sz w:val="32"/>
          <w:szCs w:val="32"/>
        </w:rPr>
        <w:t>七、机关运行经费：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4F9DB3E3">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14:paraId="700AF2DD">
      <w:pPr>
        <w:widowControl/>
        <w:spacing w:line="560" w:lineRule="exact"/>
        <w:jc w:val="left"/>
        <w:rPr>
          <w:rFonts w:ascii="仿宋_GB2312" w:hAnsi="宋体" w:eastAsia="仿宋_GB2312" w:cs="宋体"/>
          <w:kern w:val="0"/>
          <w:sz w:val="32"/>
          <w:szCs w:val="32"/>
        </w:rPr>
      </w:pPr>
    </w:p>
    <w:p w14:paraId="6F13FB99">
      <w:pPr>
        <w:widowControl/>
        <w:spacing w:line="560" w:lineRule="exact"/>
        <w:jc w:val="left"/>
        <w:rPr>
          <w:rFonts w:ascii="仿宋_GB2312" w:hAnsi="宋体" w:eastAsia="仿宋_GB2312" w:cs="宋体"/>
          <w:kern w:val="0"/>
          <w:sz w:val="32"/>
          <w:szCs w:val="32"/>
        </w:rPr>
      </w:pPr>
    </w:p>
    <w:p w14:paraId="6CA80B66">
      <w:pPr>
        <w:widowControl/>
        <w:spacing w:line="560" w:lineRule="exact"/>
        <w:jc w:val="left"/>
        <w:rPr>
          <w:rFonts w:ascii="仿宋_GB2312" w:hAnsi="宋体" w:eastAsia="仿宋_GB2312" w:cs="宋体"/>
          <w:kern w:val="0"/>
          <w:sz w:val="32"/>
          <w:szCs w:val="32"/>
        </w:rPr>
      </w:pPr>
    </w:p>
    <w:p w14:paraId="05CA3AC6">
      <w:pPr>
        <w:widowControl/>
        <w:spacing w:line="560" w:lineRule="exact"/>
        <w:jc w:val="left"/>
        <w:rPr>
          <w:rFonts w:ascii="仿宋_GB2312" w:hAnsi="宋体" w:eastAsia="仿宋_GB2312" w:cs="宋体"/>
          <w:kern w:val="0"/>
          <w:sz w:val="32"/>
          <w:szCs w:val="32"/>
        </w:rPr>
      </w:pPr>
    </w:p>
    <w:p w14:paraId="3A3D7501">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昌吉州党委全面深化改革领导小组办公室</w:t>
      </w:r>
    </w:p>
    <w:p w14:paraId="62BE6E3E">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31</w:t>
      </w:r>
      <w:r>
        <w:rPr>
          <w:rFonts w:ascii="仿宋_GB2312" w:hAnsi="宋体" w:eastAsia="仿宋_GB2312" w:cs="宋体"/>
          <w:kern w:val="0"/>
          <w:sz w:val="32"/>
          <w:szCs w:val="32"/>
        </w:rPr>
        <w:t>日</w:t>
      </w:r>
    </w:p>
    <w:p w14:paraId="3E983A48"/>
    <w:p w14:paraId="7100BC5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7D55FE0-F23B-466A-89E3-1B14DA83DF4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D2942BC3-973F-48B4-8485-3B2688DFEA1E}"/>
  </w:font>
  <w:font w:name="仿宋_GB2312">
    <w:panose1 w:val="02010609030101010101"/>
    <w:charset w:val="86"/>
    <w:family w:val="modern"/>
    <w:pitch w:val="default"/>
    <w:sig w:usb0="00000001" w:usb1="080E0000" w:usb2="00000000" w:usb3="00000000" w:csb0="00040000" w:csb1="00000000"/>
    <w:embedRegular r:id="rId3" w:fontKey="{6BC967C6-BFB3-4F83-8D9F-3C52B1E5CBE3}"/>
  </w:font>
  <w:font w:name="Helvetica">
    <w:altName w:val="Arial"/>
    <w:panose1 w:val="020B0604020202020204"/>
    <w:charset w:val="00"/>
    <w:family w:val="swiss"/>
    <w:pitch w:val="default"/>
    <w:sig w:usb0="00000000" w:usb1="00000000" w:usb2="00000000" w:usb3="00000000" w:csb0="00000001" w:csb1="00000000"/>
  </w:font>
  <w:font w:name="方正小标宋_GBK">
    <w:panose1 w:val="02000000000000000000"/>
    <w:charset w:val="86"/>
    <w:family w:val="script"/>
    <w:pitch w:val="default"/>
    <w:sig w:usb0="A00002BF" w:usb1="38CF7CFA" w:usb2="00082016" w:usb3="00000000" w:csb0="00040001" w:csb1="00000000"/>
    <w:embedRegular r:id="rId4" w:fontKey="{4C213E24-EDC1-409C-B45E-6494910D56D3}"/>
  </w:font>
  <w:font w:name="楷体_GB2312">
    <w:panose1 w:val="02010609030101010101"/>
    <w:charset w:val="86"/>
    <w:family w:val="modern"/>
    <w:pitch w:val="default"/>
    <w:sig w:usb0="00000001" w:usb1="080E0000" w:usb2="00000000" w:usb3="00000000" w:csb0="00040000" w:csb1="00000000"/>
    <w:embedRegular r:id="rId5" w:fontKey="{1F402E30-9C6E-49E7-B0D8-40B410F41524}"/>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5FD809">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4 -</w:t>
    </w:r>
    <w:r>
      <w:rPr>
        <w:rFonts w:ascii="宋体" w:hAnsi="宋体" w:eastAsia="宋体"/>
        <w:sz w:val="28"/>
        <w:szCs w:val="28"/>
      </w:rPr>
      <w:fldChar w:fldCharType="end"/>
    </w:r>
  </w:p>
  <w:p w14:paraId="12EFBA2C">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5338E9">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14:paraId="0FBB0ACE">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A18643E"/>
    <w:multiLevelType w:val="singleLevel"/>
    <w:tmpl w:val="7A18643E"/>
    <w:lvl w:ilvl="0" w:tentative="0">
      <w:start w:val="2"/>
      <w:numFmt w:val="chineseCounting"/>
      <w:suff w:val="nothing"/>
      <w:lvlText w:val="%1、"/>
      <w:lvlJc w:val="left"/>
      <w:pPr>
        <w:ind w:left="64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B5144"/>
    <w:rsid w:val="00140F68"/>
    <w:rsid w:val="00160C9F"/>
    <w:rsid w:val="001833B0"/>
    <w:rsid w:val="00195FF8"/>
    <w:rsid w:val="001A7372"/>
    <w:rsid w:val="00270ABC"/>
    <w:rsid w:val="002B5144"/>
    <w:rsid w:val="00325B17"/>
    <w:rsid w:val="00386FED"/>
    <w:rsid w:val="003C35AF"/>
    <w:rsid w:val="00480A43"/>
    <w:rsid w:val="006F1AED"/>
    <w:rsid w:val="00746FB9"/>
    <w:rsid w:val="00752DAE"/>
    <w:rsid w:val="00757310"/>
    <w:rsid w:val="00777955"/>
    <w:rsid w:val="00841512"/>
    <w:rsid w:val="00934BCC"/>
    <w:rsid w:val="00BA6A68"/>
    <w:rsid w:val="00C917F4"/>
    <w:rsid w:val="00D95B2F"/>
    <w:rsid w:val="00E65835"/>
    <w:rsid w:val="00E666EF"/>
    <w:rsid w:val="00EE458B"/>
    <w:rsid w:val="00F31EFE"/>
    <w:rsid w:val="00FC6ABD"/>
    <w:rsid w:val="0141335B"/>
    <w:rsid w:val="021F499F"/>
    <w:rsid w:val="02234533"/>
    <w:rsid w:val="03EB4DC5"/>
    <w:rsid w:val="056777E2"/>
    <w:rsid w:val="06A45E12"/>
    <w:rsid w:val="073434A2"/>
    <w:rsid w:val="07B41587"/>
    <w:rsid w:val="07E17E76"/>
    <w:rsid w:val="08452E3C"/>
    <w:rsid w:val="0A9A1B5B"/>
    <w:rsid w:val="0C4405AB"/>
    <w:rsid w:val="0F4D39F7"/>
    <w:rsid w:val="0FAC5921"/>
    <w:rsid w:val="0FCF69F7"/>
    <w:rsid w:val="106204A7"/>
    <w:rsid w:val="10684D92"/>
    <w:rsid w:val="10DB0AF7"/>
    <w:rsid w:val="10F91253"/>
    <w:rsid w:val="11CA3589"/>
    <w:rsid w:val="13946270"/>
    <w:rsid w:val="16986E02"/>
    <w:rsid w:val="17DF1AA5"/>
    <w:rsid w:val="1ABC3061"/>
    <w:rsid w:val="1E1247BF"/>
    <w:rsid w:val="203E51B2"/>
    <w:rsid w:val="2233632E"/>
    <w:rsid w:val="25152584"/>
    <w:rsid w:val="25A33800"/>
    <w:rsid w:val="2770324A"/>
    <w:rsid w:val="28FA5372"/>
    <w:rsid w:val="2BF321CB"/>
    <w:rsid w:val="2D994BE4"/>
    <w:rsid w:val="313F030D"/>
    <w:rsid w:val="32325347"/>
    <w:rsid w:val="3355210C"/>
    <w:rsid w:val="35E10C67"/>
    <w:rsid w:val="3615397A"/>
    <w:rsid w:val="377C7B4C"/>
    <w:rsid w:val="37C377B6"/>
    <w:rsid w:val="3B5B3902"/>
    <w:rsid w:val="3B960B13"/>
    <w:rsid w:val="3CBF3F34"/>
    <w:rsid w:val="3CD17B7E"/>
    <w:rsid w:val="3D3A09E7"/>
    <w:rsid w:val="3D7335FD"/>
    <w:rsid w:val="3DCF4D35"/>
    <w:rsid w:val="423C7B9E"/>
    <w:rsid w:val="46003630"/>
    <w:rsid w:val="466A6E5E"/>
    <w:rsid w:val="47E53D01"/>
    <w:rsid w:val="48640B0F"/>
    <w:rsid w:val="49017AFC"/>
    <w:rsid w:val="4ACC57E9"/>
    <w:rsid w:val="4C3C640C"/>
    <w:rsid w:val="4C6174D5"/>
    <w:rsid w:val="4C75527F"/>
    <w:rsid w:val="4CB3423E"/>
    <w:rsid w:val="4CFA7CE7"/>
    <w:rsid w:val="4D300152"/>
    <w:rsid w:val="518D7BD9"/>
    <w:rsid w:val="519A7259"/>
    <w:rsid w:val="52FA6893"/>
    <w:rsid w:val="56A86AB0"/>
    <w:rsid w:val="59B41180"/>
    <w:rsid w:val="5D3E4510"/>
    <w:rsid w:val="5F0748FC"/>
    <w:rsid w:val="60393CC5"/>
    <w:rsid w:val="629B7EF3"/>
    <w:rsid w:val="63C52F89"/>
    <w:rsid w:val="63C93E3B"/>
    <w:rsid w:val="648C2233"/>
    <w:rsid w:val="68410D5F"/>
    <w:rsid w:val="6AC35657"/>
    <w:rsid w:val="6D4335DE"/>
    <w:rsid w:val="6DB9567C"/>
    <w:rsid w:val="701F1C48"/>
    <w:rsid w:val="71763B80"/>
    <w:rsid w:val="72E67286"/>
    <w:rsid w:val="73556416"/>
    <w:rsid w:val="758340AC"/>
    <w:rsid w:val="76350C91"/>
    <w:rsid w:val="76AB2866"/>
    <w:rsid w:val="78B67C67"/>
    <w:rsid w:val="78CC56ED"/>
    <w:rsid w:val="79F420F7"/>
    <w:rsid w:val="7AF72253"/>
    <w:rsid w:val="7B9E4EC3"/>
    <w:rsid w:val="7C3B0A84"/>
    <w:rsid w:val="7CA34A20"/>
    <w:rsid w:val="7D5C3873"/>
    <w:rsid w:val="7E9B49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字符"/>
    <w:basedOn w:val="9"/>
    <w:link w:val="3"/>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字符"/>
    <w:basedOn w:val="9"/>
    <w:link w:val="2"/>
    <w:semiHidden/>
    <w:qFormat/>
    <w:uiPriority w:val="0"/>
    <w:rPr>
      <w:rFonts w:ascii="Times New Roman" w:hAnsi="Times New Roman" w:eastAsia="宋体" w:cs="Times New Roman"/>
      <w:sz w:val="18"/>
      <w:szCs w:val="18"/>
    </w:rPr>
  </w:style>
  <w:style w:type="character" w:customStyle="1" w:styleId="15">
    <w:name w:val="页眉 字符"/>
    <w:basedOn w:val="9"/>
    <w:link w:val="4"/>
    <w:uiPriority w:val="0"/>
    <w:rPr>
      <w:rFonts w:ascii="Times New Roman" w:hAnsi="Times New Roman" w:eastAsia="宋体" w:cs="Times New Roman"/>
      <w:sz w:val="18"/>
      <w:szCs w:val="18"/>
    </w:rPr>
  </w:style>
  <w:style w:type="character" w:customStyle="1" w:styleId="16">
    <w:name w:val="正文文本缩进 3 字符"/>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uiPriority w:val="0"/>
    <w:rPr>
      <w:rFonts w:ascii="Calibri" w:hAnsi="Calibri" w:cs="黑体"/>
      <w:sz w:val="24"/>
    </w:rPr>
  </w:style>
  <w:style w:type="paragraph" w:customStyle="1" w:styleId="19">
    <w:name w:val="普通(网站)2"/>
    <w:basedOn w:val="1"/>
    <w:uiPriority w:val="0"/>
    <w:rPr>
      <w:rFonts w:ascii="Calibri" w:hAnsi="Calibri" w:cs="黑体"/>
      <w:sz w:val="24"/>
    </w:rPr>
  </w:style>
  <w:style w:type="paragraph" w:customStyle="1" w:styleId="20">
    <w:name w:val="普通(网站)3"/>
    <w:basedOn w:val="1"/>
    <w:uiPriority w:val="0"/>
    <w:rPr>
      <w:rFonts w:ascii="Calibri" w:hAnsi="Calibri" w:cs="黑体"/>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31</Pages>
  <Words>8160</Words>
  <Characters>9292</Characters>
  <Lines>107</Lines>
  <Paragraphs>30</Paragraphs>
  <TotalTime>35</TotalTime>
  <ScaleCrop>false</ScaleCrop>
  <LinksUpToDate>false</LinksUpToDate>
  <CharactersWithSpaces>10503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小麦啾</cp:lastModifiedBy>
  <dcterms:modified xsi:type="dcterms:W3CDTF">2026-08-11T03:13:11Z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eyJoZGlkIjoiM2Q5NDlmNDc3N2ZkYzk3ZGJmOTUwNTM0Mzc5MTVlNDMiLCJ1c2VySWQiOiIzMjQ5NjUzODcifQ==</vt:lpwstr>
  </property>
  <property fmtid="{D5CDD505-2E9C-101B-9397-08002B2CF9AE}" pid="4" name="ICV">
    <vt:lpwstr>3BFE7F5BE7A04CDF949B585F68D38A92_12</vt:lpwstr>
  </property>
</Properties>
</file>