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08D2D33">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昌吉回族自治州自然资源局2024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3910DE6B">
      <w:r>
        <w:br w:type="page"/>
      </w:r>
    </w:p>
    <w:p w14:paraId="6F3579A8">
      <w:pPr>
        <w:spacing w:line="640" w:lineRule="exact"/>
        <w:jc w:val="center"/>
        <w:outlineLvl w:val="1"/>
      </w:pPr>
      <w:r>
        <w:rPr>
          <w:rFonts w:ascii="黑体" w:hAnsi="黑体" w:eastAsia="黑体"/>
          <w:sz w:val="32"/>
        </w:rPr>
        <w:t>第一部分 单位概况</w:t>
      </w:r>
    </w:p>
    <w:p w14:paraId="7E2F4869">
      <w:pPr>
        <w:spacing w:line="640" w:lineRule="exact"/>
        <w:ind w:firstLine="640"/>
        <w:jc w:val="both"/>
        <w:outlineLvl w:val="2"/>
      </w:pPr>
      <w:r>
        <w:rPr>
          <w:rFonts w:ascii="黑体" w:hAnsi="黑体" w:eastAsia="黑体"/>
          <w:sz w:val="32"/>
        </w:rPr>
        <w:t>一、主要职能</w:t>
      </w:r>
    </w:p>
    <w:p w14:paraId="37EB9E95">
      <w:pPr>
        <w:spacing w:line="580" w:lineRule="exact"/>
        <w:ind w:firstLine="640"/>
        <w:jc w:val="both"/>
      </w:pPr>
      <w:r>
        <w:rPr>
          <w:rFonts w:ascii="仿宋_GB2312" w:hAnsi="仿宋_GB2312" w:eastAsia="仿宋_GB2312"/>
          <w:sz w:val="32"/>
        </w:rPr>
        <w:t>(一)履行全民所有土地、矿产、森林、草原、湿地、水等自然资源资产所有者职责和所有国土空间用途管制职责。贯彻执行自然资源、国土空间规划、城乡规划和测绘等法律法规，起草自治州自然资源、国土空间规划、城乡规划、测绘等地方性法规和政府规章草案并监督检查执行情况。</w:t>
      </w:r>
    </w:p>
    <w:p w14:paraId="6D6BC90A">
      <w:pPr>
        <w:spacing w:line="580" w:lineRule="exact"/>
        <w:ind w:firstLine="640"/>
        <w:jc w:val="both"/>
      </w:pPr>
      <w:r>
        <w:rPr>
          <w:rFonts w:ascii="仿宋_GB2312" w:hAnsi="仿宋_GB2312" w:eastAsia="仿宋_GB2312"/>
          <w:sz w:val="32"/>
        </w:rPr>
        <w:t>(二)负责自然资源调查监测评价。贯彻执行国家自然资源调查监测评价的指标体系和统计标准，执行和完善统一规范的自然资源调查监测评价制度。实施自然资源基础调查、专项调查和监测。负责自然资源调查监测评价成果的监督管理和信息发布。指导县(市)自然资源调查监测评价工作。</w:t>
      </w:r>
    </w:p>
    <w:p w14:paraId="45FCCACD">
      <w:pPr>
        <w:spacing w:line="580" w:lineRule="exact"/>
        <w:ind w:firstLine="640"/>
        <w:jc w:val="both"/>
      </w:pPr>
      <w:r>
        <w:rPr>
          <w:rFonts w:ascii="仿宋_GB2312" w:hAnsi="仿宋_GB2312" w:eastAsia="仿宋_GB2312"/>
          <w:sz w:val="32"/>
        </w:rPr>
        <w:t>(三)负责自然资源统一确权登记工作。贯彻执行各类自然资源和不动产统一确权登记、权籍调查、不动产测绘、争议调处、成果应用的制度、标准、规范。建立健全自然资源和不动产登记信息管理基础平台。负责自治州自然资源和不动产登记资料收集、整理、共享、汇交管理等。组织协调有关部门调查、调处自治州内土地、草场、矿产、林地、水域等权属纠纷。指导监督全州自然资源和不动产确权登记工作。</w:t>
      </w:r>
    </w:p>
    <w:p w14:paraId="7DE1BC62">
      <w:pPr>
        <w:spacing w:line="580" w:lineRule="exact"/>
        <w:ind w:firstLine="640"/>
        <w:jc w:val="both"/>
      </w:pPr>
      <w:r>
        <w:rPr>
          <w:rFonts w:ascii="仿宋_GB2312" w:hAnsi="仿宋_GB2312" w:eastAsia="仿宋_GB2312"/>
          <w:sz w:val="32"/>
        </w:rPr>
        <w:t>(四)负责自然资源资产有偿使用工作。贯彻执行国家全民所有自然资源资产统计制度，负责自治州全民所有自然资源资产核算。编制自治州全民所有自然资源资产负债表，拟订考核标准。贯彻执行国家全民所有自然资源资产划拨、出让、租赁、作价出资和土地储备政策并拟订自治州有关政策措施，合理配置自治州全民所有自然资源资产。负责自治州自然资源资产价值评估管理，依法收缴相关资产收益。</w:t>
      </w:r>
    </w:p>
    <w:p w14:paraId="46079286">
      <w:pPr>
        <w:spacing w:line="580" w:lineRule="exact"/>
        <w:ind w:firstLine="640"/>
        <w:jc w:val="both"/>
      </w:pPr>
      <w:r>
        <w:rPr>
          <w:rFonts w:ascii="仿宋_GB2312" w:hAnsi="仿宋_GB2312" w:eastAsia="仿宋_GB2312"/>
          <w:sz w:val="32"/>
        </w:rPr>
        <w:t>(五)负责自然资源的合理开发利用。组织拟订自治州自然资源发展规划和战略，拟订自然资源开发利用标准并组织实施，建立政府公示自然资源价格体系，组织开展自然资源分等定级价格评估，开展自然资源利用评价考核，指导节约集约利用。负责自治州自然资源市场监管。组织研究自治州自然资源管理涉及宏观调控、区域协调和城乡统筹的政策措施。</w:t>
      </w:r>
    </w:p>
    <w:p w14:paraId="0739D951">
      <w:pPr>
        <w:spacing w:line="580" w:lineRule="exact"/>
        <w:ind w:firstLine="640"/>
        <w:jc w:val="both"/>
      </w:pPr>
      <w:r>
        <w:rPr>
          <w:rFonts w:ascii="仿宋_GB2312" w:hAnsi="仿宋_GB2312" w:eastAsia="仿宋_GB2312"/>
          <w:sz w:val="32"/>
        </w:rPr>
        <w:t>(六)负责建立空间规划体系并监督实施。推进自治州主体功能区战略和制度，组织编制并监督实施国土空间规划和相关专项规划。开展自治州国土空间开发适宜性评价，建立国土空间规划实施监测、评估和预警体系。优化调整自治州生态保护红线、永久基本农田、城镇开发边界等控制线，构建节约资源和保护环境的生产、生活、生态空间布局。指导县（市）、园区编制乡镇国土空间规划、城镇开发边界内详细规划、城镇开发边界外村庄规划；组织拟订并实施自治州土地等自然资源年度利用计划。负责自治州土地等国土空间用途转用工作。负责自治州土地征收征用管理。</w:t>
      </w:r>
    </w:p>
    <w:p w14:paraId="6572C4AC">
      <w:pPr>
        <w:spacing w:line="580" w:lineRule="exact"/>
        <w:ind w:firstLine="640"/>
        <w:jc w:val="both"/>
      </w:pPr>
      <w:r>
        <w:rPr>
          <w:rFonts w:ascii="仿宋_GB2312" w:hAnsi="仿宋_GB2312" w:eastAsia="仿宋_GB2312"/>
          <w:sz w:val="32"/>
        </w:rPr>
        <w:t>(七)贯彻落实国土空间用途管制制度。组织实施自治州土地利用年度计划。负责自治州耕地、林地、草地、湿地等国土空间用途转建设用地工作。承担权限内《建设项目用地预审与选址意见书》审批、上报工作。指导并监督县（市）、园区规划管理和实施工作。</w:t>
      </w:r>
    </w:p>
    <w:p w14:paraId="37294CAE">
      <w:pPr>
        <w:spacing w:line="580" w:lineRule="exact"/>
        <w:ind w:firstLine="640"/>
        <w:jc w:val="both"/>
      </w:pPr>
      <w:r>
        <w:rPr>
          <w:rFonts w:ascii="仿宋_GB2312" w:hAnsi="仿宋_GB2312" w:eastAsia="仿宋_GB2312"/>
          <w:sz w:val="32"/>
        </w:rPr>
        <w:t>(八)负责统筹国土空间生态修复。牵头组织编制自治州国土空间生态修复规划并实施有关生态修复重大工程。负责自治州国土空间综合整治、土地整理复垦、矿山地质环境恢复治理等工作。牵头实施生态保护补偿制度，拟订合理利用社会资金进行生态修复的政策措施，提出重大备选项目。</w:t>
      </w:r>
    </w:p>
    <w:p w14:paraId="73E5932B">
      <w:pPr>
        <w:spacing w:line="580" w:lineRule="exact"/>
        <w:ind w:firstLine="640"/>
        <w:jc w:val="both"/>
      </w:pPr>
      <w:r>
        <w:rPr>
          <w:rFonts w:ascii="仿宋_GB2312" w:hAnsi="仿宋_GB2312" w:eastAsia="仿宋_GB2312"/>
          <w:sz w:val="32"/>
        </w:rPr>
        <w:t>(九)负责组织实施最严格的耕地保护制度。贯彻执行国家、自治区耕地保护政策并牵头拟订和实施自治州有关政策，负责耕地数量、质量、生态保护。组织实施自治州耕地保护责任目标考核和永久基本农田特殊保护。落实自治州耕地占补平衡制度，监督占用耕地补偿制度执行情况。</w:t>
      </w:r>
    </w:p>
    <w:p w14:paraId="4F1BAD20">
      <w:pPr>
        <w:spacing w:line="580" w:lineRule="exact"/>
        <w:ind w:firstLine="640"/>
        <w:jc w:val="both"/>
      </w:pPr>
      <w:r>
        <w:rPr>
          <w:rFonts w:ascii="仿宋_GB2312" w:hAnsi="仿宋_GB2312" w:eastAsia="仿宋_GB2312"/>
          <w:sz w:val="32"/>
        </w:rPr>
        <w:t>(十)负责管理全州地质勘查工作。负责对自治州范围内实施的地质勘查工作进行监督检查。负责自治州地质灾害预防和治理，监督管理地下水过量开采引发的地面沉降等地质问题。负责自治州古生物化石的监督管理。</w:t>
      </w:r>
    </w:p>
    <w:p w14:paraId="14DA62BD">
      <w:pPr>
        <w:spacing w:line="580" w:lineRule="exact"/>
        <w:ind w:firstLine="640"/>
        <w:jc w:val="both"/>
      </w:pPr>
      <w:r>
        <w:rPr>
          <w:rFonts w:ascii="仿宋_GB2312" w:hAnsi="仿宋_GB2312" w:eastAsia="仿宋_GB2312"/>
          <w:sz w:val="32"/>
        </w:rPr>
        <w:t>(十一)负责落实综合防灾减灾规划相关要求，组织编制自治州地质灾害防治规划、执行防护标准并指导实施。组织指导协调和监督自治州地质灾害调查评价及隐患的普查、详查、排查。指导开展群测群防、专业监测和预报预警等工作，指导开展地质灾害工程治理工作。承担自治州地质灾害应急救援的技术支撑工作。</w:t>
      </w:r>
    </w:p>
    <w:p w14:paraId="4463DED2">
      <w:pPr>
        <w:spacing w:line="580" w:lineRule="exact"/>
        <w:ind w:firstLine="640"/>
        <w:jc w:val="both"/>
      </w:pPr>
      <w:r>
        <w:rPr>
          <w:rFonts w:ascii="仿宋_GB2312" w:hAnsi="仿宋_GB2312" w:eastAsia="仿宋_GB2312"/>
          <w:sz w:val="32"/>
        </w:rPr>
        <w:t>(十二)负责矿产资源管理工作。拟订自治州矿产资源战略、政策措施和规划并组织实施，负责自治州矿产资源储量管理及压覆矿产资源审查。监督指导全州矿产资源合理利用和保护。监督自治州地质资料汇交、保管和利用。承担自治州保护性开采的特定矿种、优势矿产的调控及相关管理工作。负责矿产资源勘查活动安全生产管理。</w:t>
      </w:r>
    </w:p>
    <w:p w14:paraId="62141614">
      <w:pPr>
        <w:spacing w:line="580" w:lineRule="exact"/>
        <w:ind w:firstLine="640"/>
        <w:jc w:val="both"/>
      </w:pPr>
      <w:r>
        <w:rPr>
          <w:rFonts w:ascii="仿宋_GB2312" w:hAnsi="仿宋_GB2312" w:eastAsia="仿宋_GB2312"/>
          <w:sz w:val="32"/>
        </w:rPr>
        <w:t>(十三)负责测绘地理信息管理工作。负责自治州基础测绘和测绘行业管理。负责自治州测绘资质资格与信用管理，监督管理自治州地理信息安全和市场秩序。负责自治州地理信息公共服务管理。负责自治州测量标志保护。</w:t>
      </w:r>
    </w:p>
    <w:p w14:paraId="743A35DD">
      <w:pPr>
        <w:spacing w:line="580" w:lineRule="exact"/>
        <w:ind w:firstLine="640"/>
        <w:jc w:val="both"/>
      </w:pPr>
      <w:r>
        <w:rPr>
          <w:rFonts w:ascii="仿宋_GB2312" w:hAnsi="仿宋_GB2312" w:eastAsia="仿宋_GB2312"/>
          <w:sz w:val="32"/>
        </w:rPr>
        <w:t>(十四)推动自然资源领域科技发展。制定并实施自治州自然资源领域科技创新发展和人才培养计划。组织实施自治州重大科技工程及创新能力建设，推进自然资源信息化和信息资料的公共服务。</w:t>
      </w:r>
    </w:p>
    <w:p w14:paraId="38C42B69">
      <w:pPr>
        <w:spacing w:line="580" w:lineRule="exact"/>
        <w:ind w:firstLine="640"/>
        <w:jc w:val="both"/>
      </w:pPr>
      <w:r>
        <w:rPr>
          <w:rFonts w:ascii="仿宋_GB2312" w:hAnsi="仿宋_GB2312" w:eastAsia="仿宋_GB2312"/>
          <w:sz w:val="32"/>
        </w:rPr>
        <w:t>(十五)监督检查各县(市)人民政府及其自然资源行政主管部门执行和遵守自然资源法律法规情况，依法调查处理自治州国土空间规划和自然资源违法案件，指导县(市)有关行政执法工作。</w:t>
      </w:r>
    </w:p>
    <w:p w14:paraId="2FE70334">
      <w:pPr>
        <w:spacing w:line="580" w:lineRule="exact"/>
        <w:ind w:firstLine="640"/>
        <w:jc w:val="both"/>
      </w:pPr>
      <w:r>
        <w:rPr>
          <w:rFonts w:ascii="仿宋_GB2312" w:hAnsi="仿宋_GB2312" w:eastAsia="仿宋_GB2312"/>
          <w:sz w:val="32"/>
        </w:rPr>
        <w:t>(十六)完成自治州党委、自治州人民政府交办的其他任务。</w:t>
      </w:r>
    </w:p>
    <w:p w14:paraId="3757E715">
      <w:pPr>
        <w:spacing w:line="640" w:lineRule="exact"/>
        <w:ind w:firstLine="640"/>
        <w:jc w:val="both"/>
        <w:outlineLvl w:val="2"/>
      </w:pPr>
      <w:r>
        <w:rPr>
          <w:rFonts w:ascii="黑体" w:hAnsi="黑体" w:eastAsia="黑体"/>
          <w:sz w:val="32"/>
        </w:rPr>
        <w:t>二、机构设置及人员情况</w:t>
      </w:r>
    </w:p>
    <w:p w14:paraId="7FCBEE01">
      <w:pPr>
        <w:spacing w:line="580" w:lineRule="exact"/>
        <w:ind w:firstLine="640"/>
        <w:jc w:val="both"/>
      </w:pPr>
      <w:r>
        <w:rPr>
          <w:rFonts w:ascii="仿宋_GB2312" w:hAnsi="仿宋_GB2312" w:eastAsia="仿宋_GB2312"/>
          <w:sz w:val="32"/>
        </w:rPr>
        <w:t>昌吉回族自治州自然资源局2024年度，实有人数103人，其中：在职人员58人，减少7人；离休人员0人，增加0人；退休人员45人,增加5人。</w:t>
      </w:r>
    </w:p>
    <w:p w14:paraId="4469FCBA">
      <w:pPr>
        <w:spacing w:line="580" w:lineRule="exact"/>
        <w:ind w:firstLine="640"/>
        <w:jc w:val="both"/>
      </w:pPr>
      <w:r>
        <w:rPr>
          <w:rFonts w:ascii="仿宋_GB2312" w:hAnsi="仿宋_GB2312" w:eastAsia="仿宋_GB2312"/>
          <w:sz w:val="32"/>
        </w:rPr>
        <w:t>昌吉回族自治州自然资源局无下属预算单位，下设12个科室，分别是：办公室、组织人事科、法规科(行政审批科)、财务审计科、确权登记科、开发利用科、国土空间规划科、国土空间生态修复科、耕地保护科、矿产资源管理科、城乡规划管理科、测绘地理信息科。</w:t>
      </w:r>
    </w:p>
    <w:p w14:paraId="050A12FB">
      <w:r>
        <w:br w:type="page"/>
      </w:r>
    </w:p>
    <w:p w14:paraId="014E2F8D">
      <w:pPr>
        <w:spacing w:line="240" w:lineRule="auto"/>
        <w:jc w:val="center"/>
        <w:outlineLvl w:val="1"/>
      </w:pPr>
      <w:r>
        <w:rPr>
          <w:rFonts w:ascii="黑体" w:hAnsi="黑体" w:eastAsia="黑体"/>
          <w:sz w:val="32"/>
        </w:rPr>
        <w:t>第二部分 部门决算情况说明</w:t>
      </w:r>
    </w:p>
    <w:p w14:paraId="07E43189">
      <w:pPr>
        <w:spacing w:line="640" w:lineRule="exact"/>
        <w:ind w:firstLine="640"/>
        <w:jc w:val="both"/>
        <w:outlineLvl w:val="2"/>
      </w:pPr>
      <w:r>
        <w:rPr>
          <w:rFonts w:ascii="黑体" w:hAnsi="黑体" w:eastAsia="黑体"/>
          <w:sz w:val="32"/>
        </w:rPr>
        <w:t>一、收入支出决算总体情况说明</w:t>
      </w:r>
    </w:p>
    <w:p w14:paraId="1D90D5D6">
      <w:pPr>
        <w:spacing w:line="580" w:lineRule="exact"/>
        <w:ind w:firstLine="640"/>
        <w:jc w:val="both"/>
      </w:pPr>
      <w:r>
        <w:rPr>
          <w:rFonts w:ascii="仿宋_GB2312" w:hAnsi="仿宋_GB2312" w:eastAsia="仿宋_GB2312"/>
          <w:b/>
          <w:sz w:val="32"/>
        </w:rPr>
        <w:t>2024年度收入总计10,676.61万元，</w:t>
      </w:r>
      <w:r>
        <w:rPr>
          <w:rFonts w:ascii="仿宋_GB2312" w:hAnsi="仿宋_GB2312" w:eastAsia="仿宋_GB2312"/>
          <w:b w:val="0"/>
          <w:sz w:val="32"/>
        </w:rPr>
        <w:t>其中：本年收入合计10,171.54万元，使用非财政拨款结余（含专用结余）0.00万元，年初结转和结余505.07万元。</w:t>
      </w:r>
    </w:p>
    <w:p w14:paraId="4DA6B6BD">
      <w:pPr>
        <w:spacing w:line="580" w:lineRule="exact"/>
        <w:ind w:firstLine="640"/>
        <w:jc w:val="both"/>
      </w:pPr>
      <w:r>
        <w:rPr>
          <w:rFonts w:ascii="仿宋_GB2312" w:hAnsi="仿宋_GB2312" w:eastAsia="仿宋_GB2312"/>
          <w:b/>
          <w:sz w:val="32"/>
        </w:rPr>
        <w:t>2024年度支出总计10,676.61万元，</w:t>
      </w:r>
      <w:r>
        <w:rPr>
          <w:rFonts w:ascii="仿宋_GB2312" w:hAnsi="仿宋_GB2312" w:eastAsia="仿宋_GB2312"/>
          <w:b w:val="0"/>
          <w:sz w:val="32"/>
        </w:rPr>
        <w:t>其中：本年支出合计9,182.32万元，结余分配0.00万元，年末结转和结余1,494.29万元。</w:t>
      </w:r>
    </w:p>
    <w:p w14:paraId="725AE164">
      <w:pPr>
        <w:spacing w:line="580" w:lineRule="exact"/>
        <w:ind w:firstLine="640"/>
        <w:jc w:val="both"/>
      </w:pPr>
      <w:r>
        <w:rPr>
          <w:rFonts w:ascii="仿宋_GB2312" w:hAnsi="仿宋_GB2312" w:eastAsia="仿宋_GB2312"/>
          <w:b w:val="0"/>
          <w:sz w:val="32"/>
        </w:rPr>
        <w:t>收入支出总体与上年相比，增加3,929.37万元，增长58.24%，主要原因是：本年新增昌吉州地质灾害防治项目、昌吉州S101公路昌吉市</w:t>
      </w:r>
      <w:r>
        <w:rPr>
          <w:rFonts w:hint="eastAsia" w:ascii="仿宋_GB2312" w:hAnsi="仿宋_GB2312" w:eastAsia="仿宋_GB2312"/>
          <w:b w:val="0"/>
          <w:sz w:val="32"/>
          <w:lang w:eastAsia="zh-CN"/>
        </w:rPr>
        <w:t>－</w:t>
      </w:r>
      <w:r>
        <w:rPr>
          <w:rFonts w:ascii="仿宋_GB2312" w:hAnsi="仿宋_GB2312" w:eastAsia="仿宋_GB2312"/>
          <w:b w:val="0"/>
          <w:sz w:val="32"/>
        </w:rPr>
        <w:t>玛纳斯县沿线地质灾害专项勘查、昌吉回族自治州地质遗迹成果转化与规划利用示范项目等，增加昌吉州基础测绘地质灾害隐患点应急测绘信息管理系统建设项目和国土空间规划“一张图”实施监督信息系统（二期）建设项目等。</w:t>
      </w:r>
    </w:p>
    <w:p w14:paraId="39A5C051">
      <w:pPr>
        <w:spacing w:line="640" w:lineRule="exact"/>
        <w:ind w:firstLine="640"/>
        <w:jc w:val="both"/>
        <w:outlineLvl w:val="2"/>
      </w:pPr>
      <w:r>
        <w:rPr>
          <w:rFonts w:ascii="黑体" w:hAnsi="黑体" w:eastAsia="黑体"/>
          <w:sz w:val="32"/>
        </w:rPr>
        <w:t>二、收入决算情况说明</w:t>
      </w:r>
    </w:p>
    <w:p w14:paraId="23E69638">
      <w:pPr>
        <w:spacing w:line="580" w:lineRule="exact"/>
        <w:ind w:firstLine="640"/>
        <w:jc w:val="both"/>
      </w:pPr>
      <w:r>
        <w:rPr>
          <w:rFonts w:ascii="仿宋_GB2312" w:hAnsi="仿宋_GB2312" w:eastAsia="仿宋_GB2312"/>
          <w:b/>
          <w:sz w:val="32"/>
        </w:rPr>
        <w:t>本年收入10,171.54万元，</w:t>
      </w:r>
      <w:r>
        <w:rPr>
          <w:rFonts w:ascii="仿宋_GB2312" w:hAnsi="仿宋_GB2312" w:eastAsia="仿宋_GB2312"/>
          <w:b w:val="0"/>
          <w:sz w:val="32"/>
        </w:rPr>
        <w:t>其中：财政拨款收入8,556.70万元，占84.12%；上级补助收入0.00万元，占0.00%；事业收入0.00万元，占0.00%；经营收入0.00万元，占0.00%；附属单位上缴收入0.00万元，占0.00%；其他收入1,614.83万元，占15.88%。</w:t>
      </w:r>
    </w:p>
    <w:p w14:paraId="08859C1C">
      <w:pPr>
        <w:spacing w:line="640" w:lineRule="exact"/>
        <w:ind w:firstLine="640"/>
        <w:jc w:val="both"/>
        <w:outlineLvl w:val="2"/>
      </w:pPr>
      <w:r>
        <w:rPr>
          <w:rFonts w:ascii="黑体" w:hAnsi="黑体" w:eastAsia="黑体"/>
          <w:sz w:val="32"/>
        </w:rPr>
        <w:t>三、支出决算情况说明</w:t>
      </w:r>
    </w:p>
    <w:p w14:paraId="4864F8B9">
      <w:pPr>
        <w:spacing w:line="580" w:lineRule="exact"/>
        <w:ind w:firstLine="640"/>
        <w:jc w:val="both"/>
      </w:pPr>
      <w:r>
        <w:rPr>
          <w:rFonts w:ascii="仿宋_GB2312" w:hAnsi="仿宋_GB2312" w:eastAsia="仿宋_GB2312"/>
          <w:b/>
          <w:sz w:val="32"/>
        </w:rPr>
        <w:t>本年支出9,182.32万元，</w:t>
      </w:r>
      <w:r>
        <w:rPr>
          <w:rFonts w:ascii="仿宋_GB2312" w:hAnsi="仿宋_GB2312" w:eastAsia="仿宋_GB2312"/>
          <w:b w:val="0"/>
          <w:sz w:val="32"/>
        </w:rPr>
        <w:t>其中：基本支出1,335.32万元，占14.54%；项目支出7,847.00万元，占85.46%；上缴上级支出0.00万元，占0.00%；经营支出0.00万元，占0.00%；对附属单位补助支出0.00万元，占0.00%。</w:t>
      </w:r>
    </w:p>
    <w:p w14:paraId="1A381D9B">
      <w:pPr>
        <w:spacing w:line="640" w:lineRule="exact"/>
        <w:ind w:firstLine="640"/>
        <w:jc w:val="both"/>
        <w:outlineLvl w:val="2"/>
      </w:pPr>
      <w:r>
        <w:rPr>
          <w:rFonts w:ascii="黑体" w:hAnsi="黑体" w:eastAsia="黑体"/>
          <w:sz w:val="32"/>
        </w:rPr>
        <w:t>四、财政拨款收入支出决算总体情况说明</w:t>
      </w:r>
    </w:p>
    <w:p w14:paraId="35AC24FE">
      <w:pPr>
        <w:spacing w:line="580" w:lineRule="exact"/>
        <w:ind w:firstLine="640"/>
        <w:jc w:val="both"/>
      </w:pPr>
      <w:r>
        <w:rPr>
          <w:rFonts w:ascii="仿宋_GB2312" w:hAnsi="仿宋_GB2312" w:eastAsia="仿宋_GB2312"/>
          <w:b/>
          <w:sz w:val="32"/>
        </w:rPr>
        <w:t>2024年度财政拨款收入总计8,999.17万元，</w:t>
      </w:r>
      <w:r>
        <w:rPr>
          <w:rFonts w:ascii="仿宋_GB2312" w:hAnsi="仿宋_GB2312" w:eastAsia="仿宋_GB2312"/>
          <w:b w:val="0"/>
          <w:sz w:val="32"/>
        </w:rPr>
        <w:t>其中：年初财政拨款结转和结余442.47万元，本年财政拨款收入8,556.70万元。</w:t>
      </w:r>
      <w:r>
        <w:rPr>
          <w:rFonts w:ascii="仿宋_GB2312" w:hAnsi="仿宋_GB2312" w:eastAsia="仿宋_GB2312"/>
          <w:b/>
          <w:sz w:val="32"/>
        </w:rPr>
        <w:t>财政拨款支出总计8,999.17万元，</w:t>
      </w:r>
      <w:r>
        <w:rPr>
          <w:rFonts w:ascii="仿宋_GB2312" w:hAnsi="仿宋_GB2312" w:eastAsia="仿宋_GB2312"/>
          <w:b w:val="0"/>
          <w:sz w:val="32"/>
        </w:rPr>
        <w:t>其中：年末财政拨款结转和结余0.00万元，本年财政拨款支出8,999.17万元。</w:t>
      </w:r>
    </w:p>
    <w:p w14:paraId="22C528FF">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增加2,332.05万元，增长34.98%，主要原因是：本年新增昌吉州地质灾害防治项目、昌吉州S101公路昌吉市</w:t>
      </w:r>
      <w:r>
        <w:rPr>
          <w:rFonts w:hint="eastAsia" w:ascii="仿宋_GB2312" w:hAnsi="仿宋_GB2312" w:eastAsia="仿宋_GB2312"/>
          <w:b w:val="0"/>
          <w:sz w:val="32"/>
          <w:lang w:eastAsia="zh-CN"/>
        </w:rPr>
        <w:t>－</w:t>
      </w:r>
      <w:r>
        <w:rPr>
          <w:rFonts w:ascii="仿宋_GB2312" w:hAnsi="仿宋_GB2312" w:eastAsia="仿宋_GB2312"/>
          <w:b w:val="0"/>
          <w:sz w:val="32"/>
        </w:rPr>
        <w:t>玛纳斯县沿线地质灾害专项勘查、昌吉回族自治州地质遗迹成果转化与规划利用示范项目等。</w:t>
      </w:r>
      <w:r>
        <w:rPr>
          <w:rFonts w:ascii="仿宋_GB2312" w:hAnsi="仿宋_GB2312" w:eastAsia="仿宋_GB2312"/>
          <w:b/>
          <w:sz w:val="32"/>
        </w:rPr>
        <w:t>与年初预算相比，</w:t>
      </w:r>
      <w:r>
        <w:rPr>
          <w:rFonts w:ascii="仿宋_GB2312" w:hAnsi="仿宋_GB2312" w:eastAsia="仿宋_GB2312"/>
          <w:b w:val="0"/>
          <w:sz w:val="32"/>
        </w:rPr>
        <w:t>年初预算数4,082.88万元，决算数8,999.17万元，预决算差异率120.41%，主要原因是：年中追加昌吉州地质灾害项目、昌吉州煤田灭火专项业务经费、2024年度州级权限矿产地质勘查项目、2024年度昌吉州矿政管理技术服务项目、昌吉州矿政管理技术服务项目（第二批）、2023年租赁公务用车费用、2023年度安全生产和消防工作先进单位奖金、2024年驻村工作自治区补助经费（为民办实事经费）等项目资金，导致预决算存在差异。</w:t>
      </w:r>
    </w:p>
    <w:p w14:paraId="0E158DD0">
      <w:pPr>
        <w:spacing w:line="640" w:lineRule="exact"/>
        <w:ind w:firstLine="640"/>
        <w:jc w:val="both"/>
        <w:outlineLvl w:val="2"/>
      </w:pPr>
      <w:r>
        <w:rPr>
          <w:rFonts w:ascii="黑体" w:hAnsi="黑体" w:eastAsia="黑体"/>
          <w:sz w:val="32"/>
        </w:rPr>
        <w:t>五、一般公共预算财政拨款支出决算情况说明</w:t>
      </w:r>
    </w:p>
    <w:p w14:paraId="40780C18">
      <w:pPr>
        <w:spacing w:line="640" w:lineRule="exact"/>
        <w:ind w:firstLine="640"/>
        <w:jc w:val="both"/>
        <w:outlineLvl w:val="3"/>
      </w:pPr>
      <w:r>
        <w:rPr>
          <w:rFonts w:ascii="楷体_GB2312" w:hAnsi="楷体_GB2312" w:eastAsia="楷体_GB2312"/>
          <w:b/>
          <w:sz w:val="32"/>
        </w:rPr>
        <w:t>（一）一般公共预算财政拨款支出决算总体情况</w:t>
      </w:r>
    </w:p>
    <w:p w14:paraId="44F315E2">
      <w:pPr>
        <w:spacing w:line="580" w:lineRule="exact"/>
        <w:ind w:firstLine="640"/>
        <w:jc w:val="both"/>
      </w:pPr>
      <w:r>
        <w:rPr>
          <w:rFonts w:ascii="仿宋_GB2312" w:hAnsi="仿宋_GB2312" w:eastAsia="仿宋_GB2312"/>
          <w:b/>
          <w:sz w:val="32"/>
        </w:rPr>
        <w:t>2024年度一般公共预算财政拨款支出8,999.17万元，</w:t>
      </w:r>
      <w:r>
        <w:rPr>
          <w:rFonts w:ascii="仿宋_GB2312" w:hAnsi="仿宋_GB2312" w:eastAsia="仿宋_GB2312"/>
          <w:b w:val="0"/>
          <w:sz w:val="32"/>
        </w:rPr>
        <w:t>占本年支出合计的98.01%。</w:t>
      </w:r>
      <w:r>
        <w:rPr>
          <w:rFonts w:ascii="仿宋_GB2312" w:hAnsi="仿宋_GB2312" w:eastAsia="仿宋_GB2312"/>
          <w:b/>
          <w:sz w:val="32"/>
        </w:rPr>
        <w:t>与上年相比，</w:t>
      </w:r>
      <w:r>
        <w:rPr>
          <w:rFonts w:ascii="仿宋_GB2312" w:hAnsi="仿宋_GB2312" w:eastAsia="仿宋_GB2312"/>
          <w:b w:val="0"/>
          <w:sz w:val="32"/>
        </w:rPr>
        <w:t>增加2,774.52万元，增长44.57%，主要原因是：本年新增昌吉州地质灾害防治项目、昌吉州S101公路昌吉市</w:t>
      </w:r>
      <w:r>
        <w:rPr>
          <w:rFonts w:hint="eastAsia" w:ascii="仿宋_GB2312" w:hAnsi="仿宋_GB2312" w:eastAsia="仿宋_GB2312"/>
          <w:b w:val="0"/>
          <w:sz w:val="32"/>
          <w:lang w:eastAsia="zh-CN"/>
        </w:rPr>
        <w:t>－</w:t>
      </w:r>
      <w:r>
        <w:rPr>
          <w:rFonts w:ascii="仿宋_GB2312" w:hAnsi="仿宋_GB2312" w:eastAsia="仿宋_GB2312"/>
          <w:b w:val="0"/>
          <w:sz w:val="32"/>
        </w:rPr>
        <w:t>玛纳斯县沿线地质灾害专项勘查、昌吉回族自治州地质遗迹成果转化与规划利用示范项目等。</w:t>
      </w:r>
      <w:r>
        <w:rPr>
          <w:rFonts w:ascii="仿宋_GB2312" w:hAnsi="仿宋_GB2312" w:eastAsia="仿宋_GB2312"/>
          <w:b/>
          <w:sz w:val="32"/>
        </w:rPr>
        <w:t>与年初预算相比,</w:t>
      </w:r>
      <w:r>
        <w:rPr>
          <w:rFonts w:ascii="仿宋_GB2312" w:hAnsi="仿宋_GB2312" w:eastAsia="仿宋_GB2312"/>
          <w:b w:val="0"/>
          <w:sz w:val="32"/>
        </w:rPr>
        <w:t>年初预算数4,082.88万元，决算数8,999.17万元，预决算差异率120.41%，主要原因是：年中追加昌吉州地质灾害项目、昌吉州煤田灭火专项业务经费、2024年度州级权限矿产地质勘查项目、2024年度昌吉州矿政管理技术服务项目、昌吉州矿政管理技术服务项目（第二批）、2023年租赁公务用车费用、2023年度安全生产和消防工作先进单位奖金、2024年驻村工作自治区补助经费（为民办实事经费）等项目资金，导致预决算存在差异。</w:t>
      </w:r>
    </w:p>
    <w:p w14:paraId="0BF821B9">
      <w:pPr>
        <w:spacing w:line="640" w:lineRule="exact"/>
        <w:ind w:firstLine="640"/>
        <w:jc w:val="both"/>
        <w:outlineLvl w:val="3"/>
      </w:pPr>
      <w:r>
        <w:rPr>
          <w:rFonts w:ascii="楷体_GB2312" w:hAnsi="楷体_GB2312" w:eastAsia="楷体_GB2312"/>
          <w:b/>
          <w:sz w:val="32"/>
        </w:rPr>
        <w:t>（二）一般公共预算财政拨款支出决算结构情况</w:t>
      </w:r>
    </w:p>
    <w:p w14:paraId="28DD229F">
      <w:pPr>
        <w:spacing w:line="580" w:lineRule="exact"/>
        <w:ind w:firstLine="640"/>
        <w:jc w:val="both"/>
      </w:pPr>
      <w:r>
        <w:rPr>
          <w:rFonts w:ascii="仿宋_GB2312" w:hAnsi="仿宋_GB2312" w:eastAsia="仿宋_GB2312"/>
          <w:b w:val="0"/>
          <w:sz w:val="32"/>
        </w:rPr>
        <w:t>1.社会保障和就业支出(类)243.58万元,占2.71%。</w:t>
      </w:r>
    </w:p>
    <w:p w14:paraId="36808A0D">
      <w:pPr>
        <w:spacing w:line="580" w:lineRule="exact"/>
        <w:ind w:firstLine="640"/>
        <w:jc w:val="both"/>
      </w:pPr>
      <w:r>
        <w:rPr>
          <w:rFonts w:ascii="仿宋_GB2312" w:hAnsi="仿宋_GB2312" w:eastAsia="仿宋_GB2312"/>
          <w:b w:val="0"/>
          <w:sz w:val="32"/>
        </w:rPr>
        <w:t>2.卫生健康支出(类)71.31万元,占0.79%。</w:t>
      </w:r>
    </w:p>
    <w:p w14:paraId="7BEC5889">
      <w:pPr>
        <w:spacing w:line="580" w:lineRule="exact"/>
        <w:ind w:firstLine="640"/>
        <w:jc w:val="both"/>
      </w:pPr>
      <w:r>
        <w:rPr>
          <w:rFonts w:ascii="仿宋_GB2312" w:hAnsi="仿宋_GB2312" w:eastAsia="仿宋_GB2312"/>
          <w:b w:val="0"/>
          <w:sz w:val="32"/>
        </w:rPr>
        <w:t>3.自然资源海洋气象等支出(类)3,712.15万元,占41.25%。</w:t>
      </w:r>
    </w:p>
    <w:p w14:paraId="5AFDCDBA">
      <w:pPr>
        <w:spacing w:line="580" w:lineRule="exact"/>
        <w:ind w:firstLine="640"/>
        <w:jc w:val="both"/>
      </w:pPr>
      <w:r>
        <w:rPr>
          <w:rFonts w:ascii="仿宋_GB2312" w:hAnsi="仿宋_GB2312" w:eastAsia="仿宋_GB2312"/>
          <w:b w:val="0"/>
          <w:sz w:val="32"/>
        </w:rPr>
        <w:t>4.住房保障支出(类)91.70万元,占1.02%。</w:t>
      </w:r>
    </w:p>
    <w:p w14:paraId="72B79506">
      <w:pPr>
        <w:spacing w:line="580" w:lineRule="exact"/>
        <w:ind w:firstLine="640"/>
        <w:jc w:val="both"/>
      </w:pPr>
      <w:r>
        <w:rPr>
          <w:rFonts w:ascii="仿宋_GB2312" w:hAnsi="仿宋_GB2312" w:eastAsia="仿宋_GB2312"/>
          <w:b w:val="0"/>
          <w:sz w:val="32"/>
        </w:rPr>
        <w:t>5.灾害防治及应急管理支出(类)4,860.78万元,占54.01%。</w:t>
      </w:r>
    </w:p>
    <w:p w14:paraId="56DD9DFA">
      <w:pPr>
        <w:spacing w:line="580" w:lineRule="exact"/>
        <w:ind w:firstLine="640"/>
        <w:jc w:val="both"/>
      </w:pPr>
      <w:r>
        <w:rPr>
          <w:rFonts w:ascii="仿宋_GB2312" w:hAnsi="仿宋_GB2312" w:eastAsia="仿宋_GB2312"/>
          <w:b w:val="0"/>
          <w:sz w:val="32"/>
        </w:rPr>
        <w:t>6.其他支出(类)19.65万元,占0.22%。</w:t>
      </w:r>
    </w:p>
    <w:p w14:paraId="7C6FF31E">
      <w:pPr>
        <w:spacing w:line="640" w:lineRule="exact"/>
        <w:ind w:firstLine="640"/>
        <w:jc w:val="both"/>
        <w:outlineLvl w:val="3"/>
      </w:pPr>
      <w:r>
        <w:rPr>
          <w:rFonts w:ascii="楷体_GB2312" w:hAnsi="楷体_GB2312" w:eastAsia="楷体_GB2312"/>
          <w:b/>
          <w:sz w:val="32"/>
        </w:rPr>
        <w:t>（三）一般公共预算财政拨款支出决算具体情况</w:t>
      </w:r>
    </w:p>
    <w:p w14:paraId="5C0233B8">
      <w:pPr>
        <w:spacing w:line="580" w:lineRule="exact"/>
        <w:ind w:firstLine="640"/>
        <w:jc w:val="both"/>
      </w:pPr>
      <w:r>
        <w:rPr>
          <w:rFonts w:ascii="仿宋_GB2312" w:hAnsi="仿宋_GB2312" w:eastAsia="仿宋_GB2312"/>
          <w:b w:val="0"/>
          <w:sz w:val="32"/>
        </w:rPr>
        <w:t>1.社会保障和就业支出(类)行政事业单位养老支出(款)行政单位离退休(项):支出决算数为26.90万元，比上年决算增加9.68万元，增长56.21%,主要原因是：本年退休人员增加，相应的退休人员基础绩效奖增加，退休费支出增加。</w:t>
      </w:r>
    </w:p>
    <w:p w14:paraId="327326B2">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124.69万元，比上年决算增加22.13万元，增长21.58%,主要原因是：本年在职人员工资基数调增，养老缴费基数上涨，相应支出增加。</w:t>
      </w:r>
    </w:p>
    <w:p w14:paraId="0950D59A">
      <w:pPr>
        <w:spacing w:line="580" w:lineRule="exact"/>
        <w:ind w:firstLine="640"/>
        <w:jc w:val="both"/>
      </w:pPr>
      <w:r>
        <w:rPr>
          <w:rFonts w:ascii="仿宋_GB2312" w:hAnsi="仿宋_GB2312" w:eastAsia="仿宋_GB2312"/>
          <w:b w:val="0"/>
          <w:sz w:val="32"/>
        </w:rPr>
        <w:t>3.社会保障和就业支出(类)行政事业单位养老支出(款)机关事业单位职业年金缴费支出(项):支出决算数为72.12万元，比上年决算减少16.94万元，下降19.02%,主要原因是：本年新增退休人员及调出人员较上年减少，职业年金缴费较上年减少。</w:t>
      </w:r>
    </w:p>
    <w:p w14:paraId="31E6B707">
      <w:pPr>
        <w:spacing w:line="580" w:lineRule="exact"/>
        <w:ind w:firstLine="640"/>
        <w:jc w:val="both"/>
      </w:pPr>
      <w:r>
        <w:rPr>
          <w:rFonts w:ascii="仿宋_GB2312" w:hAnsi="仿宋_GB2312" w:eastAsia="仿宋_GB2312"/>
          <w:b w:val="0"/>
          <w:sz w:val="32"/>
        </w:rPr>
        <w:t>4.社会保障和就业支出(类)抚恤(款)死亡抚恤(项):支出决算数为19.86万元，比上年决算减少41.44万元，下降67.60%,主要原因是：本年新增死亡人员较上年减少，死亡抚恤支出较上年减少。</w:t>
      </w:r>
    </w:p>
    <w:p w14:paraId="714DB2AD">
      <w:pPr>
        <w:spacing w:line="580" w:lineRule="exact"/>
        <w:ind w:firstLine="640"/>
        <w:jc w:val="both"/>
      </w:pPr>
      <w:r>
        <w:rPr>
          <w:rFonts w:ascii="仿宋_GB2312" w:hAnsi="仿宋_GB2312" w:eastAsia="仿宋_GB2312"/>
          <w:b w:val="0"/>
          <w:sz w:val="32"/>
        </w:rPr>
        <w:t>5.卫生健康支出(类)行政事业单位医疗(款)行政单位医疗(项):支出决算数为32.34万元，比上年决算增加0.19万元，增长0.59%,主要原因是：本年行政在职人员工资基数调增，医疗缴费基数上涨，相应支出增加。</w:t>
      </w:r>
    </w:p>
    <w:p w14:paraId="4C994B80">
      <w:pPr>
        <w:spacing w:line="580" w:lineRule="exact"/>
        <w:ind w:firstLine="640"/>
        <w:jc w:val="both"/>
      </w:pPr>
      <w:r>
        <w:rPr>
          <w:rFonts w:ascii="仿宋_GB2312" w:hAnsi="仿宋_GB2312" w:eastAsia="仿宋_GB2312"/>
          <w:b w:val="0"/>
          <w:sz w:val="32"/>
        </w:rPr>
        <w:t>6.卫生健康支出(类)行政事业单位医疗(款)事业单位医疗(项):支出决算数为34.45万元，比上年决算增加5.94万元，增长20.83%,主要原因是：本年事业在职人员工资基数调增，医疗缴费基数上涨，相应支出增加。</w:t>
      </w:r>
    </w:p>
    <w:p w14:paraId="7096F146">
      <w:pPr>
        <w:spacing w:line="580" w:lineRule="exact"/>
        <w:ind w:firstLine="640"/>
        <w:jc w:val="both"/>
      </w:pPr>
      <w:r>
        <w:rPr>
          <w:rFonts w:ascii="仿宋_GB2312" w:hAnsi="仿宋_GB2312" w:eastAsia="仿宋_GB2312"/>
          <w:b w:val="0"/>
          <w:sz w:val="32"/>
        </w:rPr>
        <w:t>7.卫生健康支出(类)行政事业单位医疗(款)公务员医疗补助(项):支出决算数为3.90万元，比上年决算增加0.11万元，增长2.90%,主要原因是：本年在职人员工资基数调增，相应公务员医疗补助支出增加。</w:t>
      </w:r>
    </w:p>
    <w:p w14:paraId="43F027D2">
      <w:pPr>
        <w:spacing w:line="580" w:lineRule="exact"/>
        <w:ind w:firstLine="640"/>
        <w:jc w:val="both"/>
      </w:pPr>
      <w:r>
        <w:rPr>
          <w:rFonts w:ascii="仿宋_GB2312" w:hAnsi="仿宋_GB2312" w:eastAsia="仿宋_GB2312"/>
          <w:b w:val="0"/>
          <w:sz w:val="32"/>
        </w:rPr>
        <w:t>8.卫生健康支出(类)行政事业单位医疗(款)其他行政事业单位医疗支出(项):支出决算数为0.62万元，比上年决算增加0.09万元，增长16.98%,主要原因是：本年在职人员工资基数调增，相应大病缴费支出增加。</w:t>
      </w:r>
    </w:p>
    <w:p w14:paraId="4939B1D8">
      <w:pPr>
        <w:spacing w:line="580" w:lineRule="exact"/>
        <w:ind w:firstLine="640"/>
        <w:jc w:val="both"/>
      </w:pPr>
      <w:r>
        <w:rPr>
          <w:rFonts w:ascii="仿宋_GB2312" w:hAnsi="仿宋_GB2312" w:eastAsia="仿宋_GB2312"/>
          <w:b w:val="0"/>
          <w:sz w:val="32"/>
        </w:rPr>
        <w:t>9.自然资源海洋气象等支出(类)自然资源事务(款)行政运行(项):支出决算数为514.23万元，比上年决算减少24.69万元，下降4.58%,主要原因是：本年</w:t>
      </w:r>
      <w:r>
        <w:rPr>
          <w:rFonts w:hint="eastAsia" w:ascii="仿宋_GB2312" w:hAnsi="仿宋_GB2312" w:eastAsia="仿宋_GB2312"/>
          <w:b w:val="0"/>
          <w:sz w:val="32"/>
          <w:lang w:val="en-US" w:eastAsia="zh-CN"/>
        </w:rPr>
        <w:t>新增</w:t>
      </w:r>
      <w:r>
        <w:rPr>
          <w:rFonts w:ascii="仿宋_GB2312" w:hAnsi="仿宋_GB2312" w:eastAsia="仿宋_GB2312"/>
          <w:b w:val="0"/>
          <w:sz w:val="32"/>
        </w:rPr>
        <w:t>行政人员转退休，相应人员经费支出减少。</w:t>
      </w:r>
    </w:p>
    <w:p w14:paraId="00BDB23D">
      <w:pPr>
        <w:spacing w:line="580" w:lineRule="exact"/>
        <w:ind w:firstLine="640"/>
        <w:jc w:val="both"/>
      </w:pPr>
      <w:r>
        <w:rPr>
          <w:rFonts w:ascii="仿宋_GB2312" w:hAnsi="仿宋_GB2312" w:eastAsia="仿宋_GB2312"/>
          <w:b w:val="0"/>
          <w:sz w:val="32"/>
        </w:rPr>
        <w:t>10.自然资源海洋气象等支出(类)自然资源事务(款)一般行政管理事务(项):支出决算数为125.04万元，比上年决算减少203.17万元，下降61.90%,主要原因是：本年减少机关运行保障项目经费，原国土资源局（2006</w:t>
      </w:r>
      <w:r>
        <w:rPr>
          <w:rFonts w:hint="eastAsia" w:ascii="仿宋_GB2312" w:hAnsi="仿宋_GB2312" w:eastAsia="仿宋_GB2312"/>
          <w:b w:val="0"/>
          <w:sz w:val="32"/>
          <w:lang w:eastAsia="zh-CN"/>
        </w:rPr>
        <w:t>—2018年</w:t>
      </w:r>
      <w:r>
        <w:rPr>
          <w:rFonts w:ascii="仿宋_GB2312" w:hAnsi="仿宋_GB2312" w:eastAsia="仿宋_GB2312"/>
          <w:b w:val="0"/>
          <w:sz w:val="32"/>
        </w:rPr>
        <w:t>）档案移交项目资金，国土变更调查项目。</w:t>
      </w:r>
    </w:p>
    <w:p w14:paraId="0576C53D">
      <w:pPr>
        <w:spacing w:line="580" w:lineRule="exact"/>
        <w:ind w:firstLine="640"/>
        <w:jc w:val="both"/>
      </w:pPr>
      <w:r>
        <w:rPr>
          <w:rFonts w:ascii="仿宋_GB2312" w:hAnsi="仿宋_GB2312" w:eastAsia="仿宋_GB2312"/>
          <w:b w:val="0"/>
          <w:sz w:val="32"/>
        </w:rPr>
        <w:t>11.自然资源海洋气象等支出(类)自然资源事务(款)自然资源规划及管理(项):支出决算数为376.65万元，比上年决算减少466.70万元，下降55.34%,主要原因是：本年减少国土空间规划编制经费、国土空间基础信息平台和国土空间规划监测评估预警管理系统资金</w:t>
      </w:r>
      <w:r>
        <w:rPr>
          <w:rFonts w:hint="eastAsia" w:ascii="仿宋_GB2312" w:hAnsi="仿宋_GB2312" w:eastAsia="仿宋_GB2312"/>
          <w:b w:val="0"/>
          <w:sz w:val="32"/>
          <w:lang w:eastAsia="zh-CN"/>
        </w:rPr>
        <w:t>、</w:t>
      </w:r>
      <w:r>
        <w:rPr>
          <w:rFonts w:ascii="仿宋_GB2312" w:hAnsi="仿宋_GB2312" w:eastAsia="仿宋_GB2312"/>
          <w:b w:val="0"/>
          <w:sz w:val="32"/>
        </w:rPr>
        <w:t>《昌吉州国土空间生态修复规划（2021</w:t>
      </w:r>
      <w:r>
        <w:rPr>
          <w:rFonts w:hint="eastAsia" w:ascii="仿宋_GB2312" w:hAnsi="仿宋_GB2312" w:eastAsia="仿宋_GB2312"/>
          <w:b w:val="0"/>
          <w:sz w:val="32"/>
          <w:lang w:eastAsia="zh-CN"/>
        </w:rPr>
        <w:t>—</w:t>
      </w:r>
      <w:r>
        <w:rPr>
          <w:rFonts w:ascii="仿宋_GB2312" w:hAnsi="仿宋_GB2312" w:eastAsia="仿宋_GB2312"/>
          <w:b w:val="0"/>
          <w:sz w:val="32"/>
        </w:rPr>
        <w:t>2035年）》编制经费，2023年度州</w:t>
      </w:r>
      <w:bookmarkStart w:id="0" w:name="_GoBack"/>
      <w:bookmarkEnd w:id="0"/>
      <w:r>
        <w:rPr>
          <w:rFonts w:ascii="仿宋_GB2312" w:hAnsi="仿宋_GB2312" w:eastAsia="仿宋_GB2312"/>
          <w:b w:val="0"/>
          <w:sz w:val="32"/>
        </w:rPr>
        <w:t>级发证权限矿政管理经费。</w:t>
      </w:r>
    </w:p>
    <w:p w14:paraId="50354448">
      <w:pPr>
        <w:spacing w:line="580" w:lineRule="exact"/>
        <w:ind w:firstLine="640"/>
        <w:jc w:val="both"/>
      </w:pPr>
      <w:r>
        <w:rPr>
          <w:rFonts w:ascii="仿宋_GB2312" w:hAnsi="仿宋_GB2312" w:eastAsia="仿宋_GB2312"/>
          <w:b w:val="0"/>
          <w:sz w:val="32"/>
        </w:rPr>
        <w:t>12.自然资源海洋气象等支出(类)自然资源事务(款)自然资源利用与保护(项):支出决算数为1,010.37万元，比上年决算增加823.61万元，增长441.00%,主要原因是：本年增加昌吉州历史遗留废弃矿山生态修复示范工程项目及昌吉州用水总量控制落图工作项目资金。</w:t>
      </w:r>
    </w:p>
    <w:p w14:paraId="18635638">
      <w:pPr>
        <w:spacing w:line="580" w:lineRule="exact"/>
        <w:ind w:firstLine="640"/>
        <w:jc w:val="both"/>
      </w:pPr>
      <w:r>
        <w:rPr>
          <w:rFonts w:ascii="仿宋_GB2312" w:hAnsi="仿宋_GB2312" w:eastAsia="仿宋_GB2312"/>
          <w:b w:val="0"/>
          <w:sz w:val="32"/>
        </w:rPr>
        <w:t>13.自然资源海洋气象等支出(类)自然资源事务(款)自然资源调查与确权登记(项):支出决算数为193.20万元，比上年决算减少593.53万元，下降75.44%,主要原因是：本年减少昌吉州自然资源统一确权登记工作经费、不动产登记系统升级改造项目资金。</w:t>
      </w:r>
    </w:p>
    <w:p w14:paraId="75E76849">
      <w:pPr>
        <w:spacing w:line="580" w:lineRule="exact"/>
        <w:ind w:firstLine="640"/>
        <w:jc w:val="both"/>
      </w:pPr>
      <w:r>
        <w:rPr>
          <w:rFonts w:ascii="仿宋_GB2312" w:hAnsi="仿宋_GB2312" w:eastAsia="仿宋_GB2312"/>
          <w:b w:val="0"/>
          <w:sz w:val="32"/>
        </w:rPr>
        <w:t>14.自然资源海洋气象等支出(类)自然资源事务(款)地质勘查与矿产资源管理(项):支出决算数为872.38万元，比上年决算增加853.36万元，增长4,486.65%,主要原因是：本年增加2024年度州级权限矿产地质勘查项目资金、2024年度昌吉州矿政管理技术服务项目资金、昌吉州煤田灭火专项业务经费、昌吉州矿政管理技术服务项目（第二批）资金、破坏价值鉴定项目资金。</w:t>
      </w:r>
    </w:p>
    <w:p w14:paraId="007422D5">
      <w:pPr>
        <w:spacing w:line="580" w:lineRule="exact"/>
        <w:ind w:firstLine="640"/>
        <w:jc w:val="both"/>
      </w:pPr>
      <w:r>
        <w:rPr>
          <w:rFonts w:ascii="仿宋_GB2312" w:hAnsi="仿宋_GB2312" w:eastAsia="仿宋_GB2312"/>
          <w:b w:val="0"/>
          <w:sz w:val="32"/>
        </w:rPr>
        <w:t>15.自然资源海洋气象等支出(类)自然资源事务(款)基础测绘与地理信息监管(项):支出决算数为205.79万元，比上年决算减少585.12万元，下降73.98%,主要原因是：本年减少2023年度昌吉州大比例尺基础测绘数据更新项目资金。</w:t>
      </w:r>
    </w:p>
    <w:p w14:paraId="27049E9F">
      <w:pPr>
        <w:spacing w:line="580" w:lineRule="exact"/>
        <w:ind w:firstLine="640"/>
        <w:jc w:val="both"/>
      </w:pPr>
      <w:r>
        <w:rPr>
          <w:rFonts w:ascii="仿宋_GB2312" w:hAnsi="仿宋_GB2312" w:eastAsia="仿宋_GB2312"/>
          <w:b w:val="0"/>
          <w:sz w:val="32"/>
        </w:rPr>
        <w:t>16.自然资源海洋气象等支出(类)自然资源事务(款)事业运行(项):支出决算数为414.50万元，比上年决算增加4.79万元，增长1.17%,主要原因是：本年事业在职人员增加，人员工资调增，相关人员经费较上年有所增加。</w:t>
      </w:r>
    </w:p>
    <w:p w14:paraId="281CED51">
      <w:pPr>
        <w:spacing w:line="580" w:lineRule="exact"/>
        <w:ind w:firstLine="640"/>
        <w:jc w:val="both"/>
      </w:pPr>
      <w:r>
        <w:rPr>
          <w:rFonts w:ascii="仿宋_GB2312" w:hAnsi="仿宋_GB2312" w:eastAsia="仿宋_GB2312"/>
          <w:b w:val="0"/>
          <w:sz w:val="32"/>
        </w:rPr>
        <w:t>17.自然资源海洋气象等支出(类)自然资源事务(款)其他自然资源事务支出(项):支出决算数为0.00万元，比上年决算减少78.18万元，下降100.00%,主要原因是：本年减少办公楼修缮费用，导致经费减少。</w:t>
      </w:r>
    </w:p>
    <w:p w14:paraId="6884C620">
      <w:pPr>
        <w:spacing w:line="580" w:lineRule="exact"/>
        <w:ind w:firstLine="640"/>
        <w:jc w:val="both"/>
      </w:pPr>
      <w:r>
        <w:rPr>
          <w:rFonts w:ascii="仿宋_GB2312" w:hAnsi="仿宋_GB2312" w:eastAsia="仿宋_GB2312"/>
          <w:b w:val="0"/>
          <w:sz w:val="32"/>
        </w:rPr>
        <w:t>18.住房保障支出(类)住房改革支出(款)住房公积金(项):支出决算数为91.70万元，比上年决算减少1.75万元，下降1.87%,主要原因是：本年在职人员减少，住房公积金缴费较上年减少。</w:t>
      </w:r>
    </w:p>
    <w:p w14:paraId="41850795">
      <w:pPr>
        <w:spacing w:line="580" w:lineRule="exact"/>
        <w:ind w:firstLine="640"/>
        <w:jc w:val="both"/>
      </w:pPr>
      <w:r>
        <w:rPr>
          <w:rFonts w:ascii="仿宋_GB2312" w:hAnsi="仿宋_GB2312" w:eastAsia="仿宋_GB2312"/>
          <w:b w:val="0"/>
          <w:sz w:val="32"/>
        </w:rPr>
        <w:t>19.灾害防治及应急管理支出(类)应急管理事务(款)灾害风险防治(项):支出决算数为0.00万元，比上年决算减少11.90万元，下降100.00%,主要原因是：本年减少昌吉回族自治州地质灾害防治“十四五”规划中期评估。</w:t>
      </w:r>
    </w:p>
    <w:p w14:paraId="32701290">
      <w:pPr>
        <w:spacing w:line="580" w:lineRule="exact"/>
        <w:ind w:firstLine="640"/>
        <w:jc w:val="both"/>
      </w:pPr>
      <w:r>
        <w:rPr>
          <w:rFonts w:ascii="仿宋_GB2312" w:hAnsi="仿宋_GB2312" w:eastAsia="仿宋_GB2312"/>
          <w:b w:val="0"/>
          <w:sz w:val="32"/>
        </w:rPr>
        <w:t>20.灾害防治及应急管理支出(类)应急管理事务(款)其他应急管理支出(项):支出决算数为2.47万元，比上年决算减少0.53万元，下降17.67%,主要原因是：本年减少2023年度安全生产和消防工作考核奖金项目资金。</w:t>
      </w:r>
    </w:p>
    <w:p w14:paraId="52D26371">
      <w:pPr>
        <w:spacing w:line="580" w:lineRule="exact"/>
        <w:ind w:firstLine="640"/>
        <w:jc w:val="both"/>
      </w:pPr>
      <w:r>
        <w:rPr>
          <w:rFonts w:ascii="仿宋_GB2312" w:hAnsi="仿宋_GB2312" w:eastAsia="仿宋_GB2312"/>
          <w:b w:val="0"/>
          <w:sz w:val="32"/>
        </w:rPr>
        <w:t>21.灾害防治及应急管理支出(类)自然灾害防治(款)地质灾害防治(项):支出决算数为4,858.30万元，比上年决算增加3,098.30万元，增长176.04%,主要原因是：本年新增昌吉州地质灾害防治项目、昌吉州S101公路昌吉市</w:t>
      </w:r>
      <w:r>
        <w:rPr>
          <w:rFonts w:hint="eastAsia" w:ascii="仿宋_GB2312" w:hAnsi="仿宋_GB2312" w:eastAsia="仿宋_GB2312"/>
          <w:b w:val="0"/>
          <w:sz w:val="32"/>
          <w:lang w:eastAsia="zh-CN"/>
        </w:rPr>
        <w:t>－</w:t>
      </w:r>
      <w:r>
        <w:rPr>
          <w:rFonts w:ascii="仿宋_GB2312" w:hAnsi="仿宋_GB2312" w:eastAsia="仿宋_GB2312"/>
          <w:b w:val="0"/>
          <w:sz w:val="32"/>
        </w:rPr>
        <w:t>玛纳斯县沿线地质灾害专项勘查、昌吉回族自治州地质遗迹成果转化与规划利用示范项目。</w:t>
      </w:r>
    </w:p>
    <w:p w14:paraId="6EE230F3">
      <w:pPr>
        <w:spacing w:line="580" w:lineRule="exact"/>
        <w:ind w:firstLine="640"/>
        <w:jc w:val="both"/>
      </w:pPr>
      <w:r>
        <w:rPr>
          <w:rFonts w:ascii="仿宋_GB2312" w:hAnsi="仿宋_GB2312" w:eastAsia="仿宋_GB2312"/>
          <w:b w:val="0"/>
          <w:sz w:val="32"/>
        </w:rPr>
        <w:t>22.其他支出(类)其他支出(款)其他支出(项):支出决算数为19.65万元，比上年决算减少19.74万元，下降50.11%,主要原因是：本年减少驻村工作个人补助经费。</w:t>
      </w:r>
    </w:p>
    <w:p w14:paraId="13FC4360">
      <w:pPr>
        <w:spacing w:line="640" w:lineRule="exact"/>
        <w:ind w:firstLine="640"/>
        <w:jc w:val="both"/>
        <w:outlineLvl w:val="2"/>
      </w:pPr>
      <w:r>
        <w:rPr>
          <w:rFonts w:ascii="黑体" w:hAnsi="黑体" w:eastAsia="黑体"/>
          <w:sz w:val="32"/>
        </w:rPr>
        <w:t>六、一般公共预算财政拨款基本支出决算情况说明</w:t>
      </w:r>
    </w:p>
    <w:p w14:paraId="1DB316D7">
      <w:pPr>
        <w:spacing w:line="580" w:lineRule="exact"/>
        <w:ind w:firstLine="640"/>
        <w:jc w:val="both"/>
      </w:pPr>
      <w:r>
        <w:rPr>
          <w:rFonts w:ascii="仿宋_GB2312" w:hAnsi="仿宋_GB2312" w:eastAsia="仿宋_GB2312"/>
          <w:b w:val="0"/>
          <w:sz w:val="32"/>
        </w:rPr>
        <w:t>2024年度一般公共预算财政拨款基本支出1,335.32万元，其中：</w:t>
      </w:r>
      <w:r>
        <w:rPr>
          <w:rFonts w:ascii="仿宋_GB2312" w:hAnsi="仿宋_GB2312" w:eastAsia="仿宋_GB2312"/>
          <w:b/>
          <w:sz w:val="32"/>
        </w:rPr>
        <w:t>人员经费1,221.50万元，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抚恤金、生活补助、奖励金。</w:t>
      </w:r>
    </w:p>
    <w:p w14:paraId="4B13D842">
      <w:pPr>
        <w:spacing w:line="580" w:lineRule="exact"/>
        <w:ind w:firstLine="640"/>
        <w:jc w:val="both"/>
      </w:pPr>
      <w:r>
        <w:rPr>
          <w:rFonts w:ascii="仿宋_GB2312" w:hAnsi="仿宋_GB2312" w:eastAsia="仿宋_GB2312"/>
          <w:b/>
          <w:sz w:val="32"/>
        </w:rPr>
        <w:t>公用经费113.82万元，</w:t>
      </w:r>
      <w:r>
        <w:rPr>
          <w:rFonts w:ascii="仿宋_GB2312" w:hAnsi="仿宋_GB2312" w:eastAsia="仿宋_GB2312"/>
          <w:b w:val="0"/>
          <w:sz w:val="32"/>
        </w:rPr>
        <w:t>包括：办公费、印刷费、水费、电费、邮电费、取暖费、差旅费、维修（护）费、公务接待费、劳务费、工会经费、福利费、公务用车运行维护费、其他交通费用、其他商品和服务支出。</w:t>
      </w:r>
    </w:p>
    <w:p w14:paraId="5E850ACA">
      <w:pPr>
        <w:spacing w:line="640" w:lineRule="exact"/>
        <w:ind w:firstLine="640"/>
        <w:jc w:val="both"/>
        <w:outlineLvl w:val="2"/>
      </w:pPr>
      <w:r>
        <w:rPr>
          <w:rFonts w:ascii="黑体" w:hAnsi="黑体" w:eastAsia="黑体"/>
          <w:sz w:val="32"/>
        </w:rPr>
        <w:t>七、政府性基金预算财政拨款收入支出决算情况说明</w:t>
      </w:r>
    </w:p>
    <w:p w14:paraId="720DF9C8">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381A3864">
      <w:pPr>
        <w:spacing w:line="640" w:lineRule="exact"/>
        <w:ind w:firstLine="640"/>
        <w:jc w:val="both"/>
        <w:outlineLvl w:val="2"/>
      </w:pPr>
      <w:r>
        <w:rPr>
          <w:rFonts w:ascii="黑体" w:hAnsi="黑体" w:eastAsia="黑体"/>
          <w:sz w:val="32"/>
        </w:rPr>
        <w:t>八、国有资本经营预算财政拨款收入支出决算情况说明</w:t>
      </w:r>
    </w:p>
    <w:p w14:paraId="17A5F78E">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08296599">
      <w:pPr>
        <w:spacing w:line="640" w:lineRule="exact"/>
        <w:ind w:firstLine="640"/>
        <w:jc w:val="both"/>
        <w:outlineLvl w:val="2"/>
      </w:pPr>
      <w:r>
        <w:rPr>
          <w:rFonts w:ascii="黑体" w:hAnsi="黑体" w:eastAsia="黑体"/>
          <w:sz w:val="32"/>
        </w:rPr>
        <w:t>九、财政拨款“三公”经费支出决算情况说明</w:t>
      </w:r>
    </w:p>
    <w:p w14:paraId="0E5F3F01">
      <w:pPr>
        <w:spacing w:line="580" w:lineRule="exact"/>
        <w:ind w:firstLine="640"/>
        <w:jc w:val="both"/>
      </w:pPr>
      <w:r>
        <w:rPr>
          <w:rFonts w:ascii="仿宋_GB2312" w:hAnsi="仿宋_GB2312" w:eastAsia="仿宋_GB2312"/>
          <w:b/>
          <w:sz w:val="32"/>
        </w:rPr>
        <w:t>2024年度财政拨款“三公”经费支出18.05万元，</w:t>
      </w:r>
      <w:r>
        <w:rPr>
          <w:rFonts w:ascii="仿宋_GB2312" w:hAnsi="仿宋_GB2312" w:eastAsia="仿宋_GB2312"/>
          <w:b w:val="0"/>
          <w:sz w:val="32"/>
        </w:rPr>
        <w:t>比上年增加3.33万元，增长22.62%，主要原因是：本年因业务需求，用车次数增加，燃油费增加，导致公务用车运行维护费较上年增加。其中：因公出国（境）费支出0.00万元，占0.00%，比上年增加0.00万元，增长0.00%，主要原因是：2023年与2024年均未安排因公出国（境）费支出。公务用车购置及运行维护费支出17.50万元，占96.95%，比上年增加3.50万元，增长25.00%，主要原因是：本年因业务需求，用车次数增加，燃油费增加，导致公务用车运行维护费较上年增加。公务接待费支出0.55万元，占3.05%，比上年减少0.17万元，下降23.61%，主要原因是：严格落实中央八项规定精神，厉行节约，减少公务接待费。</w:t>
      </w:r>
    </w:p>
    <w:p w14:paraId="7181A0D7">
      <w:pPr>
        <w:spacing w:line="580" w:lineRule="exact"/>
        <w:ind w:firstLine="640"/>
        <w:jc w:val="both"/>
      </w:pPr>
      <w:r>
        <w:rPr>
          <w:rFonts w:ascii="仿宋_GB2312" w:hAnsi="仿宋_GB2312" w:eastAsia="仿宋_GB2312"/>
          <w:b/>
          <w:sz w:val="32"/>
        </w:rPr>
        <w:t>具体情况如下：</w:t>
      </w:r>
    </w:p>
    <w:p w14:paraId="4603C041">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0AD86566">
      <w:pPr>
        <w:spacing w:line="580" w:lineRule="exact"/>
        <w:ind w:firstLine="640"/>
        <w:jc w:val="both"/>
      </w:pPr>
      <w:r>
        <w:rPr>
          <w:rFonts w:ascii="仿宋_GB2312" w:hAnsi="仿宋_GB2312" w:eastAsia="仿宋_GB2312"/>
          <w:b w:val="0"/>
          <w:sz w:val="32"/>
        </w:rPr>
        <w:t>公务用车购置及运行维护费17.50万元，其中：公务用车购置费0.00万元，公务用车运行维护费17.50万元。公务用车运行维护费开支内容包括车辆油款、车辆保险费、车辆维修费、车辆过路费。公务用车购置数0辆，公务用车保有量4辆。国有资产占用情况中固定资产车辆4辆，与公务用车保有量差异原因是：本单位固定资产车辆与公务用车保有量一致无差异。</w:t>
      </w:r>
    </w:p>
    <w:p w14:paraId="09A1E7DF">
      <w:pPr>
        <w:spacing w:line="580" w:lineRule="exact"/>
        <w:ind w:firstLine="640"/>
        <w:jc w:val="both"/>
      </w:pPr>
      <w:r>
        <w:rPr>
          <w:rFonts w:ascii="仿宋_GB2312" w:hAnsi="仿宋_GB2312" w:eastAsia="仿宋_GB2312"/>
          <w:b w:val="0"/>
          <w:sz w:val="32"/>
        </w:rPr>
        <w:t>公务接待费0.55万元，</w:t>
      </w:r>
      <w:r>
        <w:rPr>
          <w:rFonts w:hint="eastAsia" w:ascii="仿宋_GB2312" w:hAnsi="仿宋_GB2312" w:eastAsia="仿宋_GB2312"/>
          <w:b w:val="0"/>
          <w:sz w:val="32"/>
          <w:lang w:eastAsia="zh-CN"/>
        </w:rPr>
        <w:t>开展</w:t>
      </w:r>
      <w:r>
        <w:rPr>
          <w:rFonts w:ascii="仿宋_GB2312" w:hAnsi="仿宋_GB2312" w:eastAsia="仿宋_GB2312"/>
          <w:b w:val="0"/>
          <w:sz w:val="32"/>
        </w:rPr>
        <w:t>内容包括自然资源厅立法调研、阿克苏地区自然资源局特许经营模式先进经验交流、兵团自然资源局调研学习、开展自治区第34个全国土地日网络直播活动、自然资源厅乌市都市圈区域专题调研、自然资源厅党风廉政建设及业务工作调研、自然资源厅干部考察、自然资源厅及州纪委联合开展群众身边不正之风整治工作指导检查公务活动</w:t>
      </w:r>
      <w:r>
        <w:rPr>
          <w:rFonts w:hint="eastAsia" w:ascii="仿宋_GB2312" w:hAnsi="仿宋_GB2312" w:eastAsia="仿宋_GB2312"/>
          <w:b w:val="0"/>
          <w:sz w:val="32"/>
          <w:lang w:eastAsia="zh-CN"/>
        </w:rPr>
        <w:t>产生的</w:t>
      </w:r>
      <w:r>
        <w:rPr>
          <w:rFonts w:ascii="仿宋_GB2312" w:hAnsi="仿宋_GB2312" w:eastAsia="仿宋_GB2312"/>
          <w:b w:val="0"/>
          <w:sz w:val="32"/>
        </w:rPr>
        <w:t>就餐费。单位全年安排的国内公务接待6批次，79人次。</w:t>
      </w:r>
    </w:p>
    <w:p w14:paraId="02938AFF">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18.05万元，决算数18.05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17.50万元，决算数17.50万元，预决算差异率0.00%，主要原因是：严格按照预算执行，预决算无差异。公务接待费全年预算数0.55万元，决算数0.55万元，预决算差异率0.00%，主要原因是：严格按照预算执行，预决算无差异。</w:t>
      </w:r>
    </w:p>
    <w:p w14:paraId="0F2B2C6E">
      <w:pPr>
        <w:spacing w:line="640" w:lineRule="exact"/>
        <w:ind w:firstLine="640"/>
        <w:jc w:val="both"/>
        <w:outlineLvl w:val="2"/>
      </w:pPr>
      <w:r>
        <w:rPr>
          <w:rFonts w:ascii="黑体" w:hAnsi="黑体" w:eastAsia="黑体"/>
          <w:sz w:val="32"/>
        </w:rPr>
        <w:t>十、其他重要事项的情况说明</w:t>
      </w:r>
    </w:p>
    <w:p w14:paraId="2C80D911">
      <w:pPr>
        <w:spacing w:line="640" w:lineRule="exact"/>
        <w:ind w:firstLine="640"/>
        <w:jc w:val="both"/>
        <w:outlineLvl w:val="3"/>
      </w:pPr>
      <w:r>
        <w:rPr>
          <w:rFonts w:ascii="楷体_GB2312" w:hAnsi="楷体_GB2312" w:eastAsia="楷体_GB2312"/>
          <w:b/>
          <w:sz w:val="32"/>
        </w:rPr>
        <w:t>（一）机关运行经费及公用经费支出情况</w:t>
      </w:r>
    </w:p>
    <w:p w14:paraId="03F012F0">
      <w:pPr>
        <w:spacing w:line="580" w:lineRule="exact"/>
        <w:ind w:firstLine="640"/>
        <w:jc w:val="both"/>
      </w:pPr>
      <w:r>
        <w:rPr>
          <w:rFonts w:ascii="仿宋_GB2312" w:hAnsi="仿宋_GB2312" w:eastAsia="仿宋_GB2312"/>
          <w:b w:val="0"/>
          <w:sz w:val="32"/>
        </w:rPr>
        <w:t>2024年度昌吉回族自治州自然资源局（行政单位和参照公务员法管理事业单位）机关运行经费支出113.82万元，比上年减少4.03万元，下降3.42%，主要原因是：严格控制公用经费，厉行节约，合理统筹使用办公用品，减少经费支出。</w:t>
      </w:r>
    </w:p>
    <w:p w14:paraId="4BDA194E">
      <w:pPr>
        <w:spacing w:line="640" w:lineRule="exact"/>
        <w:ind w:firstLine="640"/>
        <w:jc w:val="both"/>
        <w:outlineLvl w:val="3"/>
      </w:pPr>
      <w:r>
        <w:rPr>
          <w:rFonts w:ascii="楷体_GB2312" w:hAnsi="楷体_GB2312" w:eastAsia="楷体_GB2312"/>
          <w:b/>
          <w:sz w:val="32"/>
        </w:rPr>
        <w:t>（二）政府采购情况</w:t>
      </w:r>
    </w:p>
    <w:p w14:paraId="0B6B531C">
      <w:pPr>
        <w:spacing w:line="580" w:lineRule="exact"/>
        <w:ind w:firstLine="640"/>
        <w:jc w:val="both"/>
      </w:pPr>
      <w:r>
        <w:rPr>
          <w:rFonts w:ascii="仿宋_GB2312" w:hAnsi="仿宋_GB2312" w:eastAsia="仿宋_GB2312"/>
          <w:b w:val="0"/>
          <w:sz w:val="32"/>
        </w:rPr>
        <w:t>2024年度政府采购支出总额7,664.35万元，其中：政府采购货物支出23.35万元、政府采购工程支出0.00万元、政府采购服务支出7,641.00万元。</w:t>
      </w:r>
    </w:p>
    <w:p w14:paraId="1D2FB65D">
      <w:pPr>
        <w:spacing w:line="580" w:lineRule="exact"/>
        <w:ind w:firstLine="640"/>
        <w:jc w:val="both"/>
      </w:pPr>
      <w:r>
        <w:rPr>
          <w:rFonts w:ascii="仿宋_GB2312" w:hAnsi="仿宋_GB2312" w:eastAsia="仿宋_GB2312"/>
          <w:b w:val="0"/>
          <w:sz w:val="32"/>
        </w:rPr>
        <w:t>授予中小企业合同金额6,662.53万元，占政府采购支出总额的86.93%，其中：授予小微企业合同金额3,031.31万元，占政府采购支出总额的39.55%。</w:t>
      </w:r>
    </w:p>
    <w:p w14:paraId="7D968CCE">
      <w:pPr>
        <w:spacing w:line="640" w:lineRule="exact"/>
        <w:ind w:firstLine="640"/>
        <w:jc w:val="both"/>
        <w:outlineLvl w:val="3"/>
      </w:pPr>
      <w:r>
        <w:rPr>
          <w:rFonts w:ascii="楷体_GB2312" w:hAnsi="楷体_GB2312" w:eastAsia="楷体_GB2312"/>
          <w:b/>
          <w:sz w:val="32"/>
        </w:rPr>
        <w:t>（三）国有资产占用情况说明</w:t>
      </w:r>
    </w:p>
    <w:p w14:paraId="41A71703">
      <w:pPr>
        <w:spacing w:line="580" w:lineRule="exact"/>
        <w:ind w:firstLine="640"/>
        <w:jc w:val="both"/>
      </w:pPr>
      <w:r>
        <w:rPr>
          <w:rFonts w:ascii="仿宋_GB2312" w:hAnsi="仿宋_GB2312" w:eastAsia="仿宋_GB2312"/>
          <w:b w:val="0"/>
          <w:sz w:val="32"/>
        </w:rPr>
        <w:t>截至2024年12月31日，房屋4,235.63平方米，价值523.52万元。车辆4辆，价值128.24万元，其中：副部（省）级及以上领导用车0辆、主要负责人用车0辆、机要通信用车0辆、应急保障用车0辆、执法执勤用车0辆、特种专业技术用车0辆、离退休干部服务用车0辆、其他用车4辆，其他用车主要是：一般公务用车。单价100万元（含）以上设备（不含车辆）0台（套）。</w:t>
      </w:r>
    </w:p>
    <w:p w14:paraId="784BEF6C">
      <w:pPr>
        <w:spacing w:line="640" w:lineRule="exact"/>
        <w:ind w:firstLine="640"/>
        <w:jc w:val="both"/>
        <w:outlineLvl w:val="2"/>
      </w:pPr>
      <w:r>
        <w:rPr>
          <w:rFonts w:ascii="黑体" w:hAnsi="黑体" w:eastAsia="黑体"/>
          <w:sz w:val="32"/>
        </w:rPr>
        <w:t>十一、预算绩效的情况说明</w:t>
      </w:r>
    </w:p>
    <w:p w14:paraId="22FD9E68">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10,676.61万元，实际执行总额9,182.32万元；预算绩效评价项目19个，全年预算数8,157.53万元，全年执行数8,152.20万元。预算绩效管理取得的成效：一是增强预算绩效管理意识，组织相关人员，积极参加政策培训、业务指导等，推动各科室树立“讲绩效、重绩效、用绩效”的意识；二是提高财政资金使用效率，通过项目绩效监控和评价结果应用，在项目实施过程中及时发现并解决资金使用过程中的问题，避免资金闲置和误用，提高了资金使用效率。发现的问题及原因：一是相关业务人员绩效管理意识还存在不足，责任意识较为淡薄，没有充分认识到绩效管理的重要性和必要性；二是项目绩效的目标设置还存在不合理的情况，对后期绩效评价产生影响。下一步改进措施：一是细化预算编制工作，认真做好预算的编制；二是加强绩效管理专业培训。积极组织相关人员参加自治州预算绩效业务培训，增强自身业务素质；三是落实绩效评价。对纳入绩效管理的支出项目，实施重点监控，对绩效运行信息进行采集、汇总分析，以此查找项目执行过程中的薄弱环节，并提出解决问题的方法和措施，努力确保绩效目标实现；四是严格执行国家财政财务制度和财经纪律，严格执行州财政批复的预、决算，严格审核经费支出的用途、标准、数额，严格执行支出审批程序和审批权限。遵循“量入为出，收支平衡”的原则，节约支出，提高资金使用效益。具体附整体支出绩效自评表，项目支出绩效自评表和评价报告。</w:t>
      </w:r>
    </w:p>
    <w:p w14:paraId="7990D6E7">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0C54C125">
        <w:tblPrEx>
          <w:tblCellMar>
            <w:top w:w="0" w:type="dxa"/>
            <w:left w:w="108" w:type="dxa"/>
            <w:bottom w:w="0" w:type="dxa"/>
            <w:right w:w="108" w:type="dxa"/>
          </w:tblCellMar>
        </w:tblPrEx>
        <w:tc>
          <w:tcPr>
            <w:tcW w:w="8847" w:type="dxa"/>
            <w:gridSpan w:val="9"/>
            <w:vAlign w:val="center"/>
          </w:tcPr>
          <w:p w14:paraId="447048A7">
            <w:pPr>
              <w:jc w:val="center"/>
            </w:pPr>
            <w:r>
              <w:rPr>
                <w:rFonts w:ascii="宋体" w:hAnsi="宋体" w:eastAsia="宋体"/>
                <w:sz w:val="24"/>
              </w:rPr>
              <w:t>单位整体支出绩效自评表</w:t>
            </w:r>
          </w:p>
        </w:tc>
      </w:tr>
      <w:tr w14:paraId="3911C23F">
        <w:tblPrEx>
          <w:tblCellMar>
            <w:top w:w="0" w:type="dxa"/>
            <w:left w:w="108" w:type="dxa"/>
            <w:bottom w:w="0" w:type="dxa"/>
            <w:right w:w="108" w:type="dxa"/>
          </w:tblCellMar>
        </w:tblPrEx>
        <w:tc>
          <w:tcPr>
            <w:tcW w:w="8847" w:type="dxa"/>
            <w:gridSpan w:val="9"/>
            <w:vAlign w:val="center"/>
          </w:tcPr>
          <w:p w14:paraId="001D9D21">
            <w:pPr>
              <w:jc w:val="center"/>
            </w:pPr>
            <w:r>
              <w:rPr>
                <w:rFonts w:ascii="宋体" w:hAnsi="宋体" w:eastAsia="宋体"/>
                <w:sz w:val="24"/>
              </w:rPr>
              <w:t>（2024年度）</w:t>
            </w:r>
          </w:p>
        </w:tc>
      </w:tr>
      <w:tr w14:paraId="1E4B1CD3">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2B6000">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6AA047B5">
            <w:pPr>
              <w:jc w:val="center"/>
            </w:pPr>
            <w:r>
              <w:rPr>
                <w:rFonts w:ascii="宋体" w:hAnsi="宋体" w:eastAsia="宋体"/>
                <w:sz w:val="16"/>
              </w:rPr>
              <w:t>昌吉回族自治州自然资源局</w:t>
            </w:r>
          </w:p>
        </w:tc>
      </w:tr>
      <w:tr w14:paraId="31F5F63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B425A3">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E8DBD4">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16C959">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760F75">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735247">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5D7CCB">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AE3AEA">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8B46AE">
            <w:pPr>
              <w:jc w:val="center"/>
            </w:pPr>
            <w:r>
              <w:rPr>
                <w:rFonts w:ascii="宋体" w:hAnsi="宋体" w:eastAsia="宋体"/>
                <w:sz w:val="16"/>
              </w:rPr>
              <w:t>得分</w:t>
            </w:r>
          </w:p>
        </w:tc>
      </w:tr>
      <w:tr w14:paraId="60BED66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73704E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E00306">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5304D1">
            <w:pPr>
              <w:jc w:val="center"/>
            </w:pPr>
            <w:r>
              <w:rPr>
                <w:rFonts w:ascii="宋体" w:hAnsi="宋体" w:eastAsia="宋体"/>
                <w:sz w:val="16"/>
              </w:rPr>
              <w:t>1,700.00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9A9044">
            <w:pPr>
              <w:jc w:val="center"/>
            </w:pPr>
            <w:r>
              <w:rPr>
                <w:rFonts w:ascii="宋体" w:hAnsi="宋体" w:eastAsia="宋体"/>
                <w:sz w:val="16"/>
              </w:rPr>
              <w:t>4,693.30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80D5C6">
            <w:pPr>
              <w:jc w:val="center"/>
            </w:pPr>
            <w:r>
              <w:rPr>
                <w:rFonts w:ascii="宋体" w:hAnsi="宋体" w:eastAsia="宋体"/>
                <w:sz w:val="16"/>
              </w:rPr>
              <w:t>4,693.30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7F828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3FAD7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F0E4DE">
            <w:pPr>
              <w:jc w:val="center"/>
            </w:pPr>
            <w:r>
              <w:rPr>
                <w:rFonts w:ascii="宋体" w:hAnsi="宋体" w:eastAsia="宋体"/>
                <w:sz w:val="16"/>
              </w:rPr>
              <w:t>-</w:t>
            </w:r>
          </w:p>
        </w:tc>
      </w:tr>
      <w:tr w14:paraId="001409B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F729D8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7F54C2">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435902">
            <w:pPr>
              <w:jc w:val="center"/>
            </w:pPr>
            <w:r>
              <w:rPr>
                <w:rFonts w:ascii="宋体" w:hAnsi="宋体" w:eastAsia="宋体"/>
                <w:sz w:val="16"/>
              </w:rPr>
              <w:t>1,929.01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A2EEC6">
            <w:pPr>
              <w:jc w:val="center"/>
            </w:pPr>
            <w:r>
              <w:rPr>
                <w:rFonts w:ascii="宋体" w:hAnsi="宋体" w:eastAsia="宋体"/>
                <w:sz w:val="16"/>
              </w:rPr>
              <w:t>3,863.41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69DA09">
            <w:pPr>
              <w:jc w:val="center"/>
            </w:pPr>
            <w:r>
              <w:rPr>
                <w:rFonts w:ascii="宋体" w:hAnsi="宋体" w:eastAsia="宋体"/>
                <w:sz w:val="16"/>
              </w:rPr>
              <w:t>3,863.41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DC3B9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0963E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F305D2">
            <w:pPr>
              <w:jc w:val="center"/>
            </w:pPr>
            <w:r>
              <w:rPr>
                <w:rFonts w:ascii="宋体" w:hAnsi="宋体" w:eastAsia="宋体"/>
                <w:sz w:val="16"/>
              </w:rPr>
              <w:t>-</w:t>
            </w:r>
          </w:p>
        </w:tc>
      </w:tr>
      <w:tr w14:paraId="2558026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BD2677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DFA28D">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4086A6">
            <w:pPr>
              <w:jc w:val="center"/>
            </w:pPr>
            <w:r>
              <w:rPr>
                <w:rFonts w:ascii="宋体" w:hAnsi="宋体" w:eastAsia="宋体"/>
                <w:sz w:val="16"/>
              </w:rPr>
              <w:t>503.87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2E0A27">
            <w:pPr>
              <w:jc w:val="center"/>
            </w:pPr>
            <w:r>
              <w:rPr>
                <w:rFonts w:ascii="宋体" w:hAnsi="宋体" w:eastAsia="宋体"/>
                <w:sz w:val="16"/>
              </w:rPr>
              <w:t>2,119.90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CAB68E">
            <w:pPr>
              <w:jc w:val="center"/>
            </w:pPr>
            <w:r>
              <w:rPr>
                <w:rFonts w:ascii="宋体" w:hAnsi="宋体" w:eastAsia="宋体"/>
                <w:sz w:val="16"/>
              </w:rPr>
              <w:t>625.61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107E3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3F61A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5874FE">
            <w:pPr>
              <w:jc w:val="center"/>
            </w:pPr>
            <w:r>
              <w:rPr>
                <w:rFonts w:ascii="宋体" w:hAnsi="宋体" w:eastAsia="宋体"/>
                <w:sz w:val="16"/>
              </w:rPr>
              <w:t>-</w:t>
            </w:r>
          </w:p>
        </w:tc>
      </w:tr>
      <w:tr w14:paraId="4C28F1F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A7922F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25DD5B">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2EA916">
            <w:pPr>
              <w:jc w:val="center"/>
            </w:pPr>
            <w:r>
              <w:rPr>
                <w:rFonts w:ascii="宋体" w:hAnsi="宋体" w:eastAsia="宋体"/>
                <w:sz w:val="16"/>
              </w:rPr>
              <w:t>4,132.88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CA44F1">
            <w:pPr>
              <w:jc w:val="center"/>
            </w:pPr>
            <w:r>
              <w:rPr>
                <w:rFonts w:ascii="宋体" w:hAnsi="宋体" w:eastAsia="宋体"/>
                <w:sz w:val="16"/>
              </w:rPr>
              <w:t>10,676.61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0964A2">
            <w:pPr>
              <w:jc w:val="center"/>
            </w:pPr>
            <w:r>
              <w:rPr>
                <w:rFonts w:ascii="宋体" w:hAnsi="宋体" w:eastAsia="宋体"/>
                <w:sz w:val="16"/>
              </w:rPr>
              <w:t>9,182.32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41BCE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925A65">
            <w:pPr>
              <w:jc w:val="center"/>
            </w:pPr>
            <w:r>
              <w:rPr>
                <w:rFonts w:ascii="宋体" w:hAnsi="宋体" w:eastAsia="宋体"/>
                <w:sz w:val="16"/>
              </w:rPr>
              <w:t>86%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330172">
            <w:pPr>
              <w:jc w:val="center"/>
            </w:pPr>
            <w:r>
              <w:rPr>
                <w:rFonts w:ascii="宋体" w:hAnsi="宋体" w:eastAsia="宋体"/>
                <w:sz w:val="16"/>
              </w:rPr>
              <w:t>8.6</w:t>
            </w:r>
          </w:p>
        </w:tc>
      </w:tr>
      <w:tr w14:paraId="4E172407">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D490BE">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C0D98C6">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B27BFFF">
            <w:pPr>
              <w:jc w:val="center"/>
            </w:pPr>
            <w:r>
              <w:rPr>
                <w:rFonts w:ascii="宋体" w:hAnsi="宋体" w:eastAsia="宋体"/>
                <w:sz w:val="16"/>
              </w:rPr>
              <w:t>实际完成情况</w:t>
            </w:r>
          </w:p>
        </w:tc>
      </w:tr>
      <w:tr w14:paraId="26C556D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59AF454"/>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7374E17">
            <w:pPr>
              <w:jc w:val="both"/>
            </w:pPr>
            <w:r>
              <w:rPr>
                <w:rFonts w:ascii="宋体" w:hAnsi="宋体" w:eastAsia="宋体"/>
                <w:sz w:val="16"/>
              </w:rPr>
              <w:t>坚持以习近平新时代中国特色社会主义思想为指导，全面贯彻落实党的二十大精神，深入贯彻落实习近平总书记视察新疆重要讲话重要指示精神和新时代党的治疆方略，深入落实区、州党委全会和国家、自治区自然资源工作会议精神，完整、准确、全面贯彻新发展理念，按照“严守资源安全底线、优化国土空间格局、促进绿色低碳发展、维护资源资产权益”自然资源工作定位，扎实履行“两统一”职责，激发资源要素活力、释放绿色发展潜力、主动融入新发展格局，为全力推进中国式现代化新疆实践的典范地州建设做出自然资源新贡献。</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D0403D4">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全年预算数为10676.61万元，全年执行数9182.32万元，总预算执行率为86%。2024年</w:t>
            </w:r>
            <w:r>
              <w:rPr>
                <w:rFonts w:hint="eastAsia" w:ascii="宋体" w:hAnsi="宋体"/>
                <w:sz w:val="16"/>
                <w:lang w:eastAsia="zh-CN"/>
              </w:rPr>
              <w:t>本单位</w:t>
            </w:r>
            <w:r>
              <w:rPr>
                <w:rFonts w:ascii="宋体" w:hAnsi="宋体" w:eastAsia="宋体"/>
                <w:sz w:val="16"/>
              </w:rPr>
              <w:t>完成以下工作内容：1.年度国家土地卫片中，全州违法占用耕地面积2.14亩；2.100%完成2024年度党报党刊征订任务；3.对辖区内8家测绘资质单位开展年度随机抽查；4.开展一次普法活动2次；5.完成38家州级以上发证权限生产矿山储量年报的编制工作，组织专家评审并出具审查意见；6.完成10宗矿业权出让工作。通过以上工作的实施，坚持以习近平新时代中国特色社会主义思想为指导，全面贯彻落实党的二十大精神，深入贯彻落实习近平总书记视察新疆重要讲话重要指示精神和新时代党的治疆方略，深入落实区、州党委全会和国家、自治区自然资源工作会议精神，完整、准确、全面贯彻新发展理念，按照“严守资源安全底线、优化国土空间格局、促进绿色低碳发展、维护资源资产权益”自然资源工作定位，扎实履行“两统一”职责，激发资源要素活力、释放绿色发展潜力、主动融入新发展格局，为全力推进中国式现代化新疆实践的典范地州建设做出自然资源新贡献。</w:t>
            </w:r>
          </w:p>
        </w:tc>
      </w:tr>
      <w:tr w14:paraId="3BC822B2">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0F3C8E">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8B5079">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5DFD8D">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C8BD7D">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0AD133">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A08085">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AB7793">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B1FFFA">
            <w:pPr>
              <w:jc w:val="center"/>
            </w:pPr>
            <w:r>
              <w:rPr>
                <w:rFonts w:ascii="宋体" w:hAnsi="宋体" w:eastAsia="宋体"/>
                <w:sz w:val="16"/>
              </w:rPr>
              <w:t>得分</w:t>
            </w:r>
          </w:p>
        </w:tc>
      </w:tr>
      <w:tr w14:paraId="543A6BC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E3918F">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A56B3B">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4A57D1">
            <w:pPr>
              <w:jc w:val="center"/>
            </w:pPr>
            <w:r>
              <w:rPr>
                <w:rFonts w:ascii="宋体" w:hAnsi="宋体" w:eastAsia="宋体"/>
                <w:sz w:val="16"/>
              </w:rPr>
              <w:t>年度国家土地卫片中，全州违法占用耕地面积（亩）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E5DED9">
            <w:pPr>
              <w:jc w:val="center"/>
            </w:pPr>
            <w:r>
              <w:rPr>
                <w:rFonts w:ascii="宋体" w:hAnsi="宋体" w:eastAsia="宋体"/>
                <w:sz w:val="16"/>
              </w:rPr>
              <w:t>&lt;500亩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27644A">
            <w:pPr>
              <w:jc w:val="center"/>
            </w:pPr>
            <w:r>
              <w:rPr>
                <w:rFonts w:ascii="宋体" w:hAnsi="宋体" w:eastAsia="宋体"/>
                <w:sz w:val="16"/>
              </w:rPr>
              <w:t>年度工作计划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A5DA67">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B07872">
            <w:pPr>
              <w:jc w:val="center"/>
            </w:pPr>
            <w:r>
              <w:rPr>
                <w:rFonts w:ascii="宋体" w:hAnsi="宋体" w:eastAsia="宋体"/>
                <w:sz w:val="16"/>
              </w:rPr>
              <w:t>2.14亩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9726A1">
            <w:pPr>
              <w:jc w:val="center"/>
            </w:pPr>
            <w:r>
              <w:rPr>
                <w:rFonts w:ascii="宋体" w:hAnsi="宋体" w:eastAsia="宋体"/>
                <w:sz w:val="16"/>
              </w:rPr>
              <w:t>15</w:t>
            </w:r>
          </w:p>
        </w:tc>
      </w:tr>
      <w:tr w14:paraId="61F2533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B8879E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57C163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A8211F">
            <w:pPr>
              <w:jc w:val="center"/>
            </w:pPr>
            <w:r>
              <w:rPr>
                <w:rFonts w:ascii="宋体" w:hAnsi="宋体" w:eastAsia="宋体"/>
                <w:sz w:val="16"/>
              </w:rPr>
              <w:t>完成2024年度党报党刊征订任务（%）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55D5C6">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08E9C0">
            <w:pPr>
              <w:jc w:val="center"/>
            </w:pPr>
            <w:r>
              <w:rPr>
                <w:rFonts w:ascii="宋体" w:hAnsi="宋体" w:eastAsia="宋体"/>
                <w:sz w:val="16"/>
              </w:rPr>
              <w:t>年度工作计划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916375">
            <w:pPr>
              <w:jc w:val="center"/>
            </w:pPr>
            <w:r>
              <w:rPr>
                <w:rFonts w:ascii="宋体" w:hAnsi="宋体" w:eastAsia="宋体"/>
                <w:sz w:val="16"/>
              </w:rPr>
              <w:t>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C8A746">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0ACAD5">
            <w:pPr>
              <w:jc w:val="center"/>
            </w:pPr>
            <w:r>
              <w:rPr>
                <w:rFonts w:ascii="宋体" w:hAnsi="宋体" w:eastAsia="宋体"/>
                <w:sz w:val="16"/>
              </w:rPr>
              <w:t>9</w:t>
            </w:r>
          </w:p>
        </w:tc>
      </w:tr>
      <w:tr w14:paraId="4375A44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716D162"/>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C27A1D">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33FAA0">
            <w:pPr>
              <w:jc w:val="center"/>
            </w:pPr>
            <w:r>
              <w:rPr>
                <w:rFonts w:ascii="宋体" w:hAnsi="宋体" w:eastAsia="宋体"/>
                <w:sz w:val="16"/>
              </w:rPr>
              <w:t>对辖区内测绘资质单位开展年度随机抽查（家）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AAF97E">
            <w:pPr>
              <w:jc w:val="center"/>
            </w:pPr>
            <w:r>
              <w:rPr>
                <w:rFonts w:ascii="宋体" w:hAnsi="宋体" w:eastAsia="宋体"/>
                <w:sz w:val="16"/>
              </w:rPr>
              <w:t>=3家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B18FB3">
            <w:pPr>
              <w:jc w:val="center"/>
            </w:pPr>
            <w:r>
              <w:rPr>
                <w:rFonts w:ascii="宋体" w:hAnsi="宋体" w:eastAsia="宋体"/>
                <w:sz w:val="16"/>
              </w:rPr>
              <w:t>年度工作计划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38A646">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79CD1C">
            <w:pPr>
              <w:jc w:val="center"/>
            </w:pPr>
            <w:r>
              <w:rPr>
                <w:rFonts w:ascii="宋体" w:hAnsi="宋体" w:eastAsia="宋体"/>
                <w:sz w:val="16"/>
              </w:rPr>
              <w:t>8家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6B3916">
            <w:pPr>
              <w:jc w:val="center"/>
            </w:pPr>
            <w:r>
              <w:rPr>
                <w:rFonts w:ascii="宋体" w:hAnsi="宋体" w:eastAsia="宋体"/>
                <w:sz w:val="16"/>
              </w:rPr>
              <w:t>15</w:t>
            </w:r>
          </w:p>
        </w:tc>
      </w:tr>
      <w:tr w14:paraId="360DBC4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758C5D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670F6E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C9A6DA">
            <w:pPr>
              <w:jc w:val="center"/>
            </w:pPr>
            <w:r>
              <w:rPr>
                <w:rFonts w:ascii="宋体" w:hAnsi="宋体" w:eastAsia="宋体"/>
                <w:sz w:val="16"/>
              </w:rPr>
              <w:t>地质灾害综合治理（处）</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B9C342">
            <w:pPr>
              <w:jc w:val="center"/>
            </w:pPr>
            <w:r>
              <w:rPr>
                <w:rFonts w:ascii="宋体" w:hAnsi="宋体" w:eastAsia="宋体"/>
                <w:sz w:val="16"/>
              </w:rPr>
              <w:t>=1处</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CB07B2">
            <w:pPr>
              <w:jc w:val="center"/>
            </w:pPr>
            <w:r>
              <w:rPr>
                <w:rFonts w:ascii="宋体" w:hAnsi="宋体" w:eastAsia="宋体"/>
                <w:sz w:val="16"/>
              </w:rPr>
              <w:t>年度工作计划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C6EF81">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DA980F">
            <w:pPr>
              <w:jc w:val="center"/>
            </w:pPr>
            <w:r>
              <w:rPr>
                <w:rFonts w:ascii="宋体" w:hAnsi="宋体" w:eastAsia="宋体"/>
                <w:sz w:val="16"/>
              </w:rPr>
              <w:t>0处</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C0BA79">
            <w:pPr>
              <w:jc w:val="center"/>
            </w:pPr>
            <w:r>
              <w:rPr>
                <w:rFonts w:ascii="宋体" w:hAnsi="宋体" w:eastAsia="宋体"/>
                <w:sz w:val="16"/>
              </w:rPr>
              <w:t>0</w:t>
            </w:r>
          </w:p>
        </w:tc>
      </w:tr>
      <w:tr w14:paraId="1F5FE8E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BF7EB7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3B8523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E6D50D">
            <w:pPr>
              <w:jc w:val="center"/>
            </w:pPr>
            <w:r>
              <w:rPr>
                <w:rFonts w:ascii="宋体" w:hAnsi="宋体" w:eastAsia="宋体"/>
                <w:sz w:val="16"/>
              </w:rPr>
              <w:t>按期开展普法活动（次）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322E80">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D15512">
            <w:pPr>
              <w:jc w:val="center"/>
            </w:pPr>
            <w:r>
              <w:rPr>
                <w:rFonts w:ascii="宋体" w:hAnsi="宋体" w:eastAsia="宋体"/>
                <w:sz w:val="16"/>
              </w:rPr>
              <w:t>年度工作计划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831332">
            <w:pPr>
              <w:jc w:val="center"/>
            </w:pPr>
            <w:r>
              <w:rPr>
                <w:rFonts w:ascii="宋体" w:hAnsi="宋体" w:eastAsia="宋体"/>
                <w:sz w:val="16"/>
              </w:rPr>
              <w:t>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CD3730">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41A21E">
            <w:pPr>
              <w:jc w:val="center"/>
            </w:pPr>
            <w:r>
              <w:rPr>
                <w:rFonts w:ascii="宋体" w:hAnsi="宋体" w:eastAsia="宋体"/>
                <w:sz w:val="16"/>
              </w:rPr>
              <w:t>12</w:t>
            </w:r>
          </w:p>
        </w:tc>
      </w:tr>
      <w:tr w14:paraId="5D8CF6B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D72688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936026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A5E6D2">
            <w:pPr>
              <w:jc w:val="center"/>
            </w:pPr>
            <w:r>
              <w:rPr>
                <w:rFonts w:ascii="宋体" w:hAnsi="宋体" w:eastAsia="宋体"/>
                <w:sz w:val="16"/>
              </w:rPr>
              <w:t>完成州级以上发证权限生产矿山储量年报的编制工作，组织专家评审并出具审查意见（家）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62E5A1">
            <w:pPr>
              <w:jc w:val="center"/>
            </w:pPr>
            <w:r>
              <w:rPr>
                <w:rFonts w:ascii="宋体" w:hAnsi="宋体" w:eastAsia="宋体"/>
                <w:sz w:val="16"/>
              </w:rPr>
              <w:t>=37家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6E2428">
            <w:pPr>
              <w:jc w:val="center"/>
            </w:pPr>
            <w:r>
              <w:rPr>
                <w:rFonts w:ascii="宋体" w:hAnsi="宋体" w:eastAsia="宋体"/>
                <w:sz w:val="16"/>
              </w:rPr>
              <w:t>年度工作计划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880191">
            <w:pPr>
              <w:jc w:val="center"/>
            </w:pPr>
            <w:r>
              <w:rPr>
                <w:rFonts w:ascii="宋体" w:hAnsi="宋体" w:eastAsia="宋体"/>
                <w:sz w:val="16"/>
              </w:rPr>
              <w:t>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571EA8">
            <w:pPr>
              <w:jc w:val="center"/>
            </w:pPr>
            <w:r>
              <w:rPr>
                <w:rFonts w:ascii="宋体" w:hAnsi="宋体" w:eastAsia="宋体"/>
                <w:sz w:val="16"/>
              </w:rPr>
              <w:t>38家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7F1610">
            <w:pPr>
              <w:jc w:val="center"/>
            </w:pPr>
            <w:r>
              <w:rPr>
                <w:rFonts w:ascii="宋体" w:hAnsi="宋体" w:eastAsia="宋体"/>
                <w:sz w:val="16"/>
              </w:rPr>
              <w:t>12</w:t>
            </w:r>
          </w:p>
        </w:tc>
      </w:tr>
      <w:tr w14:paraId="462CBA8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366ECB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813FF5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9E1A6E">
            <w:pPr>
              <w:jc w:val="center"/>
            </w:pPr>
            <w:r>
              <w:rPr>
                <w:rFonts w:ascii="宋体" w:hAnsi="宋体" w:eastAsia="宋体"/>
                <w:sz w:val="16"/>
              </w:rPr>
              <w:t>完成矿业权出让（宗）</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EB6098">
            <w:pPr>
              <w:jc w:val="center"/>
            </w:pPr>
            <w:r>
              <w:rPr>
                <w:rFonts w:ascii="宋体" w:hAnsi="宋体" w:eastAsia="宋体"/>
                <w:sz w:val="16"/>
              </w:rPr>
              <w:t>=10宗</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0BBFB4">
            <w:pPr>
              <w:jc w:val="center"/>
            </w:pPr>
            <w:r>
              <w:rPr>
                <w:rFonts w:ascii="宋体" w:hAnsi="宋体" w:eastAsia="宋体"/>
                <w:sz w:val="16"/>
              </w:rPr>
              <w:t>年度工作计划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6FDC73">
            <w:pPr>
              <w:jc w:val="center"/>
            </w:pPr>
            <w:r>
              <w:rPr>
                <w:rFonts w:ascii="宋体" w:hAnsi="宋体" w:eastAsia="宋体"/>
                <w:sz w:val="16"/>
              </w:rPr>
              <w:t>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177343">
            <w:pPr>
              <w:jc w:val="center"/>
            </w:pPr>
            <w:r>
              <w:rPr>
                <w:rFonts w:ascii="宋体" w:hAnsi="宋体" w:eastAsia="宋体"/>
                <w:sz w:val="16"/>
              </w:rPr>
              <w:t>10宗</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83E347">
            <w:pPr>
              <w:jc w:val="center"/>
            </w:pPr>
            <w:r>
              <w:rPr>
                <w:rFonts w:ascii="宋体" w:hAnsi="宋体" w:eastAsia="宋体"/>
                <w:sz w:val="16"/>
              </w:rPr>
              <w:t>12</w:t>
            </w:r>
          </w:p>
        </w:tc>
      </w:tr>
    </w:tbl>
    <w:p w14:paraId="08895B4F">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96"/>
      </w:tblGrid>
      <w:tr w14:paraId="6ABD0480">
        <w:tblPrEx>
          <w:tblCellMar>
            <w:top w:w="0" w:type="dxa"/>
            <w:left w:w="108" w:type="dxa"/>
            <w:bottom w:w="0" w:type="dxa"/>
            <w:right w:w="108" w:type="dxa"/>
          </w:tblCellMar>
        </w:tblPrEx>
        <w:tc>
          <w:tcPr>
            <w:tcW w:w="8848" w:type="dxa"/>
            <w:gridSpan w:val="14"/>
            <w:vAlign w:val="center"/>
          </w:tcPr>
          <w:p w14:paraId="2C6E802C">
            <w:pPr>
              <w:jc w:val="center"/>
            </w:pPr>
            <w:r>
              <w:rPr>
                <w:rFonts w:ascii="宋体" w:hAnsi="宋体" w:eastAsia="宋体"/>
                <w:sz w:val="24"/>
              </w:rPr>
              <w:t>项目支出绩效自评表</w:t>
            </w:r>
          </w:p>
        </w:tc>
      </w:tr>
      <w:tr w14:paraId="024874D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A7F3E0B">
            <w:pPr>
              <w:jc w:val="center"/>
            </w:pPr>
            <w:r>
              <w:rPr>
                <w:rFonts w:ascii="宋体" w:hAnsi="宋体" w:eastAsia="宋体"/>
                <w:sz w:val="24"/>
              </w:rPr>
              <w:t>(2024年度)</w:t>
            </w:r>
          </w:p>
        </w:tc>
      </w:tr>
      <w:tr w14:paraId="572C2BF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9CD1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F19F723">
            <w:pPr>
              <w:jc w:val="center"/>
            </w:pPr>
            <w:r>
              <w:rPr>
                <w:rFonts w:ascii="宋体" w:hAnsi="宋体" w:eastAsia="宋体"/>
                <w:sz w:val="16"/>
              </w:rPr>
              <w:t>2023年度安全生产和消防工作先进单位奖金</w:t>
            </w:r>
          </w:p>
        </w:tc>
      </w:tr>
      <w:tr w14:paraId="73D83AA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F378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6F46847">
            <w:pPr>
              <w:jc w:val="center"/>
            </w:pPr>
            <w:r>
              <w:rPr>
                <w:rFonts w:ascii="宋体" w:hAnsi="宋体" w:eastAsia="宋体"/>
                <w:sz w:val="16"/>
              </w:rPr>
              <w:t>昌吉回族自治州自然资源局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ABE0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F4D1990">
            <w:pPr>
              <w:jc w:val="center"/>
            </w:pPr>
            <w:r>
              <w:rPr>
                <w:rFonts w:ascii="宋体" w:hAnsi="宋体" w:eastAsia="宋体"/>
                <w:sz w:val="16"/>
              </w:rPr>
              <w:t>昌吉回族自治州自然资源局</w:t>
            </w:r>
          </w:p>
        </w:tc>
      </w:tr>
      <w:tr w14:paraId="6EF1ABD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2BBBFB">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2FFB49">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05C96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A602A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0582E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B34EDC">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04238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C20FB">
            <w:pPr>
              <w:jc w:val="center"/>
            </w:pPr>
            <w:r>
              <w:rPr>
                <w:rFonts w:ascii="宋体" w:hAnsi="宋体" w:eastAsia="宋体"/>
                <w:sz w:val="16"/>
              </w:rPr>
              <w:t>得分</w:t>
            </w:r>
          </w:p>
        </w:tc>
      </w:tr>
      <w:tr w14:paraId="01412E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427FB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CAFA5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8531E2">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EFBCB3">
            <w:pPr>
              <w:jc w:val="center"/>
            </w:pPr>
            <w:r>
              <w:rPr>
                <w:rFonts w:ascii="宋体" w:hAnsi="宋体" w:eastAsia="宋体"/>
                <w:sz w:val="16"/>
              </w:rPr>
              <w:t>2.47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A1FC23">
            <w:pPr>
              <w:jc w:val="center"/>
            </w:pPr>
            <w:r>
              <w:rPr>
                <w:rFonts w:ascii="宋体" w:hAnsi="宋体" w:eastAsia="宋体"/>
                <w:sz w:val="16"/>
              </w:rPr>
              <w:t>2.47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A030E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CDA4BE">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A7288">
            <w:pPr>
              <w:jc w:val="center"/>
            </w:pPr>
            <w:r>
              <w:rPr>
                <w:rFonts w:ascii="宋体" w:hAnsi="宋体" w:eastAsia="宋体"/>
                <w:sz w:val="16"/>
              </w:rPr>
              <w:t>10.00</w:t>
            </w:r>
          </w:p>
        </w:tc>
      </w:tr>
      <w:tr w14:paraId="72B636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51049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5185E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04ECC5">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5C6496">
            <w:pPr>
              <w:jc w:val="center"/>
            </w:pPr>
            <w:r>
              <w:rPr>
                <w:rFonts w:ascii="宋体" w:hAnsi="宋体" w:eastAsia="宋体"/>
                <w:sz w:val="16"/>
              </w:rPr>
              <w:t>2.47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C13DB6">
            <w:pPr>
              <w:jc w:val="center"/>
            </w:pPr>
            <w:r>
              <w:rPr>
                <w:rFonts w:ascii="宋体" w:hAnsi="宋体" w:eastAsia="宋体"/>
                <w:sz w:val="16"/>
              </w:rPr>
              <w:t>2.47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27826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4CDF6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E8B71">
            <w:pPr>
              <w:jc w:val="center"/>
            </w:pPr>
            <w:r>
              <w:rPr>
                <w:rFonts w:ascii="宋体" w:hAnsi="宋体" w:eastAsia="宋体"/>
                <w:sz w:val="16"/>
              </w:rPr>
              <w:t>—</w:t>
            </w:r>
          </w:p>
        </w:tc>
      </w:tr>
      <w:tr w14:paraId="414A55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55CA1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0BBA34">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4C472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B8954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812EA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76771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30387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151D1">
            <w:pPr>
              <w:jc w:val="center"/>
            </w:pPr>
            <w:r>
              <w:rPr>
                <w:rFonts w:ascii="宋体" w:hAnsi="宋体" w:eastAsia="宋体"/>
                <w:sz w:val="16"/>
              </w:rPr>
              <w:t>—</w:t>
            </w:r>
          </w:p>
        </w:tc>
      </w:tr>
      <w:tr w14:paraId="267FB86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CBB6C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A2FF75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9EE5FAA">
            <w:pPr>
              <w:jc w:val="center"/>
            </w:pPr>
            <w:r>
              <w:rPr>
                <w:rFonts w:ascii="宋体" w:hAnsi="宋体" w:eastAsia="宋体"/>
                <w:sz w:val="16"/>
              </w:rPr>
              <w:t>实际完成情况</w:t>
            </w:r>
          </w:p>
        </w:tc>
      </w:tr>
      <w:tr w14:paraId="1B4488A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83212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64475CF">
            <w:pPr>
              <w:jc w:val="both"/>
            </w:pPr>
            <w:r>
              <w:rPr>
                <w:rFonts w:ascii="宋体" w:hAnsi="宋体" w:eastAsia="宋体"/>
                <w:sz w:val="16"/>
              </w:rPr>
              <w:t>2024年该项目计划赴县市开展至少12次安全生产检查。通过专项行动的一系列硬措施、实办法，全面摸清并动态掌握重大事故隐患底数；结合自然资源管理工作实际，以“三个必须”原则为指引，聚焦重大事故隐患，从业务、行业和直属单位安全等三个方面分类明确管理措施，主要采取租赁车辆实地监督检查，强化执法监管和监督检查，减少和消除安全隐患，促进安全生产；推动全系统依法行政与业务管理水平进一步规范提升，在安全生产管理工作中发现问题和解决问题的意愿和能力</w:t>
            </w:r>
            <w:r>
              <w:rPr>
                <w:rFonts w:hint="eastAsia" w:ascii="宋体" w:hAnsi="宋体"/>
                <w:sz w:val="16"/>
                <w:lang w:eastAsia="zh-CN"/>
              </w:rPr>
              <w:t>水平显著提升</w:t>
            </w:r>
            <w:r>
              <w:rPr>
                <w:rFonts w:ascii="宋体" w:hAnsi="宋体" w:eastAsia="宋体"/>
                <w:sz w:val="16"/>
              </w:rPr>
              <w:t>；自然资源系统安全生产管理责任体系进一步健全，安全风险隐患排查治理制度机制更趋完善，自然资源领域安全生产形势持续稳定。</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96641EC">
            <w:pPr>
              <w:jc w:val="both"/>
            </w:pPr>
            <w:r>
              <w:rPr>
                <w:rFonts w:hint="eastAsia" w:ascii="宋体" w:hAnsi="宋体"/>
                <w:sz w:val="16"/>
                <w:lang w:eastAsia="zh-CN"/>
              </w:rPr>
              <w:t>截至</w:t>
            </w:r>
            <w:r>
              <w:rPr>
                <w:rFonts w:ascii="宋体" w:hAnsi="宋体" w:eastAsia="宋体"/>
                <w:sz w:val="16"/>
              </w:rPr>
              <w:t>2024年12月31日，该项目完成安全生产检查12次，租用车辆12次；通过该项目的实施减少和消除安全隐患，促进安全生产；推动全系统依法行政与业务管理水平进一步规范提升，在安全生产管理工作中发现问题和解决问题的意愿和能力</w:t>
            </w:r>
            <w:r>
              <w:rPr>
                <w:rFonts w:hint="eastAsia" w:ascii="宋体" w:hAnsi="宋体"/>
                <w:sz w:val="16"/>
                <w:lang w:eastAsia="zh-CN"/>
              </w:rPr>
              <w:t>水平显著提升</w:t>
            </w:r>
            <w:r>
              <w:rPr>
                <w:rFonts w:ascii="宋体" w:hAnsi="宋体" w:eastAsia="宋体"/>
                <w:sz w:val="16"/>
              </w:rPr>
              <w:t>；自然资源系统安全生产管理责任体系进一步健全，安全风险隐患排查治理制度机制更趋完善，自然资源领域安全生产形势持续稳定。</w:t>
            </w:r>
          </w:p>
        </w:tc>
      </w:tr>
      <w:tr w14:paraId="1482DC3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4AE462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BEF8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22B4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8B25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0F425">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B52E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04C11">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CB2A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070A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1483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D4C5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51E3E">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7F7B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C436F">
            <w:pPr>
              <w:jc w:val="center"/>
            </w:pPr>
            <w:r>
              <w:rPr>
                <w:rFonts w:ascii="宋体" w:hAnsi="宋体" w:eastAsia="宋体"/>
                <w:sz w:val="16"/>
              </w:rPr>
              <w:t>偏差原因分析及改进措施</w:t>
            </w:r>
          </w:p>
        </w:tc>
      </w:tr>
      <w:tr w14:paraId="7748B92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A7D5A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106B7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E8E8A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7728D">
            <w:pPr>
              <w:jc w:val="center"/>
            </w:pPr>
            <w:r>
              <w:rPr>
                <w:rFonts w:ascii="宋体" w:hAnsi="宋体" w:eastAsia="宋体"/>
                <w:sz w:val="16"/>
              </w:rPr>
              <w:t>开展安全生产检查次数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4D4D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A8A9D">
            <w:pPr>
              <w:jc w:val="center"/>
            </w:pPr>
            <w:r>
              <w:rPr>
                <w:rFonts w:ascii="宋体" w:hAnsi="宋体" w:eastAsia="宋体"/>
                <w:sz w:val="16"/>
              </w:rPr>
              <w:t>&gt;=12次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A5841">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F19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CA5E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623A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C5990">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380A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8AC8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94AC8">
            <w:pPr>
              <w:jc w:val="center"/>
            </w:pPr>
          </w:p>
        </w:tc>
      </w:tr>
      <w:tr w14:paraId="783728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3A7D6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06BFD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F1AA6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88DCF">
            <w:pPr>
              <w:jc w:val="center"/>
            </w:pPr>
            <w:r>
              <w:rPr>
                <w:rFonts w:ascii="宋体" w:hAnsi="宋体" w:eastAsia="宋体"/>
                <w:sz w:val="16"/>
              </w:rPr>
              <w:t>检查租赁车辆次数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CF89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7D454">
            <w:pPr>
              <w:jc w:val="center"/>
            </w:pPr>
            <w:r>
              <w:rPr>
                <w:rFonts w:ascii="宋体" w:hAnsi="宋体" w:eastAsia="宋体"/>
                <w:sz w:val="16"/>
              </w:rPr>
              <w:t>&gt;=12次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31A7D">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14EF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85FE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89E8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1B48B">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05A7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521A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99784">
            <w:pPr>
              <w:jc w:val="center"/>
            </w:pPr>
          </w:p>
        </w:tc>
      </w:tr>
      <w:tr w14:paraId="70307FB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B54A8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6E5AF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46E28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7D28C">
            <w:pPr>
              <w:jc w:val="center"/>
            </w:pPr>
            <w:r>
              <w:rPr>
                <w:rFonts w:ascii="宋体" w:hAnsi="宋体" w:eastAsia="宋体"/>
                <w:sz w:val="16"/>
              </w:rPr>
              <w:t>车辆验收合格率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60B4A">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401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8F1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2094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FB9E2">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3207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BAF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6256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7E22B">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4AA08">
            <w:pPr>
              <w:jc w:val="center"/>
            </w:pPr>
          </w:p>
        </w:tc>
      </w:tr>
      <w:tr w14:paraId="38D215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EE8D2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2B9B0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01300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C789C">
            <w:pPr>
              <w:jc w:val="center"/>
            </w:pPr>
            <w:r>
              <w:rPr>
                <w:rFonts w:ascii="宋体" w:hAnsi="宋体" w:eastAsia="宋体"/>
                <w:sz w:val="16"/>
              </w:rPr>
              <w:t>检查县市覆盖率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72A1A">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20D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F70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4193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97E86">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7613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43E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05B4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7B56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25AE3">
            <w:pPr>
              <w:jc w:val="center"/>
            </w:pPr>
          </w:p>
        </w:tc>
      </w:tr>
      <w:tr w14:paraId="0359937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6898F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ED7A5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9972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164C1">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7C116">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39EE4">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209A8">
            <w:pPr>
              <w:jc w:val="center"/>
            </w:pPr>
            <w:r>
              <w:rPr>
                <w:rFonts w:ascii="宋体" w:hAnsi="宋体" w:eastAsia="宋体"/>
                <w:sz w:val="16"/>
              </w:rPr>
              <w:t>2024年12月6日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49E3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38A80">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5B17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637A1">
            <w:pPr>
              <w:jc w:val="center"/>
            </w:pPr>
            <w:r>
              <w:rPr>
                <w:rFonts w:ascii="宋体" w:hAnsi="宋体" w:eastAsia="宋体"/>
                <w:sz w:val="16"/>
              </w:rPr>
              <w:t>2023年12月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FB827">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3E0C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E76CE">
            <w:pPr>
              <w:jc w:val="center"/>
            </w:pPr>
          </w:p>
        </w:tc>
      </w:tr>
      <w:tr w14:paraId="169AD5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14419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B0BC5">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493F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34E17">
            <w:pPr>
              <w:jc w:val="center"/>
            </w:pPr>
            <w:r>
              <w:rPr>
                <w:rFonts w:ascii="宋体" w:hAnsi="宋体" w:eastAsia="宋体"/>
                <w:sz w:val="16"/>
              </w:rPr>
              <w:t>车辆租赁费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D384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5288E">
            <w:pPr>
              <w:jc w:val="center"/>
            </w:pPr>
            <w:r>
              <w:rPr>
                <w:rFonts w:ascii="宋体" w:hAnsi="宋体" w:eastAsia="宋体"/>
                <w:sz w:val="16"/>
              </w:rPr>
              <w:t>=2.47万元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47B58">
            <w:pPr>
              <w:jc w:val="center"/>
            </w:pPr>
            <w:r>
              <w:rPr>
                <w:rFonts w:ascii="宋体" w:hAnsi="宋体" w:eastAsia="宋体"/>
                <w:sz w:val="16"/>
              </w:rPr>
              <w:t>=2.47万元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37D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841E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DAD3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6670F">
            <w:pPr>
              <w:jc w:val="center"/>
            </w:pPr>
            <w:r>
              <w:rPr>
                <w:rFonts w:ascii="宋体" w:hAnsi="宋体" w:eastAsia="宋体"/>
                <w:sz w:val="16"/>
              </w:rPr>
              <w: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C4A9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43CBF">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136D8">
            <w:pPr>
              <w:jc w:val="center"/>
            </w:pPr>
          </w:p>
        </w:tc>
      </w:tr>
      <w:tr w14:paraId="42B207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5792F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C6DF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021C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78520">
            <w:pPr>
              <w:jc w:val="center"/>
            </w:pPr>
            <w:r>
              <w:rPr>
                <w:rFonts w:ascii="宋体" w:hAnsi="宋体" w:eastAsia="宋体"/>
                <w:sz w:val="16"/>
              </w:rPr>
              <w:t>提高安全监督检查效率，提升行业安全生产意识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F4C8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7977B">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B484C">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E2C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964F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BB13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08666">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E3CD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3D51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C1E5B">
            <w:pPr>
              <w:jc w:val="center"/>
            </w:pPr>
          </w:p>
        </w:tc>
      </w:tr>
      <w:tr w14:paraId="58AA082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976A7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8B9E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4E15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2CEEE">
            <w:pPr>
              <w:jc w:val="center"/>
            </w:pPr>
            <w:r>
              <w:rPr>
                <w:rFonts w:ascii="宋体" w:hAnsi="宋体" w:eastAsia="宋体"/>
                <w:sz w:val="16"/>
              </w:rPr>
              <w:t>主管部门满意度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56B3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BD2AF">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F85A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65801">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6807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9ACB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96A4F">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547BF">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8AB0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D2E18">
            <w:pPr>
              <w:jc w:val="center"/>
            </w:pPr>
            <w:r>
              <w:rPr>
                <w:rFonts w:ascii="宋体" w:hAnsi="宋体" w:eastAsia="宋体"/>
                <w:sz w:val="16"/>
              </w:rPr>
              <w:t>根据实际发出及收到的满意度调查表，调查对象对该项目实施满意度100%，高于预期目标</w:t>
            </w:r>
          </w:p>
        </w:tc>
      </w:tr>
      <w:tr w14:paraId="2040065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3B6129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C71D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3E030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5B5E5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3C5B6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E0FD3">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6CA48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A91D5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C8B40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FE994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72801D"/>
        </w:tc>
      </w:tr>
    </w:tbl>
    <w:p w14:paraId="3C51B028">
      <w:r>
        <w:br w:type="page"/>
      </w:r>
    </w:p>
    <w:tbl>
      <w:tblPr>
        <w:tblStyle w:val="9"/>
        <w:tblW w:w="0" w:type="auto"/>
        <w:tblInd w:w="0" w:type="dxa"/>
        <w:tblLayout w:type="autofit"/>
        <w:tblCellMar>
          <w:top w:w="0" w:type="dxa"/>
          <w:left w:w="108" w:type="dxa"/>
          <w:bottom w:w="0" w:type="dxa"/>
          <w:right w:w="108" w:type="dxa"/>
        </w:tblCellMar>
      </w:tblPr>
      <w:tblGrid>
        <w:gridCol w:w="620"/>
        <w:gridCol w:w="603"/>
        <w:gridCol w:w="603"/>
        <w:gridCol w:w="696"/>
        <w:gridCol w:w="612"/>
        <w:gridCol w:w="776"/>
        <w:gridCol w:w="696"/>
        <w:gridCol w:w="621"/>
        <w:gridCol w:w="696"/>
        <w:gridCol w:w="603"/>
        <w:gridCol w:w="696"/>
        <w:gridCol w:w="604"/>
        <w:gridCol w:w="604"/>
        <w:gridCol w:w="630"/>
      </w:tblGrid>
      <w:tr w14:paraId="01F844CF">
        <w:tblPrEx>
          <w:tblCellMar>
            <w:top w:w="0" w:type="dxa"/>
            <w:left w:w="108" w:type="dxa"/>
            <w:bottom w:w="0" w:type="dxa"/>
            <w:right w:w="108" w:type="dxa"/>
          </w:tblCellMar>
        </w:tblPrEx>
        <w:tc>
          <w:tcPr>
            <w:tcW w:w="8848" w:type="dxa"/>
            <w:gridSpan w:val="14"/>
            <w:vAlign w:val="center"/>
          </w:tcPr>
          <w:p w14:paraId="3B75E53F">
            <w:pPr>
              <w:jc w:val="center"/>
            </w:pPr>
            <w:r>
              <w:rPr>
                <w:rFonts w:ascii="宋体" w:hAnsi="宋体" w:eastAsia="宋体"/>
                <w:sz w:val="24"/>
              </w:rPr>
              <w:t>项目支出绩效自评表</w:t>
            </w:r>
          </w:p>
        </w:tc>
      </w:tr>
      <w:tr w14:paraId="6F14F358">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6038110">
            <w:pPr>
              <w:jc w:val="center"/>
            </w:pPr>
            <w:r>
              <w:rPr>
                <w:rFonts w:ascii="宋体" w:hAnsi="宋体" w:eastAsia="宋体"/>
                <w:sz w:val="24"/>
              </w:rPr>
              <w:t>(2024年度)</w:t>
            </w:r>
          </w:p>
        </w:tc>
      </w:tr>
      <w:tr w14:paraId="32946BD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E562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06FC318">
            <w:pPr>
              <w:jc w:val="center"/>
            </w:pPr>
            <w:r>
              <w:rPr>
                <w:rFonts w:ascii="宋体" w:hAnsi="宋体" w:eastAsia="宋体"/>
                <w:sz w:val="16"/>
              </w:rPr>
              <w:t>2023年度州级发证权限矿政管理经费</w:t>
            </w:r>
          </w:p>
        </w:tc>
      </w:tr>
      <w:tr w14:paraId="331F312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84C4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B8BA7AF">
            <w:pPr>
              <w:jc w:val="center"/>
            </w:pPr>
            <w:r>
              <w:rPr>
                <w:rFonts w:ascii="宋体" w:hAnsi="宋体" w:eastAsia="宋体"/>
                <w:sz w:val="16"/>
              </w:rPr>
              <w:t>昌吉回族自治州自然资源局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2102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7977734">
            <w:pPr>
              <w:jc w:val="center"/>
            </w:pPr>
            <w:r>
              <w:rPr>
                <w:rFonts w:ascii="宋体" w:hAnsi="宋体" w:eastAsia="宋体"/>
                <w:sz w:val="16"/>
              </w:rPr>
              <w:t>昌吉回族自治州自然资源局</w:t>
            </w:r>
          </w:p>
        </w:tc>
      </w:tr>
      <w:tr w14:paraId="730B2B6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4EA8B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9FAEC3">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02B99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E41F8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D365C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BE6E0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AC385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62802">
            <w:pPr>
              <w:jc w:val="center"/>
            </w:pPr>
            <w:r>
              <w:rPr>
                <w:rFonts w:ascii="宋体" w:hAnsi="宋体" w:eastAsia="宋体"/>
                <w:sz w:val="16"/>
              </w:rPr>
              <w:t>得分</w:t>
            </w:r>
          </w:p>
        </w:tc>
      </w:tr>
      <w:tr w14:paraId="4F1DED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7F4B6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1B8D0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CF6C4D">
            <w:pPr>
              <w:jc w:val="center"/>
            </w:pPr>
            <w:r>
              <w:rPr>
                <w:rFonts w:ascii="宋体" w:hAnsi="宋体" w:eastAsia="宋体"/>
                <w:sz w:val="16"/>
              </w:rPr>
              <w:t>46.65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8274C9">
            <w:pPr>
              <w:jc w:val="center"/>
            </w:pPr>
            <w:r>
              <w:rPr>
                <w:rFonts w:ascii="宋体" w:hAnsi="宋体" w:eastAsia="宋体"/>
                <w:sz w:val="16"/>
              </w:rPr>
              <w:t>46.65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4135D4">
            <w:pPr>
              <w:jc w:val="center"/>
            </w:pPr>
            <w:r>
              <w:rPr>
                <w:rFonts w:ascii="宋体" w:hAnsi="宋体" w:eastAsia="宋体"/>
                <w:sz w:val="16"/>
              </w:rPr>
              <w:t>46.65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BA86C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6EB0E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DA5A0">
            <w:pPr>
              <w:jc w:val="center"/>
            </w:pPr>
            <w:r>
              <w:rPr>
                <w:rFonts w:ascii="宋体" w:hAnsi="宋体" w:eastAsia="宋体"/>
                <w:sz w:val="16"/>
              </w:rPr>
              <w:t>10.00</w:t>
            </w:r>
          </w:p>
        </w:tc>
      </w:tr>
      <w:tr w14:paraId="09ACF1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71795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261F8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FDF58E">
            <w:pPr>
              <w:jc w:val="center"/>
            </w:pPr>
            <w:r>
              <w:rPr>
                <w:rFonts w:ascii="宋体" w:hAnsi="宋体" w:eastAsia="宋体"/>
                <w:sz w:val="16"/>
              </w:rPr>
              <w:t>46.65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9C2624">
            <w:pPr>
              <w:jc w:val="center"/>
            </w:pPr>
            <w:r>
              <w:rPr>
                <w:rFonts w:ascii="宋体" w:hAnsi="宋体" w:eastAsia="宋体"/>
                <w:sz w:val="16"/>
              </w:rPr>
              <w:t>46.65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403CDC">
            <w:pPr>
              <w:jc w:val="center"/>
            </w:pPr>
            <w:r>
              <w:rPr>
                <w:rFonts w:ascii="宋体" w:hAnsi="宋体" w:eastAsia="宋体"/>
                <w:sz w:val="16"/>
              </w:rPr>
              <w:t>46.65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FFCA8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F00F0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B8ED7">
            <w:pPr>
              <w:jc w:val="center"/>
            </w:pPr>
            <w:r>
              <w:rPr>
                <w:rFonts w:ascii="宋体" w:hAnsi="宋体" w:eastAsia="宋体"/>
                <w:sz w:val="16"/>
              </w:rPr>
              <w:t>—</w:t>
            </w:r>
          </w:p>
        </w:tc>
      </w:tr>
      <w:tr w14:paraId="52AAD5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305EF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F4D793">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DF31C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91D2A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491BC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DA132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23154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DBBC5">
            <w:pPr>
              <w:jc w:val="center"/>
            </w:pPr>
            <w:r>
              <w:rPr>
                <w:rFonts w:ascii="宋体" w:hAnsi="宋体" w:eastAsia="宋体"/>
                <w:sz w:val="16"/>
              </w:rPr>
              <w:t>—</w:t>
            </w:r>
          </w:p>
        </w:tc>
      </w:tr>
      <w:tr w14:paraId="3C78811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38DF3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A6319B5">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44B6F19">
            <w:pPr>
              <w:jc w:val="center"/>
            </w:pPr>
            <w:r>
              <w:rPr>
                <w:rFonts w:ascii="宋体" w:hAnsi="宋体" w:eastAsia="宋体"/>
                <w:sz w:val="16"/>
              </w:rPr>
              <w:t>实际完成情况</w:t>
            </w:r>
          </w:p>
        </w:tc>
      </w:tr>
      <w:tr w14:paraId="0EA9F0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F674A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4E25D7C">
            <w:pPr>
              <w:jc w:val="both"/>
            </w:pPr>
            <w:r>
              <w:rPr>
                <w:rFonts w:ascii="宋体" w:hAnsi="宋体" w:eastAsia="宋体"/>
                <w:sz w:val="16"/>
              </w:rPr>
              <w:t>为昌吉州资源优势转化为经济优势，实现矿产资源勘查开发的经济效益，资源效益、环境效益和社会效益相统一，坚持资源安全保障，促进经济社会发展。我局需开展3个矿业权出让前期矿业权出让收益评估报告编制评审工作，以达到坚持资源安全保障、促进经济社会发展、促进环境保护与生态建设。</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37CDA52">
            <w:pPr>
              <w:jc w:val="both"/>
            </w:pPr>
            <w:r>
              <w:rPr>
                <w:rFonts w:ascii="宋体" w:hAnsi="宋体" w:eastAsia="宋体"/>
                <w:sz w:val="16"/>
              </w:rPr>
              <w:t>截至2024年12月31日，完成10个州级权限《矿产资源开发利用方案与生态保护修复方案》的评审工作及3个矿业权出让收益评估报告的编制工作，通过该项目的实施，实现矿产资源勘查开发的经济效益，资源效益、环境效益和社会效益相统一，坚持资源安全保障，促进经济社会发展，达到坚持资源安全保障、促进经济社会发展、促进环境保护与生态建设。</w:t>
            </w:r>
          </w:p>
        </w:tc>
      </w:tr>
      <w:tr w14:paraId="2CF4F32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7F504E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DEE6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980E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F30D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84F4F">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28C1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03E4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D946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4C26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9436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4909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77116">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CC25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A1F67">
            <w:pPr>
              <w:jc w:val="center"/>
            </w:pPr>
            <w:r>
              <w:rPr>
                <w:rFonts w:ascii="宋体" w:hAnsi="宋体" w:eastAsia="宋体"/>
                <w:sz w:val="16"/>
              </w:rPr>
              <w:t>偏差原因分析及改进措施</w:t>
            </w:r>
          </w:p>
        </w:tc>
      </w:tr>
      <w:tr w14:paraId="31F7126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62767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7D378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E07C0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BDBCE">
            <w:pPr>
              <w:jc w:val="center"/>
            </w:pPr>
            <w:r>
              <w:rPr>
                <w:rFonts w:ascii="宋体" w:hAnsi="宋体" w:eastAsia="宋体"/>
                <w:sz w:val="16"/>
              </w:rPr>
              <w:t>完成矿业权出让收益报告（个）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F2F54">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DF66D">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C8306">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6CB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FCB51">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7CB54">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5AB4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0141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4E80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0C275">
            <w:pPr>
              <w:jc w:val="center"/>
            </w:pPr>
          </w:p>
        </w:tc>
      </w:tr>
      <w:tr w14:paraId="182212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6E6F2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CB04D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91DC0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DA512">
            <w:pPr>
              <w:jc w:val="center"/>
            </w:pPr>
            <w:r>
              <w:rPr>
                <w:rFonts w:ascii="宋体" w:hAnsi="宋体" w:eastAsia="宋体"/>
                <w:sz w:val="16"/>
              </w:rPr>
              <w:t>矿产资源开发与生态保护修复方案评审（个）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4F11D">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14FB4">
            <w:pPr>
              <w:jc w:val="center"/>
            </w:pPr>
            <w:r>
              <w:rPr>
                <w:rFonts w:ascii="宋体" w:hAnsi="宋体" w:eastAsia="宋体"/>
                <w:sz w:val="16"/>
              </w:rPr>
              <w:t>=10个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34C51">
            <w:pPr>
              <w:jc w:val="center"/>
            </w:pPr>
            <w:r>
              <w:rPr>
                <w:rFonts w:ascii="宋体" w:hAnsi="宋体" w:eastAsia="宋体"/>
                <w:sz w:val="16"/>
              </w:rPr>
              <w:t>=10个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929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77253">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1695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5320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FAB1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1F5C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5B37A">
            <w:pPr>
              <w:jc w:val="center"/>
            </w:pPr>
          </w:p>
        </w:tc>
      </w:tr>
      <w:tr w14:paraId="09D040D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D3296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89F02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33B2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56B44">
            <w:pPr>
              <w:jc w:val="center"/>
            </w:pPr>
            <w:r>
              <w:rPr>
                <w:rFonts w:ascii="宋体" w:hAnsi="宋体" w:eastAsia="宋体"/>
                <w:sz w:val="16"/>
              </w:rPr>
              <w:t>专家评审通过率（%）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3984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462AD">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A06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03445">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13E7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53A9B">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D48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5808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A34A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679CC">
            <w:pPr>
              <w:jc w:val="center"/>
            </w:pPr>
            <w:r>
              <w:rPr>
                <w:rFonts w:ascii="宋体" w:hAnsi="宋体" w:eastAsia="宋体"/>
                <w:sz w:val="16"/>
              </w:rPr>
              <w:t>根据项目专家评审意见汇总，项目100%通过，高于预期指标值。</w:t>
            </w:r>
          </w:p>
        </w:tc>
      </w:tr>
      <w:tr w14:paraId="1CBECA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AD824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3AF65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8534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52D8B">
            <w:pPr>
              <w:jc w:val="center"/>
            </w:pPr>
            <w:r>
              <w:rPr>
                <w:rFonts w:ascii="宋体" w:hAnsi="宋体" w:eastAsia="宋体"/>
                <w:sz w:val="16"/>
              </w:rPr>
              <w:t>项目工期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0E1C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E89D4">
            <w:pPr>
              <w:jc w:val="center"/>
            </w:pPr>
            <w:r>
              <w:rPr>
                <w:rFonts w:ascii="宋体" w:hAnsi="宋体" w:eastAsia="宋体"/>
                <w:sz w:val="16"/>
              </w:rPr>
              <w:t>=2024年1月-12月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FC767">
            <w:pPr>
              <w:jc w:val="center"/>
            </w:pPr>
            <w:r>
              <w:rPr>
                <w:rFonts w:ascii="宋体" w:hAnsi="宋体" w:eastAsia="宋体"/>
                <w:sz w:val="16"/>
              </w:rPr>
              <w:t>2024年1月</w:t>
            </w:r>
            <w:r>
              <w:rPr>
                <w:rFonts w:hint="eastAsia" w:ascii="宋体" w:hAnsi="宋体"/>
                <w:sz w:val="16"/>
                <w:lang w:eastAsia="zh-CN"/>
              </w:rPr>
              <w:t>—</w:t>
            </w:r>
            <w:r>
              <w:rPr>
                <w:rFonts w:ascii="宋体" w:hAnsi="宋体" w:eastAsia="宋体"/>
                <w:sz w:val="16"/>
              </w:rPr>
              <w:t>7月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708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910A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7D2F7">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086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81DF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BE4C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F29B5">
            <w:pPr>
              <w:jc w:val="center"/>
            </w:pPr>
          </w:p>
        </w:tc>
      </w:tr>
      <w:tr w14:paraId="2386FC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20A8F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668519">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7810E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48FF5">
            <w:pPr>
              <w:jc w:val="center"/>
            </w:pPr>
            <w:r>
              <w:rPr>
                <w:rFonts w:ascii="宋体" w:hAnsi="宋体" w:eastAsia="宋体"/>
                <w:sz w:val="16"/>
              </w:rPr>
              <w:t>评审项目资金（万元）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9A2F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74507">
            <w:pPr>
              <w:jc w:val="center"/>
            </w:pPr>
            <w:r>
              <w:rPr>
                <w:rFonts w:ascii="宋体" w:hAnsi="宋体" w:eastAsia="宋体"/>
                <w:sz w:val="16"/>
              </w:rPr>
              <w:t>&lt;=12万元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36366">
            <w:pPr>
              <w:jc w:val="center"/>
            </w:pPr>
            <w:r>
              <w:rPr>
                <w:rFonts w:ascii="宋体" w:hAnsi="宋体" w:eastAsia="宋体"/>
                <w:sz w:val="16"/>
              </w:rPr>
              <w:t>=12万元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ED59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024F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D178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F2775">
            <w:pPr>
              <w:jc w:val="center"/>
            </w:pPr>
            <w:r>
              <w:rPr>
                <w:rFonts w:ascii="宋体" w:hAnsi="宋体" w:eastAsia="宋体"/>
                <w:sz w:val="16"/>
              </w:rPr>
              <w:t>115.35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E617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D60B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E05BA">
            <w:pPr>
              <w:jc w:val="center"/>
            </w:pPr>
          </w:p>
        </w:tc>
      </w:tr>
      <w:tr w14:paraId="5B2BAEF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E2910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0A074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FFFB1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27F21">
            <w:pPr>
              <w:jc w:val="center"/>
            </w:pPr>
            <w:r>
              <w:rPr>
                <w:rFonts w:ascii="宋体" w:hAnsi="宋体" w:eastAsia="宋体"/>
                <w:sz w:val="16"/>
              </w:rPr>
              <w:t>评估报告项目资金（万元）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F211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B5586">
            <w:pPr>
              <w:jc w:val="center"/>
            </w:pPr>
            <w:r>
              <w:rPr>
                <w:rFonts w:ascii="宋体" w:hAnsi="宋体" w:eastAsia="宋体"/>
                <w:sz w:val="16"/>
              </w:rPr>
              <w:t>&lt;=34.65万元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5AAB8">
            <w:pPr>
              <w:jc w:val="center"/>
            </w:pPr>
            <w:r>
              <w:rPr>
                <w:rFonts w:ascii="宋体" w:hAnsi="宋体" w:eastAsia="宋体"/>
                <w:sz w:val="16"/>
              </w:rPr>
              <w:t>=34.65万元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24C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56C9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0E84F">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2F9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979C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0FC7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31110">
            <w:pPr>
              <w:jc w:val="center"/>
            </w:pPr>
          </w:p>
        </w:tc>
      </w:tr>
      <w:tr w14:paraId="7D337BF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892C4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61005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01219">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CDA22">
            <w:pPr>
              <w:jc w:val="center"/>
            </w:pPr>
            <w:r>
              <w:rPr>
                <w:rFonts w:ascii="宋体" w:hAnsi="宋体" w:eastAsia="宋体"/>
                <w:sz w:val="16"/>
              </w:rPr>
              <w:t>坚持资源安全保障，促进经济社会发展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E6ED2">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ADD6F">
            <w:pPr>
              <w:jc w:val="center"/>
            </w:pPr>
            <w:r>
              <w:rPr>
                <w:rFonts w:ascii="宋体" w:hAnsi="宋体" w:eastAsia="宋体"/>
                <w:sz w:val="16"/>
              </w:rPr>
              <w:t>有效促进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4FDCE">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296A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6625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CB696">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AC874">
            <w:pPr>
              <w:jc w:val="center"/>
            </w:pPr>
            <w:r>
              <w:rPr>
                <w:rFonts w:ascii="宋体" w:hAnsi="宋体" w:eastAsia="宋体"/>
                <w:sz w:val="16"/>
              </w:rPr>
              <w:t>有效促进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A8E8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2B5D4">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23E6E">
            <w:pPr>
              <w:jc w:val="center"/>
            </w:pPr>
          </w:p>
        </w:tc>
      </w:tr>
      <w:tr w14:paraId="5FCDBF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E5E05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859BD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A1A7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4F125">
            <w:pPr>
              <w:jc w:val="center"/>
            </w:pPr>
            <w:r>
              <w:rPr>
                <w:rFonts w:ascii="宋体" w:hAnsi="宋体" w:eastAsia="宋体"/>
                <w:sz w:val="16"/>
              </w:rPr>
              <w:t>促进环境保护与生态建设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0FAA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0A430">
            <w:pPr>
              <w:jc w:val="center"/>
            </w:pPr>
            <w:r>
              <w:rPr>
                <w:rFonts w:ascii="宋体" w:hAnsi="宋体" w:eastAsia="宋体"/>
                <w:sz w:val="16"/>
              </w:rPr>
              <w:t>有效促进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9A9A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C1B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6090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02C1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B7BB4">
            <w:pPr>
              <w:jc w:val="center"/>
            </w:pPr>
            <w:r>
              <w:rPr>
                <w:rFonts w:ascii="宋体" w:hAnsi="宋体" w:eastAsia="宋体"/>
                <w:sz w:val="16"/>
              </w:rPr>
              <w:t>有效促进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02B7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122C2">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D09D4">
            <w:pPr>
              <w:jc w:val="center"/>
            </w:pPr>
          </w:p>
        </w:tc>
      </w:tr>
      <w:tr w14:paraId="5DFD7AA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BC21D3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F99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EB9C5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00C5A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28245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0FE06">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A77FD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3DC45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5FC0C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CAF55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AF2B86"/>
        </w:tc>
      </w:tr>
    </w:tbl>
    <w:p w14:paraId="7B777AA1">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96"/>
        <w:gridCol w:w="632"/>
        <w:gridCol w:w="632"/>
        <w:gridCol w:w="632"/>
        <w:gridCol w:w="632"/>
        <w:gridCol w:w="632"/>
        <w:gridCol w:w="632"/>
        <w:gridCol w:w="696"/>
      </w:tblGrid>
      <w:tr w14:paraId="5F3AEDE4">
        <w:tblPrEx>
          <w:tblCellMar>
            <w:top w:w="0" w:type="dxa"/>
            <w:left w:w="108" w:type="dxa"/>
            <w:bottom w:w="0" w:type="dxa"/>
            <w:right w:w="108" w:type="dxa"/>
          </w:tblCellMar>
        </w:tblPrEx>
        <w:tc>
          <w:tcPr>
            <w:tcW w:w="8848" w:type="dxa"/>
            <w:gridSpan w:val="14"/>
            <w:vAlign w:val="center"/>
          </w:tcPr>
          <w:p w14:paraId="04F517DF">
            <w:pPr>
              <w:jc w:val="center"/>
            </w:pPr>
            <w:r>
              <w:rPr>
                <w:rFonts w:ascii="宋体" w:hAnsi="宋体" w:eastAsia="宋体"/>
                <w:sz w:val="24"/>
              </w:rPr>
              <w:t>项目支出绩效自评表</w:t>
            </w:r>
          </w:p>
        </w:tc>
      </w:tr>
      <w:tr w14:paraId="6D28410B">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E1555F4">
            <w:pPr>
              <w:jc w:val="center"/>
            </w:pPr>
            <w:r>
              <w:rPr>
                <w:rFonts w:ascii="宋体" w:hAnsi="宋体" w:eastAsia="宋体"/>
                <w:sz w:val="24"/>
              </w:rPr>
              <w:t>(2024年度)</w:t>
            </w:r>
          </w:p>
        </w:tc>
      </w:tr>
      <w:tr w14:paraId="7E21FCD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303D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B8867D7">
            <w:pPr>
              <w:jc w:val="center"/>
            </w:pPr>
            <w:r>
              <w:rPr>
                <w:rFonts w:ascii="宋体" w:hAnsi="宋体" w:eastAsia="宋体"/>
                <w:sz w:val="16"/>
              </w:rPr>
              <w:t>2024年度昌吉州矿政管理技术服务项目</w:t>
            </w:r>
          </w:p>
        </w:tc>
      </w:tr>
      <w:tr w14:paraId="06F28C5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84D7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44D0A7C">
            <w:pPr>
              <w:jc w:val="center"/>
            </w:pPr>
            <w:r>
              <w:rPr>
                <w:rFonts w:ascii="宋体" w:hAnsi="宋体" w:eastAsia="宋体"/>
                <w:sz w:val="16"/>
              </w:rPr>
              <w:t>昌吉回族自治州自然资源局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EC81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225C779">
            <w:pPr>
              <w:jc w:val="center"/>
            </w:pPr>
            <w:r>
              <w:rPr>
                <w:rFonts w:ascii="宋体" w:hAnsi="宋体" w:eastAsia="宋体"/>
                <w:sz w:val="16"/>
              </w:rPr>
              <w:t>昌吉回族自治州自然资源局</w:t>
            </w:r>
          </w:p>
        </w:tc>
      </w:tr>
      <w:tr w14:paraId="52C740D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72DE45">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DC82C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62C25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87360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30866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B5C4C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6F6AA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8E039">
            <w:pPr>
              <w:jc w:val="center"/>
            </w:pPr>
            <w:r>
              <w:rPr>
                <w:rFonts w:ascii="宋体" w:hAnsi="宋体" w:eastAsia="宋体"/>
                <w:sz w:val="16"/>
              </w:rPr>
              <w:t>得分</w:t>
            </w:r>
          </w:p>
        </w:tc>
      </w:tr>
      <w:tr w14:paraId="053A24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98988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833D3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E6FC2D">
            <w:pPr>
              <w:jc w:val="center"/>
            </w:pPr>
            <w:r>
              <w:rPr>
                <w:rFonts w:ascii="宋体" w:hAnsi="宋体" w:eastAsia="宋体"/>
                <w:sz w:val="16"/>
              </w:rPr>
              <w:t>123.20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CF08CB">
            <w:pPr>
              <w:jc w:val="center"/>
            </w:pPr>
            <w:r>
              <w:rPr>
                <w:rFonts w:ascii="宋体" w:hAnsi="宋体" w:eastAsia="宋体"/>
                <w:sz w:val="16"/>
              </w:rPr>
              <w:t>123.20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F958FD">
            <w:pPr>
              <w:jc w:val="center"/>
            </w:pPr>
            <w:r>
              <w:rPr>
                <w:rFonts w:ascii="宋体" w:hAnsi="宋体" w:eastAsia="宋体"/>
                <w:sz w:val="16"/>
              </w:rPr>
              <w:t>122.59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4530B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1B6E6B">
            <w:pPr>
              <w:jc w:val="center"/>
            </w:pPr>
            <w:r>
              <w:rPr>
                <w:rFonts w:ascii="宋体" w:hAnsi="宋体" w:eastAsia="宋体"/>
                <w:sz w:val="16"/>
              </w:rPr>
              <w:t>99.50%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F394A">
            <w:pPr>
              <w:jc w:val="center"/>
            </w:pPr>
            <w:r>
              <w:rPr>
                <w:rFonts w:ascii="宋体" w:hAnsi="宋体" w:eastAsia="宋体"/>
                <w:sz w:val="16"/>
              </w:rPr>
              <w:t>9.88</w:t>
            </w:r>
          </w:p>
        </w:tc>
      </w:tr>
      <w:tr w14:paraId="359EAD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70E0C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0D4C4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E6A720">
            <w:pPr>
              <w:jc w:val="center"/>
            </w:pPr>
            <w:r>
              <w:rPr>
                <w:rFonts w:ascii="宋体" w:hAnsi="宋体" w:eastAsia="宋体"/>
                <w:sz w:val="16"/>
              </w:rPr>
              <w:t>123.20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B89F0E">
            <w:pPr>
              <w:jc w:val="center"/>
            </w:pPr>
            <w:r>
              <w:rPr>
                <w:rFonts w:ascii="宋体" w:hAnsi="宋体" w:eastAsia="宋体"/>
                <w:sz w:val="16"/>
              </w:rPr>
              <w:t>123.20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EB3366">
            <w:pPr>
              <w:jc w:val="center"/>
            </w:pPr>
            <w:r>
              <w:rPr>
                <w:rFonts w:ascii="宋体" w:hAnsi="宋体" w:eastAsia="宋体"/>
                <w:sz w:val="16"/>
              </w:rPr>
              <w:t>122.59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9856C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5F28D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A960B">
            <w:pPr>
              <w:jc w:val="center"/>
            </w:pPr>
            <w:r>
              <w:rPr>
                <w:rFonts w:ascii="宋体" w:hAnsi="宋体" w:eastAsia="宋体"/>
                <w:sz w:val="16"/>
              </w:rPr>
              <w:t>—</w:t>
            </w:r>
          </w:p>
        </w:tc>
      </w:tr>
      <w:tr w14:paraId="0C575F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A2E95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816A2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01D36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C495C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072A6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B49CE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1855F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F2E36">
            <w:pPr>
              <w:jc w:val="center"/>
            </w:pPr>
            <w:r>
              <w:rPr>
                <w:rFonts w:ascii="宋体" w:hAnsi="宋体" w:eastAsia="宋体"/>
                <w:sz w:val="16"/>
              </w:rPr>
              <w:t>—</w:t>
            </w:r>
          </w:p>
        </w:tc>
      </w:tr>
      <w:tr w14:paraId="7C54DB9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DE72D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6858B7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C18C1EC">
            <w:pPr>
              <w:jc w:val="center"/>
            </w:pPr>
            <w:r>
              <w:rPr>
                <w:rFonts w:ascii="宋体" w:hAnsi="宋体" w:eastAsia="宋体"/>
                <w:sz w:val="16"/>
              </w:rPr>
              <w:t>实际完成情况</w:t>
            </w:r>
          </w:p>
        </w:tc>
      </w:tr>
      <w:tr w14:paraId="640F81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128ED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545CE3E">
            <w:pPr>
              <w:jc w:val="both"/>
            </w:pPr>
            <w:r>
              <w:rPr>
                <w:rFonts w:ascii="宋体" w:hAnsi="宋体" w:eastAsia="宋体"/>
                <w:sz w:val="16"/>
              </w:rPr>
              <w:t>为昌吉州资源优势转化为经济优势，实现矿产资源勘查开发的经济效益，资源效益、环境效益和社会效益相统一，坚持资源安全保障，促进经济社会发展。2024年需开展9个矿业权出让前期矿业权出让收益评估报告、地质报告、矿产资源开发利用与生态修复方案编制评审工作，54个2024年度昌吉州生产矿山储量年报评审工作，完成1个矿业权出让收益市场基准价方案编制工作。以达到坚持资源安全保障、促进经济社会发展、促进环境保护与生态建设。</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042F3F8">
            <w:pPr>
              <w:jc w:val="both"/>
            </w:pPr>
            <w:r>
              <w:rPr>
                <w:rFonts w:ascii="宋体" w:hAnsi="宋体" w:eastAsia="宋体"/>
                <w:sz w:val="16"/>
              </w:rPr>
              <w:t>截至2024年12月31日，完成矿产资源相关技术资料评审54个、完成矿业权出让收益报告10个，完成矿业权出让收益市场基准价方案编制1个，通过项目的实施，坚持资源安全保障，促进经济社会发展。</w:t>
            </w:r>
          </w:p>
        </w:tc>
      </w:tr>
      <w:tr w14:paraId="2C7FDF1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F4EF59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DF6E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62A1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DEA9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DD26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AA514">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EFFB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EBD7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AC5E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FC95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A34C1">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541B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044F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2C6B0">
            <w:pPr>
              <w:jc w:val="center"/>
            </w:pPr>
            <w:r>
              <w:rPr>
                <w:rFonts w:ascii="宋体" w:hAnsi="宋体" w:eastAsia="宋体"/>
                <w:sz w:val="16"/>
              </w:rPr>
              <w:t>偏差原因分析及改进措施</w:t>
            </w:r>
          </w:p>
        </w:tc>
      </w:tr>
      <w:tr w14:paraId="6B4E9FB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1279B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96950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8E53A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5ACBE">
            <w:pPr>
              <w:jc w:val="center"/>
            </w:pPr>
            <w:r>
              <w:rPr>
                <w:rFonts w:ascii="宋体" w:hAnsi="宋体" w:eastAsia="宋体"/>
                <w:sz w:val="16"/>
              </w:rPr>
              <w:t>完成矿产资源相关技术资料评审数量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EF18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314A8">
            <w:pPr>
              <w:jc w:val="center"/>
            </w:pPr>
            <w:r>
              <w:rPr>
                <w:rFonts w:ascii="宋体" w:hAnsi="宋体" w:eastAsia="宋体"/>
                <w:sz w:val="16"/>
              </w:rPr>
              <w:t>&gt;=54个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A6FD0">
            <w:pPr>
              <w:jc w:val="center"/>
            </w:pPr>
            <w:r>
              <w:rPr>
                <w:rFonts w:ascii="宋体" w:hAnsi="宋体" w:eastAsia="宋体"/>
                <w:sz w:val="16"/>
              </w:rPr>
              <w:t>=54个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CFF4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7E7E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4B0C5">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CC9E4">
            <w:pPr>
              <w:jc w:val="center"/>
            </w:pPr>
            <w:r>
              <w:rPr>
                <w:rFonts w:ascii="宋体" w:hAnsi="宋体" w:eastAsia="宋体"/>
                <w:sz w:val="16"/>
              </w:rPr>
              <w:t>49个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2800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B74F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372F2">
            <w:pPr>
              <w:jc w:val="center"/>
            </w:pPr>
          </w:p>
        </w:tc>
      </w:tr>
      <w:tr w14:paraId="1231D1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52403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DDD20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757B9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88D15">
            <w:pPr>
              <w:jc w:val="center"/>
            </w:pPr>
            <w:r>
              <w:rPr>
                <w:rFonts w:ascii="宋体" w:hAnsi="宋体" w:eastAsia="宋体"/>
                <w:sz w:val="16"/>
              </w:rPr>
              <w:t>完成矿业权出让收益报告数量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3E9F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17E90">
            <w:pPr>
              <w:jc w:val="center"/>
            </w:pPr>
            <w:r>
              <w:rPr>
                <w:rFonts w:ascii="宋体" w:hAnsi="宋体" w:eastAsia="宋体"/>
                <w:sz w:val="16"/>
              </w:rPr>
              <w:t>&gt;=9个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B4EE1">
            <w:pPr>
              <w:jc w:val="center"/>
            </w:pPr>
            <w:r>
              <w:rPr>
                <w:rFonts w:ascii="宋体" w:hAnsi="宋体" w:eastAsia="宋体"/>
                <w:sz w:val="16"/>
              </w:rPr>
              <w:t>=10个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413EE">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75015">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6480F">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16190">
            <w:pPr>
              <w:jc w:val="center"/>
            </w:pPr>
            <w:r>
              <w:rPr>
                <w:rFonts w:ascii="宋体" w:hAnsi="宋体" w:eastAsia="宋体"/>
                <w:sz w:val="16"/>
              </w:rPr>
              <w:t>6个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0F2C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8AE0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29B87">
            <w:pPr>
              <w:jc w:val="center"/>
            </w:pPr>
            <w:r>
              <w:rPr>
                <w:rFonts w:ascii="宋体" w:hAnsi="宋体" w:eastAsia="宋体"/>
                <w:sz w:val="16"/>
              </w:rPr>
              <w:t>实际完成采矿权出让收益报告比预计多1个</w:t>
            </w:r>
          </w:p>
        </w:tc>
      </w:tr>
      <w:tr w14:paraId="3695C0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45FE3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D7851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11162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92DC6">
            <w:pPr>
              <w:jc w:val="center"/>
            </w:pPr>
            <w:r>
              <w:rPr>
                <w:rFonts w:ascii="宋体" w:hAnsi="宋体" w:eastAsia="宋体"/>
                <w:sz w:val="16"/>
              </w:rPr>
              <w:t>完成矿业权出让收益市场基准价方案编制数量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555C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82E0B">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BFE4E">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2A7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E0E5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B3063">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7402A">
            <w:pPr>
              <w:jc w:val="center"/>
            </w:pPr>
            <w:r>
              <w:rPr>
                <w:rFonts w:ascii="宋体" w:hAnsi="宋体" w:eastAsia="宋体"/>
                <w:sz w:val="16"/>
              </w:rPr>
              <w:t>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153A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A677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433DF">
            <w:pPr>
              <w:jc w:val="center"/>
            </w:pPr>
          </w:p>
        </w:tc>
      </w:tr>
      <w:tr w14:paraId="591C98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0801A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95AA1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DC72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005DC">
            <w:pPr>
              <w:jc w:val="center"/>
            </w:pPr>
            <w:r>
              <w:rPr>
                <w:rFonts w:ascii="宋体" w:hAnsi="宋体" w:eastAsia="宋体"/>
                <w:sz w:val="16"/>
              </w:rPr>
              <w:t>专家评审通过率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BA9B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912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783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2B89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1693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2970F">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895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03DB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36E7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0327E">
            <w:pPr>
              <w:jc w:val="center"/>
            </w:pPr>
          </w:p>
        </w:tc>
      </w:tr>
      <w:tr w14:paraId="41D94BC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A33BB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238F3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47BF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5D049">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158F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CD297">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81ADA">
            <w:pPr>
              <w:jc w:val="center"/>
            </w:pPr>
            <w:r>
              <w:rPr>
                <w:rFonts w:ascii="宋体" w:hAnsi="宋体" w:eastAsia="宋体"/>
                <w:sz w:val="16"/>
              </w:rPr>
              <w:t>2024年12月31日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9C30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68E6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EDAC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AA9AD">
            <w:pPr>
              <w:jc w:val="center"/>
            </w:pPr>
            <w:r>
              <w:rPr>
                <w:rFonts w:ascii="宋体" w:hAnsi="宋体" w:eastAsia="宋体"/>
                <w:sz w:val="16"/>
              </w:rPr>
              <w:t>2023年12月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392B6">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291C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E4362">
            <w:pPr>
              <w:jc w:val="center"/>
            </w:pPr>
            <w:r>
              <w:rPr>
                <w:rFonts w:ascii="宋体" w:hAnsi="宋体" w:eastAsia="宋体"/>
                <w:sz w:val="16"/>
              </w:rPr>
              <w:t>项目尾款因项目评审、项目结算审计要求，在完成上述工作后按要求支付</w:t>
            </w:r>
          </w:p>
        </w:tc>
      </w:tr>
      <w:tr w14:paraId="037B58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1BDC3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78B10D">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FC98E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BE0B6">
            <w:pPr>
              <w:jc w:val="center"/>
            </w:pPr>
            <w:r>
              <w:rPr>
                <w:rFonts w:ascii="宋体" w:hAnsi="宋体" w:eastAsia="宋体"/>
                <w:sz w:val="16"/>
              </w:rPr>
              <w:t>矿产资源相关技术资料评审费用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80CF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30BD9">
            <w:pPr>
              <w:jc w:val="center"/>
            </w:pPr>
            <w:r>
              <w:rPr>
                <w:rFonts w:ascii="宋体" w:hAnsi="宋体" w:eastAsia="宋体"/>
                <w:sz w:val="16"/>
              </w:rPr>
              <w:t>&lt;=54万元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B1579">
            <w:pPr>
              <w:jc w:val="center"/>
            </w:pPr>
            <w:r>
              <w:rPr>
                <w:rFonts w:ascii="宋体" w:hAnsi="宋体" w:eastAsia="宋体"/>
                <w:sz w:val="16"/>
              </w:rPr>
              <w:t>=48万元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74534">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8F09B">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EA4C5">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DD696">
            <w:pPr>
              <w:jc w:val="center"/>
            </w:pPr>
            <w:r>
              <w:rPr>
                <w:rFonts w:ascii="宋体" w:hAnsi="宋体" w:eastAsia="宋体"/>
                <w:sz w:val="16"/>
              </w:rPr>
              <w:t>49万元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54D8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CAB3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24B86">
            <w:pPr>
              <w:jc w:val="center"/>
            </w:pPr>
            <w:r>
              <w:rPr>
                <w:rFonts w:ascii="宋体" w:hAnsi="宋体" w:eastAsia="宋体"/>
                <w:sz w:val="16"/>
              </w:rPr>
              <w:t>根据实际中标价支付费用</w:t>
            </w:r>
          </w:p>
        </w:tc>
      </w:tr>
      <w:tr w14:paraId="0ED0A0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B14EF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A73B2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9BA97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660A4">
            <w:pPr>
              <w:jc w:val="center"/>
            </w:pPr>
            <w:r>
              <w:rPr>
                <w:rFonts w:ascii="宋体" w:hAnsi="宋体" w:eastAsia="宋体"/>
                <w:sz w:val="16"/>
              </w:rPr>
              <w:t>矿业权出让收益市场基准价方案编制费用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069B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6E064">
            <w:pPr>
              <w:jc w:val="center"/>
            </w:pPr>
            <w:r>
              <w:rPr>
                <w:rFonts w:ascii="宋体" w:hAnsi="宋体" w:eastAsia="宋体"/>
                <w:sz w:val="16"/>
              </w:rPr>
              <w:t>&lt;=24.2万元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87B05">
            <w:pPr>
              <w:jc w:val="center"/>
            </w:pPr>
            <w:r>
              <w:rPr>
                <w:rFonts w:ascii="宋体" w:hAnsi="宋体" w:eastAsia="宋体"/>
                <w:sz w:val="16"/>
              </w:rPr>
              <w:t>=18.4万元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FC3B0">
            <w:pPr>
              <w:jc w:val="center"/>
            </w:pPr>
            <w:r>
              <w:rPr>
                <w:rFonts w:ascii="宋体" w:hAnsi="宋体" w:eastAsia="宋体"/>
                <w:sz w:val="16"/>
              </w:rPr>
              <w:t>76%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B826A">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5272A">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55B0A">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25BF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5F0A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727EB">
            <w:pPr>
              <w:jc w:val="center"/>
            </w:pPr>
            <w:r>
              <w:rPr>
                <w:rFonts w:ascii="宋体" w:hAnsi="宋体" w:eastAsia="宋体"/>
                <w:sz w:val="16"/>
              </w:rPr>
              <w:t>基准价方案待提交州领导小组会议审定后支付</w:t>
            </w:r>
          </w:p>
        </w:tc>
      </w:tr>
      <w:tr w14:paraId="4CF7C3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2A96B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B0173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D7B88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A2166">
            <w:pPr>
              <w:jc w:val="center"/>
            </w:pPr>
            <w:r>
              <w:rPr>
                <w:rFonts w:ascii="宋体" w:hAnsi="宋体" w:eastAsia="宋体"/>
                <w:sz w:val="16"/>
              </w:rPr>
              <w:t>矿业权出让收益报告费用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54401">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82593">
            <w:pPr>
              <w:jc w:val="center"/>
            </w:pPr>
            <w:r>
              <w:rPr>
                <w:rFonts w:ascii="宋体" w:hAnsi="宋体" w:eastAsia="宋体"/>
                <w:sz w:val="16"/>
              </w:rPr>
              <w:t>&lt;=45万元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C0A41">
            <w:pPr>
              <w:jc w:val="center"/>
            </w:pPr>
            <w:r>
              <w:rPr>
                <w:rFonts w:ascii="宋体" w:hAnsi="宋体" w:eastAsia="宋体"/>
                <w:sz w:val="16"/>
              </w:rPr>
              <w:t>=56.19万元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7630D">
            <w:pPr>
              <w:jc w:val="center"/>
            </w:pPr>
            <w:r>
              <w:rPr>
                <w:rFonts w:ascii="宋体" w:hAnsi="宋体" w:eastAsia="宋体"/>
                <w:sz w:val="16"/>
              </w:rPr>
              <w:t>124%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A62F4">
            <w:pPr>
              <w:jc w:val="center"/>
            </w:pPr>
            <w:r>
              <w:rPr>
                <w:rFonts w:ascii="宋体" w:hAnsi="宋体" w:eastAsia="宋体"/>
                <w:sz w:val="16"/>
              </w:rPr>
              <w:t>5.32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19892">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627A3">
            <w:pPr>
              <w:jc w:val="center"/>
            </w:pPr>
            <w:r>
              <w:rPr>
                <w:rFonts w:ascii="宋体" w:hAnsi="宋体" w:eastAsia="宋体"/>
                <w:sz w:val="16"/>
              </w:rPr>
              <w:t>33万元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BF0F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22A0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6C26F">
            <w:pPr>
              <w:jc w:val="center"/>
            </w:pPr>
            <w:r>
              <w:rPr>
                <w:rFonts w:ascii="宋体" w:hAnsi="宋体" w:eastAsia="宋体"/>
                <w:sz w:val="16"/>
              </w:rPr>
              <w:t>实际完成采矿权出让收益报告比预计多，依据实际成交价支付</w:t>
            </w:r>
          </w:p>
        </w:tc>
      </w:tr>
      <w:tr w14:paraId="6D0B41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45CC7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D6DD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84AE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20F5E">
            <w:pPr>
              <w:jc w:val="center"/>
            </w:pPr>
            <w:r>
              <w:rPr>
                <w:rFonts w:ascii="宋体" w:hAnsi="宋体" w:eastAsia="宋体"/>
                <w:sz w:val="16"/>
              </w:rPr>
              <w:t>坚持资源安全保障，促进经济社会发展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280A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BB698">
            <w:pPr>
              <w:jc w:val="center"/>
            </w:pPr>
            <w:r>
              <w:rPr>
                <w:rFonts w:ascii="宋体" w:hAnsi="宋体" w:eastAsia="宋体"/>
                <w:sz w:val="16"/>
              </w:rPr>
              <w:t>促进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CA78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50B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D467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E7C55">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FA5C2">
            <w:pPr>
              <w:jc w:val="center"/>
            </w:pPr>
            <w:r>
              <w:rPr>
                <w:rFonts w:ascii="宋体" w:hAnsi="宋体" w:eastAsia="宋体"/>
                <w:sz w:val="16"/>
              </w:rPr>
              <w:t>促进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12A6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8FB4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775E7">
            <w:pPr>
              <w:jc w:val="center"/>
            </w:pPr>
          </w:p>
        </w:tc>
      </w:tr>
      <w:tr w14:paraId="323311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DBDDF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1531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A3DD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BFDD7">
            <w:pPr>
              <w:jc w:val="center"/>
            </w:pPr>
            <w:r>
              <w:rPr>
                <w:rFonts w:ascii="宋体" w:hAnsi="宋体" w:eastAsia="宋体"/>
                <w:sz w:val="16"/>
              </w:rPr>
              <w:t>主管科室满意度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7BFC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81A53">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5164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32A5B">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4F69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B4B9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4F6B2">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290C8">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C59B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EFA9A">
            <w:pPr>
              <w:jc w:val="center"/>
            </w:pPr>
            <w:r>
              <w:rPr>
                <w:rFonts w:ascii="宋体" w:hAnsi="宋体" w:eastAsia="宋体"/>
                <w:sz w:val="16"/>
              </w:rPr>
              <w:t>经汇总满意度调查表调查结果，满意度100%，超出预期满意度</w:t>
            </w:r>
          </w:p>
        </w:tc>
      </w:tr>
      <w:tr w14:paraId="79BFBBD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BBD436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FE09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58B3F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CEFCF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3FB76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E66BA">
            <w:pPr>
              <w:jc w:val="center"/>
            </w:pPr>
            <w:r>
              <w:rPr>
                <w:rFonts w:ascii="宋体" w:hAnsi="宋体" w:eastAsia="宋体"/>
                <w:sz w:val="16"/>
              </w:rPr>
              <w:t>87.70分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7E514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29ED4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572C6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96FF7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FA6491"/>
        </w:tc>
      </w:tr>
    </w:tbl>
    <w:p w14:paraId="78193976">
      <w:r>
        <w:br w:type="page"/>
      </w:r>
    </w:p>
    <w:tbl>
      <w:tblPr>
        <w:tblStyle w:val="9"/>
        <w:tblW w:w="0" w:type="auto"/>
        <w:tblInd w:w="0" w:type="dxa"/>
        <w:tblLayout w:type="autofit"/>
        <w:tblCellMar>
          <w:top w:w="0" w:type="dxa"/>
          <w:left w:w="108" w:type="dxa"/>
          <w:bottom w:w="0" w:type="dxa"/>
          <w:right w:w="108" w:type="dxa"/>
        </w:tblCellMar>
      </w:tblPr>
      <w:tblGrid>
        <w:gridCol w:w="602"/>
        <w:gridCol w:w="551"/>
        <w:gridCol w:w="551"/>
        <w:gridCol w:w="602"/>
        <w:gridCol w:w="577"/>
        <w:gridCol w:w="627"/>
        <w:gridCol w:w="627"/>
        <w:gridCol w:w="602"/>
        <w:gridCol w:w="627"/>
        <w:gridCol w:w="551"/>
        <w:gridCol w:w="1336"/>
        <w:gridCol w:w="556"/>
        <w:gridCol w:w="554"/>
        <w:gridCol w:w="697"/>
      </w:tblGrid>
      <w:tr w14:paraId="159A7DAE">
        <w:tblPrEx>
          <w:tblCellMar>
            <w:top w:w="0" w:type="dxa"/>
            <w:left w:w="108" w:type="dxa"/>
            <w:bottom w:w="0" w:type="dxa"/>
            <w:right w:w="108" w:type="dxa"/>
          </w:tblCellMar>
        </w:tblPrEx>
        <w:tc>
          <w:tcPr>
            <w:tcW w:w="8848" w:type="dxa"/>
            <w:gridSpan w:val="14"/>
            <w:vAlign w:val="center"/>
          </w:tcPr>
          <w:p w14:paraId="1E8D5C6C">
            <w:pPr>
              <w:jc w:val="center"/>
            </w:pPr>
            <w:r>
              <w:rPr>
                <w:rFonts w:ascii="宋体" w:hAnsi="宋体" w:eastAsia="宋体"/>
                <w:sz w:val="24"/>
              </w:rPr>
              <w:t>项目支出绩效自评表</w:t>
            </w:r>
          </w:p>
        </w:tc>
      </w:tr>
      <w:tr w14:paraId="2DD65A91">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ECCF7F9">
            <w:pPr>
              <w:jc w:val="center"/>
            </w:pPr>
            <w:r>
              <w:rPr>
                <w:rFonts w:ascii="宋体" w:hAnsi="宋体" w:eastAsia="宋体"/>
                <w:sz w:val="24"/>
              </w:rPr>
              <w:t>(2024年度)</w:t>
            </w:r>
          </w:p>
        </w:tc>
      </w:tr>
      <w:tr w14:paraId="2ECB160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A302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39D8B24">
            <w:pPr>
              <w:jc w:val="center"/>
            </w:pPr>
            <w:r>
              <w:rPr>
                <w:rFonts w:ascii="宋体" w:hAnsi="宋体" w:eastAsia="宋体"/>
                <w:sz w:val="16"/>
              </w:rPr>
              <w:t>州级权限矿产资源勘查项目</w:t>
            </w:r>
          </w:p>
        </w:tc>
      </w:tr>
      <w:tr w14:paraId="71F45F9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6E68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C197F89">
            <w:pPr>
              <w:jc w:val="center"/>
            </w:pPr>
            <w:r>
              <w:rPr>
                <w:rFonts w:ascii="宋体" w:hAnsi="宋体" w:eastAsia="宋体"/>
                <w:sz w:val="16"/>
              </w:rPr>
              <w:t>昌吉回族自治州自然资源局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C80F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9717C1D">
            <w:pPr>
              <w:jc w:val="center"/>
            </w:pPr>
            <w:r>
              <w:rPr>
                <w:rFonts w:ascii="宋体" w:hAnsi="宋体" w:eastAsia="宋体"/>
                <w:sz w:val="16"/>
              </w:rPr>
              <w:t>昌吉回族自治州自然资源局</w:t>
            </w:r>
          </w:p>
        </w:tc>
      </w:tr>
      <w:tr w14:paraId="5DBA37F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A39884">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833B57">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D99BE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CDB46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C26BB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8CB26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15E85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231A2">
            <w:pPr>
              <w:jc w:val="center"/>
            </w:pPr>
            <w:r>
              <w:rPr>
                <w:rFonts w:ascii="宋体" w:hAnsi="宋体" w:eastAsia="宋体"/>
                <w:sz w:val="16"/>
              </w:rPr>
              <w:t>得分</w:t>
            </w:r>
          </w:p>
        </w:tc>
      </w:tr>
      <w:tr w14:paraId="49D7EAC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553DD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45E33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BFE447">
            <w:pPr>
              <w:jc w:val="center"/>
            </w:pPr>
            <w:r>
              <w:rPr>
                <w:rFonts w:ascii="宋体" w:hAnsi="宋体" w:eastAsia="宋体"/>
                <w:sz w:val="16"/>
              </w:rPr>
              <w:t>700.00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53C38B">
            <w:pPr>
              <w:jc w:val="center"/>
            </w:pPr>
            <w:r>
              <w:rPr>
                <w:rFonts w:ascii="宋体" w:hAnsi="宋体" w:eastAsia="宋体"/>
                <w:sz w:val="16"/>
              </w:rPr>
              <w:t>700.00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F1D241">
            <w:pPr>
              <w:jc w:val="center"/>
            </w:pPr>
            <w:r>
              <w:rPr>
                <w:rFonts w:ascii="宋体" w:hAnsi="宋体" w:eastAsia="宋体"/>
                <w:sz w:val="16"/>
              </w:rPr>
              <w:t>700.00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E3AD6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6B6EB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0629F">
            <w:pPr>
              <w:jc w:val="center"/>
            </w:pPr>
            <w:r>
              <w:rPr>
                <w:rFonts w:ascii="宋体" w:hAnsi="宋体" w:eastAsia="宋体"/>
                <w:sz w:val="16"/>
              </w:rPr>
              <w:t>10.00</w:t>
            </w:r>
          </w:p>
        </w:tc>
      </w:tr>
      <w:tr w14:paraId="682844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0AB45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6EB27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E5D11B">
            <w:pPr>
              <w:jc w:val="center"/>
            </w:pPr>
            <w:r>
              <w:rPr>
                <w:rFonts w:ascii="宋体" w:hAnsi="宋体" w:eastAsia="宋体"/>
                <w:sz w:val="16"/>
              </w:rPr>
              <w:t>700.00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D75DB0">
            <w:pPr>
              <w:jc w:val="center"/>
            </w:pPr>
            <w:r>
              <w:rPr>
                <w:rFonts w:ascii="宋体" w:hAnsi="宋体" w:eastAsia="宋体"/>
                <w:sz w:val="16"/>
              </w:rPr>
              <w:t>700.00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6CF081">
            <w:pPr>
              <w:jc w:val="center"/>
            </w:pPr>
            <w:r>
              <w:rPr>
                <w:rFonts w:ascii="宋体" w:hAnsi="宋体" w:eastAsia="宋体"/>
                <w:sz w:val="16"/>
              </w:rPr>
              <w:t>700.00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AC4B9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3EB5E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A5FD5">
            <w:pPr>
              <w:jc w:val="center"/>
            </w:pPr>
            <w:r>
              <w:rPr>
                <w:rFonts w:ascii="宋体" w:hAnsi="宋体" w:eastAsia="宋体"/>
                <w:sz w:val="16"/>
              </w:rPr>
              <w:t>—</w:t>
            </w:r>
          </w:p>
        </w:tc>
      </w:tr>
      <w:tr w14:paraId="1039DD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95D20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444100">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668C4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4ED03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5C77F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0C2E0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5919A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F7C42">
            <w:pPr>
              <w:jc w:val="center"/>
            </w:pPr>
            <w:r>
              <w:rPr>
                <w:rFonts w:ascii="宋体" w:hAnsi="宋体" w:eastAsia="宋体"/>
                <w:sz w:val="16"/>
              </w:rPr>
              <w:t>—</w:t>
            </w:r>
          </w:p>
        </w:tc>
      </w:tr>
      <w:tr w14:paraId="14BED9A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98EBC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B05668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518349A">
            <w:pPr>
              <w:jc w:val="center"/>
            </w:pPr>
            <w:r>
              <w:rPr>
                <w:rFonts w:ascii="宋体" w:hAnsi="宋体" w:eastAsia="宋体"/>
                <w:sz w:val="16"/>
              </w:rPr>
              <w:t>实际完成情况</w:t>
            </w:r>
          </w:p>
        </w:tc>
      </w:tr>
      <w:tr w14:paraId="1109C5A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6FE03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0BF3D86">
            <w:pPr>
              <w:jc w:val="both"/>
            </w:pPr>
            <w:r>
              <w:rPr>
                <w:rFonts w:ascii="宋体" w:hAnsi="宋体" w:eastAsia="宋体"/>
                <w:sz w:val="16"/>
              </w:rPr>
              <w:t>为昌吉州资源优势转化为经济优势，实现矿产资源勘查开发的经济效益，资源效益、环境效益和社会效益相统一，坚持资源安全保障，促进经济社会发展。2024年需开展7个州级发证权限矿产资源勘查项目，完成7个矿产资源相关技术资料评审，计划总费用700万元。专家评审通过率达到100%，项目野外验收通过率达到95%以上。以达到坚持资源安全保障、促进经济社会发展、促进环境保护与生态建设。 为昌吉州资源优势转化为经济优势，实现矿产资源勘查开发的经济效益，资源效益、环境效益和社会效益相统一，坚持资源安全保障，促进经济社会发展。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F3DC781">
            <w:pPr>
              <w:jc w:val="both"/>
            </w:pPr>
            <w:r>
              <w:rPr>
                <w:rFonts w:ascii="宋体" w:hAnsi="宋体" w:eastAsia="宋体"/>
                <w:sz w:val="16"/>
              </w:rPr>
              <w:t>截至2024年12月31日，该项目实际完成7个州级发证权限矿种的地质勘查工作，完成7个矿产资源相关技术资料评审；通过项目的实施，将昌吉州资源优势转化为经济优势，实现矿产资源勘查开发的经济效益，资源效益、环境效益和社会效益相统一，达到坚持资源安全保障，促进经济社会发展。</w:t>
            </w:r>
          </w:p>
        </w:tc>
      </w:tr>
      <w:tr w14:paraId="1C962CA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82243D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1F5D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5FC9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425C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CF4C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D7811">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4E205">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7B52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1785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3A1C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AFF9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36DF4">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BCB0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10909">
            <w:pPr>
              <w:jc w:val="center"/>
            </w:pPr>
            <w:r>
              <w:rPr>
                <w:rFonts w:ascii="宋体" w:hAnsi="宋体" w:eastAsia="宋体"/>
                <w:sz w:val="16"/>
              </w:rPr>
              <w:t>偏差原因分析及改进措施</w:t>
            </w:r>
          </w:p>
        </w:tc>
      </w:tr>
      <w:tr w14:paraId="75088E3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BE821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285B8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8C236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CD7E4">
            <w:pPr>
              <w:jc w:val="center"/>
            </w:pPr>
            <w:r>
              <w:rPr>
                <w:rFonts w:ascii="宋体" w:hAnsi="宋体" w:eastAsia="宋体"/>
                <w:sz w:val="16"/>
              </w:rPr>
              <w:t>完成地质报告编制数量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677B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98FAC">
            <w:pPr>
              <w:jc w:val="center"/>
            </w:pPr>
            <w:r>
              <w:rPr>
                <w:rFonts w:ascii="宋体" w:hAnsi="宋体" w:eastAsia="宋体"/>
                <w:sz w:val="16"/>
              </w:rPr>
              <w:t>&gt;=7个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ADD2B">
            <w:pPr>
              <w:jc w:val="center"/>
            </w:pPr>
            <w:r>
              <w:rPr>
                <w:rFonts w:ascii="宋体" w:hAnsi="宋体" w:eastAsia="宋体"/>
                <w:sz w:val="16"/>
              </w:rPr>
              <w: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43D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8024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8F24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60EC4">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760A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02E3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08CE5">
            <w:pPr>
              <w:jc w:val="center"/>
            </w:pPr>
          </w:p>
        </w:tc>
      </w:tr>
      <w:tr w14:paraId="6E5982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4977B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19A6D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616B7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5E559">
            <w:pPr>
              <w:jc w:val="center"/>
            </w:pPr>
            <w:r>
              <w:rPr>
                <w:rFonts w:ascii="宋体" w:hAnsi="宋体" w:eastAsia="宋体"/>
                <w:sz w:val="16"/>
              </w:rPr>
              <w:t>完成矿产资源相关技术资料评审数量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3B73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01364">
            <w:pPr>
              <w:jc w:val="center"/>
            </w:pPr>
            <w:r>
              <w:rPr>
                <w:rFonts w:ascii="宋体" w:hAnsi="宋体" w:eastAsia="宋体"/>
                <w:sz w:val="16"/>
              </w:rPr>
              <w:t>&gt;=7个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2288F">
            <w:pPr>
              <w:jc w:val="center"/>
            </w:pPr>
            <w:r>
              <w:rPr>
                <w:rFonts w:ascii="宋体" w:hAnsi="宋体" w:eastAsia="宋体"/>
                <w:sz w:val="16"/>
              </w:rPr>
              <w: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9E8B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096F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2C8E8">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6F48B">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5AFC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7AB0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4D1BB">
            <w:pPr>
              <w:jc w:val="center"/>
            </w:pPr>
          </w:p>
        </w:tc>
      </w:tr>
      <w:tr w14:paraId="7395D01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CC426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FB76C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2A713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1AA51">
            <w:pPr>
              <w:jc w:val="center"/>
            </w:pPr>
            <w:r>
              <w:rPr>
                <w:rFonts w:ascii="宋体" w:hAnsi="宋体" w:eastAsia="宋体"/>
                <w:sz w:val="16"/>
              </w:rPr>
              <w:t>专家评审通过率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C1E1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E0A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FE7F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41BF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05CB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1C0DC">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9B4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C234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C844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2B3A8">
            <w:pPr>
              <w:jc w:val="center"/>
            </w:pPr>
          </w:p>
        </w:tc>
      </w:tr>
      <w:tr w14:paraId="5AF300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EE68D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C701F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9A70F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3E187">
            <w:pPr>
              <w:jc w:val="center"/>
            </w:pPr>
            <w:r>
              <w:rPr>
                <w:rFonts w:ascii="宋体" w:hAnsi="宋体" w:eastAsia="宋体"/>
                <w:sz w:val="16"/>
              </w:rPr>
              <w:t>项目野外验收通过率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D7F1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3711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51B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14288">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B2B9C">
            <w:pPr>
              <w:jc w:val="center"/>
            </w:pPr>
            <w:r>
              <w:rPr>
                <w:rFonts w:ascii="宋体" w:hAnsi="宋体" w:eastAsia="宋体"/>
                <w:sz w:val="16"/>
              </w:rPr>
              <w:t>4.75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8E845">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6AB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F2BE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2BF6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ACF10">
            <w:pPr>
              <w:jc w:val="center"/>
            </w:pPr>
            <w:r>
              <w:rPr>
                <w:rFonts w:ascii="宋体" w:hAnsi="宋体" w:eastAsia="宋体"/>
                <w:sz w:val="16"/>
              </w:rPr>
              <w:t>根据专家验收组验收意见，野外验收通过率100%，高于预期目标</w:t>
            </w:r>
          </w:p>
        </w:tc>
      </w:tr>
      <w:tr w14:paraId="06CC34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8EB21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AF87F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E977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357EF">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2D26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CBB41">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4B9FF">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60E4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E750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0140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B417D">
            <w:pPr>
              <w:jc w:val="center"/>
            </w:pPr>
            <w:r>
              <w:rPr>
                <w:rFonts w:ascii="宋体" w:hAnsi="宋体" w:eastAsia="宋体"/>
                <w:sz w:val="16"/>
              </w:rPr>
              <w:t>2023.4-2023.12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D12C3">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FB3E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96C14">
            <w:pPr>
              <w:jc w:val="center"/>
            </w:pPr>
          </w:p>
        </w:tc>
      </w:tr>
      <w:tr w14:paraId="1C0321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84A1F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E9DA19">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F31F0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129FC1">
            <w:pPr>
              <w:jc w:val="center"/>
            </w:pPr>
            <w:r>
              <w:rPr>
                <w:rFonts w:ascii="宋体" w:hAnsi="宋体" w:eastAsia="宋体"/>
                <w:sz w:val="16"/>
              </w:rPr>
              <w:t>详查项目地质报告费用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DEA7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8E497">
            <w:pPr>
              <w:jc w:val="center"/>
            </w:pPr>
            <w:r>
              <w:rPr>
                <w:rFonts w:ascii="宋体" w:hAnsi="宋体" w:eastAsia="宋体"/>
                <w:sz w:val="16"/>
              </w:rPr>
              <w:t>&lt;=290万元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D7AF5">
            <w:pPr>
              <w:jc w:val="center"/>
            </w:pPr>
            <w:r>
              <w:rPr>
                <w:rFonts w:ascii="宋体" w:hAnsi="宋体" w:eastAsia="宋体"/>
                <w:sz w:val="16"/>
              </w:rPr>
              <w:t>=290万元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2E6B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92F9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F99A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EAFD7">
            <w:pPr>
              <w:jc w:val="center"/>
            </w:pPr>
            <w:r>
              <w:rPr>
                <w:rFonts w:ascii="宋体" w:hAnsi="宋体" w:eastAsia="宋体"/>
                <w:sz w:val="16"/>
              </w:rPr>
              <w:t>=80万元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83D9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E4E2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4BAAD">
            <w:pPr>
              <w:jc w:val="center"/>
            </w:pPr>
          </w:p>
        </w:tc>
      </w:tr>
      <w:tr w14:paraId="6FE52D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B5A63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4A23A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05888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80B78">
            <w:pPr>
              <w:jc w:val="center"/>
            </w:pPr>
            <w:r>
              <w:rPr>
                <w:rFonts w:ascii="宋体" w:hAnsi="宋体" w:eastAsia="宋体"/>
                <w:sz w:val="16"/>
              </w:rPr>
              <w:t>普查项目地质报告费用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00538">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477E1">
            <w:pPr>
              <w:jc w:val="center"/>
            </w:pPr>
            <w:r>
              <w:rPr>
                <w:rFonts w:ascii="宋体" w:hAnsi="宋体" w:eastAsia="宋体"/>
                <w:sz w:val="16"/>
              </w:rPr>
              <w:t>&lt;=410万元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A5D9E">
            <w:pPr>
              <w:jc w:val="center"/>
            </w:pPr>
            <w:r>
              <w:rPr>
                <w:rFonts w:ascii="宋体" w:hAnsi="宋体" w:eastAsia="宋体"/>
                <w:sz w:val="16"/>
              </w:rPr>
              <w:t>=410万元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5A26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D225A">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6F13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52FD2">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F254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F525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633A9">
            <w:pPr>
              <w:jc w:val="center"/>
            </w:pPr>
          </w:p>
        </w:tc>
      </w:tr>
      <w:tr w14:paraId="6FBAF79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CA6C8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8996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06A6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C78F4">
            <w:pPr>
              <w:jc w:val="center"/>
            </w:pPr>
            <w:r>
              <w:rPr>
                <w:rFonts w:ascii="宋体" w:hAnsi="宋体" w:eastAsia="宋体"/>
                <w:sz w:val="16"/>
              </w:rPr>
              <w:t>坚持资源安全保障，促进经济社会发展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BA22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303F4">
            <w:pPr>
              <w:jc w:val="center"/>
            </w:pPr>
            <w:r>
              <w:rPr>
                <w:rFonts w:ascii="宋体" w:hAnsi="宋体" w:eastAsia="宋体"/>
                <w:sz w:val="16"/>
              </w:rPr>
              <w:t>促进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4D6A9">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C262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92C8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6ECE3">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5ED17">
            <w:pPr>
              <w:jc w:val="center"/>
            </w:pPr>
            <w:r>
              <w:rPr>
                <w:rFonts w:ascii="宋体" w:hAnsi="宋体" w:eastAsia="宋体"/>
                <w:sz w:val="16"/>
              </w:rPr>
              <w:t>促进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5078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B61D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748AA">
            <w:pPr>
              <w:jc w:val="center"/>
            </w:pPr>
          </w:p>
        </w:tc>
      </w:tr>
      <w:tr w14:paraId="3F4FAF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60032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57E4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6234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601E7">
            <w:pPr>
              <w:jc w:val="center"/>
            </w:pPr>
            <w:r>
              <w:rPr>
                <w:rFonts w:ascii="宋体" w:hAnsi="宋体" w:eastAsia="宋体"/>
                <w:sz w:val="16"/>
              </w:rPr>
              <w:t>主管科室满意度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E603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C3A16">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88E4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5A69A">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1F0B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2F71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9B4A1">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233AB">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7AA6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9C06E">
            <w:pPr>
              <w:jc w:val="center"/>
            </w:pPr>
            <w:r>
              <w:rPr>
                <w:rFonts w:ascii="宋体" w:hAnsi="宋体" w:eastAsia="宋体"/>
                <w:sz w:val="16"/>
              </w:rPr>
              <w:t>根据实际发出及收到的满意度调查表，调查对象对该项目实施满意度100%，高于预期目标</w:t>
            </w:r>
          </w:p>
        </w:tc>
      </w:tr>
      <w:tr w14:paraId="2E792FF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E15A7D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613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780FC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F7DC9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0D412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998E8">
            <w:pPr>
              <w:jc w:val="center"/>
            </w:pPr>
            <w:r>
              <w:rPr>
                <w:rFonts w:ascii="宋体" w:hAnsi="宋体" w:eastAsia="宋体"/>
                <w:sz w:val="16"/>
              </w:rPr>
              <w:t>99.75分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EB15A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01DF2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AB401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25648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EB90B4"/>
        </w:tc>
      </w:tr>
    </w:tbl>
    <w:p w14:paraId="7E65B94D">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32"/>
        <w:gridCol w:w="632"/>
        <w:gridCol w:w="632"/>
        <w:gridCol w:w="632"/>
        <w:gridCol w:w="632"/>
        <w:gridCol w:w="632"/>
        <w:gridCol w:w="632"/>
        <w:gridCol w:w="632"/>
        <w:gridCol w:w="632"/>
        <w:gridCol w:w="696"/>
      </w:tblGrid>
      <w:tr w14:paraId="237BB05F">
        <w:tblPrEx>
          <w:tblCellMar>
            <w:top w:w="0" w:type="dxa"/>
            <w:left w:w="108" w:type="dxa"/>
            <w:bottom w:w="0" w:type="dxa"/>
            <w:right w:w="108" w:type="dxa"/>
          </w:tblCellMar>
        </w:tblPrEx>
        <w:tc>
          <w:tcPr>
            <w:tcW w:w="8848" w:type="dxa"/>
            <w:gridSpan w:val="14"/>
            <w:vAlign w:val="center"/>
          </w:tcPr>
          <w:p w14:paraId="15590E51">
            <w:pPr>
              <w:jc w:val="center"/>
            </w:pPr>
            <w:r>
              <w:rPr>
                <w:rFonts w:ascii="宋体" w:hAnsi="宋体" w:eastAsia="宋体"/>
                <w:sz w:val="24"/>
              </w:rPr>
              <w:t>项目支出绩效自评表</w:t>
            </w:r>
          </w:p>
        </w:tc>
      </w:tr>
      <w:tr w14:paraId="5C3F806D">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E78FB13">
            <w:pPr>
              <w:jc w:val="center"/>
            </w:pPr>
            <w:r>
              <w:rPr>
                <w:rFonts w:ascii="宋体" w:hAnsi="宋体" w:eastAsia="宋体"/>
                <w:sz w:val="24"/>
              </w:rPr>
              <w:t>(2024年度)</w:t>
            </w:r>
          </w:p>
        </w:tc>
      </w:tr>
      <w:tr w14:paraId="1E4EABC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B2D4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0852A73">
            <w:pPr>
              <w:jc w:val="center"/>
            </w:pPr>
            <w:r>
              <w:rPr>
                <w:rFonts w:ascii="宋体" w:hAnsi="宋体" w:eastAsia="宋体"/>
                <w:sz w:val="16"/>
              </w:rPr>
              <w:t>昌吉回族自治州地质遗迹成果转化与规划利用示范项目</w:t>
            </w:r>
          </w:p>
        </w:tc>
      </w:tr>
      <w:tr w14:paraId="1525E07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7F7A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AFB50AA">
            <w:pPr>
              <w:jc w:val="center"/>
            </w:pPr>
            <w:r>
              <w:rPr>
                <w:rFonts w:ascii="宋体" w:hAnsi="宋体" w:eastAsia="宋体"/>
                <w:sz w:val="16"/>
              </w:rPr>
              <w:t>昌吉回族自治州自然资源局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9237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19C31E8">
            <w:pPr>
              <w:jc w:val="center"/>
            </w:pPr>
            <w:r>
              <w:rPr>
                <w:rFonts w:ascii="宋体" w:hAnsi="宋体" w:eastAsia="宋体"/>
                <w:sz w:val="16"/>
              </w:rPr>
              <w:t>昌吉回族自治州自然资源局</w:t>
            </w:r>
          </w:p>
        </w:tc>
      </w:tr>
      <w:tr w14:paraId="02D2C98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9DBC7E">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20C68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3A32E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CE6D8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815F9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8B26F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F140F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C0EF4">
            <w:pPr>
              <w:jc w:val="center"/>
            </w:pPr>
            <w:r>
              <w:rPr>
                <w:rFonts w:ascii="宋体" w:hAnsi="宋体" w:eastAsia="宋体"/>
                <w:sz w:val="16"/>
              </w:rPr>
              <w:t>得分</w:t>
            </w:r>
          </w:p>
        </w:tc>
      </w:tr>
      <w:tr w14:paraId="7C2D61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A2FAC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27EEC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F8F688">
            <w:pPr>
              <w:jc w:val="center"/>
            </w:pPr>
            <w:r>
              <w:rPr>
                <w:rFonts w:ascii="宋体" w:hAnsi="宋体" w:eastAsia="宋体"/>
                <w:sz w:val="16"/>
              </w:rPr>
              <w:t>230.00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02545F">
            <w:pPr>
              <w:jc w:val="center"/>
            </w:pPr>
            <w:r>
              <w:rPr>
                <w:rFonts w:ascii="宋体" w:hAnsi="宋体" w:eastAsia="宋体"/>
                <w:sz w:val="16"/>
              </w:rPr>
              <w:t>230.00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8796A4">
            <w:pPr>
              <w:jc w:val="center"/>
            </w:pPr>
            <w:r>
              <w:rPr>
                <w:rFonts w:ascii="宋体" w:hAnsi="宋体" w:eastAsia="宋体"/>
                <w:sz w:val="16"/>
              </w:rPr>
              <w:t>230.00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FB969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2D0DB0">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A91F5">
            <w:pPr>
              <w:jc w:val="center"/>
            </w:pPr>
            <w:r>
              <w:rPr>
                <w:rFonts w:ascii="宋体" w:hAnsi="宋体" w:eastAsia="宋体"/>
                <w:sz w:val="16"/>
              </w:rPr>
              <w:t>10.00</w:t>
            </w:r>
          </w:p>
        </w:tc>
      </w:tr>
      <w:tr w14:paraId="12300C5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DFEFB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ED224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13C33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77A7F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D9FBE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7EB68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2C7B4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56A42">
            <w:pPr>
              <w:jc w:val="center"/>
            </w:pPr>
            <w:r>
              <w:rPr>
                <w:rFonts w:ascii="宋体" w:hAnsi="宋体" w:eastAsia="宋体"/>
                <w:sz w:val="16"/>
              </w:rPr>
              <w:t>—</w:t>
            </w:r>
          </w:p>
        </w:tc>
      </w:tr>
      <w:tr w14:paraId="16F170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EE0E1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5C040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4200CD">
            <w:pPr>
              <w:jc w:val="center"/>
            </w:pPr>
            <w:r>
              <w:rPr>
                <w:rFonts w:ascii="宋体" w:hAnsi="宋体" w:eastAsia="宋体"/>
                <w:sz w:val="16"/>
              </w:rPr>
              <w:t>230.00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091A65">
            <w:pPr>
              <w:jc w:val="center"/>
            </w:pPr>
            <w:r>
              <w:rPr>
                <w:rFonts w:ascii="宋体" w:hAnsi="宋体" w:eastAsia="宋体"/>
                <w:sz w:val="16"/>
              </w:rPr>
              <w:t>230.00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A2EC70">
            <w:pPr>
              <w:jc w:val="center"/>
            </w:pPr>
            <w:r>
              <w:rPr>
                <w:rFonts w:ascii="宋体" w:hAnsi="宋体" w:eastAsia="宋体"/>
                <w:sz w:val="16"/>
              </w:rPr>
              <w:t>230.00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D4CDB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C329D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81634">
            <w:pPr>
              <w:jc w:val="center"/>
            </w:pPr>
            <w:r>
              <w:rPr>
                <w:rFonts w:ascii="宋体" w:hAnsi="宋体" w:eastAsia="宋体"/>
                <w:sz w:val="16"/>
              </w:rPr>
              <w:t>—</w:t>
            </w:r>
          </w:p>
        </w:tc>
      </w:tr>
      <w:tr w14:paraId="4450B71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E1BC5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6195B9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EC39BF4">
            <w:pPr>
              <w:jc w:val="center"/>
            </w:pPr>
            <w:r>
              <w:rPr>
                <w:rFonts w:ascii="宋体" w:hAnsi="宋体" w:eastAsia="宋体"/>
                <w:sz w:val="16"/>
              </w:rPr>
              <w:t>实际完成情况</w:t>
            </w:r>
          </w:p>
        </w:tc>
      </w:tr>
      <w:tr w14:paraId="6574448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4EBE4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75FFD9A">
            <w:pPr>
              <w:jc w:val="both"/>
            </w:pPr>
            <w:r>
              <w:rPr>
                <w:rFonts w:ascii="宋体" w:hAnsi="宋体" w:eastAsia="宋体"/>
                <w:sz w:val="16"/>
              </w:rPr>
              <w:t>昌吉州现有地质遗迹点956个，是自治区地质景观资源及种类最丰富的地区之一。根据自治州地质景观。自然景观分布情况，通过开展全域地质遗迹资源的整合评估、保护与利用规划、科普宣传等工作，助推昌吉州创建</w:t>
            </w:r>
            <w:r>
              <w:rPr>
                <w:rFonts w:hint="eastAsia" w:ascii="宋体" w:hAnsi="宋体"/>
                <w:sz w:val="16"/>
                <w:lang w:eastAsia="zh-CN"/>
              </w:rPr>
              <w:t>自治区级全域旅游示范区</w:t>
            </w:r>
            <w:r>
              <w:rPr>
                <w:rFonts w:ascii="宋体" w:hAnsi="宋体" w:eastAsia="宋体"/>
                <w:sz w:val="16"/>
              </w:rPr>
              <w:t>。</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0AC154F">
            <w:pPr>
              <w:jc w:val="both"/>
            </w:pPr>
            <w:r>
              <w:rPr>
                <w:rFonts w:ascii="宋体" w:hAnsi="宋体" w:eastAsia="宋体"/>
                <w:sz w:val="16"/>
              </w:rPr>
              <w:t>截至2024年12月31日，该项目实际完成了33个重点地质遗迹点，地质遗迹科普专题片、短视频30分钟，10个区域性地质遗迹解说牌，昌吉州地质遗迹科普画册设计125页；通过该项目的实施，提升了昌吉州地质遗迹知晓率，促进了昌吉州地质遗迹的旅游。</w:t>
            </w:r>
          </w:p>
        </w:tc>
      </w:tr>
      <w:tr w14:paraId="1C5B98F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8C9782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D835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4749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155D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3DC72">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4E90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7ADEE">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D0DD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DD6B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0595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F363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E9062">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E8F2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C7585">
            <w:pPr>
              <w:jc w:val="center"/>
            </w:pPr>
            <w:r>
              <w:rPr>
                <w:rFonts w:ascii="宋体" w:hAnsi="宋体" w:eastAsia="宋体"/>
                <w:sz w:val="16"/>
              </w:rPr>
              <w:t>偏差原因分析及改进措施</w:t>
            </w:r>
          </w:p>
        </w:tc>
      </w:tr>
      <w:tr w14:paraId="0622892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5263D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80ADF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28C50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5C415">
            <w:pPr>
              <w:jc w:val="center"/>
            </w:pPr>
            <w:r>
              <w:rPr>
                <w:rFonts w:ascii="宋体" w:hAnsi="宋体" w:eastAsia="宋体"/>
                <w:sz w:val="16"/>
              </w:rPr>
              <w:t>重点地质遗迹点（个）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A23D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BD757">
            <w:pPr>
              <w:jc w:val="center"/>
            </w:pPr>
            <w:r>
              <w:rPr>
                <w:rFonts w:ascii="宋体" w:hAnsi="宋体" w:eastAsia="宋体"/>
                <w:sz w:val="16"/>
              </w:rPr>
              <w:t>&gt;=15个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68834">
            <w:pPr>
              <w:jc w:val="center"/>
            </w:pPr>
            <w:r>
              <w:rPr>
                <w:rFonts w:ascii="宋体" w:hAnsi="宋体" w:eastAsia="宋体"/>
                <w:sz w:val="16"/>
              </w:rPr>
              <w:t>=33个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F44AE">
            <w:pPr>
              <w:jc w:val="center"/>
            </w:pPr>
            <w:r>
              <w:rPr>
                <w:rFonts w:ascii="宋体" w:hAnsi="宋体" w:eastAsia="宋体"/>
                <w:sz w:val="16"/>
              </w:rPr>
              <w:t>220%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D673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48AC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9116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CA14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BF43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49894">
            <w:pPr>
              <w:jc w:val="center"/>
            </w:pPr>
            <w:r>
              <w:rPr>
                <w:rFonts w:ascii="宋体" w:hAnsi="宋体" w:eastAsia="宋体"/>
                <w:sz w:val="16"/>
              </w:rPr>
              <w:t>因全州点位较多在核查时发现剩余18个点位相对重要，所以增加至33个点位</w:t>
            </w:r>
          </w:p>
        </w:tc>
      </w:tr>
      <w:tr w14:paraId="395B74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F7F1A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58437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4FC14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E96B6">
            <w:pPr>
              <w:jc w:val="center"/>
            </w:pPr>
            <w:r>
              <w:rPr>
                <w:rFonts w:ascii="宋体" w:hAnsi="宋体" w:eastAsia="宋体"/>
                <w:sz w:val="16"/>
              </w:rPr>
              <w:t>地质遗迹科普专题片、短视频（分钟）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3BB8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47988">
            <w:pPr>
              <w:jc w:val="center"/>
            </w:pPr>
            <w:r>
              <w:rPr>
                <w:rFonts w:ascii="宋体" w:hAnsi="宋体" w:eastAsia="宋体"/>
                <w:sz w:val="16"/>
              </w:rPr>
              <w:t>&gt;=25分钟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31AF8">
            <w:pPr>
              <w:jc w:val="center"/>
            </w:pPr>
            <w:r>
              <w:rPr>
                <w:rFonts w:ascii="宋体" w:hAnsi="宋体" w:eastAsia="宋体"/>
                <w:sz w:val="16"/>
              </w:rPr>
              <w:t>=30分钟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30CE2">
            <w:pPr>
              <w:jc w:val="center"/>
            </w:pPr>
            <w:r>
              <w:rPr>
                <w:rFonts w:ascii="宋体" w:hAnsi="宋体" w:eastAsia="宋体"/>
                <w:sz w:val="16"/>
              </w:rPr>
              <w:t>120%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44176">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8200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6CD3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3698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B44A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A1DC6">
            <w:pPr>
              <w:jc w:val="center"/>
            </w:pPr>
            <w:r>
              <w:rPr>
                <w:rFonts w:ascii="宋体" w:hAnsi="宋体" w:eastAsia="宋体"/>
                <w:sz w:val="16"/>
              </w:rPr>
              <w:t>为达到宣传效果，细化宣传内容，增加了解说词的数量，从而增加了视频的时长</w:t>
            </w:r>
          </w:p>
        </w:tc>
      </w:tr>
      <w:tr w14:paraId="3E131A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3ADD2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555BE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4227D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12A7C">
            <w:pPr>
              <w:jc w:val="center"/>
            </w:pPr>
            <w:r>
              <w:rPr>
                <w:rFonts w:ascii="宋体" w:hAnsi="宋体" w:eastAsia="宋体"/>
                <w:sz w:val="16"/>
              </w:rPr>
              <w:t>区域性地质遗迹解说牌（个）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EE2A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0D73B">
            <w:pPr>
              <w:jc w:val="center"/>
            </w:pPr>
            <w:r>
              <w:rPr>
                <w:rFonts w:ascii="宋体" w:hAnsi="宋体" w:eastAsia="宋体"/>
                <w:sz w:val="16"/>
              </w:rPr>
              <w:t>&gt;=10个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4817E">
            <w:pPr>
              <w:jc w:val="center"/>
            </w:pPr>
            <w:r>
              <w:rPr>
                <w:rFonts w:ascii="宋体" w:hAnsi="宋体" w:eastAsia="宋体"/>
                <w:sz w:val="16"/>
              </w:rPr>
              <w:t>=10个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094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C023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27C5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0922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81D1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A95F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E9E42">
            <w:pPr>
              <w:jc w:val="center"/>
            </w:pPr>
          </w:p>
        </w:tc>
      </w:tr>
      <w:tr w14:paraId="3D6B82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CD907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49459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4E245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E5D9D">
            <w:pPr>
              <w:jc w:val="center"/>
            </w:pPr>
            <w:r>
              <w:rPr>
                <w:rFonts w:ascii="宋体" w:hAnsi="宋体" w:eastAsia="宋体"/>
                <w:sz w:val="16"/>
              </w:rPr>
              <w:t>昌吉州地质遗迹科普画册设计（页）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81C7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DAEC8">
            <w:pPr>
              <w:jc w:val="center"/>
            </w:pPr>
            <w:r>
              <w:rPr>
                <w:rFonts w:ascii="宋体" w:hAnsi="宋体" w:eastAsia="宋体"/>
                <w:sz w:val="16"/>
              </w:rPr>
              <w:t>&gt;=20页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53ABB">
            <w:pPr>
              <w:jc w:val="center"/>
            </w:pPr>
            <w:r>
              <w:rPr>
                <w:rFonts w:ascii="宋体" w:hAnsi="宋体" w:eastAsia="宋体"/>
                <w:sz w:val="16"/>
              </w:rPr>
              <w:t>=125页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ADA22">
            <w:pPr>
              <w:jc w:val="center"/>
            </w:pPr>
            <w:r>
              <w:rPr>
                <w:rFonts w:ascii="宋体" w:hAnsi="宋体" w:eastAsia="宋体"/>
                <w:sz w:val="16"/>
              </w:rPr>
              <w:t>625%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4F09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96E3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9F31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137F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7621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3CCB3">
            <w:pPr>
              <w:jc w:val="center"/>
            </w:pPr>
            <w:r>
              <w:rPr>
                <w:rFonts w:ascii="宋体" w:hAnsi="宋体" w:eastAsia="宋体"/>
                <w:sz w:val="16"/>
              </w:rPr>
              <w:t>为达到宣传效果，细化宣传内容，增加了科普画册的页数</w:t>
            </w:r>
          </w:p>
        </w:tc>
      </w:tr>
      <w:tr w14:paraId="7B8918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D6C53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61862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3D51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03FA0">
            <w:pPr>
              <w:jc w:val="center"/>
            </w:pPr>
            <w:r>
              <w:rPr>
                <w:rFonts w:ascii="宋体" w:hAnsi="宋体" w:eastAsia="宋体"/>
                <w:sz w:val="16"/>
              </w:rPr>
              <w:t>项目通过阶段验收合格率（%）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07A4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E3C8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8A9D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07AC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06FF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3FF6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0919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C33B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5007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D61FC">
            <w:pPr>
              <w:jc w:val="center"/>
            </w:pPr>
          </w:p>
        </w:tc>
      </w:tr>
      <w:tr w14:paraId="2521B4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296F7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7D326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02E2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A6049">
            <w:pPr>
              <w:jc w:val="center"/>
            </w:pPr>
            <w:r>
              <w:rPr>
                <w:rFonts w:ascii="宋体" w:hAnsi="宋体" w:eastAsia="宋体"/>
                <w:sz w:val="16"/>
              </w:rPr>
              <w:t>项目工期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3746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01BAE">
            <w:pPr>
              <w:jc w:val="center"/>
            </w:pPr>
            <w:r>
              <w:rPr>
                <w:rFonts w:ascii="宋体" w:hAnsi="宋体" w:eastAsia="宋体"/>
                <w:sz w:val="16"/>
              </w:rPr>
              <w:t>2024年1月</w:t>
            </w:r>
            <w:r>
              <w:rPr>
                <w:rFonts w:hint="eastAsia" w:ascii="宋体" w:hAnsi="宋体"/>
                <w:sz w:val="16"/>
                <w:lang w:eastAsia="zh-CN"/>
              </w:rPr>
              <w:t>—</w:t>
            </w:r>
            <w:r>
              <w:rPr>
                <w:rFonts w:ascii="宋体" w:hAnsi="宋体" w:eastAsia="宋体"/>
                <w:sz w:val="16"/>
              </w:rPr>
              <w:t>12月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634A8">
            <w:pPr>
              <w:jc w:val="center"/>
            </w:pPr>
            <w:r>
              <w:rPr>
                <w:rFonts w:ascii="宋体" w:hAnsi="宋体" w:eastAsia="宋体"/>
                <w:sz w:val="16"/>
              </w:rPr>
              <w:t>2024年4月</w:t>
            </w:r>
            <w:r>
              <w:rPr>
                <w:rFonts w:hint="eastAsia" w:ascii="宋体" w:hAnsi="宋体"/>
                <w:sz w:val="16"/>
                <w:lang w:eastAsia="zh-CN"/>
              </w:rPr>
              <w:t>—</w:t>
            </w:r>
            <w:r>
              <w:rPr>
                <w:rFonts w:ascii="宋体" w:hAnsi="宋体" w:eastAsia="宋体"/>
                <w:sz w:val="16"/>
              </w:rPr>
              <w:t>12月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888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72C5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0CDA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1B7C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7A24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FA42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67536">
            <w:pPr>
              <w:jc w:val="center"/>
            </w:pPr>
          </w:p>
        </w:tc>
      </w:tr>
      <w:tr w14:paraId="5A8D009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A9F14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C30544">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E1CC6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AFA45">
            <w:pPr>
              <w:jc w:val="center"/>
            </w:pPr>
            <w:r>
              <w:rPr>
                <w:rFonts w:ascii="宋体" w:hAnsi="宋体" w:eastAsia="宋体"/>
                <w:sz w:val="16"/>
              </w:rPr>
              <w:t>设计阶段项目经费（万元）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3A04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BD8EB">
            <w:pPr>
              <w:jc w:val="center"/>
            </w:pPr>
            <w:r>
              <w:rPr>
                <w:rFonts w:ascii="宋体" w:hAnsi="宋体" w:eastAsia="宋体"/>
                <w:sz w:val="16"/>
              </w:rPr>
              <w:t>&lt;=46万元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C0A69">
            <w:pPr>
              <w:jc w:val="center"/>
            </w:pPr>
            <w:r>
              <w:rPr>
                <w:rFonts w:ascii="宋体" w:hAnsi="宋体" w:eastAsia="宋体"/>
                <w:sz w:val="16"/>
              </w:rPr>
              <w:t>=46万元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04D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3153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BFE53">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AB7B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32CA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4DAD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E735A">
            <w:pPr>
              <w:jc w:val="center"/>
            </w:pPr>
          </w:p>
        </w:tc>
      </w:tr>
      <w:tr w14:paraId="33B9083B">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D2762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3A6F9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4A0D6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8137A">
            <w:pPr>
              <w:jc w:val="center"/>
            </w:pPr>
            <w:r>
              <w:rPr>
                <w:rFonts w:ascii="宋体" w:hAnsi="宋体" w:eastAsia="宋体"/>
                <w:sz w:val="16"/>
              </w:rPr>
              <w:t>调查阶段项目经费（万元）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B257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697F4">
            <w:pPr>
              <w:jc w:val="center"/>
            </w:pPr>
            <w:r>
              <w:rPr>
                <w:rFonts w:ascii="宋体" w:hAnsi="宋体" w:eastAsia="宋体"/>
                <w:sz w:val="16"/>
              </w:rPr>
              <w:t>&lt;=138万元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61FFE">
            <w:pPr>
              <w:jc w:val="center"/>
            </w:pPr>
            <w:r>
              <w:rPr>
                <w:rFonts w:ascii="宋体" w:hAnsi="宋体" w:eastAsia="宋体"/>
                <w:sz w:val="16"/>
              </w:rPr>
              <w:t>=138万元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4031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E53E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1B0E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19DA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64C9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3FF5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C5D8D">
            <w:pPr>
              <w:jc w:val="center"/>
            </w:pPr>
          </w:p>
        </w:tc>
      </w:tr>
      <w:tr w14:paraId="7D899A6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23466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CDBA4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C4F54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A2303">
            <w:pPr>
              <w:jc w:val="center"/>
            </w:pPr>
            <w:r>
              <w:rPr>
                <w:rFonts w:ascii="宋体" w:hAnsi="宋体" w:eastAsia="宋体"/>
                <w:sz w:val="16"/>
              </w:rPr>
              <w:t>成果阶段项目经费（万元）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B88A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37E75">
            <w:pPr>
              <w:jc w:val="center"/>
            </w:pPr>
            <w:r>
              <w:rPr>
                <w:rFonts w:ascii="宋体" w:hAnsi="宋体" w:eastAsia="宋体"/>
                <w:sz w:val="16"/>
              </w:rPr>
              <w:t>&lt;=46万元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36D12">
            <w:pPr>
              <w:jc w:val="center"/>
            </w:pPr>
            <w:r>
              <w:rPr>
                <w:rFonts w:ascii="宋体" w:hAnsi="宋体" w:eastAsia="宋体"/>
                <w:sz w:val="16"/>
              </w:rPr>
              <w:t>=46万元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FC7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32FA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92F7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18E9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4C34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6827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7DA26">
            <w:pPr>
              <w:jc w:val="center"/>
            </w:pPr>
          </w:p>
        </w:tc>
      </w:tr>
      <w:tr w14:paraId="4ECAF73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C6886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1142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98B6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15272">
            <w:pPr>
              <w:jc w:val="center"/>
            </w:pPr>
            <w:r>
              <w:rPr>
                <w:rFonts w:ascii="宋体" w:hAnsi="宋体" w:eastAsia="宋体"/>
                <w:sz w:val="16"/>
              </w:rPr>
              <w:t>提升地质遗迹知晓率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4400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A3850">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ECA7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6A60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7F23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5351D">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9D22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13BF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56CD8">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0F49A">
            <w:pPr>
              <w:jc w:val="center"/>
            </w:pPr>
          </w:p>
        </w:tc>
      </w:tr>
      <w:tr w14:paraId="112525F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0BD04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4D66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3C99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F3726">
            <w:pPr>
              <w:jc w:val="center"/>
            </w:pPr>
            <w:r>
              <w:rPr>
                <w:rFonts w:ascii="宋体" w:hAnsi="宋体" w:eastAsia="宋体"/>
                <w:sz w:val="16"/>
              </w:rPr>
              <w:t>实施区域受益人群满意度（%）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36BB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0321D">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087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12C4E">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83E2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AEF89">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6E2E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2AD9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04B50">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8D62F">
            <w:pPr>
              <w:jc w:val="center"/>
            </w:pPr>
            <w:r>
              <w:rPr>
                <w:rFonts w:ascii="宋体" w:hAnsi="宋体" w:eastAsia="宋体"/>
                <w:sz w:val="16"/>
              </w:rPr>
              <w:t>根据实际发出及收到的满意度调查表，调查对象对该项目实施满意度100%，高于预期目标</w:t>
            </w:r>
          </w:p>
        </w:tc>
      </w:tr>
      <w:tr w14:paraId="4B6632E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1B8C98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AD9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6044B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2C144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11D8F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A1097">
            <w:pPr>
              <w:jc w:val="center"/>
            </w:pPr>
            <w:r>
              <w:rPr>
                <w:rFonts w:ascii="宋体" w:hAnsi="宋体" w:eastAsia="宋体"/>
                <w:sz w:val="16"/>
              </w:rPr>
              <w:t>89.00分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5845B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E78DC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C612D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18D4A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F6F1C6"/>
        </w:tc>
      </w:tr>
    </w:tbl>
    <w:p w14:paraId="5F5EF766">
      <w:r>
        <w:br w:type="page"/>
      </w:r>
    </w:p>
    <w:tbl>
      <w:tblPr>
        <w:tblStyle w:val="9"/>
        <w:tblW w:w="9340" w:type="dxa"/>
        <w:tblInd w:w="0" w:type="dxa"/>
        <w:tblLayout w:type="autofit"/>
        <w:tblCellMar>
          <w:top w:w="0" w:type="dxa"/>
          <w:left w:w="108" w:type="dxa"/>
          <w:bottom w:w="0" w:type="dxa"/>
          <w:right w:w="108" w:type="dxa"/>
        </w:tblCellMar>
      </w:tblPr>
      <w:tblGrid>
        <w:gridCol w:w="619"/>
        <w:gridCol w:w="597"/>
        <w:gridCol w:w="597"/>
        <w:gridCol w:w="696"/>
        <w:gridCol w:w="608"/>
        <w:gridCol w:w="856"/>
        <w:gridCol w:w="776"/>
        <w:gridCol w:w="619"/>
        <w:gridCol w:w="630"/>
        <w:gridCol w:w="597"/>
        <w:gridCol w:w="630"/>
        <w:gridCol w:w="597"/>
        <w:gridCol w:w="608"/>
        <w:gridCol w:w="780"/>
        <w:gridCol w:w="130"/>
      </w:tblGrid>
      <w:tr w14:paraId="6BDBC7A4">
        <w:tblPrEx>
          <w:tblCellMar>
            <w:top w:w="0" w:type="dxa"/>
            <w:left w:w="108" w:type="dxa"/>
            <w:bottom w:w="0" w:type="dxa"/>
            <w:right w:w="108" w:type="dxa"/>
          </w:tblCellMar>
        </w:tblPrEx>
        <w:tc>
          <w:tcPr>
            <w:tcW w:w="9340" w:type="dxa"/>
            <w:gridSpan w:val="15"/>
            <w:vAlign w:val="center"/>
          </w:tcPr>
          <w:p w14:paraId="4FEE46AF">
            <w:pPr>
              <w:jc w:val="center"/>
            </w:pPr>
            <w:r>
              <w:rPr>
                <w:rFonts w:ascii="宋体" w:hAnsi="宋体" w:eastAsia="宋体"/>
                <w:sz w:val="24"/>
              </w:rPr>
              <w:t>项目支出绩效自评表</w:t>
            </w:r>
          </w:p>
        </w:tc>
      </w:tr>
      <w:tr w14:paraId="31018023">
        <w:tblPrEx>
          <w:tblCellMar>
            <w:top w:w="0" w:type="dxa"/>
            <w:left w:w="108" w:type="dxa"/>
            <w:bottom w:w="0" w:type="dxa"/>
            <w:right w:w="108" w:type="dxa"/>
          </w:tblCellMar>
        </w:tblPrEx>
        <w:tc>
          <w:tcPr>
            <w:tcW w:w="9340" w:type="dxa"/>
            <w:gridSpan w:val="15"/>
            <w:tcBorders>
              <w:top w:val="single" w:color="auto" w:sz="10" w:space="0"/>
              <w:left w:val="single" w:color="auto" w:sz="10" w:space="0"/>
              <w:bottom w:val="single" w:color="auto" w:sz="10" w:space="0"/>
              <w:right w:val="single" w:color="auto" w:sz="10" w:space="0"/>
              <w:insideV w:val="single" w:sz="10" w:space="0"/>
            </w:tcBorders>
            <w:vAlign w:val="center"/>
          </w:tcPr>
          <w:p w14:paraId="7F75CFBC">
            <w:pPr>
              <w:jc w:val="center"/>
            </w:pPr>
            <w:r>
              <w:rPr>
                <w:rFonts w:ascii="宋体" w:hAnsi="宋体" w:eastAsia="宋体"/>
                <w:sz w:val="24"/>
              </w:rPr>
              <w:t>(2024年度)</w:t>
            </w:r>
          </w:p>
        </w:tc>
      </w:tr>
      <w:tr w14:paraId="52AA7813">
        <w:tblPrEx>
          <w:tblCellMar>
            <w:top w:w="0" w:type="dxa"/>
            <w:left w:w="108" w:type="dxa"/>
            <w:bottom w:w="0" w:type="dxa"/>
            <w:right w:w="108" w:type="dxa"/>
          </w:tblCellMar>
        </w:tblPrEx>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1787E773">
            <w:pPr>
              <w:jc w:val="center"/>
            </w:pPr>
            <w:r>
              <w:rPr>
                <w:rFonts w:ascii="宋体" w:hAnsi="宋体" w:eastAsia="宋体"/>
                <w:sz w:val="16"/>
              </w:rPr>
              <w:t>项目名称</w:t>
            </w:r>
          </w:p>
        </w:tc>
        <w:tc>
          <w:tcPr>
            <w:tcW w:w="8721"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A6E0403">
            <w:pPr>
              <w:jc w:val="center"/>
            </w:pPr>
            <w:r>
              <w:rPr>
                <w:rFonts w:ascii="宋体" w:hAnsi="宋体" w:eastAsia="宋体"/>
                <w:sz w:val="16"/>
              </w:rPr>
              <w:t>昌吉州2024年度卫片执法工作经费</w:t>
            </w:r>
          </w:p>
        </w:tc>
      </w:tr>
      <w:tr w14:paraId="1CB75494">
        <w:tblPrEx>
          <w:tblCellMar>
            <w:top w:w="0" w:type="dxa"/>
            <w:left w:w="108" w:type="dxa"/>
            <w:bottom w:w="0" w:type="dxa"/>
            <w:right w:w="108" w:type="dxa"/>
          </w:tblCellMar>
        </w:tblPrEx>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525C69B2">
            <w:pPr>
              <w:jc w:val="center"/>
            </w:pPr>
            <w:r>
              <w:rPr>
                <w:rFonts w:ascii="宋体" w:hAnsi="宋体" w:eastAsia="宋体"/>
                <w:sz w:val="16"/>
              </w:rPr>
              <w:t>主管部门</w:t>
            </w:r>
          </w:p>
        </w:tc>
        <w:tc>
          <w:tcPr>
            <w:tcW w:w="4749"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C6D9712">
            <w:pPr>
              <w:jc w:val="center"/>
            </w:pPr>
            <w:r>
              <w:rPr>
                <w:rFonts w:ascii="宋体" w:hAnsi="宋体" w:eastAsia="宋体"/>
                <w:sz w:val="16"/>
              </w:rPr>
              <w:t>昌吉回族自治州自然资源局</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511C88B4">
            <w:pPr>
              <w:jc w:val="center"/>
            </w:pPr>
            <w:r>
              <w:rPr>
                <w:rFonts w:ascii="宋体" w:hAnsi="宋体" w:eastAsia="宋体"/>
                <w:sz w:val="16"/>
              </w:rPr>
              <w:t>实施单位</w:t>
            </w:r>
          </w:p>
        </w:tc>
        <w:tc>
          <w:tcPr>
            <w:tcW w:w="334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FF16FAC">
            <w:pPr>
              <w:jc w:val="center"/>
            </w:pPr>
            <w:r>
              <w:rPr>
                <w:rFonts w:ascii="宋体" w:hAnsi="宋体" w:eastAsia="宋体"/>
                <w:sz w:val="16"/>
              </w:rPr>
              <w:t>昌吉回族自治州自然资源局</w:t>
            </w:r>
          </w:p>
        </w:tc>
      </w:tr>
      <w:tr w14:paraId="469E5F47">
        <w:tblPrEx>
          <w:tblCellMar>
            <w:top w:w="0" w:type="dxa"/>
            <w:left w:w="108" w:type="dxa"/>
            <w:bottom w:w="0" w:type="dxa"/>
            <w:right w:w="108" w:type="dxa"/>
          </w:tblCellMar>
        </w:tblPrEx>
        <w:tc>
          <w:tcPr>
            <w:tcW w:w="61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B5C271">
            <w:pPr>
              <w:jc w:val="center"/>
            </w:pPr>
            <w:r>
              <w:rPr>
                <w:rFonts w:ascii="宋体" w:hAnsi="宋体" w:eastAsia="宋体"/>
                <w:sz w:val="16"/>
              </w:rPr>
              <w:t>项目资金（万元）</w:t>
            </w:r>
          </w:p>
        </w:tc>
        <w:tc>
          <w:tcPr>
            <w:tcW w:w="119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5B4EE5">
            <w:pPr>
              <w:jc w:val="center"/>
            </w:pPr>
          </w:p>
        </w:tc>
        <w:tc>
          <w:tcPr>
            <w:tcW w:w="130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B7B840">
            <w:pPr>
              <w:jc w:val="center"/>
            </w:pPr>
            <w:r>
              <w:rPr>
                <w:rFonts w:ascii="宋体" w:hAnsi="宋体" w:eastAsia="宋体"/>
                <w:sz w:val="16"/>
              </w:rPr>
              <w:t>年初预算数</w:t>
            </w:r>
          </w:p>
        </w:tc>
        <w:tc>
          <w:tcPr>
            <w:tcW w:w="16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A313B2">
            <w:pPr>
              <w:jc w:val="center"/>
            </w:pPr>
            <w:r>
              <w:rPr>
                <w:rFonts w:ascii="宋体" w:hAnsi="宋体" w:eastAsia="宋体"/>
                <w:sz w:val="16"/>
              </w:rPr>
              <w:t>全年预算数</w:t>
            </w:r>
          </w:p>
        </w:tc>
        <w:tc>
          <w:tcPr>
            <w:tcW w:w="124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F5BF02">
            <w:pPr>
              <w:jc w:val="center"/>
            </w:pPr>
            <w:r>
              <w:rPr>
                <w:rFonts w:ascii="宋体" w:hAnsi="宋体" w:eastAsia="宋体"/>
                <w:sz w:val="16"/>
              </w:rPr>
              <w:t>全年执行数</w:t>
            </w:r>
          </w:p>
        </w:tc>
        <w:tc>
          <w:tcPr>
            <w:tcW w:w="122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192268">
            <w:pPr>
              <w:jc w:val="center"/>
            </w:pPr>
            <w:r>
              <w:rPr>
                <w:rFonts w:ascii="宋体" w:hAnsi="宋体" w:eastAsia="宋体"/>
                <w:sz w:val="16"/>
              </w:rPr>
              <w:t>分值</w:t>
            </w:r>
          </w:p>
        </w:tc>
        <w:tc>
          <w:tcPr>
            <w:tcW w:w="12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1ECC47">
            <w:pPr>
              <w:jc w:val="center"/>
            </w:pPr>
            <w:r>
              <w:rPr>
                <w:rFonts w:ascii="宋体" w:hAnsi="宋体" w:eastAsia="宋体"/>
                <w:sz w:val="16"/>
              </w:rPr>
              <w:t>执行率</w:t>
            </w:r>
          </w:p>
        </w:tc>
        <w:tc>
          <w:tcPr>
            <w:tcW w:w="91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381D6F">
            <w:pPr>
              <w:jc w:val="center"/>
            </w:pPr>
            <w:r>
              <w:rPr>
                <w:rFonts w:ascii="宋体" w:hAnsi="宋体" w:eastAsia="宋体"/>
                <w:sz w:val="16"/>
              </w:rPr>
              <w:t>得分</w:t>
            </w:r>
          </w:p>
        </w:tc>
      </w:tr>
      <w:tr w14:paraId="13023B4A">
        <w:tblPrEx>
          <w:tblCellMar>
            <w:top w:w="0" w:type="dxa"/>
            <w:left w:w="108" w:type="dxa"/>
            <w:bottom w:w="0" w:type="dxa"/>
            <w:right w:w="108" w:type="dxa"/>
          </w:tblCellMar>
        </w:tblPrEx>
        <w:tc>
          <w:tcPr>
            <w:tcW w:w="619" w:type="dxa"/>
            <w:vMerge w:val="continue"/>
            <w:tcBorders>
              <w:top w:val="single" w:color="auto" w:sz="10" w:space="0"/>
              <w:left w:val="single" w:color="auto" w:sz="10" w:space="0"/>
              <w:bottom w:val="single" w:color="auto" w:sz="10" w:space="0"/>
              <w:right w:val="single" w:color="auto" w:sz="10" w:space="0"/>
              <w:insideV w:val="single" w:sz="10" w:space="0"/>
            </w:tcBorders>
          </w:tcPr>
          <w:p w14:paraId="08B990B0"/>
        </w:tc>
        <w:tc>
          <w:tcPr>
            <w:tcW w:w="119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34E319">
            <w:pPr>
              <w:jc w:val="center"/>
            </w:pPr>
            <w:r>
              <w:rPr>
                <w:rFonts w:ascii="宋体" w:hAnsi="宋体" w:eastAsia="宋体"/>
                <w:sz w:val="16"/>
              </w:rPr>
              <w:t>年度资金总额</w:t>
            </w:r>
          </w:p>
        </w:tc>
        <w:tc>
          <w:tcPr>
            <w:tcW w:w="130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107871">
            <w:pPr>
              <w:jc w:val="center"/>
            </w:pPr>
            <w:r>
              <w:rPr>
                <w:rFonts w:ascii="宋体" w:hAnsi="宋体" w:eastAsia="宋体"/>
                <w:sz w:val="16"/>
              </w:rPr>
              <w:t>20.00</w:t>
            </w:r>
          </w:p>
        </w:tc>
        <w:tc>
          <w:tcPr>
            <w:tcW w:w="16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CA61E7">
            <w:pPr>
              <w:jc w:val="center"/>
            </w:pPr>
            <w:r>
              <w:rPr>
                <w:rFonts w:ascii="宋体" w:hAnsi="宋体" w:eastAsia="宋体"/>
                <w:sz w:val="16"/>
              </w:rPr>
              <w:t>17.45</w:t>
            </w:r>
          </w:p>
        </w:tc>
        <w:tc>
          <w:tcPr>
            <w:tcW w:w="124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44643C">
            <w:pPr>
              <w:jc w:val="center"/>
            </w:pPr>
            <w:r>
              <w:rPr>
                <w:rFonts w:ascii="宋体" w:hAnsi="宋体" w:eastAsia="宋体"/>
                <w:sz w:val="16"/>
              </w:rPr>
              <w:t>17.45</w:t>
            </w:r>
          </w:p>
        </w:tc>
        <w:tc>
          <w:tcPr>
            <w:tcW w:w="122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A17D58">
            <w:pPr>
              <w:jc w:val="center"/>
            </w:pPr>
            <w:r>
              <w:rPr>
                <w:rFonts w:ascii="宋体" w:hAnsi="宋体" w:eastAsia="宋体"/>
                <w:sz w:val="16"/>
              </w:rPr>
              <w:t>10</w:t>
            </w:r>
          </w:p>
        </w:tc>
        <w:tc>
          <w:tcPr>
            <w:tcW w:w="12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B7F704">
            <w:pPr>
              <w:jc w:val="center"/>
            </w:pPr>
            <w:r>
              <w:rPr>
                <w:rFonts w:ascii="宋体" w:hAnsi="宋体" w:eastAsia="宋体"/>
                <w:sz w:val="16"/>
              </w:rPr>
              <w:t>100.00%</w:t>
            </w:r>
          </w:p>
        </w:tc>
        <w:tc>
          <w:tcPr>
            <w:tcW w:w="91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44C152">
            <w:pPr>
              <w:jc w:val="center"/>
            </w:pPr>
            <w:r>
              <w:rPr>
                <w:rFonts w:ascii="宋体" w:hAnsi="宋体" w:eastAsia="宋体"/>
                <w:sz w:val="16"/>
              </w:rPr>
              <w:t>10.00</w:t>
            </w:r>
          </w:p>
        </w:tc>
      </w:tr>
      <w:tr w14:paraId="1B28373E">
        <w:tblPrEx>
          <w:tblCellMar>
            <w:top w:w="0" w:type="dxa"/>
            <w:left w:w="108" w:type="dxa"/>
            <w:bottom w:w="0" w:type="dxa"/>
            <w:right w:w="108" w:type="dxa"/>
          </w:tblCellMar>
        </w:tblPrEx>
        <w:tc>
          <w:tcPr>
            <w:tcW w:w="619" w:type="dxa"/>
            <w:vMerge w:val="continue"/>
            <w:tcBorders>
              <w:top w:val="single" w:color="auto" w:sz="10" w:space="0"/>
              <w:left w:val="single" w:color="auto" w:sz="10" w:space="0"/>
              <w:bottom w:val="single" w:color="auto" w:sz="10" w:space="0"/>
              <w:right w:val="single" w:color="auto" w:sz="10" w:space="0"/>
              <w:insideV w:val="single" w:sz="10" w:space="0"/>
            </w:tcBorders>
          </w:tcPr>
          <w:p w14:paraId="7D7CD297"/>
        </w:tc>
        <w:tc>
          <w:tcPr>
            <w:tcW w:w="119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B6A0A4">
            <w:pPr>
              <w:jc w:val="center"/>
            </w:pPr>
            <w:r>
              <w:rPr>
                <w:rFonts w:ascii="宋体" w:hAnsi="宋体" w:eastAsia="宋体"/>
                <w:sz w:val="16"/>
              </w:rPr>
              <w:t>其中：当年财政拨款</w:t>
            </w:r>
          </w:p>
        </w:tc>
        <w:tc>
          <w:tcPr>
            <w:tcW w:w="130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6C0855">
            <w:pPr>
              <w:jc w:val="center"/>
            </w:pPr>
            <w:r>
              <w:rPr>
                <w:rFonts w:ascii="宋体" w:hAnsi="宋体" w:eastAsia="宋体"/>
                <w:sz w:val="16"/>
              </w:rPr>
              <w:t>20.00</w:t>
            </w:r>
          </w:p>
        </w:tc>
        <w:tc>
          <w:tcPr>
            <w:tcW w:w="16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69F327">
            <w:pPr>
              <w:jc w:val="center"/>
            </w:pPr>
            <w:r>
              <w:rPr>
                <w:rFonts w:ascii="宋体" w:hAnsi="宋体" w:eastAsia="宋体"/>
                <w:sz w:val="16"/>
              </w:rPr>
              <w:t>17.45</w:t>
            </w:r>
          </w:p>
        </w:tc>
        <w:tc>
          <w:tcPr>
            <w:tcW w:w="124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90AA91">
            <w:pPr>
              <w:jc w:val="center"/>
            </w:pPr>
            <w:r>
              <w:rPr>
                <w:rFonts w:ascii="宋体" w:hAnsi="宋体" w:eastAsia="宋体"/>
                <w:sz w:val="16"/>
              </w:rPr>
              <w:t>17.45</w:t>
            </w:r>
          </w:p>
        </w:tc>
        <w:tc>
          <w:tcPr>
            <w:tcW w:w="122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C6CA49">
            <w:pPr>
              <w:jc w:val="center"/>
            </w:pPr>
            <w:r>
              <w:rPr>
                <w:rFonts w:ascii="宋体" w:hAnsi="宋体" w:eastAsia="宋体"/>
                <w:sz w:val="16"/>
              </w:rPr>
              <w:t>—</w:t>
            </w:r>
          </w:p>
        </w:tc>
        <w:tc>
          <w:tcPr>
            <w:tcW w:w="12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512EE9">
            <w:pPr>
              <w:jc w:val="center"/>
            </w:pPr>
            <w:r>
              <w:rPr>
                <w:rFonts w:ascii="宋体" w:hAnsi="宋体" w:eastAsia="宋体"/>
                <w:sz w:val="16"/>
              </w:rPr>
              <w:t>—</w:t>
            </w:r>
          </w:p>
        </w:tc>
        <w:tc>
          <w:tcPr>
            <w:tcW w:w="91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D2142E">
            <w:pPr>
              <w:jc w:val="center"/>
            </w:pPr>
            <w:r>
              <w:rPr>
                <w:rFonts w:ascii="宋体" w:hAnsi="宋体" w:eastAsia="宋体"/>
                <w:sz w:val="16"/>
              </w:rPr>
              <w:t>—</w:t>
            </w:r>
          </w:p>
        </w:tc>
      </w:tr>
      <w:tr w14:paraId="39F5BBAF">
        <w:tblPrEx>
          <w:tblCellMar>
            <w:top w:w="0" w:type="dxa"/>
            <w:left w:w="108" w:type="dxa"/>
            <w:bottom w:w="0" w:type="dxa"/>
            <w:right w:w="108" w:type="dxa"/>
          </w:tblCellMar>
        </w:tblPrEx>
        <w:tc>
          <w:tcPr>
            <w:tcW w:w="619" w:type="dxa"/>
            <w:vMerge w:val="continue"/>
            <w:tcBorders>
              <w:top w:val="single" w:color="auto" w:sz="10" w:space="0"/>
              <w:left w:val="single" w:color="auto" w:sz="10" w:space="0"/>
              <w:bottom w:val="single" w:color="auto" w:sz="10" w:space="0"/>
              <w:right w:val="single" w:color="auto" w:sz="10" w:space="0"/>
              <w:insideV w:val="single" w:sz="10" w:space="0"/>
            </w:tcBorders>
          </w:tcPr>
          <w:p w14:paraId="5A84BFB8"/>
        </w:tc>
        <w:tc>
          <w:tcPr>
            <w:tcW w:w="119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2596F8">
            <w:pPr>
              <w:jc w:val="center"/>
            </w:pPr>
            <w:r>
              <w:rPr>
                <w:rFonts w:ascii="宋体" w:hAnsi="宋体" w:eastAsia="宋体"/>
                <w:sz w:val="16"/>
              </w:rPr>
              <w:t xml:space="preserve">  其他资金</w:t>
            </w:r>
          </w:p>
        </w:tc>
        <w:tc>
          <w:tcPr>
            <w:tcW w:w="130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F323D1">
            <w:pPr>
              <w:jc w:val="center"/>
            </w:pPr>
            <w:r>
              <w:rPr>
                <w:rFonts w:ascii="宋体" w:hAnsi="宋体" w:eastAsia="宋体"/>
                <w:sz w:val="16"/>
              </w:rPr>
              <w:t>0.00</w:t>
            </w:r>
          </w:p>
        </w:tc>
        <w:tc>
          <w:tcPr>
            <w:tcW w:w="16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F1907D">
            <w:pPr>
              <w:jc w:val="center"/>
            </w:pPr>
            <w:r>
              <w:rPr>
                <w:rFonts w:ascii="宋体" w:hAnsi="宋体" w:eastAsia="宋体"/>
                <w:sz w:val="16"/>
              </w:rPr>
              <w:t>0.00</w:t>
            </w:r>
          </w:p>
        </w:tc>
        <w:tc>
          <w:tcPr>
            <w:tcW w:w="124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518D71">
            <w:pPr>
              <w:jc w:val="center"/>
            </w:pPr>
            <w:r>
              <w:rPr>
                <w:rFonts w:ascii="宋体" w:hAnsi="宋体" w:eastAsia="宋体"/>
                <w:sz w:val="16"/>
              </w:rPr>
              <w:t>0.00</w:t>
            </w:r>
          </w:p>
        </w:tc>
        <w:tc>
          <w:tcPr>
            <w:tcW w:w="122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13B3FE">
            <w:pPr>
              <w:jc w:val="center"/>
            </w:pPr>
            <w:r>
              <w:rPr>
                <w:rFonts w:ascii="宋体" w:hAnsi="宋体" w:eastAsia="宋体"/>
                <w:sz w:val="16"/>
              </w:rPr>
              <w:t>—</w:t>
            </w:r>
          </w:p>
        </w:tc>
        <w:tc>
          <w:tcPr>
            <w:tcW w:w="12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1ED347">
            <w:pPr>
              <w:jc w:val="center"/>
            </w:pPr>
            <w:r>
              <w:rPr>
                <w:rFonts w:ascii="宋体" w:hAnsi="宋体" w:eastAsia="宋体"/>
                <w:sz w:val="16"/>
              </w:rPr>
              <w:t>—</w:t>
            </w:r>
          </w:p>
        </w:tc>
        <w:tc>
          <w:tcPr>
            <w:tcW w:w="91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CBAC97">
            <w:pPr>
              <w:jc w:val="center"/>
            </w:pPr>
            <w:r>
              <w:rPr>
                <w:rFonts w:ascii="宋体" w:hAnsi="宋体" w:eastAsia="宋体"/>
                <w:sz w:val="16"/>
              </w:rPr>
              <w:t>—</w:t>
            </w:r>
          </w:p>
        </w:tc>
      </w:tr>
      <w:tr w14:paraId="2191CAD0">
        <w:tblPrEx>
          <w:tblCellMar>
            <w:top w:w="0" w:type="dxa"/>
            <w:left w:w="108" w:type="dxa"/>
            <w:bottom w:w="0" w:type="dxa"/>
            <w:right w:w="108" w:type="dxa"/>
          </w:tblCellMar>
        </w:tblPrEx>
        <w:tc>
          <w:tcPr>
            <w:tcW w:w="61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01E0F5">
            <w:pPr>
              <w:jc w:val="center"/>
            </w:pPr>
            <w:r>
              <w:rPr>
                <w:rFonts w:ascii="宋体" w:hAnsi="宋体" w:eastAsia="宋体"/>
                <w:sz w:val="16"/>
              </w:rPr>
              <w:t>年度总体目标</w:t>
            </w:r>
          </w:p>
        </w:tc>
        <w:tc>
          <w:tcPr>
            <w:tcW w:w="4749"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ADB83A0">
            <w:pPr>
              <w:jc w:val="center"/>
            </w:pPr>
            <w:r>
              <w:rPr>
                <w:rFonts w:ascii="宋体" w:hAnsi="宋体" w:eastAsia="宋体"/>
                <w:sz w:val="16"/>
              </w:rPr>
              <w:t>预期目标</w:t>
            </w:r>
          </w:p>
        </w:tc>
        <w:tc>
          <w:tcPr>
            <w:tcW w:w="397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982BD6D">
            <w:pPr>
              <w:jc w:val="center"/>
            </w:pPr>
            <w:r>
              <w:rPr>
                <w:rFonts w:ascii="宋体" w:hAnsi="宋体" w:eastAsia="宋体"/>
                <w:sz w:val="16"/>
              </w:rPr>
              <w:t>实际完成情况</w:t>
            </w:r>
          </w:p>
        </w:tc>
      </w:tr>
      <w:tr w14:paraId="4EA2FA05">
        <w:tblPrEx>
          <w:tblCellMar>
            <w:top w:w="0" w:type="dxa"/>
            <w:left w:w="108" w:type="dxa"/>
            <w:bottom w:w="0" w:type="dxa"/>
            <w:right w:w="108" w:type="dxa"/>
          </w:tblCellMar>
        </w:tblPrEx>
        <w:tc>
          <w:tcPr>
            <w:tcW w:w="619" w:type="dxa"/>
            <w:vMerge w:val="continue"/>
            <w:tcBorders>
              <w:top w:val="single" w:color="auto" w:sz="10" w:space="0"/>
              <w:left w:val="single" w:color="auto" w:sz="10" w:space="0"/>
              <w:bottom w:val="single" w:color="auto" w:sz="10" w:space="0"/>
              <w:right w:val="single" w:color="auto" w:sz="10" w:space="0"/>
              <w:insideV w:val="single" w:sz="10" w:space="0"/>
            </w:tcBorders>
          </w:tcPr>
          <w:p w14:paraId="0DFB29E0"/>
        </w:tc>
        <w:tc>
          <w:tcPr>
            <w:tcW w:w="4749"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5041861">
            <w:pPr>
              <w:jc w:val="both"/>
            </w:pPr>
            <w:r>
              <w:rPr>
                <w:rFonts w:ascii="宋体" w:hAnsi="宋体" w:eastAsia="宋体"/>
                <w:sz w:val="16"/>
              </w:rPr>
              <w:t>完成2024年全州10个县市、园区卫片执法图斑的审核上报；对县市、园区卫片执法图斑外业检查不少于2次；卫片执法图斑上报国家审核通过率不低于90%；2025年2月2</w:t>
            </w:r>
            <w:r>
              <w:rPr>
                <w:rFonts w:hint="eastAsia" w:ascii="宋体" w:hAnsi="宋体"/>
                <w:sz w:val="16"/>
                <w:lang w:val="en-US" w:eastAsia="zh-CN"/>
              </w:rPr>
              <w:t>8</w:t>
            </w:r>
            <w:r>
              <w:rPr>
                <w:rFonts w:ascii="宋体" w:hAnsi="宋体" w:eastAsia="宋体"/>
                <w:sz w:val="16"/>
              </w:rPr>
              <w:t>日前完成2024年卫片执法工作；卫片执法工作经费及技术服务费不超过17.452万元；2024年全州违法占用耕地面积不超过500亩，违法占用耕地比例不超过15%。通过国家下发卫片发现制止违法行为，维护自然资源管理秩序。</w:t>
            </w:r>
          </w:p>
        </w:tc>
        <w:tc>
          <w:tcPr>
            <w:tcW w:w="397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1CB0AAD">
            <w:pPr>
              <w:jc w:val="both"/>
            </w:pPr>
            <w:r>
              <w:rPr>
                <w:rFonts w:ascii="宋体" w:hAnsi="宋体" w:eastAsia="宋体"/>
                <w:sz w:val="16"/>
              </w:rPr>
              <w:t>截至2024年12月31日，该项目实际已完成2024年全州10个县市、园区已下发卫片执法图斑的审核上报；对县市、园区卫片执法图斑外业检查2次；卫片执法图斑上报国家审核通过率100%,卫片执法工作经费及技术服务费17.452万元；2024年全州新增建设用地违法占用耕地面积2.14亩，违法占用耕地比例0.16%，面积及比例均未达到问责标准，通过国家下发卫片发现制止违法行为，维护自然资源管理秩序。</w:t>
            </w:r>
          </w:p>
        </w:tc>
      </w:tr>
      <w:tr w14:paraId="39A80387">
        <w:tblPrEx>
          <w:tblCellMar>
            <w:top w:w="0" w:type="dxa"/>
            <w:left w:w="108" w:type="dxa"/>
            <w:bottom w:w="0" w:type="dxa"/>
            <w:right w:w="108" w:type="dxa"/>
          </w:tblCellMar>
        </w:tblPrEx>
        <w:tc>
          <w:tcPr>
            <w:tcW w:w="619" w:type="dxa"/>
            <w:tcBorders>
              <w:top w:val="single" w:color="auto" w:sz="10" w:space="0"/>
              <w:left w:val="single" w:color="auto" w:sz="10" w:space="0"/>
              <w:bottom w:val="single" w:color="auto" w:sz="10" w:space="0"/>
              <w:right w:val="single" w:color="auto" w:sz="10" w:space="0"/>
              <w:insideV w:val="single" w:sz="10" w:space="0"/>
            </w:tcBorders>
          </w:tcPr>
          <w:p w14:paraId="7F95EFBE"/>
        </w:tc>
        <w:tc>
          <w:tcPr>
            <w:tcW w:w="597" w:type="dxa"/>
            <w:tcBorders>
              <w:top w:val="single" w:color="auto" w:sz="10" w:space="0"/>
              <w:left w:val="single" w:color="auto" w:sz="10" w:space="0"/>
              <w:bottom w:val="single" w:color="auto" w:sz="10" w:space="0"/>
              <w:right w:val="single" w:color="auto" w:sz="10" w:space="0"/>
              <w:insideV w:val="single" w:sz="10" w:space="0"/>
            </w:tcBorders>
            <w:vAlign w:val="center"/>
          </w:tcPr>
          <w:p w14:paraId="72BE76D9">
            <w:pPr>
              <w:jc w:val="center"/>
            </w:pPr>
            <w:r>
              <w:rPr>
                <w:rFonts w:ascii="宋体" w:hAnsi="宋体" w:eastAsia="宋体"/>
                <w:sz w:val="16"/>
              </w:rPr>
              <w:t>一级指标</w:t>
            </w:r>
          </w:p>
        </w:tc>
        <w:tc>
          <w:tcPr>
            <w:tcW w:w="597" w:type="dxa"/>
            <w:tcBorders>
              <w:top w:val="single" w:color="auto" w:sz="10" w:space="0"/>
              <w:left w:val="single" w:color="auto" w:sz="10" w:space="0"/>
              <w:bottom w:val="single" w:color="auto" w:sz="10" w:space="0"/>
              <w:right w:val="single" w:color="auto" w:sz="10" w:space="0"/>
              <w:insideV w:val="single" w:sz="10" w:space="0"/>
            </w:tcBorders>
            <w:vAlign w:val="center"/>
          </w:tcPr>
          <w:p w14:paraId="4CAB4BEF">
            <w:pPr>
              <w:jc w:val="center"/>
            </w:pPr>
            <w:r>
              <w:rPr>
                <w:rFonts w:ascii="宋体" w:hAnsi="宋体" w:eastAsia="宋体"/>
                <w:sz w:val="16"/>
              </w:rPr>
              <w:t>二级指标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DC7520F">
            <w:pPr>
              <w:jc w:val="center"/>
            </w:pPr>
            <w:r>
              <w:rPr>
                <w:rFonts w:ascii="宋体" w:hAnsi="宋体" w:eastAsia="宋体"/>
                <w:sz w:val="16"/>
              </w:rPr>
              <w:t>三级指标</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79F59012">
            <w:pPr>
              <w:jc w:val="center"/>
            </w:pPr>
            <w:r>
              <w:rPr>
                <w:rFonts w:ascii="宋体" w:hAnsi="宋体" w:eastAsia="宋体"/>
                <w:sz w:val="16"/>
              </w:rPr>
              <w:t>权重</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796A6164">
            <w:pPr>
              <w:jc w:val="center"/>
            </w:pPr>
            <w:r>
              <w:rPr>
                <w:rFonts w:ascii="宋体" w:hAnsi="宋体" w:eastAsia="宋体"/>
                <w:sz w:val="16"/>
              </w:rPr>
              <w:t>目标值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9736FB8">
            <w:pPr>
              <w:jc w:val="center"/>
            </w:pPr>
            <w:r>
              <w:rPr>
                <w:rFonts w:ascii="宋体" w:hAnsi="宋体" w:eastAsia="宋体"/>
                <w:sz w:val="16"/>
              </w:rPr>
              <w:t>业绩值</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45459965">
            <w:pPr>
              <w:jc w:val="center"/>
            </w:pPr>
            <w:r>
              <w:rPr>
                <w:rFonts w:ascii="宋体" w:hAnsi="宋体" w:eastAsia="宋体"/>
                <w:sz w:val="16"/>
              </w:rPr>
              <w:t>完成率</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66929A42">
            <w:pPr>
              <w:jc w:val="center"/>
            </w:pPr>
            <w:r>
              <w:rPr>
                <w:rFonts w:ascii="宋体" w:hAnsi="宋体" w:eastAsia="宋体"/>
                <w:sz w:val="16"/>
              </w:rPr>
              <w:t>指标得分</w:t>
            </w:r>
          </w:p>
        </w:tc>
        <w:tc>
          <w:tcPr>
            <w:tcW w:w="597" w:type="dxa"/>
            <w:tcBorders>
              <w:top w:val="single" w:color="auto" w:sz="10" w:space="0"/>
              <w:left w:val="single" w:color="auto" w:sz="10" w:space="0"/>
              <w:bottom w:val="single" w:color="auto" w:sz="10" w:space="0"/>
              <w:right w:val="single" w:color="auto" w:sz="10" w:space="0"/>
              <w:insideV w:val="single" w:sz="10" w:space="0"/>
            </w:tcBorders>
            <w:vAlign w:val="center"/>
          </w:tcPr>
          <w:p w14:paraId="14E83154">
            <w:pPr>
              <w:jc w:val="center"/>
            </w:pPr>
            <w:r>
              <w:rPr>
                <w:rFonts w:ascii="宋体" w:hAnsi="宋体" w:eastAsia="宋体"/>
                <w:sz w:val="16"/>
              </w:rPr>
              <w:t>指标值设定依据</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6F88D2D9">
            <w:pPr>
              <w:jc w:val="center"/>
            </w:pPr>
            <w:r>
              <w:rPr>
                <w:rFonts w:ascii="宋体" w:hAnsi="宋体" w:eastAsia="宋体"/>
                <w:sz w:val="16"/>
              </w:rPr>
              <w:t>上年完成情况</w:t>
            </w:r>
          </w:p>
        </w:tc>
        <w:tc>
          <w:tcPr>
            <w:tcW w:w="597" w:type="dxa"/>
            <w:tcBorders>
              <w:top w:val="single" w:color="auto" w:sz="10" w:space="0"/>
              <w:left w:val="single" w:color="auto" w:sz="10" w:space="0"/>
              <w:bottom w:val="single" w:color="auto" w:sz="10" w:space="0"/>
              <w:right w:val="single" w:color="auto" w:sz="10" w:space="0"/>
              <w:insideV w:val="single" w:sz="10" w:space="0"/>
            </w:tcBorders>
            <w:vAlign w:val="center"/>
          </w:tcPr>
          <w:p w14:paraId="5D664CBD">
            <w:pPr>
              <w:jc w:val="center"/>
            </w:pPr>
            <w:r>
              <w:rPr>
                <w:rFonts w:ascii="宋体" w:hAnsi="宋体" w:eastAsia="宋体"/>
                <w:sz w:val="16"/>
              </w:rPr>
              <w:t>赋分规则</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501ABC43">
            <w:pPr>
              <w:jc w:val="center"/>
            </w:pPr>
            <w:r>
              <w:rPr>
                <w:rFonts w:ascii="宋体" w:hAnsi="宋体" w:eastAsia="宋体"/>
                <w:sz w:val="16"/>
              </w:rPr>
              <w:t>佐证资料</w:t>
            </w:r>
          </w:p>
        </w:tc>
        <w:tc>
          <w:tcPr>
            <w:tcW w:w="91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5B0053">
            <w:pPr>
              <w:jc w:val="center"/>
            </w:pPr>
            <w:r>
              <w:rPr>
                <w:rFonts w:ascii="宋体" w:hAnsi="宋体" w:eastAsia="宋体"/>
                <w:sz w:val="16"/>
              </w:rPr>
              <w:t>偏差原因分析及改进措施</w:t>
            </w:r>
          </w:p>
        </w:tc>
      </w:tr>
      <w:tr w14:paraId="2B2C13CF">
        <w:tblPrEx>
          <w:tblCellMar>
            <w:top w:w="0" w:type="dxa"/>
            <w:left w:w="108" w:type="dxa"/>
            <w:bottom w:w="0" w:type="dxa"/>
            <w:right w:w="108" w:type="dxa"/>
          </w:tblCellMar>
        </w:tblPrEx>
        <w:tc>
          <w:tcPr>
            <w:tcW w:w="61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5AE702">
            <w:pPr>
              <w:jc w:val="center"/>
            </w:pPr>
            <w:r>
              <w:rPr>
                <w:rFonts w:ascii="宋体" w:hAnsi="宋体" w:eastAsia="宋体"/>
                <w:sz w:val="16"/>
              </w:rPr>
              <w:t>年度绩效指标完成情况</w:t>
            </w:r>
          </w:p>
        </w:tc>
        <w:tc>
          <w:tcPr>
            <w:tcW w:w="59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4180F9">
            <w:pPr>
              <w:jc w:val="center"/>
            </w:pPr>
            <w:r>
              <w:rPr>
                <w:rFonts w:ascii="宋体" w:hAnsi="宋体" w:eastAsia="宋体"/>
                <w:sz w:val="16"/>
              </w:rPr>
              <w:t>产出指标</w:t>
            </w:r>
          </w:p>
        </w:tc>
        <w:tc>
          <w:tcPr>
            <w:tcW w:w="59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0A990B">
            <w:pPr>
              <w:jc w:val="center"/>
            </w:pPr>
            <w:r>
              <w:rPr>
                <w:rFonts w:ascii="宋体" w:hAnsi="宋体" w:eastAsia="宋体"/>
                <w:sz w:val="16"/>
              </w:rPr>
              <w:t>数量指标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723B516">
            <w:pPr>
              <w:jc w:val="center"/>
            </w:pPr>
            <w:r>
              <w:rPr>
                <w:rFonts w:ascii="宋体" w:hAnsi="宋体" w:eastAsia="宋体"/>
                <w:sz w:val="16"/>
              </w:rPr>
              <w:t>完成县市、园区卫片图斑审核（个）</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5C5F8776">
            <w:pPr>
              <w:jc w:val="center"/>
            </w:pPr>
            <w:r>
              <w:rPr>
                <w:rFonts w:ascii="宋体" w:hAnsi="宋体" w:eastAsia="宋体"/>
                <w:sz w:val="16"/>
              </w:rPr>
              <w:t>10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3F47A367">
            <w:pPr>
              <w:jc w:val="center"/>
            </w:pPr>
            <w:r>
              <w:rPr>
                <w:rFonts w:ascii="宋体" w:hAnsi="宋体" w:eastAsia="宋体"/>
                <w:sz w:val="16"/>
              </w:rPr>
              <w:t>=10个</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960ED97">
            <w:pPr>
              <w:jc w:val="center"/>
            </w:pPr>
            <w:r>
              <w:rPr>
                <w:rFonts w:ascii="宋体" w:hAnsi="宋体" w:eastAsia="宋体"/>
                <w:sz w:val="16"/>
              </w:rPr>
              <w:t>=10个</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423EA631">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2197E9DC">
            <w:pPr>
              <w:jc w:val="center"/>
            </w:pPr>
            <w:r>
              <w:rPr>
                <w:rFonts w:ascii="宋体" w:hAnsi="宋体" w:eastAsia="宋体"/>
                <w:sz w:val="16"/>
              </w:rPr>
              <w:t>10</w:t>
            </w:r>
          </w:p>
        </w:tc>
        <w:tc>
          <w:tcPr>
            <w:tcW w:w="597" w:type="dxa"/>
            <w:tcBorders>
              <w:top w:val="single" w:color="auto" w:sz="10" w:space="0"/>
              <w:left w:val="single" w:color="auto" w:sz="10" w:space="0"/>
              <w:bottom w:val="single" w:color="auto" w:sz="10" w:space="0"/>
              <w:right w:val="single" w:color="auto" w:sz="10" w:space="0"/>
              <w:insideV w:val="single" w:sz="10" w:space="0"/>
            </w:tcBorders>
            <w:vAlign w:val="center"/>
          </w:tcPr>
          <w:p w14:paraId="0B863F77">
            <w:pPr>
              <w:jc w:val="center"/>
            </w:pPr>
            <w:r>
              <w:rPr>
                <w:rFonts w:ascii="宋体" w:hAnsi="宋体" w:eastAsia="宋体"/>
                <w:sz w:val="16"/>
              </w:rPr>
              <w:t>计划标准</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686F4DD3">
            <w:pPr>
              <w:jc w:val="center"/>
            </w:pPr>
            <w:r>
              <w:rPr>
                <w:rFonts w:ascii="宋体" w:hAnsi="宋体" w:eastAsia="宋体"/>
                <w:sz w:val="16"/>
              </w:rPr>
              <w:t>10</w:t>
            </w:r>
          </w:p>
        </w:tc>
        <w:tc>
          <w:tcPr>
            <w:tcW w:w="597" w:type="dxa"/>
            <w:tcBorders>
              <w:top w:val="single" w:color="auto" w:sz="10" w:space="0"/>
              <w:left w:val="single" w:color="auto" w:sz="10" w:space="0"/>
              <w:bottom w:val="single" w:color="auto" w:sz="10" w:space="0"/>
              <w:right w:val="single" w:color="auto" w:sz="10" w:space="0"/>
              <w:insideV w:val="single" w:sz="10" w:space="0"/>
            </w:tcBorders>
            <w:vAlign w:val="center"/>
          </w:tcPr>
          <w:p w14:paraId="24014EC3">
            <w:pPr>
              <w:jc w:val="center"/>
            </w:pPr>
            <w:r>
              <w:rPr>
                <w:rFonts w:ascii="宋体" w:hAnsi="宋体" w:eastAsia="宋体"/>
                <w:sz w:val="16"/>
              </w:rPr>
              <w:t>按照完成比例赋分</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3A9D9518">
            <w:pPr>
              <w:jc w:val="center"/>
            </w:pPr>
            <w:r>
              <w:rPr>
                <w:rFonts w:ascii="宋体" w:hAnsi="宋体" w:eastAsia="宋体"/>
                <w:sz w:val="16"/>
              </w:rPr>
              <w:t>工作资料</w:t>
            </w:r>
          </w:p>
        </w:tc>
        <w:tc>
          <w:tcPr>
            <w:tcW w:w="91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7877EA">
            <w:pPr>
              <w:jc w:val="center"/>
            </w:pPr>
          </w:p>
        </w:tc>
      </w:tr>
      <w:tr w14:paraId="18CCDDF2">
        <w:tblPrEx>
          <w:tblCellMar>
            <w:top w:w="0" w:type="dxa"/>
            <w:left w:w="108" w:type="dxa"/>
            <w:bottom w:w="0" w:type="dxa"/>
            <w:right w:w="108" w:type="dxa"/>
          </w:tblCellMar>
        </w:tblPrEx>
        <w:tc>
          <w:tcPr>
            <w:tcW w:w="619" w:type="dxa"/>
            <w:vMerge w:val="continue"/>
            <w:tcBorders>
              <w:top w:val="single" w:color="auto" w:sz="10" w:space="0"/>
              <w:left w:val="single" w:color="auto" w:sz="10" w:space="0"/>
              <w:bottom w:val="single" w:color="auto" w:sz="10" w:space="0"/>
              <w:right w:val="single" w:color="auto" w:sz="10" w:space="0"/>
              <w:insideV w:val="single" w:sz="10" w:space="0"/>
            </w:tcBorders>
          </w:tcPr>
          <w:p w14:paraId="3343A8A8"/>
        </w:tc>
        <w:tc>
          <w:tcPr>
            <w:tcW w:w="597" w:type="dxa"/>
            <w:vMerge w:val="continue"/>
            <w:tcBorders>
              <w:top w:val="single" w:color="auto" w:sz="10" w:space="0"/>
              <w:left w:val="single" w:color="auto" w:sz="10" w:space="0"/>
              <w:bottom w:val="single" w:color="auto" w:sz="10" w:space="0"/>
              <w:right w:val="single" w:color="auto" w:sz="10" w:space="0"/>
              <w:insideV w:val="single" w:sz="10" w:space="0"/>
            </w:tcBorders>
          </w:tcPr>
          <w:p w14:paraId="0AFE10CC"/>
        </w:tc>
        <w:tc>
          <w:tcPr>
            <w:tcW w:w="597" w:type="dxa"/>
            <w:vMerge w:val="continue"/>
            <w:tcBorders>
              <w:top w:val="single" w:color="auto" w:sz="10" w:space="0"/>
              <w:left w:val="single" w:color="auto" w:sz="10" w:space="0"/>
              <w:bottom w:val="single" w:color="auto" w:sz="10" w:space="0"/>
              <w:right w:val="single" w:color="auto" w:sz="10" w:space="0"/>
              <w:insideV w:val="single" w:sz="10" w:space="0"/>
            </w:tcBorders>
          </w:tcPr>
          <w:p w14:paraId="70449870"/>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B680645">
            <w:pPr>
              <w:jc w:val="center"/>
            </w:pPr>
            <w:r>
              <w:rPr>
                <w:rFonts w:ascii="宋体" w:hAnsi="宋体" w:eastAsia="宋体"/>
                <w:sz w:val="16"/>
              </w:rPr>
              <w:t>卫片图斑外业检查（次）</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34EF17BE">
            <w:pPr>
              <w:jc w:val="center"/>
            </w:pPr>
            <w:r>
              <w:rPr>
                <w:rFonts w:ascii="宋体" w:hAnsi="宋体" w:eastAsia="宋体"/>
                <w:sz w:val="16"/>
              </w:rPr>
              <w:t>10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43D50B51">
            <w:pPr>
              <w:jc w:val="center"/>
            </w:pPr>
            <w:r>
              <w:rPr>
                <w:rFonts w:ascii="宋体" w:hAnsi="宋体" w:eastAsia="宋体"/>
                <w:sz w:val="16"/>
              </w:rPr>
              <w:t>=2次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5D49257">
            <w:pPr>
              <w:jc w:val="center"/>
            </w:pPr>
            <w:r>
              <w:rPr>
                <w:rFonts w:ascii="宋体" w:hAnsi="宋体" w:eastAsia="宋体"/>
                <w:sz w:val="16"/>
              </w:rPr>
              <w:t>=2次</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2AAFBCA3">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5E421218">
            <w:pPr>
              <w:jc w:val="center"/>
            </w:pPr>
            <w:r>
              <w:rPr>
                <w:rFonts w:ascii="宋体" w:hAnsi="宋体" w:eastAsia="宋体"/>
                <w:sz w:val="16"/>
              </w:rPr>
              <w:t>10</w:t>
            </w:r>
          </w:p>
        </w:tc>
        <w:tc>
          <w:tcPr>
            <w:tcW w:w="597" w:type="dxa"/>
            <w:tcBorders>
              <w:top w:val="single" w:color="auto" w:sz="10" w:space="0"/>
              <w:left w:val="single" w:color="auto" w:sz="10" w:space="0"/>
              <w:bottom w:val="single" w:color="auto" w:sz="10" w:space="0"/>
              <w:right w:val="single" w:color="auto" w:sz="10" w:space="0"/>
              <w:insideV w:val="single" w:sz="10" w:space="0"/>
            </w:tcBorders>
            <w:vAlign w:val="center"/>
          </w:tcPr>
          <w:p w14:paraId="079FDA48">
            <w:pPr>
              <w:jc w:val="center"/>
            </w:pPr>
            <w:r>
              <w:rPr>
                <w:rFonts w:ascii="宋体" w:hAnsi="宋体" w:eastAsia="宋体"/>
                <w:sz w:val="16"/>
              </w:rPr>
              <w:t>计划标准</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1DFECEA4">
            <w:pPr>
              <w:jc w:val="center"/>
            </w:pPr>
            <w:r>
              <w:rPr>
                <w:rFonts w:ascii="宋体" w:hAnsi="宋体" w:eastAsia="宋体"/>
                <w:sz w:val="16"/>
              </w:rPr>
              <w:t>4</w:t>
            </w:r>
          </w:p>
        </w:tc>
        <w:tc>
          <w:tcPr>
            <w:tcW w:w="597" w:type="dxa"/>
            <w:tcBorders>
              <w:top w:val="single" w:color="auto" w:sz="10" w:space="0"/>
              <w:left w:val="single" w:color="auto" w:sz="10" w:space="0"/>
              <w:bottom w:val="single" w:color="auto" w:sz="10" w:space="0"/>
              <w:right w:val="single" w:color="auto" w:sz="10" w:space="0"/>
              <w:insideV w:val="single" w:sz="10" w:space="0"/>
            </w:tcBorders>
            <w:vAlign w:val="center"/>
          </w:tcPr>
          <w:p w14:paraId="40CEE606">
            <w:pPr>
              <w:jc w:val="center"/>
            </w:pPr>
            <w:r>
              <w:rPr>
                <w:rFonts w:ascii="宋体" w:hAnsi="宋体" w:eastAsia="宋体"/>
                <w:sz w:val="16"/>
              </w:rPr>
              <w:t>按照完成比例赋分</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7ED54257">
            <w:pPr>
              <w:jc w:val="center"/>
            </w:pPr>
            <w:r>
              <w:rPr>
                <w:rFonts w:ascii="宋体" w:hAnsi="宋体" w:eastAsia="宋体"/>
                <w:sz w:val="16"/>
              </w:rPr>
              <w:t>工作资料</w:t>
            </w:r>
          </w:p>
        </w:tc>
        <w:tc>
          <w:tcPr>
            <w:tcW w:w="91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4CC152">
            <w:pPr>
              <w:jc w:val="center"/>
            </w:pPr>
          </w:p>
        </w:tc>
      </w:tr>
      <w:tr w14:paraId="548CF4E6">
        <w:tc>
          <w:tcPr>
            <w:tcW w:w="619" w:type="dxa"/>
            <w:vMerge w:val="continue"/>
            <w:tcBorders>
              <w:top w:val="single" w:color="auto" w:sz="10" w:space="0"/>
              <w:left w:val="single" w:color="auto" w:sz="10" w:space="0"/>
              <w:bottom w:val="single" w:color="auto" w:sz="10" w:space="0"/>
              <w:right w:val="single" w:color="auto" w:sz="10" w:space="0"/>
              <w:insideV w:val="single" w:sz="10" w:space="0"/>
            </w:tcBorders>
          </w:tcPr>
          <w:p w14:paraId="01E059A0"/>
        </w:tc>
        <w:tc>
          <w:tcPr>
            <w:tcW w:w="597" w:type="dxa"/>
            <w:vMerge w:val="continue"/>
            <w:tcBorders>
              <w:top w:val="single" w:color="auto" w:sz="10" w:space="0"/>
              <w:left w:val="single" w:color="auto" w:sz="10" w:space="0"/>
              <w:bottom w:val="single" w:color="auto" w:sz="10" w:space="0"/>
              <w:right w:val="single" w:color="auto" w:sz="10" w:space="0"/>
              <w:insideV w:val="single" w:sz="10" w:space="0"/>
            </w:tcBorders>
          </w:tcPr>
          <w:p w14:paraId="68B13DD2"/>
        </w:tc>
        <w:tc>
          <w:tcPr>
            <w:tcW w:w="597" w:type="dxa"/>
            <w:tcBorders>
              <w:top w:val="single" w:color="auto" w:sz="10" w:space="0"/>
              <w:left w:val="single" w:color="auto" w:sz="10" w:space="0"/>
              <w:bottom w:val="single" w:color="auto" w:sz="10" w:space="0"/>
              <w:right w:val="single" w:color="auto" w:sz="10" w:space="0"/>
              <w:insideV w:val="single" w:sz="10" w:space="0"/>
            </w:tcBorders>
            <w:vAlign w:val="center"/>
          </w:tcPr>
          <w:p w14:paraId="2A6404CC">
            <w:pPr>
              <w:jc w:val="center"/>
            </w:pPr>
            <w:r>
              <w:rPr>
                <w:rFonts w:ascii="宋体" w:hAnsi="宋体" w:eastAsia="宋体"/>
                <w:sz w:val="16"/>
              </w:rPr>
              <w:t>质量指标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FE8F83B">
            <w:pPr>
              <w:jc w:val="center"/>
            </w:pPr>
            <w:r>
              <w:rPr>
                <w:rFonts w:ascii="宋体" w:hAnsi="宋体" w:eastAsia="宋体"/>
                <w:sz w:val="16"/>
              </w:rPr>
              <w:t>卫片图斑审核通过率（%）</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17FFFC0A">
            <w:pPr>
              <w:jc w:val="center"/>
            </w:pPr>
            <w:r>
              <w:rPr>
                <w:rFonts w:ascii="宋体" w:hAnsi="宋体" w:eastAsia="宋体"/>
                <w:sz w:val="16"/>
              </w:rPr>
              <w:t>10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4C9E0410">
            <w:pPr>
              <w:jc w:val="center"/>
            </w:pPr>
            <w:r>
              <w:rPr>
                <w:rFonts w:ascii="宋体" w:hAnsi="宋体" w:eastAsia="宋体"/>
                <w:sz w:val="16"/>
              </w:rPr>
              <w:t>&gt;=90%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03C781D">
            <w:pPr>
              <w:jc w:val="center"/>
            </w:pPr>
            <w:r>
              <w:rPr>
                <w:rFonts w:ascii="宋体" w:hAnsi="宋体" w:eastAsia="宋体"/>
                <w:sz w:val="16"/>
              </w:rPr>
              <w:t>=100%</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2C2FD553">
            <w:pPr>
              <w:jc w:val="center"/>
            </w:pPr>
            <w:r>
              <w:rPr>
                <w:rFonts w:ascii="宋体" w:hAnsi="宋体" w:eastAsia="宋体"/>
                <w:sz w:val="16"/>
              </w:rPr>
              <w:t>111%</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5DAF44D6">
            <w:pPr>
              <w:jc w:val="center"/>
            </w:pPr>
            <w:r>
              <w:rPr>
                <w:rFonts w:ascii="宋体" w:hAnsi="宋体" w:eastAsia="宋体"/>
                <w:sz w:val="16"/>
              </w:rPr>
              <w:t>8.9</w:t>
            </w:r>
          </w:p>
        </w:tc>
        <w:tc>
          <w:tcPr>
            <w:tcW w:w="597" w:type="dxa"/>
            <w:tcBorders>
              <w:top w:val="single" w:color="auto" w:sz="10" w:space="0"/>
              <w:left w:val="single" w:color="auto" w:sz="10" w:space="0"/>
              <w:bottom w:val="single" w:color="auto" w:sz="10" w:space="0"/>
              <w:right w:val="single" w:color="auto" w:sz="10" w:space="0"/>
              <w:insideV w:val="single" w:sz="10" w:space="0"/>
            </w:tcBorders>
            <w:vAlign w:val="center"/>
          </w:tcPr>
          <w:p w14:paraId="35F746A3">
            <w:pPr>
              <w:jc w:val="center"/>
            </w:pPr>
            <w:r>
              <w:rPr>
                <w:rFonts w:ascii="宋体" w:hAnsi="宋体" w:eastAsia="宋体"/>
                <w:sz w:val="16"/>
              </w:rPr>
              <w:t>计划标准</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3681291E">
            <w:pPr>
              <w:jc w:val="center"/>
            </w:pPr>
            <w:r>
              <w:rPr>
                <w:rFonts w:ascii="宋体" w:hAnsi="宋体" w:eastAsia="宋体"/>
                <w:sz w:val="16"/>
              </w:rPr>
              <w:t>100%</w:t>
            </w:r>
          </w:p>
        </w:tc>
        <w:tc>
          <w:tcPr>
            <w:tcW w:w="597" w:type="dxa"/>
            <w:tcBorders>
              <w:top w:val="single" w:color="auto" w:sz="10" w:space="0"/>
              <w:left w:val="single" w:color="auto" w:sz="10" w:space="0"/>
              <w:bottom w:val="single" w:color="auto" w:sz="10" w:space="0"/>
              <w:right w:val="single" w:color="auto" w:sz="10" w:space="0"/>
              <w:insideV w:val="single" w:sz="10" w:space="0"/>
            </w:tcBorders>
            <w:vAlign w:val="center"/>
          </w:tcPr>
          <w:p w14:paraId="555102B2">
            <w:pPr>
              <w:jc w:val="center"/>
            </w:pPr>
            <w:r>
              <w:rPr>
                <w:rFonts w:ascii="宋体" w:hAnsi="宋体" w:eastAsia="宋体"/>
                <w:sz w:val="16"/>
              </w:rPr>
              <w:t>按照完成比例赋分</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0FBC1E8E">
            <w:pPr>
              <w:jc w:val="center"/>
            </w:pPr>
            <w:r>
              <w:rPr>
                <w:rFonts w:ascii="宋体" w:hAnsi="宋体" w:eastAsia="宋体"/>
                <w:sz w:val="16"/>
              </w:rPr>
              <w:t>工作资料</w:t>
            </w:r>
          </w:p>
        </w:tc>
        <w:tc>
          <w:tcPr>
            <w:tcW w:w="91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0B08B2">
            <w:pPr>
              <w:jc w:val="center"/>
            </w:pPr>
            <w:r>
              <w:rPr>
                <w:rFonts w:ascii="宋体" w:hAnsi="宋体" w:eastAsia="宋体"/>
                <w:sz w:val="16"/>
              </w:rPr>
              <w:t>2024年昌吉州下发的国家土地卫片执法图斑均完成填报并通过自治区审核</w:t>
            </w:r>
          </w:p>
        </w:tc>
      </w:tr>
      <w:tr w14:paraId="25B1CFFC">
        <w:tblPrEx>
          <w:tblCellMar>
            <w:top w:w="0" w:type="dxa"/>
            <w:left w:w="108" w:type="dxa"/>
            <w:bottom w:w="0" w:type="dxa"/>
            <w:right w:w="108" w:type="dxa"/>
          </w:tblCellMar>
        </w:tblPrEx>
        <w:trPr>
          <w:gridAfter w:val="1"/>
          <w:wAfter w:w="130" w:type="dxa"/>
        </w:trPr>
        <w:tc>
          <w:tcPr>
            <w:tcW w:w="619" w:type="dxa"/>
            <w:vMerge w:val="continue"/>
            <w:tcBorders>
              <w:top w:val="single" w:color="auto" w:sz="10" w:space="0"/>
              <w:left w:val="single" w:color="auto" w:sz="10" w:space="0"/>
              <w:bottom w:val="single" w:color="auto" w:sz="10" w:space="0"/>
              <w:right w:val="single" w:color="auto" w:sz="10" w:space="0"/>
              <w:insideV w:val="single" w:sz="10" w:space="0"/>
            </w:tcBorders>
          </w:tcPr>
          <w:p w14:paraId="7C3335BE"/>
        </w:tc>
        <w:tc>
          <w:tcPr>
            <w:tcW w:w="597" w:type="dxa"/>
            <w:vMerge w:val="continue"/>
            <w:tcBorders>
              <w:top w:val="single" w:color="auto" w:sz="10" w:space="0"/>
              <w:left w:val="single" w:color="auto" w:sz="10" w:space="0"/>
              <w:bottom w:val="single" w:color="auto" w:sz="10" w:space="0"/>
              <w:right w:val="single" w:color="auto" w:sz="10" w:space="0"/>
              <w:insideV w:val="single" w:sz="10" w:space="0"/>
            </w:tcBorders>
          </w:tcPr>
          <w:p w14:paraId="3DEC73A8"/>
        </w:tc>
        <w:tc>
          <w:tcPr>
            <w:tcW w:w="597" w:type="dxa"/>
            <w:tcBorders>
              <w:top w:val="single" w:color="auto" w:sz="10" w:space="0"/>
              <w:left w:val="single" w:color="auto" w:sz="10" w:space="0"/>
              <w:bottom w:val="single" w:color="auto" w:sz="10" w:space="0"/>
              <w:right w:val="single" w:color="auto" w:sz="10" w:space="0"/>
              <w:insideV w:val="single" w:sz="10" w:space="0"/>
            </w:tcBorders>
            <w:vAlign w:val="center"/>
          </w:tcPr>
          <w:p w14:paraId="0194C31C">
            <w:pPr>
              <w:jc w:val="center"/>
            </w:pPr>
            <w:r>
              <w:rPr>
                <w:rFonts w:ascii="宋体" w:hAnsi="宋体" w:eastAsia="宋体"/>
                <w:sz w:val="16"/>
              </w:rPr>
              <w:t>时效指标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7A29812">
            <w:pPr>
              <w:jc w:val="center"/>
            </w:pPr>
            <w:r>
              <w:rPr>
                <w:rFonts w:ascii="宋体" w:hAnsi="宋体" w:eastAsia="宋体"/>
                <w:sz w:val="16"/>
              </w:rPr>
              <w:t>项目实施期间</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65B4686E">
            <w:pPr>
              <w:jc w:val="center"/>
            </w:pPr>
            <w:r>
              <w:rPr>
                <w:rFonts w:ascii="宋体" w:hAnsi="宋体" w:eastAsia="宋体"/>
                <w:sz w:val="16"/>
              </w:rPr>
              <w:t>10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2CE5FA00">
            <w:pPr>
              <w:jc w:val="center"/>
            </w:pPr>
            <w:r>
              <w:rPr>
                <w:rFonts w:ascii="宋体" w:hAnsi="宋体" w:eastAsia="宋体"/>
                <w:sz w:val="16"/>
              </w:rPr>
              <w:t>2024年12月20日前</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3E45B96">
            <w:pPr>
              <w:jc w:val="center"/>
            </w:pPr>
            <w:r>
              <w:rPr>
                <w:rFonts w:ascii="宋体" w:hAnsi="宋体" w:eastAsia="宋体"/>
                <w:sz w:val="16"/>
              </w:rPr>
              <w:t>2024年11月18日</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663B9FC1">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62BF8246">
            <w:pPr>
              <w:jc w:val="center"/>
            </w:pPr>
            <w:r>
              <w:rPr>
                <w:rFonts w:ascii="宋体" w:hAnsi="宋体" w:eastAsia="宋体"/>
                <w:sz w:val="16"/>
              </w:rPr>
              <w:t>10</w:t>
            </w:r>
          </w:p>
        </w:tc>
        <w:tc>
          <w:tcPr>
            <w:tcW w:w="597" w:type="dxa"/>
            <w:tcBorders>
              <w:top w:val="single" w:color="auto" w:sz="10" w:space="0"/>
              <w:left w:val="single" w:color="auto" w:sz="10" w:space="0"/>
              <w:bottom w:val="single" w:color="auto" w:sz="10" w:space="0"/>
              <w:right w:val="single" w:color="auto" w:sz="10" w:space="0"/>
              <w:insideV w:val="single" w:sz="10" w:space="0"/>
            </w:tcBorders>
            <w:vAlign w:val="center"/>
          </w:tcPr>
          <w:p w14:paraId="48BDE94A">
            <w:pPr>
              <w:jc w:val="center"/>
            </w:pPr>
            <w:r>
              <w:rPr>
                <w:rFonts w:ascii="宋体" w:hAnsi="宋体" w:eastAsia="宋体"/>
                <w:sz w:val="16"/>
              </w:rPr>
              <w:t>计划标准</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43D9B402">
            <w:pPr>
              <w:jc w:val="center"/>
            </w:pPr>
            <w:r>
              <w:rPr>
                <w:rFonts w:ascii="宋体" w:hAnsi="宋体" w:eastAsia="宋体"/>
                <w:sz w:val="16"/>
              </w:rPr>
              <w:t>100%</w:t>
            </w:r>
          </w:p>
        </w:tc>
        <w:tc>
          <w:tcPr>
            <w:tcW w:w="597" w:type="dxa"/>
            <w:tcBorders>
              <w:top w:val="single" w:color="auto" w:sz="10" w:space="0"/>
              <w:left w:val="single" w:color="auto" w:sz="10" w:space="0"/>
              <w:bottom w:val="single" w:color="auto" w:sz="10" w:space="0"/>
              <w:right w:val="single" w:color="auto" w:sz="10" w:space="0"/>
              <w:insideV w:val="single" w:sz="10" w:space="0"/>
            </w:tcBorders>
            <w:vAlign w:val="center"/>
          </w:tcPr>
          <w:p w14:paraId="2C7A5775">
            <w:pPr>
              <w:jc w:val="center"/>
            </w:pPr>
            <w:r>
              <w:rPr>
                <w:rFonts w:ascii="宋体" w:hAnsi="宋体" w:eastAsia="宋体"/>
                <w:sz w:val="16"/>
              </w:rPr>
              <w:t>直接赋分</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2B90986E">
            <w:pPr>
              <w:jc w:val="center"/>
            </w:pPr>
            <w:r>
              <w:rPr>
                <w:rFonts w:ascii="宋体" w:hAnsi="宋体" w:eastAsia="宋体"/>
                <w:sz w:val="16"/>
              </w:rPr>
              <w:t>工作资料</w:t>
            </w:r>
          </w:p>
        </w:tc>
        <w:tc>
          <w:tcPr>
            <w:tcW w:w="780" w:type="dxa"/>
            <w:tcBorders>
              <w:top w:val="single" w:color="auto" w:sz="10" w:space="0"/>
              <w:left w:val="single" w:color="auto" w:sz="10" w:space="0"/>
              <w:bottom w:val="single" w:color="auto" w:sz="10" w:space="0"/>
              <w:right w:val="single" w:color="auto" w:sz="10" w:space="0"/>
              <w:insideV w:val="single" w:sz="10" w:space="0"/>
            </w:tcBorders>
            <w:vAlign w:val="center"/>
          </w:tcPr>
          <w:p w14:paraId="307B77F7">
            <w:pPr>
              <w:jc w:val="center"/>
            </w:pPr>
          </w:p>
        </w:tc>
      </w:tr>
      <w:tr w14:paraId="40B02C43">
        <w:tblPrEx>
          <w:tblCellMar>
            <w:top w:w="0" w:type="dxa"/>
            <w:left w:w="108" w:type="dxa"/>
            <w:bottom w:w="0" w:type="dxa"/>
            <w:right w:w="108" w:type="dxa"/>
          </w:tblCellMar>
        </w:tblPrEx>
        <w:trPr>
          <w:gridAfter w:val="1"/>
          <w:wAfter w:w="130" w:type="dxa"/>
        </w:trPr>
        <w:tc>
          <w:tcPr>
            <w:tcW w:w="619" w:type="dxa"/>
            <w:vMerge w:val="continue"/>
            <w:tcBorders>
              <w:top w:val="single" w:color="auto" w:sz="10" w:space="0"/>
              <w:left w:val="single" w:color="auto" w:sz="10" w:space="0"/>
              <w:bottom w:val="single" w:color="auto" w:sz="10" w:space="0"/>
              <w:right w:val="single" w:color="auto" w:sz="10" w:space="0"/>
              <w:insideV w:val="single" w:sz="10" w:space="0"/>
            </w:tcBorders>
          </w:tcPr>
          <w:p w14:paraId="119CDA3F"/>
        </w:tc>
        <w:tc>
          <w:tcPr>
            <w:tcW w:w="59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97E2F5">
            <w:pPr>
              <w:jc w:val="center"/>
            </w:pPr>
            <w:r>
              <w:rPr>
                <w:rFonts w:ascii="宋体" w:hAnsi="宋体" w:eastAsia="宋体"/>
                <w:sz w:val="16"/>
              </w:rPr>
              <w:t>成本指标</w:t>
            </w:r>
          </w:p>
        </w:tc>
        <w:tc>
          <w:tcPr>
            <w:tcW w:w="59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C25A1C">
            <w:pPr>
              <w:jc w:val="center"/>
            </w:pPr>
            <w:r>
              <w:rPr>
                <w:rFonts w:ascii="宋体" w:hAnsi="宋体" w:eastAsia="宋体"/>
                <w:sz w:val="16"/>
              </w:rPr>
              <w:t>经济成本指标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9D2F49C">
            <w:pPr>
              <w:jc w:val="center"/>
            </w:pPr>
            <w:r>
              <w:rPr>
                <w:rFonts w:ascii="宋体" w:hAnsi="宋体" w:eastAsia="宋体"/>
                <w:sz w:val="16"/>
              </w:rPr>
              <w:t>1-3季度疑似违法违规图斑核实举证经费（万元）</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7588FD8E">
            <w:pPr>
              <w:jc w:val="center"/>
            </w:pPr>
            <w:r>
              <w:rPr>
                <w:rFonts w:ascii="宋体" w:hAnsi="宋体" w:eastAsia="宋体"/>
                <w:sz w:val="16"/>
              </w:rPr>
              <w:t>16</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2D24A996">
            <w:pPr>
              <w:jc w:val="center"/>
            </w:pPr>
            <w:r>
              <w:rPr>
                <w:rFonts w:ascii="宋体" w:hAnsi="宋体" w:eastAsia="宋体"/>
                <w:sz w:val="16"/>
              </w:rPr>
              <w:t>&lt;=17.352万元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829DA47">
            <w:pPr>
              <w:jc w:val="center"/>
            </w:pPr>
            <w:r>
              <w:rPr>
                <w:rFonts w:ascii="宋体" w:hAnsi="宋体" w:eastAsia="宋体"/>
                <w:sz w:val="16"/>
              </w:rPr>
              <w:t>=17.352万元</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404D5851">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15D5A050">
            <w:pPr>
              <w:jc w:val="center"/>
            </w:pPr>
            <w:r>
              <w:rPr>
                <w:rFonts w:ascii="宋体" w:hAnsi="宋体" w:eastAsia="宋体"/>
                <w:sz w:val="16"/>
              </w:rPr>
              <w:t>16</w:t>
            </w:r>
          </w:p>
        </w:tc>
        <w:tc>
          <w:tcPr>
            <w:tcW w:w="597" w:type="dxa"/>
            <w:tcBorders>
              <w:top w:val="single" w:color="auto" w:sz="10" w:space="0"/>
              <w:left w:val="single" w:color="auto" w:sz="10" w:space="0"/>
              <w:bottom w:val="single" w:color="auto" w:sz="10" w:space="0"/>
              <w:right w:val="single" w:color="auto" w:sz="10" w:space="0"/>
              <w:insideV w:val="single" w:sz="10" w:space="0"/>
            </w:tcBorders>
            <w:vAlign w:val="center"/>
          </w:tcPr>
          <w:p w14:paraId="04658671">
            <w:pPr>
              <w:jc w:val="center"/>
            </w:pPr>
            <w:r>
              <w:rPr>
                <w:rFonts w:ascii="宋体" w:hAnsi="宋体" w:eastAsia="宋体"/>
                <w:sz w:val="16"/>
              </w:rPr>
              <w:t>预算支出标准</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2684B4DD">
            <w:pPr>
              <w:jc w:val="center"/>
            </w:pPr>
            <w:r>
              <w:rPr>
                <w:rFonts w:ascii="宋体" w:hAnsi="宋体" w:eastAsia="宋体"/>
                <w:sz w:val="16"/>
              </w:rPr>
              <w:t>19.58</w:t>
            </w:r>
          </w:p>
        </w:tc>
        <w:tc>
          <w:tcPr>
            <w:tcW w:w="597" w:type="dxa"/>
            <w:tcBorders>
              <w:top w:val="single" w:color="auto" w:sz="10" w:space="0"/>
              <w:left w:val="single" w:color="auto" w:sz="10" w:space="0"/>
              <w:bottom w:val="single" w:color="auto" w:sz="10" w:space="0"/>
              <w:right w:val="single" w:color="auto" w:sz="10" w:space="0"/>
              <w:insideV w:val="single" w:sz="10" w:space="0"/>
            </w:tcBorders>
            <w:vAlign w:val="center"/>
          </w:tcPr>
          <w:p w14:paraId="70506000">
            <w:pPr>
              <w:jc w:val="center"/>
            </w:pPr>
            <w:r>
              <w:rPr>
                <w:rFonts w:ascii="宋体" w:hAnsi="宋体" w:eastAsia="宋体"/>
                <w:sz w:val="16"/>
              </w:rPr>
              <w:t>按照完成比例赋分</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480FCA03">
            <w:pPr>
              <w:jc w:val="center"/>
            </w:pPr>
            <w:r>
              <w:rPr>
                <w:rFonts w:ascii="宋体" w:hAnsi="宋体" w:eastAsia="宋体"/>
                <w:sz w:val="16"/>
              </w:rPr>
              <w:t>原始凭证,工作资料</w:t>
            </w:r>
          </w:p>
        </w:tc>
        <w:tc>
          <w:tcPr>
            <w:tcW w:w="780" w:type="dxa"/>
            <w:tcBorders>
              <w:top w:val="single" w:color="auto" w:sz="10" w:space="0"/>
              <w:left w:val="single" w:color="auto" w:sz="10" w:space="0"/>
              <w:bottom w:val="single" w:color="auto" w:sz="10" w:space="0"/>
              <w:right w:val="single" w:color="auto" w:sz="10" w:space="0"/>
              <w:insideV w:val="single" w:sz="10" w:space="0"/>
            </w:tcBorders>
            <w:vAlign w:val="center"/>
          </w:tcPr>
          <w:p w14:paraId="500CBCDF">
            <w:pPr>
              <w:jc w:val="center"/>
            </w:pPr>
          </w:p>
        </w:tc>
      </w:tr>
      <w:tr w14:paraId="1450C8F6">
        <w:tblPrEx>
          <w:tblCellMar>
            <w:top w:w="0" w:type="dxa"/>
            <w:left w:w="108" w:type="dxa"/>
            <w:bottom w:w="0" w:type="dxa"/>
            <w:right w:w="108" w:type="dxa"/>
          </w:tblCellMar>
        </w:tblPrEx>
        <w:trPr>
          <w:gridAfter w:val="1"/>
          <w:wAfter w:w="130" w:type="dxa"/>
        </w:trPr>
        <w:tc>
          <w:tcPr>
            <w:tcW w:w="619" w:type="dxa"/>
            <w:vMerge w:val="continue"/>
            <w:tcBorders>
              <w:top w:val="single" w:color="auto" w:sz="10" w:space="0"/>
              <w:left w:val="single" w:color="auto" w:sz="10" w:space="0"/>
              <w:bottom w:val="single" w:color="auto" w:sz="10" w:space="0"/>
              <w:right w:val="single" w:color="auto" w:sz="10" w:space="0"/>
              <w:insideV w:val="single" w:sz="10" w:space="0"/>
            </w:tcBorders>
          </w:tcPr>
          <w:p w14:paraId="68175193"/>
        </w:tc>
        <w:tc>
          <w:tcPr>
            <w:tcW w:w="597" w:type="dxa"/>
            <w:vMerge w:val="continue"/>
            <w:tcBorders>
              <w:top w:val="single" w:color="auto" w:sz="10" w:space="0"/>
              <w:left w:val="single" w:color="auto" w:sz="10" w:space="0"/>
              <w:bottom w:val="single" w:color="auto" w:sz="10" w:space="0"/>
              <w:right w:val="single" w:color="auto" w:sz="10" w:space="0"/>
              <w:insideV w:val="single" w:sz="10" w:space="0"/>
            </w:tcBorders>
          </w:tcPr>
          <w:p w14:paraId="18A8F9ED"/>
        </w:tc>
        <w:tc>
          <w:tcPr>
            <w:tcW w:w="597" w:type="dxa"/>
            <w:vMerge w:val="continue"/>
            <w:tcBorders>
              <w:top w:val="single" w:color="auto" w:sz="10" w:space="0"/>
              <w:left w:val="single" w:color="auto" w:sz="10" w:space="0"/>
              <w:bottom w:val="single" w:color="auto" w:sz="10" w:space="0"/>
              <w:right w:val="single" w:color="auto" w:sz="10" w:space="0"/>
              <w:insideV w:val="single" w:sz="10" w:space="0"/>
            </w:tcBorders>
          </w:tcPr>
          <w:p w14:paraId="0DB88AD0"/>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32C1589">
            <w:pPr>
              <w:jc w:val="center"/>
            </w:pPr>
            <w:r>
              <w:rPr>
                <w:rFonts w:ascii="宋体" w:hAnsi="宋体" w:eastAsia="宋体"/>
                <w:sz w:val="16"/>
              </w:rPr>
              <w:t>项目前期费用（万元）</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15EFD6DE">
            <w:pPr>
              <w:jc w:val="center"/>
            </w:pPr>
            <w:r>
              <w:rPr>
                <w:rFonts w:ascii="宋体" w:hAnsi="宋体" w:eastAsia="宋体"/>
                <w:sz w:val="16"/>
              </w:rPr>
              <w:t>4</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658AF9E0">
            <w:pPr>
              <w:jc w:val="center"/>
            </w:pPr>
            <w:r>
              <w:rPr>
                <w:rFonts w:ascii="宋体" w:hAnsi="宋体" w:eastAsia="宋体"/>
                <w:sz w:val="16"/>
              </w:rPr>
              <w:t>&lt;=0.1万元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CA12437">
            <w:pPr>
              <w:jc w:val="center"/>
            </w:pPr>
            <w:r>
              <w:rPr>
                <w:rFonts w:ascii="宋体" w:hAnsi="宋体" w:eastAsia="宋体"/>
                <w:sz w:val="16"/>
              </w:rPr>
              <w:t>=0.1万元</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78841FB4">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4287C4F4">
            <w:pPr>
              <w:jc w:val="center"/>
            </w:pPr>
            <w:r>
              <w:rPr>
                <w:rFonts w:ascii="宋体" w:hAnsi="宋体" w:eastAsia="宋体"/>
                <w:sz w:val="16"/>
              </w:rPr>
              <w:t>4</w:t>
            </w:r>
          </w:p>
        </w:tc>
        <w:tc>
          <w:tcPr>
            <w:tcW w:w="597" w:type="dxa"/>
            <w:tcBorders>
              <w:top w:val="single" w:color="auto" w:sz="10" w:space="0"/>
              <w:left w:val="single" w:color="auto" w:sz="10" w:space="0"/>
              <w:bottom w:val="single" w:color="auto" w:sz="10" w:space="0"/>
              <w:right w:val="single" w:color="auto" w:sz="10" w:space="0"/>
              <w:insideV w:val="single" w:sz="10" w:space="0"/>
            </w:tcBorders>
            <w:vAlign w:val="center"/>
          </w:tcPr>
          <w:p w14:paraId="1BEB0047">
            <w:pPr>
              <w:jc w:val="center"/>
            </w:pPr>
            <w:r>
              <w:rPr>
                <w:rFonts w:ascii="宋体" w:hAnsi="宋体" w:eastAsia="宋体"/>
                <w:sz w:val="16"/>
              </w:rPr>
              <w:t>预算支出标准</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3C99F270">
            <w:pPr>
              <w:jc w:val="center"/>
            </w:pPr>
            <w:r>
              <w:rPr>
                <w:rFonts w:ascii="宋体" w:hAnsi="宋体" w:eastAsia="宋体"/>
                <w:sz w:val="16"/>
              </w:rPr>
              <w:t>100%</w:t>
            </w:r>
          </w:p>
        </w:tc>
        <w:tc>
          <w:tcPr>
            <w:tcW w:w="597" w:type="dxa"/>
            <w:tcBorders>
              <w:top w:val="single" w:color="auto" w:sz="10" w:space="0"/>
              <w:left w:val="single" w:color="auto" w:sz="10" w:space="0"/>
              <w:bottom w:val="single" w:color="auto" w:sz="10" w:space="0"/>
              <w:right w:val="single" w:color="auto" w:sz="10" w:space="0"/>
              <w:insideV w:val="single" w:sz="10" w:space="0"/>
            </w:tcBorders>
            <w:vAlign w:val="center"/>
          </w:tcPr>
          <w:p w14:paraId="61616B9B">
            <w:pPr>
              <w:jc w:val="center"/>
            </w:pPr>
            <w:r>
              <w:rPr>
                <w:rFonts w:ascii="宋体" w:hAnsi="宋体" w:eastAsia="宋体"/>
                <w:sz w:val="16"/>
              </w:rPr>
              <w:t>按照完成比例赋分</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7791C5C2">
            <w:pPr>
              <w:jc w:val="center"/>
            </w:pPr>
            <w:r>
              <w:rPr>
                <w:rFonts w:ascii="宋体" w:hAnsi="宋体" w:eastAsia="宋体"/>
                <w:sz w:val="16"/>
              </w:rPr>
              <w:t>原始凭证,工作资料</w:t>
            </w:r>
          </w:p>
        </w:tc>
        <w:tc>
          <w:tcPr>
            <w:tcW w:w="780" w:type="dxa"/>
            <w:tcBorders>
              <w:top w:val="single" w:color="auto" w:sz="10" w:space="0"/>
              <w:left w:val="single" w:color="auto" w:sz="10" w:space="0"/>
              <w:bottom w:val="single" w:color="auto" w:sz="10" w:space="0"/>
              <w:right w:val="single" w:color="auto" w:sz="10" w:space="0"/>
              <w:insideV w:val="single" w:sz="10" w:space="0"/>
            </w:tcBorders>
            <w:vAlign w:val="center"/>
          </w:tcPr>
          <w:p w14:paraId="20C07430">
            <w:pPr>
              <w:jc w:val="center"/>
            </w:pPr>
          </w:p>
        </w:tc>
      </w:tr>
      <w:tr w14:paraId="6FE6ABED">
        <w:trPr>
          <w:gridAfter w:val="1"/>
          <w:wAfter w:w="130" w:type="dxa"/>
        </w:trPr>
        <w:tc>
          <w:tcPr>
            <w:tcW w:w="619" w:type="dxa"/>
            <w:vMerge w:val="continue"/>
            <w:tcBorders>
              <w:top w:val="single" w:color="auto" w:sz="10" w:space="0"/>
              <w:left w:val="single" w:color="auto" w:sz="10" w:space="0"/>
              <w:bottom w:val="single" w:color="auto" w:sz="10" w:space="0"/>
              <w:right w:val="single" w:color="auto" w:sz="10" w:space="0"/>
              <w:insideV w:val="single" w:sz="10" w:space="0"/>
            </w:tcBorders>
          </w:tcPr>
          <w:p w14:paraId="7A8354E7"/>
        </w:tc>
        <w:tc>
          <w:tcPr>
            <w:tcW w:w="597" w:type="dxa"/>
            <w:tcBorders>
              <w:top w:val="single" w:color="auto" w:sz="10" w:space="0"/>
              <w:left w:val="single" w:color="auto" w:sz="10" w:space="0"/>
              <w:bottom w:val="single" w:color="auto" w:sz="10" w:space="0"/>
              <w:right w:val="single" w:color="auto" w:sz="10" w:space="0"/>
              <w:insideV w:val="single" w:sz="10" w:space="0"/>
            </w:tcBorders>
            <w:vAlign w:val="center"/>
          </w:tcPr>
          <w:p w14:paraId="4F9D166A">
            <w:pPr>
              <w:jc w:val="center"/>
            </w:pPr>
            <w:r>
              <w:rPr>
                <w:rFonts w:ascii="宋体" w:hAnsi="宋体" w:eastAsia="宋体"/>
                <w:sz w:val="16"/>
              </w:rPr>
              <w:t>效益指标</w:t>
            </w:r>
          </w:p>
        </w:tc>
        <w:tc>
          <w:tcPr>
            <w:tcW w:w="597" w:type="dxa"/>
            <w:tcBorders>
              <w:top w:val="single" w:color="auto" w:sz="10" w:space="0"/>
              <w:left w:val="single" w:color="auto" w:sz="10" w:space="0"/>
              <w:bottom w:val="single" w:color="auto" w:sz="10" w:space="0"/>
              <w:right w:val="single" w:color="auto" w:sz="10" w:space="0"/>
              <w:insideV w:val="single" w:sz="10" w:space="0"/>
            </w:tcBorders>
            <w:vAlign w:val="center"/>
          </w:tcPr>
          <w:p w14:paraId="3ABC2F63">
            <w:pPr>
              <w:jc w:val="center"/>
            </w:pPr>
            <w:r>
              <w:rPr>
                <w:rFonts w:ascii="宋体" w:hAnsi="宋体" w:eastAsia="宋体"/>
                <w:sz w:val="16"/>
              </w:rPr>
              <w:t>社会效益指标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34A0F0F">
            <w:pPr>
              <w:jc w:val="center"/>
            </w:pPr>
            <w:r>
              <w:rPr>
                <w:rFonts w:ascii="宋体" w:hAnsi="宋体" w:eastAsia="宋体"/>
                <w:sz w:val="16"/>
              </w:rPr>
              <w:t>通过国家下发卫片发现制止违法行为，维护自然资源管理秩序</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4C02CF8A">
            <w:pPr>
              <w:jc w:val="center"/>
            </w:pPr>
            <w:r>
              <w:rPr>
                <w:rFonts w:ascii="宋体" w:hAnsi="宋体" w:eastAsia="宋体"/>
                <w:sz w:val="16"/>
              </w:rPr>
              <w:t>30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5C0162AE">
            <w:pPr>
              <w:jc w:val="center"/>
            </w:pPr>
            <w:r>
              <w:rPr>
                <w:rFonts w:ascii="宋体" w:hAnsi="宋体" w:eastAsia="宋体"/>
                <w:sz w:val="16"/>
              </w:rPr>
              <w:t>长期</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57E3988">
            <w:pPr>
              <w:jc w:val="center"/>
            </w:pPr>
            <w:r>
              <w:rPr>
                <w:rFonts w:ascii="宋体" w:hAnsi="宋体" w:eastAsia="宋体"/>
                <w:sz w:val="16"/>
              </w:rPr>
              <w:t>达到预期指标</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10676EC5">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7976DA57">
            <w:pPr>
              <w:jc w:val="center"/>
            </w:pPr>
            <w:r>
              <w:rPr>
                <w:rFonts w:ascii="宋体" w:hAnsi="宋体" w:eastAsia="宋体"/>
                <w:sz w:val="16"/>
              </w:rPr>
              <w:t>30</w:t>
            </w:r>
          </w:p>
        </w:tc>
        <w:tc>
          <w:tcPr>
            <w:tcW w:w="597" w:type="dxa"/>
            <w:tcBorders>
              <w:top w:val="single" w:color="auto" w:sz="10" w:space="0"/>
              <w:left w:val="single" w:color="auto" w:sz="10" w:space="0"/>
              <w:bottom w:val="single" w:color="auto" w:sz="10" w:space="0"/>
              <w:right w:val="single" w:color="auto" w:sz="10" w:space="0"/>
              <w:insideV w:val="single" w:sz="10" w:space="0"/>
            </w:tcBorders>
            <w:vAlign w:val="center"/>
          </w:tcPr>
          <w:p w14:paraId="5E9B2F54">
            <w:pPr>
              <w:jc w:val="center"/>
            </w:pPr>
            <w:r>
              <w:rPr>
                <w:rFonts w:ascii="宋体" w:hAnsi="宋体" w:eastAsia="宋体"/>
                <w:sz w:val="16"/>
              </w:rPr>
              <w:t>计划标准</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5607EFDC">
            <w:pPr>
              <w:jc w:val="center"/>
            </w:pPr>
            <w:r>
              <w:rPr>
                <w:rFonts w:ascii="宋体" w:hAnsi="宋体" w:eastAsia="宋体"/>
                <w:sz w:val="16"/>
              </w:rPr>
              <w:t>长期</w:t>
            </w:r>
          </w:p>
        </w:tc>
        <w:tc>
          <w:tcPr>
            <w:tcW w:w="597" w:type="dxa"/>
            <w:tcBorders>
              <w:top w:val="single" w:color="auto" w:sz="10" w:space="0"/>
              <w:left w:val="single" w:color="auto" w:sz="10" w:space="0"/>
              <w:bottom w:val="single" w:color="auto" w:sz="10" w:space="0"/>
              <w:right w:val="single" w:color="auto" w:sz="10" w:space="0"/>
              <w:insideV w:val="single" w:sz="10" w:space="0"/>
            </w:tcBorders>
            <w:vAlign w:val="center"/>
          </w:tcPr>
          <w:p w14:paraId="75967328">
            <w:pPr>
              <w:jc w:val="center"/>
            </w:pPr>
            <w:r>
              <w:rPr>
                <w:rFonts w:ascii="宋体" w:hAnsi="宋体" w:eastAsia="宋体"/>
                <w:sz w:val="16"/>
              </w:rPr>
              <w:t>按评判等级赋分</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0BFCA1B9">
            <w:pPr>
              <w:jc w:val="center"/>
            </w:pPr>
            <w:r>
              <w:rPr>
                <w:rFonts w:ascii="宋体" w:hAnsi="宋体" w:eastAsia="宋体"/>
                <w:sz w:val="16"/>
              </w:rPr>
              <w:t>工作资料</w:t>
            </w:r>
          </w:p>
        </w:tc>
        <w:tc>
          <w:tcPr>
            <w:tcW w:w="780" w:type="dxa"/>
            <w:tcBorders>
              <w:top w:val="single" w:color="auto" w:sz="10" w:space="0"/>
              <w:left w:val="single" w:color="auto" w:sz="10" w:space="0"/>
              <w:bottom w:val="single" w:color="auto" w:sz="10" w:space="0"/>
              <w:right w:val="single" w:color="auto" w:sz="10" w:space="0"/>
              <w:insideV w:val="single" w:sz="10" w:space="0"/>
            </w:tcBorders>
            <w:vAlign w:val="center"/>
          </w:tcPr>
          <w:p w14:paraId="756E104E">
            <w:pPr>
              <w:jc w:val="center"/>
            </w:pPr>
          </w:p>
        </w:tc>
      </w:tr>
      <w:tr w14:paraId="47F6B9A3">
        <w:tblPrEx>
          <w:tblCellMar>
            <w:top w:w="0" w:type="dxa"/>
            <w:left w:w="108" w:type="dxa"/>
            <w:bottom w:w="0" w:type="dxa"/>
            <w:right w:w="108" w:type="dxa"/>
          </w:tblCellMar>
        </w:tblPrEx>
        <w:trPr>
          <w:gridAfter w:val="1"/>
          <w:wAfter w:w="130" w:type="dxa"/>
        </w:trPr>
        <w:tc>
          <w:tcPr>
            <w:tcW w:w="2509"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2675002">
            <w:pPr>
              <w:jc w:val="center"/>
            </w:pPr>
            <w:r>
              <w:rPr>
                <w:rFonts w:ascii="宋体" w:hAnsi="宋体" w:eastAsia="宋体"/>
                <w:sz w:val="16"/>
              </w:rPr>
              <w:t>总分</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2F4B0A4A">
            <w:pPr>
              <w:jc w:val="center"/>
            </w:pPr>
            <w:r>
              <w:rPr>
                <w:rFonts w:ascii="宋体" w:hAnsi="宋体" w:eastAsia="宋体"/>
                <w:sz w:val="16"/>
              </w:rPr>
              <w:t>100</w:t>
            </w:r>
          </w:p>
        </w:tc>
        <w:tc>
          <w:tcPr>
            <w:tcW w:w="856" w:type="dxa"/>
            <w:tcBorders>
              <w:top w:val="single" w:color="auto" w:sz="10" w:space="0"/>
              <w:left w:val="single" w:color="auto" w:sz="10" w:space="0"/>
              <w:bottom w:val="single" w:color="auto" w:sz="10" w:space="0"/>
              <w:right w:val="single" w:color="auto" w:sz="10" w:space="0"/>
              <w:insideV w:val="single" w:sz="10" w:space="0"/>
            </w:tcBorders>
          </w:tcPr>
          <w:p w14:paraId="444C2058"/>
        </w:tc>
        <w:tc>
          <w:tcPr>
            <w:tcW w:w="776" w:type="dxa"/>
            <w:tcBorders>
              <w:top w:val="single" w:color="auto" w:sz="10" w:space="0"/>
              <w:left w:val="single" w:color="auto" w:sz="10" w:space="0"/>
              <w:bottom w:val="single" w:color="auto" w:sz="10" w:space="0"/>
              <w:right w:val="single" w:color="auto" w:sz="10" w:space="0"/>
              <w:insideV w:val="single" w:sz="10" w:space="0"/>
            </w:tcBorders>
          </w:tcPr>
          <w:p w14:paraId="563CB5B1"/>
        </w:tc>
        <w:tc>
          <w:tcPr>
            <w:tcW w:w="619" w:type="dxa"/>
            <w:tcBorders>
              <w:top w:val="single" w:color="auto" w:sz="10" w:space="0"/>
              <w:left w:val="single" w:color="auto" w:sz="10" w:space="0"/>
              <w:bottom w:val="single" w:color="auto" w:sz="10" w:space="0"/>
              <w:right w:val="single" w:color="auto" w:sz="10" w:space="0"/>
              <w:insideV w:val="single" w:sz="10" w:space="0"/>
            </w:tcBorders>
          </w:tcPr>
          <w:p w14:paraId="7575B2A0"/>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46FE542E">
            <w:pPr>
              <w:jc w:val="center"/>
            </w:pPr>
            <w:r>
              <w:rPr>
                <w:rFonts w:ascii="宋体" w:hAnsi="宋体" w:eastAsia="宋体"/>
                <w:sz w:val="16"/>
              </w:rPr>
              <w:t>98.90分</w:t>
            </w:r>
          </w:p>
        </w:tc>
        <w:tc>
          <w:tcPr>
            <w:tcW w:w="597" w:type="dxa"/>
            <w:tcBorders>
              <w:top w:val="single" w:color="auto" w:sz="10" w:space="0"/>
              <w:left w:val="single" w:color="auto" w:sz="10" w:space="0"/>
              <w:bottom w:val="single" w:color="auto" w:sz="10" w:space="0"/>
              <w:right w:val="single" w:color="auto" w:sz="10" w:space="0"/>
              <w:insideV w:val="single" w:sz="10" w:space="0"/>
            </w:tcBorders>
          </w:tcPr>
          <w:p w14:paraId="1B6CF4DC"/>
        </w:tc>
        <w:tc>
          <w:tcPr>
            <w:tcW w:w="630" w:type="dxa"/>
            <w:tcBorders>
              <w:top w:val="single" w:color="auto" w:sz="10" w:space="0"/>
              <w:left w:val="single" w:color="auto" w:sz="10" w:space="0"/>
              <w:bottom w:val="single" w:color="auto" w:sz="10" w:space="0"/>
              <w:right w:val="single" w:color="auto" w:sz="10" w:space="0"/>
              <w:insideV w:val="single" w:sz="10" w:space="0"/>
            </w:tcBorders>
          </w:tcPr>
          <w:p w14:paraId="361F9CAD"/>
        </w:tc>
        <w:tc>
          <w:tcPr>
            <w:tcW w:w="597" w:type="dxa"/>
            <w:tcBorders>
              <w:top w:val="single" w:color="auto" w:sz="10" w:space="0"/>
              <w:left w:val="single" w:color="auto" w:sz="10" w:space="0"/>
              <w:bottom w:val="single" w:color="auto" w:sz="10" w:space="0"/>
              <w:right w:val="single" w:color="auto" w:sz="10" w:space="0"/>
              <w:insideV w:val="single" w:sz="10" w:space="0"/>
            </w:tcBorders>
          </w:tcPr>
          <w:p w14:paraId="14ECD88F"/>
        </w:tc>
        <w:tc>
          <w:tcPr>
            <w:tcW w:w="608" w:type="dxa"/>
            <w:tcBorders>
              <w:top w:val="single" w:color="auto" w:sz="10" w:space="0"/>
              <w:left w:val="single" w:color="auto" w:sz="10" w:space="0"/>
              <w:bottom w:val="single" w:color="auto" w:sz="10" w:space="0"/>
              <w:right w:val="single" w:color="auto" w:sz="10" w:space="0"/>
              <w:insideV w:val="single" w:sz="10" w:space="0"/>
            </w:tcBorders>
          </w:tcPr>
          <w:p w14:paraId="4892E4BD"/>
        </w:tc>
        <w:tc>
          <w:tcPr>
            <w:tcW w:w="780" w:type="dxa"/>
            <w:tcBorders>
              <w:top w:val="single" w:color="auto" w:sz="10" w:space="0"/>
              <w:left w:val="single" w:color="auto" w:sz="10" w:space="0"/>
              <w:bottom w:val="single" w:color="auto" w:sz="10" w:space="0"/>
              <w:right w:val="single" w:color="auto" w:sz="10" w:space="0"/>
              <w:insideV w:val="single" w:sz="10" w:space="0"/>
            </w:tcBorders>
          </w:tcPr>
          <w:p w14:paraId="06D802FA"/>
        </w:tc>
      </w:tr>
    </w:tbl>
    <w:p w14:paraId="6E6DC7AC">
      <w:r>
        <w:br w:type="page"/>
      </w:r>
    </w:p>
    <w:tbl>
      <w:tblPr>
        <w:tblStyle w:val="9"/>
        <w:tblW w:w="9222" w:type="dxa"/>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32"/>
        <w:gridCol w:w="632"/>
        <w:gridCol w:w="632"/>
        <w:gridCol w:w="632"/>
        <w:gridCol w:w="632"/>
        <w:gridCol w:w="942"/>
      </w:tblGrid>
      <w:tr w14:paraId="6A14E329">
        <w:tblPrEx>
          <w:tblCellMar>
            <w:top w:w="0" w:type="dxa"/>
            <w:left w:w="108" w:type="dxa"/>
            <w:bottom w:w="0" w:type="dxa"/>
            <w:right w:w="108" w:type="dxa"/>
          </w:tblCellMar>
        </w:tblPrEx>
        <w:tc>
          <w:tcPr>
            <w:tcW w:w="9222" w:type="dxa"/>
            <w:gridSpan w:val="14"/>
            <w:vAlign w:val="center"/>
          </w:tcPr>
          <w:p w14:paraId="3AF00918">
            <w:pPr>
              <w:jc w:val="center"/>
            </w:pPr>
            <w:r>
              <w:rPr>
                <w:rFonts w:ascii="宋体" w:hAnsi="宋体" w:eastAsia="宋体"/>
                <w:sz w:val="24"/>
              </w:rPr>
              <w:t>项目支出绩效自评表</w:t>
            </w:r>
          </w:p>
        </w:tc>
      </w:tr>
      <w:tr w14:paraId="7BFE9757">
        <w:tblPrEx>
          <w:tblCellMar>
            <w:top w:w="0" w:type="dxa"/>
            <w:left w:w="108" w:type="dxa"/>
            <w:bottom w:w="0" w:type="dxa"/>
            <w:right w:w="108" w:type="dxa"/>
          </w:tblCellMar>
        </w:tblPrEx>
        <w:tc>
          <w:tcPr>
            <w:tcW w:w="9222"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1A3289E">
            <w:pPr>
              <w:jc w:val="center"/>
            </w:pPr>
            <w:r>
              <w:rPr>
                <w:rFonts w:ascii="宋体" w:hAnsi="宋体" w:eastAsia="宋体"/>
                <w:sz w:val="24"/>
              </w:rPr>
              <w:t>(2024年度)</w:t>
            </w:r>
          </w:p>
        </w:tc>
      </w:tr>
      <w:tr w14:paraId="77B74FC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E6622">
            <w:pPr>
              <w:jc w:val="center"/>
            </w:pPr>
            <w:r>
              <w:rPr>
                <w:rFonts w:ascii="宋体" w:hAnsi="宋体" w:eastAsia="宋体"/>
                <w:sz w:val="16"/>
              </w:rPr>
              <w:t>项目名称</w:t>
            </w:r>
          </w:p>
        </w:tc>
        <w:tc>
          <w:tcPr>
            <w:tcW w:w="8590"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D024453">
            <w:pPr>
              <w:jc w:val="center"/>
            </w:pPr>
            <w:r>
              <w:rPr>
                <w:rFonts w:ascii="宋体" w:hAnsi="宋体" w:eastAsia="宋体"/>
                <w:sz w:val="16"/>
              </w:rPr>
              <w:t>昌吉州S101公路昌吉市</w:t>
            </w:r>
            <w:r>
              <w:rPr>
                <w:rFonts w:hint="eastAsia" w:ascii="宋体" w:hAnsi="宋体"/>
                <w:sz w:val="16"/>
                <w:lang w:eastAsia="zh-CN"/>
              </w:rPr>
              <w:t>－</w:t>
            </w:r>
            <w:r>
              <w:rPr>
                <w:rFonts w:ascii="宋体" w:hAnsi="宋体" w:eastAsia="宋体"/>
                <w:sz w:val="16"/>
              </w:rPr>
              <w:t>玛纳斯县沿线地质灾害专项勘查</w:t>
            </w:r>
          </w:p>
        </w:tc>
      </w:tr>
      <w:tr w14:paraId="2077840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E45A7">
            <w:pPr>
              <w:jc w:val="center"/>
            </w:pPr>
            <w:r>
              <w:rPr>
                <w:rFonts w:ascii="宋体" w:hAnsi="宋体" w:eastAsia="宋体"/>
                <w:sz w:val="16"/>
              </w:rPr>
              <w:t>主管部门</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783D1F9">
            <w:pPr>
              <w:jc w:val="center"/>
            </w:pPr>
            <w:r>
              <w:rPr>
                <w:rFonts w:ascii="宋体" w:hAnsi="宋体" w:eastAsia="宋体"/>
                <w:sz w:val="16"/>
              </w:rPr>
              <w:t>昌吉回族自治州自然资源局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532DA">
            <w:pPr>
              <w:jc w:val="center"/>
            </w:pPr>
            <w:r>
              <w:rPr>
                <w:rFonts w:ascii="宋体" w:hAnsi="宋体" w:eastAsia="宋体"/>
                <w:sz w:val="16"/>
              </w:rPr>
              <w:t>实施单位</w:t>
            </w:r>
          </w:p>
        </w:tc>
        <w:tc>
          <w:tcPr>
            <w:tcW w:w="347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FA56B2F">
            <w:pPr>
              <w:jc w:val="center"/>
            </w:pPr>
            <w:r>
              <w:rPr>
                <w:rFonts w:ascii="宋体" w:hAnsi="宋体" w:eastAsia="宋体"/>
                <w:sz w:val="16"/>
              </w:rPr>
              <w:t>昌吉回族自治州自然资源局</w:t>
            </w:r>
          </w:p>
        </w:tc>
      </w:tr>
      <w:tr w14:paraId="3F8CE08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AC550C">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FD68C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4A7A9A">
            <w:pPr>
              <w:jc w:val="center"/>
            </w:pPr>
            <w:r>
              <w:rPr>
                <w:rFonts w:ascii="宋体" w:hAnsi="宋体" w:eastAsia="宋体"/>
                <w:sz w:val="16"/>
              </w:rPr>
              <w:t>年初预算数</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40E07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8D612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2276D2">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A41BD5">
            <w:pPr>
              <w:jc w:val="center"/>
            </w:pPr>
            <w:r>
              <w:rPr>
                <w:rFonts w:ascii="宋体" w:hAnsi="宋体" w:eastAsia="宋体"/>
                <w:sz w:val="16"/>
              </w:rPr>
              <w:t>执行率</w:t>
            </w:r>
          </w:p>
        </w:tc>
        <w:tc>
          <w:tcPr>
            <w:tcW w:w="942" w:type="dxa"/>
            <w:tcBorders>
              <w:top w:val="single" w:color="auto" w:sz="10" w:space="0"/>
              <w:left w:val="single" w:color="auto" w:sz="10" w:space="0"/>
              <w:bottom w:val="single" w:color="auto" w:sz="10" w:space="0"/>
              <w:right w:val="single" w:color="auto" w:sz="10" w:space="0"/>
              <w:insideV w:val="single" w:sz="10" w:space="0"/>
            </w:tcBorders>
            <w:vAlign w:val="center"/>
          </w:tcPr>
          <w:p w14:paraId="1BDC6E6F">
            <w:pPr>
              <w:jc w:val="center"/>
            </w:pPr>
            <w:r>
              <w:rPr>
                <w:rFonts w:ascii="宋体" w:hAnsi="宋体" w:eastAsia="宋体"/>
                <w:sz w:val="16"/>
              </w:rPr>
              <w:t>得分</w:t>
            </w:r>
          </w:p>
        </w:tc>
      </w:tr>
      <w:tr w14:paraId="1DDE32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DAC53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A818A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711638">
            <w:pPr>
              <w:jc w:val="center"/>
            </w:pPr>
            <w:r>
              <w:rPr>
                <w:rFonts w:ascii="宋体" w:hAnsi="宋体" w:eastAsia="宋体"/>
                <w:sz w:val="16"/>
              </w:rPr>
              <w:t>635.00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C7BE5E">
            <w:pPr>
              <w:jc w:val="center"/>
            </w:pPr>
            <w:r>
              <w:rPr>
                <w:rFonts w:ascii="宋体" w:hAnsi="宋体" w:eastAsia="宋体"/>
                <w:sz w:val="16"/>
              </w:rPr>
              <w:t>635.00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02C9CD">
            <w:pPr>
              <w:jc w:val="center"/>
            </w:pPr>
            <w:r>
              <w:rPr>
                <w:rFonts w:ascii="宋体" w:hAnsi="宋体" w:eastAsia="宋体"/>
                <w:sz w:val="16"/>
              </w:rPr>
              <w:t>635.00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31718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B1D2CC">
            <w:pPr>
              <w:jc w:val="center"/>
            </w:pPr>
            <w:r>
              <w:rPr>
                <w:rFonts w:ascii="宋体" w:hAnsi="宋体" w:eastAsia="宋体"/>
                <w:sz w:val="16"/>
              </w:rPr>
              <w:t>100.00%</w:t>
            </w:r>
          </w:p>
        </w:tc>
        <w:tc>
          <w:tcPr>
            <w:tcW w:w="942" w:type="dxa"/>
            <w:tcBorders>
              <w:top w:val="single" w:color="auto" w:sz="10" w:space="0"/>
              <w:left w:val="single" w:color="auto" w:sz="10" w:space="0"/>
              <w:bottom w:val="single" w:color="auto" w:sz="10" w:space="0"/>
              <w:right w:val="single" w:color="auto" w:sz="10" w:space="0"/>
              <w:insideV w:val="single" w:sz="10" w:space="0"/>
            </w:tcBorders>
            <w:vAlign w:val="center"/>
          </w:tcPr>
          <w:p w14:paraId="49A55DA7">
            <w:pPr>
              <w:jc w:val="center"/>
            </w:pPr>
            <w:r>
              <w:rPr>
                <w:rFonts w:ascii="宋体" w:hAnsi="宋体" w:eastAsia="宋体"/>
                <w:sz w:val="16"/>
              </w:rPr>
              <w:t>10.00</w:t>
            </w:r>
          </w:p>
        </w:tc>
      </w:tr>
      <w:tr w14:paraId="0ADBF71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D9FBF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DFAD3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EFD426">
            <w:pPr>
              <w:jc w:val="center"/>
            </w:pPr>
            <w:r>
              <w:rPr>
                <w:rFonts w:ascii="宋体" w:hAnsi="宋体" w:eastAsia="宋体"/>
                <w:sz w:val="16"/>
              </w:rPr>
              <w:t>635.00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69B0CB">
            <w:pPr>
              <w:jc w:val="center"/>
            </w:pPr>
            <w:r>
              <w:rPr>
                <w:rFonts w:ascii="宋体" w:hAnsi="宋体" w:eastAsia="宋体"/>
                <w:sz w:val="16"/>
              </w:rPr>
              <w:t>635.00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2D062F">
            <w:pPr>
              <w:jc w:val="center"/>
            </w:pPr>
            <w:r>
              <w:rPr>
                <w:rFonts w:ascii="宋体" w:hAnsi="宋体" w:eastAsia="宋体"/>
                <w:sz w:val="16"/>
              </w:rPr>
              <w:t>635.00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DE144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66F523">
            <w:pPr>
              <w:jc w:val="center"/>
            </w:pPr>
            <w:r>
              <w:rPr>
                <w:rFonts w:ascii="宋体" w:hAnsi="宋体" w:eastAsia="宋体"/>
                <w:sz w:val="16"/>
              </w:rPr>
              <w:t>—</w:t>
            </w:r>
          </w:p>
        </w:tc>
        <w:tc>
          <w:tcPr>
            <w:tcW w:w="942" w:type="dxa"/>
            <w:tcBorders>
              <w:top w:val="single" w:color="auto" w:sz="10" w:space="0"/>
              <w:left w:val="single" w:color="auto" w:sz="10" w:space="0"/>
              <w:bottom w:val="single" w:color="auto" w:sz="10" w:space="0"/>
              <w:right w:val="single" w:color="auto" w:sz="10" w:space="0"/>
              <w:insideV w:val="single" w:sz="10" w:space="0"/>
            </w:tcBorders>
            <w:vAlign w:val="center"/>
          </w:tcPr>
          <w:p w14:paraId="3C335D8C">
            <w:pPr>
              <w:jc w:val="center"/>
            </w:pPr>
            <w:r>
              <w:rPr>
                <w:rFonts w:ascii="宋体" w:hAnsi="宋体" w:eastAsia="宋体"/>
                <w:sz w:val="16"/>
              </w:rPr>
              <w:t>—</w:t>
            </w:r>
          </w:p>
        </w:tc>
      </w:tr>
      <w:tr w14:paraId="4F84F3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34095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49E75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83354C">
            <w:pPr>
              <w:jc w:val="center"/>
            </w:pPr>
            <w:r>
              <w:rPr>
                <w:rFonts w:ascii="宋体" w:hAnsi="宋体" w:eastAsia="宋体"/>
                <w:sz w:val="16"/>
              </w:rPr>
              <w:t>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17C37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77FDE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E9741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53F2FB">
            <w:pPr>
              <w:jc w:val="center"/>
            </w:pPr>
            <w:r>
              <w:rPr>
                <w:rFonts w:ascii="宋体" w:hAnsi="宋体" w:eastAsia="宋体"/>
                <w:sz w:val="16"/>
              </w:rPr>
              <w:t>—</w:t>
            </w:r>
          </w:p>
        </w:tc>
        <w:tc>
          <w:tcPr>
            <w:tcW w:w="942" w:type="dxa"/>
            <w:tcBorders>
              <w:top w:val="single" w:color="auto" w:sz="10" w:space="0"/>
              <w:left w:val="single" w:color="auto" w:sz="10" w:space="0"/>
              <w:bottom w:val="single" w:color="auto" w:sz="10" w:space="0"/>
              <w:right w:val="single" w:color="auto" w:sz="10" w:space="0"/>
              <w:insideV w:val="single" w:sz="10" w:space="0"/>
            </w:tcBorders>
            <w:vAlign w:val="center"/>
          </w:tcPr>
          <w:p w14:paraId="1A3DBBAC">
            <w:pPr>
              <w:jc w:val="center"/>
            </w:pPr>
            <w:r>
              <w:rPr>
                <w:rFonts w:ascii="宋体" w:hAnsi="宋体" w:eastAsia="宋体"/>
                <w:sz w:val="16"/>
              </w:rPr>
              <w:t>—</w:t>
            </w:r>
          </w:p>
        </w:tc>
      </w:tr>
      <w:tr w14:paraId="2E0891A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0D97D6">
            <w:pPr>
              <w:jc w:val="center"/>
            </w:pPr>
            <w:r>
              <w:rPr>
                <w:rFonts w:ascii="宋体" w:hAnsi="宋体" w:eastAsia="宋体"/>
                <w:sz w:val="16"/>
              </w:rPr>
              <w:t>年度总体目标</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02E5857">
            <w:pPr>
              <w:jc w:val="center"/>
            </w:pPr>
            <w:r>
              <w:rPr>
                <w:rFonts w:ascii="宋体" w:hAnsi="宋体" w:eastAsia="宋体"/>
                <w:sz w:val="16"/>
              </w:rPr>
              <w:t>预期目标</w:t>
            </w:r>
          </w:p>
        </w:tc>
        <w:tc>
          <w:tcPr>
            <w:tcW w:w="410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8345DDE">
            <w:pPr>
              <w:jc w:val="center"/>
            </w:pPr>
            <w:r>
              <w:rPr>
                <w:rFonts w:ascii="宋体" w:hAnsi="宋体" w:eastAsia="宋体"/>
                <w:sz w:val="16"/>
              </w:rPr>
              <w:t>实际完成情况</w:t>
            </w:r>
          </w:p>
        </w:tc>
      </w:tr>
      <w:tr w14:paraId="5A2D7E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027EE1"/>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D8A1801">
            <w:pPr>
              <w:jc w:val="both"/>
            </w:pPr>
            <w:r>
              <w:rPr>
                <w:rFonts w:ascii="宋体" w:hAnsi="宋体" w:eastAsia="宋体"/>
                <w:sz w:val="16"/>
              </w:rPr>
              <w:t>2024年该项目计划聘请第三方对S101公路昌吉市</w:t>
            </w:r>
            <w:r>
              <w:rPr>
                <w:rFonts w:hint="eastAsia" w:ascii="宋体" w:hAnsi="宋体"/>
                <w:sz w:val="16"/>
                <w:lang w:eastAsia="zh-CN"/>
              </w:rPr>
              <w:t>－</w:t>
            </w:r>
            <w:r>
              <w:rPr>
                <w:rFonts w:ascii="宋体" w:hAnsi="宋体" w:eastAsia="宋体"/>
                <w:sz w:val="16"/>
              </w:rPr>
              <w:t>玛纳斯县沿线开展地质灾害专项勘查。计划完成1套项目前期报告编制。专家验收合格率达到100%。通过该项目的实施，推进重点项目建设，为经济社会发展提供决策参考。报告使用人员满意度不低于90%。</w:t>
            </w:r>
          </w:p>
        </w:tc>
        <w:tc>
          <w:tcPr>
            <w:tcW w:w="410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61E2130">
            <w:pPr>
              <w:jc w:val="both"/>
            </w:pPr>
            <w:r>
              <w:rPr>
                <w:rFonts w:ascii="宋体" w:hAnsi="宋体" w:eastAsia="宋体"/>
                <w:sz w:val="16"/>
              </w:rPr>
              <w:t>截至2024年12月31日，该项目实际完成了12个地质灾害隐患点的勘查工作，编制了2本勘查成果报告；通过该项目的实施，推进了重点项目建设，促进了经济社会发展。</w:t>
            </w:r>
          </w:p>
        </w:tc>
      </w:tr>
      <w:tr w14:paraId="02F8B26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12D8F3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C235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47EE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2A8E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A2177">
            <w:pPr>
              <w:jc w:val="center"/>
            </w:pPr>
            <w:r>
              <w:rPr>
                <w:rFonts w:ascii="宋体" w:hAnsi="宋体" w:eastAsia="宋体"/>
                <w:sz w:val="16"/>
              </w:rPr>
              <w:t>权重</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0D81791">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250A1">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8C2D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FC1C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4517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D14B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BF048">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293E1">
            <w:pPr>
              <w:jc w:val="center"/>
            </w:pPr>
            <w:r>
              <w:rPr>
                <w:rFonts w:ascii="宋体" w:hAnsi="宋体" w:eastAsia="宋体"/>
                <w:sz w:val="16"/>
              </w:rPr>
              <w:t>佐证资料</w:t>
            </w:r>
          </w:p>
        </w:tc>
        <w:tc>
          <w:tcPr>
            <w:tcW w:w="942" w:type="dxa"/>
            <w:tcBorders>
              <w:top w:val="single" w:color="auto" w:sz="10" w:space="0"/>
              <w:left w:val="single" w:color="auto" w:sz="10" w:space="0"/>
              <w:bottom w:val="single" w:color="auto" w:sz="10" w:space="0"/>
              <w:right w:val="single" w:color="auto" w:sz="10" w:space="0"/>
              <w:insideV w:val="single" w:sz="10" w:space="0"/>
            </w:tcBorders>
            <w:vAlign w:val="center"/>
          </w:tcPr>
          <w:p w14:paraId="563AC3EE">
            <w:pPr>
              <w:jc w:val="center"/>
            </w:pPr>
            <w:r>
              <w:rPr>
                <w:rFonts w:ascii="宋体" w:hAnsi="宋体" w:eastAsia="宋体"/>
                <w:sz w:val="16"/>
              </w:rPr>
              <w:t>偏差原因分析及改进措施</w:t>
            </w:r>
          </w:p>
        </w:tc>
      </w:tr>
      <w:tr w14:paraId="45A8228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CA64E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03808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8CD3F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23069">
            <w:pPr>
              <w:jc w:val="center"/>
            </w:pPr>
            <w:r>
              <w:rPr>
                <w:rFonts w:ascii="宋体" w:hAnsi="宋体" w:eastAsia="宋体"/>
                <w:sz w:val="16"/>
              </w:rPr>
              <w:t>完成项目前期报告编制数量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E0E02">
            <w:pPr>
              <w:jc w:val="center"/>
            </w:pPr>
            <w:r>
              <w:rPr>
                <w:rFonts w:ascii="宋体" w:hAnsi="宋体" w:eastAsia="宋体"/>
                <w:sz w:val="16"/>
              </w:rPr>
              <w:t>15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71CE2D2">
            <w:pPr>
              <w:jc w:val="center"/>
            </w:pPr>
            <w:r>
              <w:rPr>
                <w:rFonts w:ascii="宋体" w:hAnsi="宋体" w:eastAsia="宋体"/>
                <w:sz w:val="16"/>
              </w:rPr>
              <w:t>&gt;=1套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43196">
            <w:pPr>
              <w:jc w:val="center"/>
            </w:pPr>
            <w:r>
              <w:rPr>
                <w:rFonts w:ascii="宋体" w:hAnsi="宋体" w:eastAsia="宋体"/>
                <w:sz w:val="16"/>
              </w:rPr>
              <w:t>=2套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0113D">
            <w:pPr>
              <w:jc w:val="center"/>
            </w:pPr>
            <w:r>
              <w:rPr>
                <w:rFonts w:ascii="宋体" w:hAnsi="宋体" w:eastAsia="宋体"/>
                <w:sz w:val="16"/>
              </w:rPr>
              <w:t>200%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6454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7EAE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F74A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FE61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F38C7">
            <w:pPr>
              <w:jc w:val="center"/>
            </w:pPr>
            <w:r>
              <w:rPr>
                <w:rFonts w:ascii="宋体" w:hAnsi="宋体" w:eastAsia="宋体"/>
                <w:sz w:val="16"/>
              </w:rPr>
              <w:t>工作资料</w:t>
            </w:r>
          </w:p>
        </w:tc>
        <w:tc>
          <w:tcPr>
            <w:tcW w:w="942" w:type="dxa"/>
            <w:tcBorders>
              <w:top w:val="single" w:color="auto" w:sz="10" w:space="0"/>
              <w:left w:val="single" w:color="auto" w:sz="10" w:space="0"/>
              <w:bottom w:val="single" w:color="auto" w:sz="10" w:space="0"/>
              <w:right w:val="single" w:color="auto" w:sz="10" w:space="0"/>
              <w:insideV w:val="single" w:sz="10" w:space="0"/>
            </w:tcBorders>
            <w:vAlign w:val="center"/>
          </w:tcPr>
          <w:p w14:paraId="20FB07E1">
            <w:pPr>
              <w:jc w:val="center"/>
            </w:pPr>
            <w:r>
              <w:rPr>
                <w:rFonts w:ascii="宋体" w:hAnsi="宋体" w:eastAsia="宋体"/>
                <w:sz w:val="16"/>
              </w:rPr>
              <w:t>因项目分成两个标段进行招标，所以每标段提供1个专项勘查报告，共计2个专项勘查报告</w:t>
            </w:r>
          </w:p>
        </w:tc>
      </w:tr>
      <w:tr w14:paraId="4F49EF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A4B3B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DA36F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CE392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5E231">
            <w:pPr>
              <w:jc w:val="center"/>
            </w:pPr>
            <w:r>
              <w:rPr>
                <w:rFonts w:ascii="宋体" w:hAnsi="宋体" w:eastAsia="宋体"/>
                <w:sz w:val="16"/>
              </w:rPr>
              <w:t>完成地质灾害隐患点数量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9C728">
            <w:pPr>
              <w:jc w:val="center"/>
            </w:pPr>
            <w:r>
              <w:rPr>
                <w:rFonts w:ascii="宋体" w:hAnsi="宋体" w:eastAsia="宋体"/>
                <w:sz w:val="16"/>
              </w:rPr>
              <w:t>12</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3C83E48">
            <w:pPr>
              <w:jc w:val="center"/>
            </w:pPr>
            <w:r>
              <w:rPr>
                <w:rFonts w:ascii="宋体" w:hAnsi="宋体" w:eastAsia="宋体"/>
                <w:sz w:val="16"/>
              </w:rPr>
              <w:t>&gt;=12个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A7D19">
            <w:pPr>
              <w:jc w:val="center"/>
            </w:pPr>
            <w:r>
              <w:rPr>
                <w:rFonts w:ascii="宋体" w:hAnsi="宋体" w:eastAsia="宋体"/>
                <w:sz w:val="16"/>
              </w:rPr>
              <w:t>=12个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2E0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695F4">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E672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0429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4C77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EB4A3">
            <w:pPr>
              <w:jc w:val="center"/>
            </w:pPr>
            <w:r>
              <w:rPr>
                <w:rFonts w:ascii="宋体" w:hAnsi="宋体" w:eastAsia="宋体"/>
                <w:sz w:val="16"/>
              </w:rPr>
              <w:t>工作资料</w:t>
            </w:r>
          </w:p>
        </w:tc>
        <w:tc>
          <w:tcPr>
            <w:tcW w:w="942" w:type="dxa"/>
            <w:tcBorders>
              <w:top w:val="single" w:color="auto" w:sz="10" w:space="0"/>
              <w:left w:val="single" w:color="auto" w:sz="10" w:space="0"/>
              <w:bottom w:val="single" w:color="auto" w:sz="10" w:space="0"/>
              <w:right w:val="single" w:color="auto" w:sz="10" w:space="0"/>
              <w:insideV w:val="single" w:sz="10" w:space="0"/>
            </w:tcBorders>
            <w:vAlign w:val="center"/>
          </w:tcPr>
          <w:p w14:paraId="2927E7D2">
            <w:pPr>
              <w:jc w:val="center"/>
            </w:pPr>
          </w:p>
        </w:tc>
      </w:tr>
      <w:tr w14:paraId="6EB3E0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B3EC4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7FDA9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2B02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9D2E3">
            <w:pPr>
              <w:jc w:val="center"/>
            </w:pPr>
            <w:r>
              <w:rPr>
                <w:rFonts w:ascii="宋体" w:hAnsi="宋体" w:eastAsia="宋体"/>
                <w:sz w:val="16"/>
              </w:rPr>
              <w:t>专家验收合格率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F1D40">
            <w:pPr>
              <w:jc w:val="center"/>
            </w:pPr>
            <w:r>
              <w:rPr>
                <w:rFonts w:ascii="宋体" w:hAnsi="宋体" w:eastAsia="宋体"/>
                <w:sz w:val="16"/>
              </w:rPr>
              <w:t>7</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E69847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7FE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DB3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AEA22">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DC5C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7AEB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849E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EAF92">
            <w:pPr>
              <w:jc w:val="center"/>
            </w:pPr>
            <w:r>
              <w:rPr>
                <w:rFonts w:ascii="宋体" w:hAnsi="宋体" w:eastAsia="宋体"/>
                <w:sz w:val="16"/>
              </w:rPr>
              <w:t>工作资料</w:t>
            </w:r>
          </w:p>
        </w:tc>
        <w:tc>
          <w:tcPr>
            <w:tcW w:w="942" w:type="dxa"/>
            <w:tcBorders>
              <w:top w:val="single" w:color="auto" w:sz="10" w:space="0"/>
              <w:left w:val="single" w:color="auto" w:sz="10" w:space="0"/>
              <w:bottom w:val="single" w:color="auto" w:sz="10" w:space="0"/>
              <w:right w:val="single" w:color="auto" w:sz="10" w:space="0"/>
              <w:insideV w:val="single" w:sz="10" w:space="0"/>
            </w:tcBorders>
            <w:vAlign w:val="center"/>
          </w:tcPr>
          <w:p w14:paraId="2D4C888C">
            <w:pPr>
              <w:jc w:val="center"/>
            </w:pPr>
          </w:p>
        </w:tc>
      </w:tr>
      <w:tr w14:paraId="631D12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8F407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05ED3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1E1A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CC7FC">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345BC">
            <w:pPr>
              <w:jc w:val="center"/>
            </w:pPr>
            <w:r>
              <w:rPr>
                <w:rFonts w:ascii="宋体" w:hAnsi="宋体" w:eastAsia="宋体"/>
                <w:sz w:val="16"/>
              </w:rPr>
              <w:t>6</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2CAD517">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B3706">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AA1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5FD4F">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DEFB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A402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BA32A">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08234">
            <w:pPr>
              <w:jc w:val="center"/>
            </w:pPr>
            <w:r>
              <w:rPr>
                <w:rFonts w:ascii="宋体" w:hAnsi="宋体" w:eastAsia="宋体"/>
                <w:sz w:val="16"/>
              </w:rPr>
              <w:t>工作资料</w:t>
            </w:r>
          </w:p>
        </w:tc>
        <w:tc>
          <w:tcPr>
            <w:tcW w:w="942" w:type="dxa"/>
            <w:tcBorders>
              <w:top w:val="single" w:color="auto" w:sz="10" w:space="0"/>
              <w:left w:val="single" w:color="auto" w:sz="10" w:space="0"/>
              <w:bottom w:val="single" w:color="auto" w:sz="10" w:space="0"/>
              <w:right w:val="single" w:color="auto" w:sz="10" w:space="0"/>
              <w:insideV w:val="single" w:sz="10" w:space="0"/>
            </w:tcBorders>
            <w:vAlign w:val="center"/>
          </w:tcPr>
          <w:p w14:paraId="16207EF3">
            <w:pPr>
              <w:jc w:val="center"/>
            </w:pPr>
          </w:p>
        </w:tc>
      </w:tr>
      <w:tr w14:paraId="6A6A53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A9C2D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5B4D1">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40B3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8CFB4">
            <w:pPr>
              <w:jc w:val="center"/>
            </w:pPr>
            <w:r>
              <w:rPr>
                <w:rFonts w:ascii="宋体" w:hAnsi="宋体" w:eastAsia="宋体"/>
                <w:sz w:val="16"/>
              </w:rPr>
              <w:t>预算成本控制率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9E0B8">
            <w:pPr>
              <w:jc w:val="center"/>
            </w:pPr>
            <w:r>
              <w:rPr>
                <w:rFonts w:ascii="宋体" w:hAnsi="宋体" w:eastAsia="宋体"/>
                <w:sz w:val="16"/>
              </w:rPr>
              <w:t>20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B845F44">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26D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18F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0916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4258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DC4E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755D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B4861">
            <w:pPr>
              <w:jc w:val="center"/>
            </w:pPr>
            <w:r>
              <w:rPr>
                <w:rFonts w:ascii="宋体" w:hAnsi="宋体" w:eastAsia="宋体"/>
                <w:sz w:val="16"/>
              </w:rPr>
              <w:t>原始凭证</w:t>
            </w:r>
          </w:p>
        </w:tc>
        <w:tc>
          <w:tcPr>
            <w:tcW w:w="942" w:type="dxa"/>
            <w:tcBorders>
              <w:top w:val="single" w:color="auto" w:sz="10" w:space="0"/>
              <w:left w:val="single" w:color="auto" w:sz="10" w:space="0"/>
              <w:bottom w:val="single" w:color="auto" w:sz="10" w:space="0"/>
              <w:right w:val="single" w:color="auto" w:sz="10" w:space="0"/>
              <w:insideV w:val="single" w:sz="10" w:space="0"/>
            </w:tcBorders>
            <w:vAlign w:val="center"/>
          </w:tcPr>
          <w:p w14:paraId="1363DA19">
            <w:pPr>
              <w:jc w:val="center"/>
            </w:pPr>
          </w:p>
        </w:tc>
      </w:tr>
      <w:tr w14:paraId="1148DF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BD4AB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D081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6EE6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6D522">
            <w:pPr>
              <w:jc w:val="center"/>
            </w:pPr>
            <w:r>
              <w:rPr>
                <w:rFonts w:ascii="宋体" w:hAnsi="宋体" w:eastAsia="宋体"/>
                <w:sz w:val="16"/>
              </w:rPr>
              <w:t>推进重点项目建设，为经济社会发展提供决策参考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EF501">
            <w:pPr>
              <w:jc w:val="center"/>
            </w:pPr>
            <w:r>
              <w:rPr>
                <w:rFonts w:ascii="宋体" w:hAnsi="宋体" w:eastAsia="宋体"/>
                <w:sz w:val="16"/>
              </w:rPr>
              <w:t>20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FE8353F">
            <w:pPr>
              <w:jc w:val="center"/>
            </w:pPr>
            <w:r>
              <w:rPr>
                <w:rFonts w:ascii="宋体" w:hAnsi="宋体" w:eastAsia="宋体"/>
                <w:sz w:val="16"/>
              </w:rPr>
              <w:t>显著推进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35A0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3148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DD19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2C04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24C4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AF61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E9F17">
            <w:pPr>
              <w:jc w:val="center"/>
            </w:pPr>
            <w:r>
              <w:rPr>
                <w:rFonts w:ascii="宋体" w:hAnsi="宋体" w:eastAsia="宋体"/>
                <w:sz w:val="16"/>
              </w:rPr>
              <w:t>工作资料</w:t>
            </w:r>
          </w:p>
        </w:tc>
        <w:tc>
          <w:tcPr>
            <w:tcW w:w="942" w:type="dxa"/>
            <w:tcBorders>
              <w:top w:val="single" w:color="auto" w:sz="10" w:space="0"/>
              <w:left w:val="single" w:color="auto" w:sz="10" w:space="0"/>
              <w:bottom w:val="single" w:color="auto" w:sz="10" w:space="0"/>
              <w:right w:val="single" w:color="auto" w:sz="10" w:space="0"/>
              <w:insideV w:val="single" w:sz="10" w:space="0"/>
            </w:tcBorders>
            <w:vAlign w:val="center"/>
          </w:tcPr>
          <w:p w14:paraId="3ABC0228">
            <w:pPr>
              <w:jc w:val="center"/>
            </w:pPr>
          </w:p>
        </w:tc>
      </w:tr>
      <w:tr w14:paraId="75DFFE7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B936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55E5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C7EE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D972E">
            <w:pPr>
              <w:jc w:val="center"/>
            </w:pPr>
            <w:r>
              <w:rPr>
                <w:rFonts w:ascii="宋体" w:hAnsi="宋体" w:eastAsia="宋体"/>
                <w:sz w:val="16"/>
              </w:rPr>
              <w:t>报告使用人员满意度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1CDF1">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10DA6C8">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F52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E8905">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9D97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6341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E2D4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D7B7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69914">
            <w:pPr>
              <w:jc w:val="center"/>
            </w:pPr>
            <w:r>
              <w:rPr>
                <w:rFonts w:ascii="宋体" w:hAnsi="宋体" w:eastAsia="宋体"/>
                <w:sz w:val="16"/>
              </w:rPr>
              <w:t>工作资料</w:t>
            </w:r>
          </w:p>
        </w:tc>
        <w:tc>
          <w:tcPr>
            <w:tcW w:w="942" w:type="dxa"/>
            <w:tcBorders>
              <w:top w:val="single" w:color="auto" w:sz="10" w:space="0"/>
              <w:left w:val="single" w:color="auto" w:sz="10" w:space="0"/>
              <w:bottom w:val="single" w:color="auto" w:sz="10" w:space="0"/>
              <w:right w:val="single" w:color="auto" w:sz="10" w:space="0"/>
              <w:insideV w:val="single" w:sz="10" w:space="0"/>
            </w:tcBorders>
            <w:vAlign w:val="center"/>
          </w:tcPr>
          <w:p w14:paraId="2D8D92BB">
            <w:pPr>
              <w:jc w:val="center"/>
            </w:pPr>
            <w:r>
              <w:rPr>
                <w:rFonts w:ascii="宋体" w:hAnsi="宋体" w:eastAsia="宋体"/>
                <w:sz w:val="16"/>
              </w:rPr>
              <w:t>根据实际发出及收到的满意度调查表，调查对象对该项目实施满意度100%，高于预期目标</w:t>
            </w:r>
          </w:p>
        </w:tc>
      </w:tr>
      <w:tr w14:paraId="4481D63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792C3D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088C9">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3031555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713BA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30E36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4873A">
            <w:pPr>
              <w:jc w:val="center"/>
            </w:pPr>
            <w:r>
              <w:rPr>
                <w:rFonts w:ascii="宋体" w:hAnsi="宋体" w:eastAsia="宋体"/>
                <w:sz w:val="16"/>
              </w:rPr>
              <w:t>85.00分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2DB70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BBE15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430EC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F06EBF"/>
        </w:tc>
        <w:tc>
          <w:tcPr>
            <w:tcW w:w="942" w:type="dxa"/>
            <w:tcBorders>
              <w:top w:val="single" w:color="auto" w:sz="10" w:space="0"/>
              <w:left w:val="single" w:color="auto" w:sz="10" w:space="0"/>
              <w:bottom w:val="single" w:color="auto" w:sz="10" w:space="0"/>
              <w:right w:val="single" w:color="auto" w:sz="10" w:space="0"/>
              <w:insideV w:val="single" w:sz="10" w:space="0"/>
            </w:tcBorders>
          </w:tcPr>
          <w:p w14:paraId="1C19D64E"/>
        </w:tc>
      </w:tr>
    </w:tbl>
    <w:p w14:paraId="1826D82B">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31"/>
        <w:gridCol w:w="626"/>
        <w:gridCol w:w="631"/>
        <w:gridCol w:w="776"/>
        <w:gridCol w:w="696"/>
        <w:gridCol w:w="631"/>
        <w:gridCol w:w="624"/>
        <w:gridCol w:w="624"/>
        <w:gridCol w:w="624"/>
        <w:gridCol w:w="624"/>
        <w:gridCol w:w="696"/>
      </w:tblGrid>
      <w:tr w14:paraId="47C9A66B">
        <w:tblPrEx>
          <w:tblCellMar>
            <w:top w:w="0" w:type="dxa"/>
            <w:left w:w="108" w:type="dxa"/>
            <w:bottom w:w="0" w:type="dxa"/>
            <w:right w:w="108" w:type="dxa"/>
          </w:tblCellMar>
        </w:tblPrEx>
        <w:tc>
          <w:tcPr>
            <w:tcW w:w="8848" w:type="dxa"/>
            <w:gridSpan w:val="14"/>
            <w:vAlign w:val="center"/>
          </w:tcPr>
          <w:p w14:paraId="40ECE7BB">
            <w:pPr>
              <w:jc w:val="center"/>
            </w:pPr>
            <w:r>
              <w:rPr>
                <w:rFonts w:ascii="宋体" w:hAnsi="宋体" w:eastAsia="宋体"/>
                <w:sz w:val="24"/>
              </w:rPr>
              <w:t>项目支出绩效自评表</w:t>
            </w:r>
          </w:p>
        </w:tc>
      </w:tr>
      <w:tr w14:paraId="5B0E35F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49D5A07">
            <w:pPr>
              <w:jc w:val="center"/>
            </w:pPr>
            <w:r>
              <w:rPr>
                <w:rFonts w:ascii="宋体" w:hAnsi="宋体" w:eastAsia="宋体"/>
                <w:sz w:val="24"/>
              </w:rPr>
              <w:t>(2024年度)</w:t>
            </w:r>
          </w:p>
        </w:tc>
      </w:tr>
      <w:tr w14:paraId="7AEE8A9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1F36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D38B4A3">
            <w:pPr>
              <w:jc w:val="center"/>
            </w:pPr>
            <w:r>
              <w:rPr>
                <w:rFonts w:ascii="宋体" w:hAnsi="宋体" w:eastAsia="宋体"/>
                <w:sz w:val="16"/>
              </w:rPr>
              <w:t>昌吉州历史遗留废弃矿山生态修复示范工程项目</w:t>
            </w:r>
          </w:p>
        </w:tc>
      </w:tr>
      <w:tr w14:paraId="6DB6DAF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A2F5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4A04885">
            <w:pPr>
              <w:jc w:val="center"/>
            </w:pPr>
            <w:r>
              <w:rPr>
                <w:rFonts w:ascii="宋体" w:hAnsi="宋体" w:eastAsia="宋体"/>
                <w:sz w:val="16"/>
              </w:rPr>
              <w:t>昌吉回族自治州自然资源局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B580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65A776B">
            <w:pPr>
              <w:jc w:val="center"/>
            </w:pPr>
            <w:r>
              <w:rPr>
                <w:rFonts w:ascii="宋体" w:hAnsi="宋体" w:eastAsia="宋体"/>
                <w:sz w:val="16"/>
              </w:rPr>
              <w:t>昌吉回族自治州自然资源局</w:t>
            </w:r>
          </w:p>
        </w:tc>
      </w:tr>
      <w:tr w14:paraId="59EA6C6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A185A3">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5E7ED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FAA97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6E33E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0B249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4B5587">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7CAFA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4B068">
            <w:pPr>
              <w:jc w:val="center"/>
            </w:pPr>
            <w:r>
              <w:rPr>
                <w:rFonts w:ascii="宋体" w:hAnsi="宋体" w:eastAsia="宋体"/>
                <w:sz w:val="16"/>
              </w:rPr>
              <w:t>得分</w:t>
            </w:r>
          </w:p>
        </w:tc>
      </w:tr>
      <w:tr w14:paraId="281888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54C52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3D9ED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A46DC3">
            <w:pPr>
              <w:jc w:val="center"/>
            </w:pPr>
            <w:r>
              <w:rPr>
                <w:rFonts w:ascii="宋体" w:hAnsi="宋体" w:eastAsia="宋体"/>
                <w:sz w:val="16"/>
              </w:rPr>
              <w:t>996.00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5F44EA">
            <w:pPr>
              <w:jc w:val="center"/>
            </w:pPr>
            <w:r>
              <w:rPr>
                <w:rFonts w:ascii="宋体" w:hAnsi="宋体" w:eastAsia="宋体"/>
                <w:sz w:val="16"/>
              </w:rPr>
              <w:t>996.00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D8A57A">
            <w:pPr>
              <w:jc w:val="center"/>
            </w:pPr>
            <w:r>
              <w:rPr>
                <w:rFonts w:ascii="宋体" w:hAnsi="宋体" w:eastAsia="宋体"/>
                <w:sz w:val="16"/>
              </w:rPr>
              <w:t>996.00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C6F69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F32844">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AF8E2">
            <w:pPr>
              <w:jc w:val="center"/>
            </w:pPr>
            <w:r>
              <w:rPr>
                <w:rFonts w:ascii="宋体" w:hAnsi="宋体" w:eastAsia="宋体"/>
                <w:sz w:val="16"/>
              </w:rPr>
              <w:t>10.00</w:t>
            </w:r>
          </w:p>
        </w:tc>
      </w:tr>
      <w:tr w14:paraId="03ADED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D1972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785F9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C7F421">
            <w:pPr>
              <w:jc w:val="center"/>
            </w:pPr>
            <w:r>
              <w:rPr>
                <w:rFonts w:ascii="宋体" w:hAnsi="宋体" w:eastAsia="宋体"/>
                <w:sz w:val="16"/>
              </w:rPr>
              <w:t>996.00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D281B0">
            <w:pPr>
              <w:jc w:val="center"/>
            </w:pPr>
            <w:r>
              <w:rPr>
                <w:rFonts w:ascii="宋体" w:hAnsi="宋体" w:eastAsia="宋体"/>
                <w:sz w:val="16"/>
              </w:rPr>
              <w:t>996.00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D9175C">
            <w:pPr>
              <w:jc w:val="center"/>
            </w:pPr>
            <w:r>
              <w:rPr>
                <w:rFonts w:ascii="宋体" w:hAnsi="宋体" w:eastAsia="宋体"/>
                <w:sz w:val="16"/>
              </w:rPr>
              <w:t>996.00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B62BB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D10D0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4D0BE">
            <w:pPr>
              <w:jc w:val="center"/>
            </w:pPr>
            <w:r>
              <w:rPr>
                <w:rFonts w:ascii="宋体" w:hAnsi="宋体" w:eastAsia="宋体"/>
                <w:sz w:val="16"/>
              </w:rPr>
              <w:t>—</w:t>
            </w:r>
          </w:p>
        </w:tc>
      </w:tr>
      <w:tr w14:paraId="72FDCAF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43FBA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C356A1">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B7B20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B06C1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8701F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4A3D5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C0826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723E5">
            <w:pPr>
              <w:jc w:val="center"/>
            </w:pPr>
            <w:r>
              <w:rPr>
                <w:rFonts w:ascii="宋体" w:hAnsi="宋体" w:eastAsia="宋体"/>
                <w:sz w:val="16"/>
              </w:rPr>
              <w:t>—</w:t>
            </w:r>
          </w:p>
        </w:tc>
      </w:tr>
      <w:tr w14:paraId="1B3EC2F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E2571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6D7330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B371825">
            <w:pPr>
              <w:jc w:val="center"/>
            </w:pPr>
            <w:r>
              <w:rPr>
                <w:rFonts w:ascii="宋体" w:hAnsi="宋体" w:eastAsia="宋体"/>
                <w:sz w:val="16"/>
              </w:rPr>
              <w:t>实际完成情况</w:t>
            </w:r>
          </w:p>
        </w:tc>
      </w:tr>
      <w:tr w14:paraId="4357389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65A5D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2D3A030">
            <w:pPr>
              <w:jc w:val="both"/>
            </w:pPr>
            <w:r>
              <w:rPr>
                <w:rFonts w:ascii="宋体" w:hAnsi="宋体" w:eastAsia="宋体"/>
                <w:sz w:val="16"/>
              </w:rPr>
              <w:t>通过历史遗留废弃工矿土地整治项目的实施，有效改善整治区域附近居民的生产、生活环境，实现项目生态综合效益最大化，促进当地经济社会发展，同时示范引领各地、州、市筹措资金</w:t>
            </w:r>
            <w:r>
              <w:rPr>
                <w:rFonts w:hint="eastAsia" w:ascii="宋体" w:hAnsi="宋体"/>
                <w:sz w:val="16"/>
                <w:lang w:eastAsia="zh-CN"/>
              </w:rPr>
              <w:t>开展历史遗留</w:t>
            </w:r>
            <w:r>
              <w:rPr>
                <w:rFonts w:ascii="宋体" w:hAnsi="宋体" w:eastAsia="宋体"/>
                <w:sz w:val="16"/>
              </w:rPr>
              <w:t>恢复治理。</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C738AE0">
            <w:pPr>
              <w:jc w:val="both"/>
            </w:pPr>
            <w:r>
              <w:rPr>
                <w:rFonts w:ascii="宋体" w:hAnsi="宋体" w:eastAsia="宋体"/>
                <w:sz w:val="16"/>
              </w:rPr>
              <w:t>截至2024年12月31日，该项目实际完成了189.65公顷的治理土地面积，100%按期开工建设，按期播撒189.65公顷草籽，草籽播撒面积100%；通过该项目的实施，提升了整治区域附近居民的生产、生活环境，实现项目生态综合效益最大化，促进当地经济社会发展。</w:t>
            </w:r>
          </w:p>
        </w:tc>
      </w:tr>
      <w:tr w14:paraId="45CBE51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B1015A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BF86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87C6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05EA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0E1C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2C401">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031D7">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3F6E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AAA1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B8C2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C058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8BDEE">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6AC6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E9D96">
            <w:pPr>
              <w:jc w:val="center"/>
            </w:pPr>
            <w:r>
              <w:rPr>
                <w:rFonts w:ascii="宋体" w:hAnsi="宋体" w:eastAsia="宋体"/>
                <w:sz w:val="16"/>
              </w:rPr>
              <w:t>偏差原因分析及改进措施</w:t>
            </w:r>
          </w:p>
        </w:tc>
      </w:tr>
      <w:tr w14:paraId="467889B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CDD26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690026">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75E09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9ED2D">
            <w:pPr>
              <w:jc w:val="center"/>
            </w:pPr>
            <w:r>
              <w:rPr>
                <w:rFonts w:ascii="宋体" w:hAnsi="宋体" w:eastAsia="宋体"/>
                <w:sz w:val="16"/>
              </w:rPr>
              <w:t>治理土地面积（公顷）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D8C3F">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96087">
            <w:pPr>
              <w:jc w:val="center"/>
            </w:pPr>
            <w:r>
              <w:rPr>
                <w:rFonts w:ascii="宋体" w:hAnsi="宋体" w:eastAsia="宋体"/>
                <w:sz w:val="16"/>
              </w:rPr>
              <w:t>&gt;=174公顷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E6FC8">
            <w:pPr>
              <w:jc w:val="center"/>
            </w:pPr>
            <w:r>
              <w:rPr>
                <w:rFonts w:ascii="宋体" w:hAnsi="宋体" w:eastAsia="宋体"/>
                <w:sz w:val="16"/>
              </w:rPr>
              <w:t>=189.65公顷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3C11F">
            <w:pPr>
              <w:jc w:val="center"/>
            </w:pPr>
            <w:r>
              <w:rPr>
                <w:rFonts w:ascii="宋体" w:hAnsi="宋体" w:eastAsia="宋体"/>
                <w:sz w:val="16"/>
              </w:rPr>
              <w:t>108.9%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C221A">
            <w:pPr>
              <w:jc w:val="center"/>
            </w:pPr>
            <w:r>
              <w:rPr>
                <w:rFonts w:ascii="宋体" w:hAnsi="宋体" w:eastAsia="宋体"/>
                <w:sz w:val="16"/>
              </w:rPr>
              <w:t>5.47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94A3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0030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312D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A6FE2">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4DB32">
            <w:pPr>
              <w:jc w:val="center"/>
            </w:pPr>
            <w:r>
              <w:rPr>
                <w:rFonts w:ascii="宋体" w:hAnsi="宋体" w:eastAsia="宋体"/>
                <w:sz w:val="16"/>
              </w:rPr>
              <w:t>项目在实施过程中作业面有所增加，导致最终完成治理面积增加</w:t>
            </w:r>
          </w:p>
        </w:tc>
      </w:tr>
      <w:tr w14:paraId="4DCE5B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D961D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5EBFD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19E1B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64831">
            <w:pPr>
              <w:jc w:val="center"/>
            </w:pPr>
            <w:r>
              <w:rPr>
                <w:rFonts w:ascii="宋体" w:hAnsi="宋体" w:eastAsia="宋体"/>
                <w:sz w:val="16"/>
              </w:rPr>
              <w:t>项目开工率（%）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23EC5">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078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3C2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BE89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21831">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BC41B">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515B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C2BC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42AE3">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CB676">
            <w:pPr>
              <w:jc w:val="center"/>
            </w:pPr>
          </w:p>
        </w:tc>
      </w:tr>
      <w:tr w14:paraId="7F987C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E51B3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E53DB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3174A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F73FF">
            <w:pPr>
              <w:jc w:val="center"/>
            </w:pPr>
            <w:r>
              <w:rPr>
                <w:rFonts w:ascii="宋体" w:hAnsi="宋体" w:eastAsia="宋体"/>
                <w:sz w:val="16"/>
              </w:rPr>
              <w:t>草籽播撒面积比例（%）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18BAD">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04890">
            <w:pPr>
              <w:jc w:val="center"/>
            </w:pPr>
            <w:r>
              <w:rPr>
                <w:rFonts w:ascii="宋体" w:hAnsi="宋体" w:eastAsia="宋体"/>
                <w:sz w:val="16"/>
              </w:rPr>
              <w:t>&gt;=15%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915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552FD">
            <w:pPr>
              <w:jc w:val="center"/>
            </w:pPr>
            <w:r>
              <w:rPr>
                <w:rFonts w:ascii="宋体" w:hAnsi="宋体" w:eastAsia="宋体"/>
                <w:sz w:val="16"/>
              </w:rPr>
              <w:t>666%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554B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2A4CA">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D936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39EB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139E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58762">
            <w:pPr>
              <w:jc w:val="center"/>
            </w:pPr>
            <w:r>
              <w:rPr>
                <w:rFonts w:ascii="宋体" w:hAnsi="宋体" w:eastAsia="宋体"/>
                <w:sz w:val="16"/>
              </w:rPr>
              <w:t>为达到生态修复效果，使废弃工矿土地成为天然牧草地，要求项目施工单位在项目区全部播撒草籽</w:t>
            </w:r>
          </w:p>
        </w:tc>
      </w:tr>
      <w:tr w14:paraId="60A509C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E9E97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A1E64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CD59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1AC59">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C9AA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A3F55">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C9E2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09B7F">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5BBD5">
            <w:pPr>
              <w:jc w:val="center"/>
            </w:pPr>
            <w:r>
              <w:rPr>
                <w:rFonts w:ascii="宋体" w:hAnsi="宋体" w:eastAsia="宋体"/>
                <w:sz w:val="16"/>
              </w:rPr>
              <w:t>7.12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965BE">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AE3B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F365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3E142">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833A2">
            <w:pPr>
              <w:jc w:val="center"/>
            </w:pPr>
            <w:r>
              <w:rPr>
                <w:rFonts w:ascii="宋体" w:hAnsi="宋体" w:eastAsia="宋体"/>
                <w:sz w:val="16"/>
              </w:rPr>
              <w:t>因为在项目验收中验收专家组给予97分，达到了优秀标准，验收合格100%，导致高于预期目标值</w:t>
            </w:r>
          </w:p>
        </w:tc>
      </w:tr>
      <w:tr w14:paraId="5C2AD5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0A50F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B93D2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A1332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C506A">
            <w:pPr>
              <w:jc w:val="center"/>
            </w:pPr>
            <w:r>
              <w:rPr>
                <w:rFonts w:ascii="宋体" w:hAnsi="宋体" w:eastAsia="宋体"/>
                <w:sz w:val="16"/>
              </w:rPr>
              <w:t>项目工期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FC243">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138C8">
            <w:pPr>
              <w:jc w:val="center"/>
            </w:pPr>
            <w:r>
              <w:rPr>
                <w:rFonts w:ascii="宋体" w:hAnsi="宋体" w:eastAsia="宋体"/>
                <w:sz w:val="16"/>
              </w:rPr>
              <w:t>2024年2月</w:t>
            </w:r>
            <w:r>
              <w:rPr>
                <w:rFonts w:hint="eastAsia" w:ascii="宋体" w:hAnsi="宋体"/>
                <w:sz w:val="16"/>
                <w:lang w:eastAsia="zh-CN"/>
              </w:rPr>
              <w:t>—</w:t>
            </w:r>
            <w:r>
              <w:rPr>
                <w:rFonts w:ascii="宋体" w:hAnsi="宋体" w:eastAsia="宋体"/>
                <w:sz w:val="16"/>
              </w:rPr>
              <w:t>11月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8CA88">
            <w:pPr>
              <w:jc w:val="center"/>
            </w:pPr>
            <w:r>
              <w:rPr>
                <w:rFonts w:ascii="宋体" w:hAnsi="宋体" w:eastAsia="宋体"/>
                <w:sz w:val="16"/>
              </w:rPr>
              <w:t>2024年3月</w:t>
            </w:r>
            <w:r>
              <w:rPr>
                <w:rFonts w:hint="eastAsia" w:ascii="宋体" w:hAnsi="宋体"/>
                <w:sz w:val="16"/>
                <w:lang w:eastAsia="zh-CN"/>
              </w:rPr>
              <w:t>—</w:t>
            </w:r>
            <w:r>
              <w:rPr>
                <w:rFonts w:ascii="宋体" w:hAnsi="宋体" w:eastAsia="宋体"/>
                <w:sz w:val="16"/>
              </w:rPr>
              <w:t>11月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9F3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14094">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7E2C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477C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7035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A898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A2713">
            <w:pPr>
              <w:jc w:val="center"/>
            </w:pPr>
          </w:p>
        </w:tc>
      </w:tr>
      <w:tr w14:paraId="1400FA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12CE9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CE9A1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99510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DD326">
            <w:pPr>
              <w:jc w:val="center"/>
            </w:pPr>
            <w:r>
              <w:rPr>
                <w:rFonts w:ascii="宋体" w:hAnsi="宋体" w:eastAsia="宋体"/>
                <w:sz w:val="16"/>
              </w:rPr>
              <w:t>预算按时执行率（%）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7C06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36A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D58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99F2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AD44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0ED4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F32C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88C4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54E4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D27AE">
            <w:pPr>
              <w:jc w:val="center"/>
            </w:pPr>
          </w:p>
        </w:tc>
      </w:tr>
      <w:tr w14:paraId="45FEF6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BA287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7E82C">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9187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83042">
            <w:pPr>
              <w:jc w:val="center"/>
            </w:pPr>
            <w:r>
              <w:rPr>
                <w:rFonts w:ascii="宋体" w:hAnsi="宋体" w:eastAsia="宋体"/>
                <w:sz w:val="16"/>
              </w:rPr>
              <w:t>昌吉州历史遗留废弃工矿土地整治项目经费（万元）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79E5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A5011">
            <w:pPr>
              <w:jc w:val="center"/>
            </w:pPr>
            <w:r>
              <w:rPr>
                <w:rFonts w:ascii="宋体" w:hAnsi="宋体" w:eastAsia="宋体"/>
                <w:sz w:val="16"/>
              </w:rPr>
              <w:t>&lt;=996万元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3B79F">
            <w:pPr>
              <w:jc w:val="center"/>
            </w:pPr>
            <w:r>
              <w:rPr>
                <w:rFonts w:ascii="宋体" w:hAnsi="宋体" w:eastAsia="宋体"/>
                <w:sz w:val="16"/>
              </w:rPr>
              <w:t>=996万元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C1CC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DC75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CA9F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F5AB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7690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0946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BAEEA">
            <w:pPr>
              <w:jc w:val="center"/>
            </w:pPr>
          </w:p>
        </w:tc>
      </w:tr>
      <w:tr w14:paraId="1C40054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45AFA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02463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68259">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5AD24">
            <w:pPr>
              <w:jc w:val="center"/>
            </w:pPr>
            <w:r>
              <w:rPr>
                <w:rFonts w:ascii="宋体" w:hAnsi="宋体" w:eastAsia="宋体"/>
                <w:sz w:val="16"/>
              </w:rPr>
              <w:t>促进当地经济健康发展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7F2B7">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0A17F">
            <w:pPr>
              <w:jc w:val="center"/>
            </w:pPr>
            <w:r>
              <w:rPr>
                <w:rFonts w:ascii="宋体" w:hAnsi="宋体" w:eastAsia="宋体"/>
                <w:sz w:val="16"/>
              </w:rPr>
              <w:t>有效促进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28EB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7F5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BE590">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6269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EF97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5285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38D4C">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E4F2C">
            <w:pPr>
              <w:jc w:val="center"/>
            </w:pPr>
          </w:p>
        </w:tc>
      </w:tr>
      <w:tr w14:paraId="2831BE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9F57E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661CA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BDE9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9CAD4">
            <w:pPr>
              <w:jc w:val="center"/>
            </w:pPr>
            <w:r>
              <w:rPr>
                <w:rFonts w:ascii="宋体" w:hAnsi="宋体" w:eastAsia="宋体"/>
                <w:sz w:val="16"/>
              </w:rPr>
              <w:t>进一步促进生态文明建设水平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12656">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FE856">
            <w:pPr>
              <w:jc w:val="center"/>
            </w:pPr>
            <w:r>
              <w:rPr>
                <w:rFonts w:ascii="宋体" w:hAnsi="宋体" w:eastAsia="宋体"/>
                <w:sz w:val="16"/>
              </w:rPr>
              <w:t>恢复土地功能属性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991E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E08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A25D1">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E1B6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5D23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CA9F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FEBE0">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BCD85">
            <w:pPr>
              <w:jc w:val="center"/>
            </w:pPr>
          </w:p>
        </w:tc>
      </w:tr>
      <w:tr w14:paraId="44AE67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EC2DF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7467A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FD2BD">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4900A">
            <w:pPr>
              <w:jc w:val="center"/>
            </w:pPr>
            <w:r>
              <w:rPr>
                <w:rFonts w:ascii="宋体" w:hAnsi="宋体" w:eastAsia="宋体"/>
                <w:sz w:val="16"/>
              </w:rPr>
              <w:t>有助于改善生态环境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98EE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2F2FB">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D008C">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960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ED02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F258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5729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9B2E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7D248">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A7721">
            <w:pPr>
              <w:jc w:val="center"/>
            </w:pPr>
          </w:p>
        </w:tc>
      </w:tr>
      <w:tr w14:paraId="1392AB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173CD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D526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6146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0625B">
            <w:pPr>
              <w:jc w:val="center"/>
            </w:pPr>
            <w:r>
              <w:rPr>
                <w:rFonts w:ascii="宋体" w:hAnsi="宋体" w:eastAsia="宋体"/>
                <w:sz w:val="16"/>
              </w:rPr>
              <w:t>当地居民满意度（%）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3C2A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02CF9">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B2F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494E2">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83F2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46A63">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E58B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AA58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31B4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FF835">
            <w:pPr>
              <w:jc w:val="center"/>
            </w:pPr>
            <w:r>
              <w:rPr>
                <w:rFonts w:ascii="宋体" w:hAnsi="宋体" w:eastAsia="宋体"/>
                <w:sz w:val="16"/>
              </w:rPr>
              <w:t>根据实际发出及收到的满意度调查表，调查对象对该项目实施满意度100%，高于预期目标</w:t>
            </w:r>
          </w:p>
        </w:tc>
      </w:tr>
      <w:tr w14:paraId="2BDEA8A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669A41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080B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D7117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04B8A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8267C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1C207">
            <w:pPr>
              <w:jc w:val="center"/>
            </w:pPr>
            <w:r>
              <w:rPr>
                <w:rFonts w:ascii="宋体" w:hAnsi="宋体" w:eastAsia="宋体"/>
                <w:sz w:val="16"/>
              </w:rPr>
              <w:t>92.59分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6555D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AD0E5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427B9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1272B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B393E1"/>
        </w:tc>
      </w:tr>
    </w:tbl>
    <w:p w14:paraId="7EF9D8F0">
      <w:r>
        <w:br w:type="page"/>
      </w:r>
    </w:p>
    <w:tbl>
      <w:tblPr>
        <w:tblStyle w:val="9"/>
        <w:tblW w:w="0" w:type="auto"/>
        <w:tblInd w:w="0" w:type="dxa"/>
        <w:tblLayout w:type="fixed"/>
        <w:tblCellMar>
          <w:top w:w="0" w:type="dxa"/>
          <w:left w:w="108" w:type="dxa"/>
          <w:bottom w:w="0" w:type="dxa"/>
          <w:right w:w="108" w:type="dxa"/>
        </w:tblCellMar>
      </w:tblPr>
      <w:tblGrid>
        <w:gridCol w:w="513"/>
        <w:gridCol w:w="364"/>
        <w:gridCol w:w="364"/>
        <w:gridCol w:w="513"/>
        <w:gridCol w:w="182"/>
        <w:gridCol w:w="257"/>
        <w:gridCol w:w="501"/>
        <w:gridCol w:w="160"/>
        <w:gridCol w:w="736"/>
        <w:gridCol w:w="389"/>
        <w:gridCol w:w="347"/>
        <w:gridCol w:w="587"/>
        <w:gridCol w:w="195"/>
        <w:gridCol w:w="169"/>
        <w:gridCol w:w="364"/>
        <w:gridCol w:w="113"/>
        <w:gridCol w:w="525"/>
        <w:gridCol w:w="161"/>
        <w:gridCol w:w="1011"/>
        <w:gridCol w:w="132"/>
        <w:gridCol w:w="1477"/>
      </w:tblGrid>
      <w:tr w14:paraId="0B36389A">
        <w:tblPrEx>
          <w:tblCellMar>
            <w:top w:w="0" w:type="dxa"/>
            <w:left w:w="108" w:type="dxa"/>
            <w:bottom w:w="0" w:type="dxa"/>
            <w:right w:w="108" w:type="dxa"/>
          </w:tblCellMar>
        </w:tblPrEx>
        <w:tc>
          <w:tcPr>
            <w:tcW w:w="9060" w:type="dxa"/>
            <w:gridSpan w:val="21"/>
            <w:vAlign w:val="center"/>
          </w:tcPr>
          <w:p w14:paraId="56EFFDF6">
            <w:pPr>
              <w:jc w:val="center"/>
            </w:pPr>
            <w:r>
              <w:rPr>
                <w:rFonts w:ascii="宋体" w:hAnsi="宋体" w:eastAsia="宋体"/>
                <w:sz w:val="24"/>
              </w:rPr>
              <w:t>项目支出绩效自评表</w:t>
            </w:r>
          </w:p>
        </w:tc>
      </w:tr>
      <w:tr w14:paraId="4BC719DB">
        <w:tblPrEx>
          <w:tblCellMar>
            <w:top w:w="0" w:type="dxa"/>
            <w:left w:w="108" w:type="dxa"/>
            <w:bottom w:w="0" w:type="dxa"/>
            <w:right w:w="108" w:type="dxa"/>
          </w:tblCellMar>
        </w:tblPrEx>
        <w:tc>
          <w:tcPr>
            <w:tcW w:w="9060" w:type="dxa"/>
            <w:gridSpan w:val="21"/>
            <w:tcBorders>
              <w:top w:val="single" w:color="auto" w:sz="10" w:space="0"/>
              <w:left w:val="single" w:color="auto" w:sz="10" w:space="0"/>
              <w:bottom w:val="single" w:color="auto" w:sz="10" w:space="0"/>
              <w:right w:val="single" w:color="auto" w:sz="10" w:space="0"/>
              <w:insideV w:val="single" w:sz="10" w:space="0"/>
            </w:tcBorders>
            <w:vAlign w:val="center"/>
          </w:tcPr>
          <w:p w14:paraId="5CC05DD8">
            <w:pPr>
              <w:jc w:val="center"/>
            </w:pPr>
            <w:r>
              <w:rPr>
                <w:rFonts w:ascii="宋体" w:hAnsi="宋体" w:eastAsia="宋体"/>
                <w:sz w:val="24"/>
              </w:rPr>
              <w:t>(2024年度)</w:t>
            </w:r>
          </w:p>
        </w:tc>
      </w:tr>
      <w:tr w14:paraId="5999580D">
        <w:tblPrEx>
          <w:tblCellMar>
            <w:top w:w="0" w:type="dxa"/>
            <w:left w:w="108" w:type="dxa"/>
            <w:bottom w:w="0" w:type="dxa"/>
            <w:right w:w="108" w:type="dxa"/>
          </w:tblCellMar>
        </w:tblPrEx>
        <w:tc>
          <w:tcPr>
            <w:tcW w:w="513" w:type="dxa"/>
            <w:tcBorders>
              <w:top w:val="single" w:color="auto" w:sz="10" w:space="0"/>
              <w:left w:val="single" w:color="auto" w:sz="10" w:space="0"/>
              <w:bottom w:val="single" w:color="auto" w:sz="10" w:space="0"/>
              <w:right w:val="single" w:color="auto" w:sz="10" w:space="0"/>
              <w:insideV w:val="single" w:sz="10" w:space="0"/>
            </w:tcBorders>
            <w:vAlign w:val="center"/>
          </w:tcPr>
          <w:p w14:paraId="0ED9DB06">
            <w:pPr>
              <w:jc w:val="center"/>
            </w:pPr>
            <w:r>
              <w:rPr>
                <w:rFonts w:ascii="宋体" w:hAnsi="宋体" w:eastAsia="宋体"/>
                <w:sz w:val="16"/>
              </w:rPr>
              <w:t>项目名称</w:t>
            </w:r>
          </w:p>
        </w:tc>
        <w:tc>
          <w:tcPr>
            <w:tcW w:w="8547" w:type="dxa"/>
            <w:gridSpan w:val="20"/>
            <w:tcBorders>
              <w:top w:val="single" w:color="auto" w:sz="10" w:space="0"/>
              <w:left w:val="single" w:color="auto" w:sz="10" w:space="0"/>
              <w:bottom w:val="single" w:color="auto" w:sz="10" w:space="0"/>
              <w:right w:val="single" w:color="auto" w:sz="10" w:space="0"/>
              <w:insideV w:val="single" w:sz="10" w:space="0"/>
            </w:tcBorders>
            <w:vAlign w:val="center"/>
          </w:tcPr>
          <w:p w14:paraId="48272081">
            <w:pPr>
              <w:jc w:val="center"/>
            </w:pPr>
            <w:r>
              <w:rPr>
                <w:rFonts w:ascii="宋体" w:hAnsi="宋体" w:eastAsia="宋体"/>
                <w:sz w:val="16"/>
              </w:rPr>
              <w:t>昌吉州地质灾害防治项目</w:t>
            </w:r>
          </w:p>
        </w:tc>
      </w:tr>
      <w:tr w14:paraId="7286D498">
        <w:tblPrEx>
          <w:tblCellMar>
            <w:top w:w="0" w:type="dxa"/>
            <w:left w:w="108" w:type="dxa"/>
            <w:bottom w:w="0" w:type="dxa"/>
            <w:right w:w="108" w:type="dxa"/>
          </w:tblCellMar>
        </w:tblPrEx>
        <w:tc>
          <w:tcPr>
            <w:tcW w:w="513" w:type="dxa"/>
            <w:tcBorders>
              <w:top w:val="single" w:color="auto" w:sz="10" w:space="0"/>
              <w:left w:val="single" w:color="auto" w:sz="10" w:space="0"/>
              <w:bottom w:val="single" w:color="auto" w:sz="10" w:space="0"/>
              <w:right w:val="single" w:color="auto" w:sz="10" w:space="0"/>
              <w:insideV w:val="single" w:sz="10" w:space="0"/>
            </w:tcBorders>
            <w:vAlign w:val="center"/>
          </w:tcPr>
          <w:p w14:paraId="4294241D">
            <w:pPr>
              <w:jc w:val="center"/>
            </w:pPr>
            <w:r>
              <w:rPr>
                <w:rFonts w:ascii="宋体" w:hAnsi="宋体" w:eastAsia="宋体"/>
                <w:sz w:val="16"/>
              </w:rPr>
              <w:t>主管部门</w:t>
            </w:r>
          </w:p>
        </w:tc>
        <w:tc>
          <w:tcPr>
            <w:tcW w:w="3466" w:type="dxa"/>
            <w:gridSpan w:val="9"/>
            <w:tcBorders>
              <w:top w:val="single" w:color="auto" w:sz="10" w:space="0"/>
              <w:left w:val="single" w:color="auto" w:sz="10" w:space="0"/>
              <w:bottom w:val="single" w:color="auto" w:sz="10" w:space="0"/>
              <w:right w:val="single" w:color="auto" w:sz="10" w:space="0"/>
              <w:insideV w:val="single" w:sz="10" w:space="0"/>
            </w:tcBorders>
            <w:vAlign w:val="center"/>
          </w:tcPr>
          <w:p w14:paraId="6FE2140E">
            <w:pPr>
              <w:jc w:val="center"/>
            </w:pPr>
            <w:r>
              <w:rPr>
                <w:rFonts w:ascii="宋体" w:hAnsi="宋体" w:eastAsia="宋体"/>
                <w:sz w:val="16"/>
              </w:rPr>
              <w:t>昌吉回族自治州自然资源局</w:t>
            </w:r>
          </w:p>
        </w:tc>
        <w:tc>
          <w:tcPr>
            <w:tcW w:w="112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23E5D1F">
            <w:pPr>
              <w:jc w:val="center"/>
            </w:pPr>
            <w:r>
              <w:rPr>
                <w:rFonts w:ascii="宋体" w:hAnsi="宋体" w:eastAsia="宋体"/>
                <w:sz w:val="16"/>
              </w:rPr>
              <w:t>实施单位</w:t>
            </w:r>
          </w:p>
        </w:tc>
        <w:tc>
          <w:tcPr>
            <w:tcW w:w="3952"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4837D392">
            <w:pPr>
              <w:jc w:val="center"/>
            </w:pPr>
            <w:r>
              <w:rPr>
                <w:rFonts w:ascii="宋体" w:hAnsi="宋体" w:eastAsia="宋体"/>
                <w:sz w:val="16"/>
              </w:rPr>
              <w:t>昌吉回族自治州自然资源局</w:t>
            </w:r>
          </w:p>
        </w:tc>
      </w:tr>
      <w:tr w14:paraId="6DFB193B">
        <w:tblPrEx>
          <w:tblCellMar>
            <w:top w:w="0" w:type="dxa"/>
            <w:left w:w="108" w:type="dxa"/>
            <w:bottom w:w="0" w:type="dxa"/>
            <w:right w:w="108" w:type="dxa"/>
          </w:tblCellMar>
        </w:tblPrEx>
        <w:tc>
          <w:tcPr>
            <w:tcW w:w="51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C1BAE0">
            <w:pPr>
              <w:jc w:val="center"/>
            </w:pPr>
            <w:r>
              <w:rPr>
                <w:rFonts w:ascii="宋体" w:hAnsi="宋体" w:eastAsia="宋体"/>
                <w:sz w:val="16"/>
              </w:rPr>
              <w:t>项目资金（万元）</w:t>
            </w:r>
          </w:p>
        </w:tc>
        <w:tc>
          <w:tcPr>
            <w:tcW w:w="1423"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EB72537">
            <w:pPr>
              <w:jc w:val="center"/>
            </w:pPr>
          </w:p>
        </w:tc>
        <w:tc>
          <w:tcPr>
            <w:tcW w:w="75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70AB4A">
            <w:pPr>
              <w:jc w:val="center"/>
            </w:pPr>
            <w:r>
              <w:rPr>
                <w:rFonts w:ascii="宋体" w:hAnsi="宋体" w:eastAsia="宋体"/>
                <w:sz w:val="16"/>
              </w:rPr>
              <w:t>年初预算数</w:t>
            </w:r>
          </w:p>
        </w:tc>
        <w:tc>
          <w:tcPr>
            <w:tcW w:w="128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6D61959">
            <w:pPr>
              <w:jc w:val="center"/>
            </w:pPr>
            <w:r>
              <w:rPr>
                <w:rFonts w:ascii="宋体" w:hAnsi="宋体" w:eastAsia="宋体"/>
                <w:sz w:val="16"/>
              </w:rPr>
              <w:t>全年预算数</w:t>
            </w:r>
          </w:p>
        </w:tc>
        <w:tc>
          <w:tcPr>
            <w:tcW w:w="112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F6E7A47">
            <w:pPr>
              <w:jc w:val="center"/>
            </w:pPr>
            <w:r>
              <w:rPr>
                <w:rFonts w:ascii="宋体" w:hAnsi="宋体" w:eastAsia="宋体"/>
                <w:sz w:val="16"/>
              </w:rPr>
              <w:t>全年执行数</w:t>
            </w:r>
          </w:p>
        </w:tc>
        <w:tc>
          <w:tcPr>
            <w:tcW w:w="1171"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A658720">
            <w:pPr>
              <w:jc w:val="center"/>
            </w:pPr>
            <w:r>
              <w:rPr>
                <w:rFonts w:ascii="宋体" w:hAnsi="宋体" w:eastAsia="宋体"/>
                <w:sz w:val="16"/>
              </w:rPr>
              <w:t>分值</w:t>
            </w:r>
          </w:p>
        </w:tc>
        <w:tc>
          <w:tcPr>
            <w:tcW w:w="11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44F40A">
            <w:pPr>
              <w:jc w:val="center"/>
            </w:pPr>
            <w:r>
              <w:rPr>
                <w:rFonts w:ascii="宋体" w:hAnsi="宋体" w:eastAsia="宋体"/>
                <w:sz w:val="16"/>
              </w:rPr>
              <w:t>执行率</w:t>
            </w:r>
          </w:p>
        </w:tc>
        <w:tc>
          <w:tcPr>
            <w:tcW w:w="160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DCAC0A">
            <w:pPr>
              <w:jc w:val="center"/>
            </w:pPr>
            <w:r>
              <w:rPr>
                <w:rFonts w:ascii="宋体" w:hAnsi="宋体" w:eastAsia="宋体"/>
                <w:sz w:val="16"/>
              </w:rPr>
              <w:t>得分</w:t>
            </w:r>
          </w:p>
        </w:tc>
      </w:tr>
      <w:tr w14:paraId="7925419B">
        <w:tblPrEx>
          <w:tblCellMar>
            <w:top w:w="0" w:type="dxa"/>
            <w:left w:w="108" w:type="dxa"/>
            <w:bottom w:w="0" w:type="dxa"/>
            <w:right w:w="108" w:type="dxa"/>
          </w:tblCellMar>
        </w:tblPrEx>
        <w:tc>
          <w:tcPr>
            <w:tcW w:w="513" w:type="dxa"/>
            <w:vMerge w:val="continue"/>
            <w:tcBorders>
              <w:top w:val="single" w:color="auto" w:sz="10" w:space="0"/>
              <w:left w:val="single" w:color="auto" w:sz="10" w:space="0"/>
              <w:bottom w:val="single" w:color="auto" w:sz="10" w:space="0"/>
              <w:right w:val="single" w:color="auto" w:sz="10" w:space="0"/>
              <w:insideV w:val="single" w:sz="10" w:space="0"/>
            </w:tcBorders>
          </w:tcPr>
          <w:p w14:paraId="611CCF73"/>
        </w:tc>
        <w:tc>
          <w:tcPr>
            <w:tcW w:w="1423"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87A61B4">
            <w:pPr>
              <w:jc w:val="center"/>
            </w:pPr>
            <w:r>
              <w:rPr>
                <w:rFonts w:ascii="宋体" w:hAnsi="宋体" w:eastAsia="宋体"/>
                <w:sz w:val="16"/>
              </w:rPr>
              <w:t>年度资金总额</w:t>
            </w:r>
          </w:p>
        </w:tc>
        <w:tc>
          <w:tcPr>
            <w:tcW w:w="75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91EEE5">
            <w:pPr>
              <w:jc w:val="center"/>
            </w:pPr>
            <w:r>
              <w:rPr>
                <w:rFonts w:ascii="宋体" w:hAnsi="宋体" w:eastAsia="宋体"/>
                <w:sz w:val="16"/>
              </w:rPr>
              <w:t>4,100.00</w:t>
            </w:r>
          </w:p>
        </w:tc>
        <w:tc>
          <w:tcPr>
            <w:tcW w:w="128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89A224A">
            <w:pPr>
              <w:jc w:val="center"/>
            </w:pPr>
            <w:r>
              <w:rPr>
                <w:rFonts w:ascii="宋体" w:hAnsi="宋体" w:eastAsia="宋体"/>
                <w:sz w:val="16"/>
              </w:rPr>
              <w:t>4,100.00</w:t>
            </w:r>
          </w:p>
        </w:tc>
        <w:tc>
          <w:tcPr>
            <w:tcW w:w="112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7B2EDFB">
            <w:pPr>
              <w:jc w:val="center"/>
            </w:pPr>
            <w:r>
              <w:rPr>
                <w:rFonts w:ascii="宋体" w:hAnsi="宋体" w:eastAsia="宋体"/>
                <w:sz w:val="16"/>
              </w:rPr>
              <w:t>4,100.00</w:t>
            </w:r>
          </w:p>
        </w:tc>
        <w:tc>
          <w:tcPr>
            <w:tcW w:w="1171"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60E8A3C">
            <w:pPr>
              <w:jc w:val="center"/>
            </w:pPr>
            <w:r>
              <w:rPr>
                <w:rFonts w:ascii="宋体" w:hAnsi="宋体" w:eastAsia="宋体"/>
                <w:sz w:val="16"/>
              </w:rPr>
              <w:t>10</w:t>
            </w:r>
          </w:p>
        </w:tc>
        <w:tc>
          <w:tcPr>
            <w:tcW w:w="11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5DAEDE">
            <w:pPr>
              <w:jc w:val="center"/>
            </w:pPr>
            <w:r>
              <w:rPr>
                <w:rFonts w:ascii="宋体" w:hAnsi="宋体" w:eastAsia="宋体"/>
                <w:sz w:val="16"/>
              </w:rPr>
              <w:t>100.00%</w:t>
            </w:r>
          </w:p>
        </w:tc>
        <w:tc>
          <w:tcPr>
            <w:tcW w:w="160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ABFC2E">
            <w:pPr>
              <w:jc w:val="center"/>
            </w:pPr>
            <w:r>
              <w:rPr>
                <w:rFonts w:ascii="宋体" w:hAnsi="宋体" w:eastAsia="宋体"/>
                <w:sz w:val="16"/>
              </w:rPr>
              <w:t>10.00</w:t>
            </w:r>
          </w:p>
        </w:tc>
      </w:tr>
      <w:tr w14:paraId="3C0BB745">
        <w:tblPrEx>
          <w:tblCellMar>
            <w:top w:w="0" w:type="dxa"/>
            <w:left w:w="108" w:type="dxa"/>
            <w:bottom w:w="0" w:type="dxa"/>
            <w:right w:w="108" w:type="dxa"/>
          </w:tblCellMar>
        </w:tblPrEx>
        <w:tc>
          <w:tcPr>
            <w:tcW w:w="513" w:type="dxa"/>
            <w:vMerge w:val="continue"/>
            <w:tcBorders>
              <w:top w:val="single" w:color="auto" w:sz="10" w:space="0"/>
              <w:left w:val="single" w:color="auto" w:sz="10" w:space="0"/>
              <w:bottom w:val="single" w:color="auto" w:sz="10" w:space="0"/>
              <w:right w:val="single" w:color="auto" w:sz="10" w:space="0"/>
              <w:insideV w:val="single" w:sz="10" w:space="0"/>
            </w:tcBorders>
          </w:tcPr>
          <w:p w14:paraId="382CBF9E"/>
        </w:tc>
        <w:tc>
          <w:tcPr>
            <w:tcW w:w="1423"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E5A762B">
            <w:pPr>
              <w:jc w:val="center"/>
            </w:pPr>
            <w:r>
              <w:rPr>
                <w:rFonts w:ascii="宋体" w:hAnsi="宋体" w:eastAsia="宋体"/>
                <w:sz w:val="16"/>
              </w:rPr>
              <w:t>其中：当年财政拨款</w:t>
            </w:r>
          </w:p>
        </w:tc>
        <w:tc>
          <w:tcPr>
            <w:tcW w:w="75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9563F7">
            <w:pPr>
              <w:jc w:val="center"/>
            </w:pPr>
            <w:r>
              <w:rPr>
                <w:rFonts w:ascii="宋体" w:hAnsi="宋体" w:eastAsia="宋体"/>
                <w:sz w:val="16"/>
              </w:rPr>
              <w:t>4,100.00</w:t>
            </w:r>
          </w:p>
        </w:tc>
        <w:tc>
          <w:tcPr>
            <w:tcW w:w="128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96D722F">
            <w:pPr>
              <w:jc w:val="center"/>
            </w:pPr>
            <w:r>
              <w:rPr>
                <w:rFonts w:ascii="宋体" w:hAnsi="宋体" w:eastAsia="宋体"/>
                <w:sz w:val="16"/>
              </w:rPr>
              <w:t>4,100.00</w:t>
            </w:r>
          </w:p>
        </w:tc>
        <w:tc>
          <w:tcPr>
            <w:tcW w:w="112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5B92984">
            <w:pPr>
              <w:jc w:val="center"/>
            </w:pPr>
            <w:r>
              <w:rPr>
                <w:rFonts w:ascii="宋体" w:hAnsi="宋体" w:eastAsia="宋体"/>
                <w:sz w:val="16"/>
              </w:rPr>
              <w:t>4,100.00</w:t>
            </w:r>
          </w:p>
        </w:tc>
        <w:tc>
          <w:tcPr>
            <w:tcW w:w="1171"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AE9FC23">
            <w:pPr>
              <w:jc w:val="center"/>
            </w:pPr>
            <w:r>
              <w:rPr>
                <w:rFonts w:ascii="宋体" w:hAnsi="宋体" w:eastAsia="宋体"/>
                <w:sz w:val="16"/>
              </w:rPr>
              <w:t>—</w:t>
            </w:r>
          </w:p>
        </w:tc>
        <w:tc>
          <w:tcPr>
            <w:tcW w:w="11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51B955">
            <w:pPr>
              <w:jc w:val="center"/>
            </w:pPr>
            <w:r>
              <w:rPr>
                <w:rFonts w:ascii="宋体" w:hAnsi="宋体" w:eastAsia="宋体"/>
                <w:sz w:val="16"/>
              </w:rPr>
              <w:t>—</w:t>
            </w:r>
          </w:p>
        </w:tc>
        <w:tc>
          <w:tcPr>
            <w:tcW w:w="160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41EF6E">
            <w:pPr>
              <w:jc w:val="center"/>
            </w:pPr>
            <w:r>
              <w:rPr>
                <w:rFonts w:ascii="宋体" w:hAnsi="宋体" w:eastAsia="宋体"/>
                <w:sz w:val="16"/>
              </w:rPr>
              <w:t>—</w:t>
            </w:r>
          </w:p>
        </w:tc>
      </w:tr>
      <w:tr w14:paraId="6E254674">
        <w:tblPrEx>
          <w:tblCellMar>
            <w:top w:w="0" w:type="dxa"/>
            <w:left w:w="108" w:type="dxa"/>
            <w:bottom w:w="0" w:type="dxa"/>
            <w:right w:w="108" w:type="dxa"/>
          </w:tblCellMar>
        </w:tblPrEx>
        <w:tc>
          <w:tcPr>
            <w:tcW w:w="513" w:type="dxa"/>
            <w:vMerge w:val="continue"/>
            <w:tcBorders>
              <w:top w:val="single" w:color="auto" w:sz="10" w:space="0"/>
              <w:left w:val="single" w:color="auto" w:sz="10" w:space="0"/>
              <w:bottom w:val="single" w:color="auto" w:sz="10" w:space="0"/>
              <w:right w:val="single" w:color="auto" w:sz="10" w:space="0"/>
              <w:insideV w:val="single" w:sz="10" w:space="0"/>
            </w:tcBorders>
          </w:tcPr>
          <w:p w14:paraId="66720308"/>
        </w:tc>
        <w:tc>
          <w:tcPr>
            <w:tcW w:w="1423"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A4FC1D2">
            <w:pPr>
              <w:jc w:val="center"/>
            </w:pPr>
            <w:r>
              <w:rPr>
                <w:rFonts w:ascii="宋体" w:hAnsi="宋体" w:eastAsia="宋体"/>
                <w:sz w:val="16"/>
              </w:rPr>
              <w:t xml:space="preserve">  其他资金</w:t>
            </w:r>
          </w:p>
        </w:tc>
        <w:tc>
          <w:tcPr>
            <w:tcW w:w="75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1F9C3C">
            <w:pPr>
              <w:jc w:val="center"/>
            </w:pPr>
            <w:r>
              <w:rPr>
                <w:rFonts w:ascii="宋体" w:hAnsi="宋体" w:eastAsia="宋体"/>
                <w:sz w:val="16"/>
              </w:rPr>
              <w:t>0.00</w:t>
            </w:r>
          </w:p>
        </w:tc>
        <w:tc>
          <w:tcPr>
            <w:tcW w:w="128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8A3E207">
            <w:pPr>
              <w:jc w:val="center"/>
            </w:pPr>
            <w:r>
              <w:rPr>
                <w:rFonts w:ascii="宋体" w:hAnsi="宋体" w:eastAsia="宋体"/>
                <w:sz w:val="16"/>
              </w:rPr>
              <w:t>0.00</w:t>
            </w:r>
          </w:p>
        </w:tc>
        <w:tc>
          <w:tcPr>
            <w:tcW w:w="112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76304C9">
            <w:pPr>
              <w:jc w:val="center"/>
            </w:pPr>
            <w:r>
              <w:rPr>
                <w:rFonts w:ascii="宋体" w:hAnsi="宋体" w:eastAsia="宋体"/>
                <w:sz w:val="16"/>
              </w:rPr>
              <w:t>0.00</w:t>
            </w:r>
          </w:p>
        </w:tc>
        <w:tc>
          <w:tcPr>
            <w:tcW w:w="1171"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55DE9BF">
            <w:pPr>
              <w:jc w:val="center"/>
            </w:pPr>
            <w:r>
              <w:rPr>
                <w:rFonts w:ascii="宋体" w:hAnsi="宋体" w:eastAsia="宋体"/>
                <w:sz w:val="16"/>
              </w:rPr>
              <w:t>—</w:t>
            </w:r>
          </w:p>
        </w:tc>
        <w:tc>
          <w:tcPr>
            <w:tcW w:w="11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1F826A">
            <w:pPr>
              <w:jc w:val="center"/>
            </w:pPr>
            <w:r>
              <w:rPr>
                <w:rFonts w:ascii="宋体" w:hAnsi="宋体" w:eastAsia="宋体"/>
                <w:sz w:val="16"/>
              </w:rPr>
              <w:t>—</w:t>
            </w:r>
          </w:p>
        </w:tc>
        <w:tc>
          <w:tcPr>
            <w:tcW w:w="160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6DB18A">
            <w:pPr>
              <w:jc w:val="center"/>
            </w:pPr>
            <w:r>
              <w:rPr>
                <w:rFonts w:ascii="宋体" w:hAnsi="宋体" w:eastAsia="宋体"/>
                <w:sz w:val="16"/>
              </w:rPr>
              <w:t>—</w:t>
            </w:r>
          </w:p>
        </w:tc>
      </w:tr>
      <w:tr w14:paraId="4BB86158">
        <w:tblPrEx>
          <w:tblCellMar>
            <w:top w:w="0" w:type="dxa"/>
            <w:left w:w="108" w:type="dxa"/>
            <w:bottom w:w="0" w:type="dxa"/>
            <w:right w:w="108" w:type="dxa"/>
          </w:tblCellMar>
        </w:tblPrEx>
        <w:tc>
          <w:tcPr>
            <w:tcW w:w="51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D7F738">
            <w:pPr>
              <w:jc w:val="center"/>
            </w:pPr>
            <w:r>
              <w:rPr>
                <w:rFonts w:ascii="宋体" w:hAnsi="宋体" w:eastAsia="宋体"/>
                <w:sz w:val="16"/>
              </w:rPr>
              <w:t>年度总体目标</w:t>
            </w:r>
          </w:p>
        </w:tc>
        <w:tc>
          <w:tcPr>
            <w:tcW w:w="3813" w:type="dxa"/>
            <w:gridSpan w:val="10"/>
            <w:tcBorders>
              <w:top w:val="single" w:color="auto" w:sz="10" w:space="0"/>
              <w:left w:val="single" w:color="auto" w:sz="10" w:space="0"/>
              <w:bottom w:val="single" w:color="auto" w:sz="10" w:space="0"/>
              <w:right w:val="single" w:color="auto" w:sz="10" w:space="0"/>
              <w:insideV w:val="single" w:sz="10" w:space="0"/>
            </w:tcBorders>
            <w:vAlign w:val="center"/>
          </w:tcPr>
          <w:p w14:paraId="3F6CB4CC">
            <w:pPr>
              <w:jc w:val="center"/>
            </w:pPr>
            <w:r>
              <w:rPr>
                <w:rFonts w:ascii="宋体" w:hAnsi="宋体" w:eastAsia="宋体"/>
                <w:sz w:val="16"/>
              </w:rPr>
              <w:t>预期目标</w:t>
            </w:r>
          </w:p>
        </w:tc>
        <w:tc>
          <w:tcPr>
            <w:tcW w:w="4734" w:type="dxa"/>
            <w:gridSpan w:val="10"/>
            <w:tcBorders>
              <w:top w:val="single" w:color="auto" w:sz="10" w:space="0"/>
              <w:left w:val="single" w:color="auto" w:sz="10" w:space="0"/>
              <w:bottom w:val="single" w:color="auto" w:sz="10" w:space="0"/>
              <w:right w:val="single" w:color="auto" w:sz="10" w:space="0"/>
              <w:insideV w:val="single" w:sz="10" w:space="0"/>
            </w:tcBorders>
            <w:vAlign w:val="center"/>
          </w:tcPr>
          <w:p w14:paraId="0F5093BD">
            <w:pPr>
              <w:jc w:val="center"/>
            </w:pPr>
            <w:r>
              <w:rPr>
                <w:rFonts w:ascii="宋体" w:hAnsi="宋体" w:eastAsia="宋体"/>
                <w:sz w:val="16"/>
              </w:rPr>
              <w:t>实际完成情况</w:t>
            </w:r>
          </w:p>
        </w:tc>
      </w:tr>
      <w:tr w14:paraId="21556AF7">
        <w:tblPrEx>
          <w:tblCellMar>
            <w:top w:w="0" w:type="dxa"/>
            <w:left w:w="108" w:type="dxa"/>
            <w:bottom w:w="0" w:type="dxa"/>
            <w:right w:w="108" w:type="dxa"/>
          </w:tblCellMar>
        </w:tblPrEx>
        <w:tc>
          <w:tcPr>
            <w:tcW w:w="513" w:type="dxa"/>
            <w:vMerge w:val="continue"/>
            <w:tcBorders>
              <w:top w:val="single" w:color="auto" w:sz="10" w:space="0"/>
              <w:left w:val="single" w:color="auto" w:sz="10" w:space="0"/>
              <w:bottom w:val="single" w:color="auto" w:sz="10" w:space="0"/>
              <w:right w:val="single" w:color="auto" w:sz="10" w:space="0"/>
              <w:insideV w:val="single" w:sz="10" w:space="0"/>
            </w:tcBorders>
          </w:tcPr>
          <w:p w14:paraId="77197470"/>
        </w:tc>
        <w:tc>
          <w:tcPr>
            <w:tcW w:w="3813" w:type="dxa"/>
            <w:gridSpan w:val="10"/>
            <w:tcBorders>
              <w:top w:val="single" w:color="auto" w:sz="10" w:space="0"/>
              <w:left w:val="single" w:color="auto" w:sz="10" w:space="0"/>
              <w:bottom w:val="single" w:color="auto" w:sz="10" w:space="0"/>
              <w:right w:val="single" w:color="auto" w:sz="10" w:space="0"/>
              <w:insideV w:val="single" w:sz="10" w:space="0"/>
            </w:tcBorders>
            <w:vAlign w:val="center"/>
          </w:tcPr>
          <w:p w14:paraId="65996ADB">
            <w:pPr>
              <w:jc w:val="both"/>
            </w:pPr>
            <w:r>
              <w:rPr>
                <w:rFonts w:ascii="宋体" w:hAnsi="宋体" w:eastAsia="宋体"/>
                <w:sz w:val="16"/>
              </w:rPr>
              <w:t>根据项目审批时确定的建设目标、建设内容、建设规模、建设进度推进项目建设实施。保质保量如期完成建设任务，充分发挥项目经济效益、社会效益、民生效益，不断改善广大群众生产生活条件。</w:t>
            </w:r>
          </w:p>
        </w:tc>
        <w:tc>
          <w:tcPr>
            <w:tcW w:w="4734" w:type="dxa"/>
            <w:gridSpan w:val="10"/>
            <w:tcBorders>
              <w:top w:val="single" w:color="auto" w:sz="10" w:space="0"/>
              <w:left w:val="single" w:color="auto" w:sz="10" w:space="0"/>
              <w:bottom w:val="single" w:color="auto" w:sz="10" w:space="0"/>
              <w:right w:val="single" w:color="auto" w:sz="10" w:space="0"/>
              <w:insideV w:val="single" w:sz="10" w:space="0"/>
            </w:tcBorders>
            <w:vAlign w:val="center"/>
          </w:tcPr>
          <w:p w14:paraId="20B384FD">
            <w:pPr>
              <w:jc w:val="both"/>
            </w:pPr>
            <w:r>
              <w:rPr>
                <w:rFonts w:ascii="宋体" w:hAnsi="宋体" w:eastAsia="宋体"/>
                <w:sz w:val="16"/>
              </w:rPr>
              <w:t>该项目实际完成4个点位的勘查工作和6个点位的设计评审工作,项目评审率和开工率达到了100%，地震灾害隐患排查率达到了100%，按期推进了工程建设进度。通过项目的实施充分发挥项目经济效益、社会效益、民生效益，不断改善广大群众生产生活条件。</w:t>
            </w:r>
          </w:p>
        </w:tc>
      </w:tr>
      <w:tr w14:paraId="57347D10">
        <w:tblPrEx>
          <w:tblCellMar>
            <w:top w:w="0" w:type="dxa"/>
            <w:left w:w="108" w:type="dxa"/>
            <w:bottom w:w="0" w:type="dxa"/>
            <w:right w:w="108" w:type="dxa"/>
          </w:tblCellMar>
        </w:tblPrEx>
        <w:tc>
          <w:tcPr>
            <w:tcW w:w="513" w:type="dxa"/>
            <w:tcBorders>
              <w:top w:val="single" w:color="auto" w:sz="10" w:space="0"/>
              <w:left w:val="single" w:color="auto" w:sz="10" w:space="0"/>
              <w:bottom w:val="single" w:color="auto" w:sz="10" w:space="0"/>
              <w:right w:val="single" w:color="auto" w:sz="10" w:space="0"/>
              <w:insideV w:val="single" w:sz="10" w:space="0"/>
            </w:tcBorders>
          </w:tcPr>
          <w:p w14:paraId="74DDC95E"/>
        </w:tc>
        <w:tc>
          <w:tcPr>
            <w:tcW w:w="364" w:type="dxa"/>
            <w:tcBorders>
              <w:top w:val="single" w:color="auto" w:sz="10" w:space="0"/>
              <w:left w:val="single" w:color="auto" w:sz="10" w:space="0"/>
              <w:bottom w:val="single" w:color="auto" w:sz="10" w:space="0"/>
              <w:right w:val="single" w:color="auto" w:sz="10" w:space="0"/>
              <w:insideV w:val="single" w:sz="10" w:space="0"/>
            </w:tcBorders>
            <w:vAlign w:val="center"/>
          </w:tcPr>
          <w:p w14:paraId="5D79C0D7">
            <w:pPr>
              <w:jc w:val="center"/>
            </w:pPr>
            <w:r>
              <w:rPr>
                <w:rFonts w:ascii="宋体" w:hAnsi="宋体" w:eastAsia="宋体"/>
                <w:sz w:val="16"/>
              </w:rPr>
              <w:t>一级指标</w:t>
            </w:r>
          </w:p>
        </w:tc>
        <w:tc>
          <w:tcPr>
            <w:tcW w:w="364" w:type="dxa"/>
            <w:tcBorders>
              <w:top w:val="single" w:color="auto" w:sz="10" w:space="0"/>
              <w:left w:val="single" w:color="auto" w:sz="10" w:space="0"/>
              <w:bottom w:val="single" w:color="auto" w:sz="10" w:space="0"/>
              <w:right w:val="single" w:color="auto" w:sz="10" w:space="0"/>
              <w:insideV w:val="single" w:sz="10" w:space="0"/>
            </w:tcBorders>
            <w:vAlign w:val="center"/>
          </w:tcPr>
          <w:p w14:paraId="54AA8EFD">
            <w:pPr>
              <w:jc w:val="center"/>
            </w:pPr>
            <w:r>
              <w:rPr>
                <w:rFonts w:ascii="宋体" w:hAnsi="宋体" w:eastAsia="宋体"/>
                <w:sz w:val="16"/>
              </w:rPr>
              <w:t>二级指标</w:t>
            </w:r>
          </w:p>
        </w:tc>
        <w:tc>
          <w:tcPr>
            <w:tcW w:w="513" w:type="dxa"/>
            <w:tcBorders>
              <w:top w:val="single" w:color="auto" w:sz="10" w:space="0"/>
              <w:left w:val="single" w:color="auto" w:sz="10" w:space="0"/>
              <w:bottom w:val="single" w:color="auto" w:sz="10" w:space="0"/>
              <w:right w:val="single" w:color="auto" w:sz="10" w:space="0"/>
              <w:insideV w:val="single" w:sz="10" w:space="0"/>
            </w:tcBorders>
            <w:vAlign w:val="center"/>
          </w:tcPr>
          <w:p w14:paraId="34ED190E">
            <w:pPr>
              <w:jc w:val="center"/>
            </w:pPr>
            <w:r>
              <w:rPr>
                <w:rFonts w:ascii="宋体" w:hAnsi="宋体" w:eastAsia="宋体"/>
                <w:sz w:val="16"/>
              </w:rPr>
              <w:t>三级指标</w:t>
            </w:r>
          </w:p>
        </w:tc>
        <w:tc>
          <w:tcPr>
            <w:tcW w:w="43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A60117">
            <w:pPr>
              <w:jc w:val="center"/>
            </w:pPr>
            <w:r>
              <w:rPr>
                <w:rFonts w:ascii="宋体" w:hAnsi="宋体" w:eastAsia="宋体"/>
                <w:sz w:val="16"/>
              </w:rPr>
              <w:t>权重</w:t>
            </w:r>
          </w:p>
        </w:tc>
        <w:tc>
          <w:tcPr>
            <w:tcW w:w="66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9B66C4">
            <w:pPr>
              <w:jc w:val="center"/>
            </w:pPr>
            <w:r>
              <w:rPr>
                <w:rFonts w:ascii="宋体" w:hAnsi="宋体" w:eastAsia="宋体"/>
                <w:sz w:val="16"/>
              </w:rPr>
              <w:t>目标值</w:t>
            </w:r>
          </w:p>
        </w:tc>
        <w:tc>
          <w:tcPr>
            <w:tcW w:w="736" w:type="dxa"/>
            <w:tcBorders>
              <w:top w:val="single" w:color="auto" w:sz="10" w:space="0"/>
              <w:left w:val="single" w:color="auto" w:sz="10" w:space="0"/>
              <w:bottom w:val="single" w:color="auto" w:sz="10" w:space="0"/>
              <w:right w:val="single" w:color="auto" w:sz="10" w:space="0"/>
              <w:insideV w:val="single" w:sz="10" w:space="0"/>
            </w:tcBorders>
            <w:vAlign w:val="center"/>
          </w:tcPr>
          <w:p w14:paraId="34400C97">
            <w:pPr>
              <w:jc w:val="center"/>
            </w:pPr>
            <w:r>
              <w:rPr>
                <w:rFonts w:ascii="宋体" w:hAnsi="宋体" w:eastAsia="宋体"/>
                <w:sz w:val="16"/>
              </w:rPr>
              <w:t>业绩值</w:t>
            </w:r>
          </w:p>
        </w:tc>
        <w:tc>
          <w:tcPr>
            <w:tcW w:w="7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09DC5F">
            <w:pPr>
              <w:jc w:val="center"/>
            </w:pPr>
            <w:r>
              <w:rPr>
                <w:rFonts w:ascii="宋体" w:hAnsi="宋体" w:eastAsia="宋体"/>
                <w:sz w:val="16"/>
              </w:rPr>
              <w:t>完成率</w:t>
            </w:r>
          </w:p>
        </w:tc>
        <w:tc>
          <w:tcPr>
            <w:tcW w:w="587" w:type="dxa"/>
            <w:tcBorders>
              <w:top w:val="single" w:color="auto" w:sz="10" w:space="0"/>
              <w:left w:val="single" w:color="auto" w:sz="10" w:space="0"/>
              <w:bottom w:val="single" w:color="auto" w:sz="10" w:space="0"/>
              <w:right w:val="single" w:color="auto" w:sz="10" w:space="0"/>
              <w:insideV w:val="single" w:sz="10" w:space="0"/>
            </w:tcBorders>
            <w:vAlign w:val="center"/>
          </w:tcPr>
          <w:p w14:paraId="7E33073F">
            <w:pPr>
              <w:jc w:val="center"/>
            </w:pPr>
            <w:r>
              <w:rPr>
                <w:rFonts w:ascii="宋体" w:hAnsi="宋体" w:eastAsia="宋体"/>
                <w:sz w:val="16"/>
              </w:rPr>
              <w:t>指标得分</w:t>
            </w:r>
          </w:p>
        </w:tc>
        <w:tc>
          <w:tcPr>
            <w:tcW w:w="3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1C501F">
            <w:pPr>
              <w:jc w:val="center"/>
            </w:pPr>
            <w:r>
              <w:rPr>
                <w:rFonts w:ascii="宋体" w:hAnsi="宋体" w:eastAsia="宋体"/>
                <w:sz w:val="16"/>
              </w:rPr>
              <w:t>指标值设定依据</w:t>
            </w:r>
          </w:p>
        </w:tc>
        <w:tc>
          <w:tcPr>
            <w:tcW w:w="364" w:type="dxa"/>
            <w:tcBorders>
              <w:top w:val="single" w:color="auto" w:sz="10" w:space="0"/>
              <w:left w:val="single" w:color="auto" w:sz="10" w:space="0"/>
              <w:bottom w:val="single" w:color="auto" w:sz="10" w:space="0"/>
              <w:right w:val="single" w:color="auto" w:sz="10" w:space="0"/>
              <w:insideV w:val="single" w:sz="10" w:space="0"/>
            </w:tcBorders>
            <w:vAlign w:val="center"/>
          </w:tcPr>
          <w:p w14:paraId="3F5BD084">
            <w:pPr>
              <w:jc w:val="center"/>
            </w:pPr>
            <w:r>
              <w:rPr>
                <w:rFonts w:ascii="宋体" w:hAnsi="宋体" w:eastAsia="宋体"/>
                <w:sz w:val="16"/>
              </w:rPr>
              <w:t>上年完成情况</w:t>
            </w:r>
          </w:p>
        </w:tc>
        <w:tc>
          <w:tcPr>
            <w:tcW w:w="79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42ABBCE">
            <w:pPr>
              <w:jc w:val="center"/>
            </w:pPr>
            <w:r>
              <w:rPr>
                <w:rFonts w:ascii="宋体" w:hAnsi="宋体" w:eastAsia="宋体"/>
                <w:sz w:val="16"/>
              </w:rPr>
              <w:t>赋分规则</w:t>
            </w:r>
          </w:p>
        </w:tc>
        <w:tc>
          <w:tcPr>
            <w:tcW w:w="114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8C6F3F">
            <w:pPr>
              <w:jc w:val="center"/>
            </w:pPr>
            <w:r>
              <w:rPr>
                <w:rFonts w:ascii="宋体" w:hAnsi="宋体" w:eastAsia="宋体"/>
                <w:sz w:val="16"/>
              </w:rPr>
              <w:t>佐证资料</w:t>
            </w:r>
          </w:p>
        </w:tc>
        <w:tc>
          <w:tcPr>
            <w:tcW w:w="1477" w:type="dxa"/>
            <w:tcBorders>
              <w:top w:val="single" w:color="auto" w:sz="10" w:space="0"/>
              <w:left w:val="single" w:color="auto" w:sz="10" w:space="0"/>
              <w:bottom w:val="single" w:color="auto" w:sz="10" w:space="0"/>
              <w:right w:val="single" w:color="auto" w:sz="10" w:space="0"/>
              <w:insideV w:val="single" w:sz="10" w:space="0"/>
            </w:tcBorders>
            <w:vAlign w:val="center"/>
          </w:tcPr>
          <w:p w14:paraId="1F664D29">
            <w:pPr>
              <w:jc w:val="center"/>
            </w:pPr>
            <w:r>
              <w:rPr>
                <w:rFonts w:ascii="宋体" w:hAnsi="宋体" w:eastAsia="宋体"/>
                <w:sz w:val="16"/>
              </w:rPr>
              <w:t>偏差原因分析及改进措施</w:t>
            </w:r>
          </w:p>
        </w:tc>
      </w:tr>
      <w:tr w14:paraId="154F17A8">
        <w:tblPrEx>
          <w:tblCellMar>
            <w:top w:w="0" w:type="dxa"/>
            <w:left w:w="108" w:type="dxa"/>
            <w:bottom w:w="0" w:type="dxa"/>
            <w:right w:w="108" w:type="dxa"/>
          </w:tblCellMar>
        </w:tblPrEx>
        <w:tc>
          <w:tcPr>
            <w:tcW w:w="51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F3C398">
            <w:pPr>
              <w:jc w:val="center"/>
            </w:pPr>
            <w:r>
              <w:rPr>
                <w:rFonts w:ascii="宋体" w:hAnsi="宋体" w:eastAsia="宋体"/>
                <w:sz w:val="16"/>
              </w:rPr>
              <w:t>年度绩效指标完成情况</w:t>
            </w:r>
          </w:p>
        </w:tc>
        <w:tc>
          <w:tcPr>
            <w:tcW w:w="36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8308EB">
            <w:pPr>
              <w:jc w:val="center"/>
            </w:pPr>
            <w:r>
              <w:rPr>
                <w:rFonts w:ascii="宋体" w:hAnsi="宋体" w:eastAsia="宋体"/>
                <w:sz w:val="16"/>
              </w:rPr>
              <w:t>产出指标</w:t>
            </w:r>
          </w:p>
        </w:tc>
        <w:tc>
          <w:tcPr>
            <w:tcW w:w="36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E104AF">
            <w:pPr>
              <w:jc w:val="center"/>
            </w:pPr>
            <w:r>
              <w:rPr>
                <w:rFonts w:ascii="宋体" w:hAnsi="宋体" w:eastAsia="宋体"/>
                <w:sz w:val="16"/>
              </w:rPr>
              <w:t>数量指标</w:t>
            </w:r>
          </w:p>
        </w:tc>
        <w:tc>
          <w:tcPr>
            <w:tcW w:w="513" w:type="dxa"/>
            <w:tcBorders>
              <w:top w:val="single" w:color="auto" w:sz="10" w:space="0"/>
              <w:left w:val="single" w:color="auto" w:sz="10" w:space="0"/>
              <w:bottom w:val="single" w:color="auto" w:sz="10" w:space="0"/>
              <w:right w:val="single" w:color="auto" w:sz="10" w:space="0"/>
              <w:insideV w:val="single" w:sz="10" w:space="0"/>
            </w:tcBorders>
            <w:vAlign w:val="center"/>
          </w:tcPr>
          <w:p w14:paraId="5F192358">
            <w:pPr>
              <w:jc w:val="center"/>
            </w:pPr>
            <w:r>
              <w:rPr>
                <w:rFonts w:ascii="宋体" w:hAnsi="宋体" w:eastAsia="宋体"/>
                <w:sz w:val="16"/>
              </w:rPr>
              <w:t>完成勘查点位</w:t>
            </w:r>
          </w:p>
        </w:tc>
        <w:tc>
          <w:tcPr>
            <w:tcW w:w="43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2B2FB3">
            <w:pPr>
              <w:jc w:val="center"/>
            </w:pPr>
            <w:r>
              <w:rPr>
                <w:rFonts w:ascii="宋体" w:hAnsi="宋体" w:eastAsia="宋体"/>
                <w:sz w:val="16"/>
              </w:rPr>
              <w:t>10</w:t>
            </w:r>
          </w:p>
        </w:tc>
        <w:tc>
          <w:tcPr>
            <w:tcW w:w="66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1B511F">
            <w:pPr>
              <w:jc w:val="center"/>
            </w:pPr>
            <w:r>
              <w:rPr>
                <w:rFonts w:ascii="宋体" w:hAnsi="宋体" w:eastAsia="宋体"/>
                <w:sz w:val="16"/>
              </w:rPr>
              <w:t>=4个</w:t>
            </w:r>
          </w:p>
        </w:tc>
        <w:tc>
          <w:tcPr>
            <w:tcW w:w="736" w:type="dxa"/>
            <w:tcBorders>
              <w:top w:val="single" w:color="auto" w:sz="10" w:space="0"/>
              <w:left w:val="single" w:color="auto" w:sz="10" w:space="0"/>
              <w:bottom w:val="single" w:color="auto" w:sz="10" w:space="0"/>
              <w:right w:val="single" w:color="auto" w:sz="10" w:space="0"/>
              <w:insideV w:val="single" w:sz="10" w:space="0"/>
            </w:tcBorders>
            <w:vAlign w:val="center"/>
          </w:tcPr>
          <w:p w14:paraId="135B0D66">
            <w:pPr>
              <w:jc w:val="center"/>
            </w:pPr>
            <w:r>
              <w:rPr>
                <w:rFonts w:ascii="宋体" w:hAnsi="宋体" w:eastAsia="宋体"/>
                <w:sz w:val="16"/>
              </w:rPr>
              <w:t>=4个</w:t>
            </w:r>
          </w:p>
        </w:tc>
        <w:tc>
          <w:tcPr>
            <w:tcW w:w="7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129BBE">
            <w:pPr>
              <w:jc w:val="center"/>
            </w:pPr>
            <w:r>
              <w:rPr>
                <w:rFonts w:ascii="宋体" w:hAnsi="宋体" w:eastAsia="宋体"/>
                <w:sz w:val="16"/>
              </w:rPr>
              <w:t>100%</w:t>
            </w:r>
          </w:p>
        </w:tc>
        <w:tc>
          <w:tcPr>
            <w:tcW w:w="587" w:type="dxa"/>
            <w:tcBorders>
              <w:top w:val="single" w:color="auto" w:sz="10" w:space="0"/>
              <w:left w:val="single" w:color="auto" w:sz="10" w:space="0"/>
              <w:bottom w:val="single" w:color="auto" w:sz="10" w:space="0"/>
              <w:right w:val="single" w:color="auto" w:sz="10" w:space="0"/>
              <w:insideV w:val="single" w:sz="10" w:space="0"/>
            </w:tcBorders>
            <w:vAlign w:val="center"/>
          </w:tcPr>
          <w:p w14:paraId="5CC0342E">
            <w:pPr>
              <w:jc w:val="center"/>
            </w:pPr>
            <w:r>
              <w:rPr>
                <w:rFonts w:ascii="宋体" w:hAnsi="宋体" w:eastAsia="宋体"/>
                <w:sz w:val="16"/>
              </w:rPr>
              <w:t>10</w:t>
            </w:r>
          </w:p>
        </w:tc>
        <w:tc>
          <w:tcPr>
            <w:tcW w:w="3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921049">
            <w:pPr>
              <w:jc w:val="center"/>
            </w:pPr>
            <w:r>
              <w:rPr>
                <w:rFonts w:ascii="宋体" w:hAnsi="宋体" w:eastAsia="宋体"/>
                <w:sz w:val="16"/>
              </w:rPr>
              <w:t>计划标准</w:t>
            </w:r>
          </w:p>
        </w:tc>
        <w:tc>
          <w:tcPr>
            <w:tcW w:w="364" w:type="dxa"/>
            <w:tcBorders>
              <w:top w:val="single" w:color="auto" w:sz="10" w:space="0"/>
              <w:left w:val="single" w:color="auto" w:sz="10" w:space="0"/>
              <w:bottom w:val="single" w:color="auto" w:sz="10" w:space="0"/>
              <w:right w:val="single" w:color="auto" w:sz="10" w:space="0"/>
              <w:insideV w:val="single" w:sz="10" w:space="0"/>
            </w:tcBorders>
            <w:vAlign w:val="center"/>
          </w:tcPr>
          <w:p w14:paraId="7C49C226">
            <w:pPr>
              <w:jc w:val="center"/>
            </w:pPr>
            <w:r>
              <w:rPr>
                <w:rFonts w:ascii="宋体" w:hAnsi="宋体" w:eastAsia="宋体"/>
                <w:sz w:val="16"/>
              </w:rPr>
              <w:t>/</w:t>
            </w:r>
          </w:p>
        </w:tc>
        <w:tc>
          <w:tcPr>
            <w:tcW w:w="79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E9EF449">
            <w:pPr>
              <w:jc w:val="center"/>
            </w:pPr>
            <w:r>
              <w:rPr>
                <w:rFonts w:ascii="宋体" w:hAnsi="宋体" w:eastAsia="宋体"/>
                <w:sz w:val="16"/>
              </w:rPr>
              <w:t>按照完成比例赋分</w:t>
            </w:r>
          </w:p>
        </w:tc>
        <w:tc>
          <w:tcPr>
            <w:tcW w:w="114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473450">
            <w:pPr>
              <w:jc w:val="center"/>
            </w:pPr>
            <w:r>
              <w:rPr>
                <w:rFonts w:ascii="宋体" w:hAnsi="宋体" w:eastAsia="宋体"/>
                <w:sz w:val="16"/>
              </w:rPr>
              <w:t>工作资料</w:t>
            </w:r>
          </w:p>
        </w:tc>
        <w:tc>
          <w:tcPr>
            <w:tcW w:w="1477" w:type="dxa"/>
            <w:tcBorders>
              <w:top w:val="single" w:color="auto" w:sz="10" w:space="0"/>
              <w:left w:val="single" w:color="auto" w:sz="10" w:space="0"/>
              <w:bottom w:val="single" w:color="auto" w:sz="10" w:space="0"/>
              <w:right w:val="single" w:color="auto" w:sz="10" w:space="0"/>
              <w:insideV w:val="single" w:sz="10" w:space="0"/>
            </w:tcBorders>
            <w:vAlign w:val="center"/>
          </w:tcPr>
          <w:p w14:paraId="4F193DA1">
            <w:pPr>
              <w:jc w:val="center"/>
            </w:pPr>
          </w:p>
        </w:tc>
      </w:tr>
      <w:tr w14:paraId="5EF73F5C">
        <w:tblPrEx>
          <w:tblCellMar>
            <w:top w:w="0" w:type="dxa"/>
            <w:left w:w="108" w:type="dxa"/>
            <w:bottom w:w="0" w:type="dxa"/>
            <w:right w:w="108" w:type="dxa"/>
          </w:tblCellMar>
        </w:tblPrEx>
        <w:tc>
          <w:tcPr>
            <w:tcW w:w="513" w:type="dxa"/>
            <w:vMerge w:val="continue"/>
            <w:tcBorders>
              <w:top w:val="single" w:color="auto" w:sz="10" w:space="0"/>
              <w:left w:val="single" w:color="auto" w:sz="10" w:space="0"/>
              <w:bottom w:val="single" w:color="auto" w:sz="10" w:space="0"/>
              <w:right w:val="single" w:color="auto" w:sz="10" w:space="0"/>
              <w:insideV w:val="single" w:sz="10" w:space="0"/>
            </w:tcBorders>
          </w:tcPr>
          <w:p w14:paraId="088047FF"/>
        </w:tc>
        <w:tc>
          <w:tcPr>
            <w:tcW w:w="364" w:type="dxa"/>
            <w:vMerge w:val="continue"/>
            <w:tcBorders>
              <w:top w:val="single" w:color="auto" w:sz="10" w:space="0"/>
              <w:left w:val="single" w:color="auto" w:sz="10" w:space="0"/>
              <w:bottom w:val="single" w:color="auto" w:sz="10" w:space="0"/>
              <w:right w:val="single" w:color="auto" w:sz="10" w:space="0"/>
              <w:insideV w:val="single" w:sz="10" w:space="0"/>
            </w:tcBorders>
          </w:tcPr>
          <w:p w14:paraId="35720ED0"/>
        </w:tc>
        <w:tc>
          <w:tcPr>
            <w:tcW w:w="364" w:type="dxa"/>
            <w:vMerge w:val="continue"/>
            <w:tcBorders>
              <w:top w:val="single" w:color="auto" w:sz="10" w:space="0"/>
              <w:left w:val="single" w:color="auto" w:sz="10" w:space="0"/>
              <w:bottom w:val="single" w:color="auto" w:sz="10" w:space="0"/>
              <w:right w:val="single" w:color="auto" w:sz="10" w:space="0"/>
              <w:insideV w:val="single" w:sz="10" w:space="0"/>
            </w:tcBorders>
          </w:tcPr>
          <w:p w14:paraId="3285120D"/>
        </w:tc>
        <w:tc>
          <w:tcPr>
            <w:tcW w:w="513" w:type="dxa"/>
            <w:tcBorders>
              <w:top w:val="single" w:color="auto" w:sz="10" w:space="0"/>
              <w:left w:val="single" w:color="auto" w:sz="10" w:space="0"/>
              <w:bottom w:val="single" w:color="auto" w:sz="10" w:space="0"/>
              <w:right w:val="single" w:color="auto" w:sz="10" w:space="0"/>
              <w:insideV w:val="single" w:sz="10" w:space="0"/>
            </w:tcBorders>
            <w:vAlign w:val="center"/>
          </w:tcPr>
          <w:p w14:paraId="126440F7">
            <w:pPr>
              <w:jc w:val="center"/>
            </w:pPr>
            <w:r>
              <w:rPr>
                <w:rFonts w:ascii="宋体" w:hAnsi="宋体" w:eastAsia="宋体"/>
                <w:sz w:val="16"/>
              </w:rPr>
              <w:t>完成施工设计</w:t>
            </w:r>
          </w:p>
        </w:tc>
        <w:tc>
          <w:tcPr>
            <w:tcW w:w="43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E3DCAB">
            <w:pPr>
              <w:jc w:val="center"/>
            </w:pPr>
            <w:r>
              <w:rPr>
                <w:rFonts w:ascii="宋体" w:hAnsi="宋体" w:eastAsia="宋体"/>
                <w:sz w:val="16"/>
              </w:rPr>
              <w:t>9</w:t>
            </w:r>
          </w:p>
        </w:tc>
        <w:tc>
          <w:tcPr>
            <w:tcW w:w="66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18152D">
            <w:pPr>
              <w:jc w:val="center"/>
            </w:pPr>
            <w:r>
              <w:rPr>
                <w:rFonts w:ascii="宋体" w:hAnsi="宋体" w:eastAsia="宋体"/>
                <w:sz w:val="16"/>
              </w:rPr>
              <w:t>=6个</w:t>
            </w:r>
          </w:p>
        </w:tc>
        <w:tc>
          <w:tcPr>
            <w:tcW w:w="736" w:type="dxa"/>
            <w:tcBorders>
              <w:top w:val="single" w:color="auto" w:sz="10" w:space="0"/>
              <w:left w:val="single" w:color="auto" w:sz="10" w:space="0"/>
              <w:bottom w:val="single" w:color="auto" w:sz="10" w:space="0"/>
              <w:right w:val="single" w:color="auto" w:sz="10" w:space="0"/>
              <w:insideV w:val="single" w:sz="10" w:space="0"/>
            </w:tcBorders>
            <w:vAlign w:val="center"/>
          </w:tcPr>
          <w:p w14:paraId="09CAA259">
            <w:pPr>
              <w:jc w:val="center"/>
            </w:pPr>
            <w:r>
              <w:rPr>
                <w:rFonts w:ascii="宋体" w:hAnsi="宋体" w:eastAsia="宋体"/>
                <w:sz w:val="16"/>
              </w:rPr>
              <w:t>=6个</w:t>
            </w:r>
          </w:p>
        </w:tc>
        <w:tc>
          <w:tcPr>
            <w:tcW w:w="7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CEB05E">
            <w:pPr>
              <w:jc w:val="center"/>
            </w:pPr>
            <w:r>
              <w:rPr>
                <w:rFonts w:ascii="宋体" w:hAnsi="宋体" w:eastAsia="宋体"/>
                <w:sz w:val="16"/>
              </w:rPr>
              <w:t>100%</w:t>
            </w:r>
          </w:p>
        </w:tc>
        <w:tc>
          <w:tcPr>
            <w:tcW w:w="587" w:type="dxa"/>
            <w:tcBorders>
              <w:top w:val="single" w:color="auto" w:sz="10" w:space="0"/>
              <w:left w:val="single" w:color="auto" w:sz="10" w:space="0"/>
              <w:bottom w:val="single" w:color="auto" w:sz="10" w:space="0"/>
              <w:right w:val="single" w:color="auto" w:sz="10" w:space="0"/>
              <w:insideV w:val="single" w:sz="10" w:space="0"/>
            </w:tcBorders>
            <w:vAlign w:val="center"/>
          </w:tcPr>
          <w:p w14:paraId="5024DB15">
            <w:pPr>
              <w:jc w:val="center"/>
            </w:pPr>
            <w:r>
              <w:rPr>
                <w:rFonts w:ascii="宋体" w:hAnsi="宋体" w:eastAsia="宋体"/>
                <w:sz w:val="16"/>
              </w:rPr>
              <w:t>9</w:t>
            </w:r>
          </w:p>
        </w:tc>
        <w:tc>
          <w:tcPr>
            <w:tcW w:w="3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6E2B74">
            <w:pPr>
              <w:jc w:val="center"/>
            </w:pPr>
            <w:r>
              <w:rPr>
                <w:rFonts w:ascii="宋体" w:hAnsi="宋体" w:eastAsia="宋体"/>
                <w:sz w:val="16"/>
              </w:rPr>
              <w:t>计划标准</w:t>
            </w:r>
          </w:p>
        </w:tc>
        <w:tc>
          <w:tcPr>
            <w:tcW w:w="47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4ADE96">
            <w:pPr>
              <w:jc w:val="center"/>
            </w:pPr>
            <w:r>
              <w:rPr>
                <w:rFonts w:ascii="宋体" w:hAnsi="宋体" w:eastAsia="宋体"/>
                <w:sz w:val="16"/>
              </w:rPr>
              <w:t>/</w:t>
            </w:r>
          </w:p>
        </w:tc>
        <w:tc>
          <w:tcPr>
            <w:tcW w:w="68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A0AEB8">
            <w:pPr>
              <w:jc w:val="center"/>
            </w:pPr>
            <w:r>
              <w:rPr>
                <w:rFonts w:ascii="宋体" w:hAnsi="宋体" w:eastAsia="宋体"/>
                <w:sz w:val="16"/>
              </w:rPr>
              <w:t>按照完成比例赋分</w:t>
            </w:r>
          </w:p>
        </w:tc>
        <w:tc>
          <w:tcPr>
            <w:tcW w:w="114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6A0171">
            <w:pPr>
              <w:jc w:val="center"/>
            </w:pPr>
            <w:r>
              <w:rPr>
                <w:rFonts w:ascii="宋体" w:hAnsi="宋体" w:eastAsia="宋体"/>
                <w:sz w:val="16"/>
              </w:rPr>
              <w:t>工作资料</w:t>
            </w:r>
          </w:p>
        </w:tc>
        <w:tc>
          <w:tcPr>
            <w:tcW w:w="1477" w:type="dxa"/>
            <w:tcBorders>
              <w:top w:val="single" w:color="auto" w:sz="10" w:space="0"/>
              <w:left w:val="single" w:color="auto" w:sz="10" w:space="0"/>
              <w:bottom w:val="single" w:color="auto" w:sz="10" w:space="0"/>
              <w:right w:val="single" w:color="auto" w:sz="10" w:space="0"/>
              <w:insideV w:val="single" w:sz="10" w:space="0"/>
            </w:tcBorders>
            <w:vAlign w:val="center"/>
          </w:tcPr>
          <w:p w14:paraId="0F20F4D4">
            <w:pPr>
              <w:jc w:val="center"/>
            </w:pPr>
          </w:p>
        </w:tc>
      </w:tr>
      <w:tr w14:paraId="4783A4BB">
        <w:tblPrEx>
          <w:tblCellMar>
            <w:top w:w="0" w:type="dxa"/>
            <w:left w:w="108" w:type="dxa"/>
            <w:bottom w:w="0" w:type="dxa"/>
            <w:right w:w="108" w:type="dxa"/>
          </w:tblCellMar>
        </w:tblPrEx>
        <w:tc>
          <w:tcPr>
            <w:tcW w:w="513" w:type="dxa"/>
            <w:vMerge w:val="continue"/>
            <w:tcBorders>
              <w:top w:val="single" w:color="auto" w:sz="10" w:space="0"/>
              <w:left w:val="single" w:color="auto" w:sz="10" w:space="0"/>
              <w:bottom w:val="single" w:color="auto" w:sz="10" w:space="0"/>
              <w:right w:val="single" w:color="auto" w:sz="10" w:space="0"/>
              <w:insideV w:val="single" w:sz="10" w:space="0"/>
            </w:tcBorders>
          </w:tcPr>
          <w:p w14:paraId="4658730D"/>
        </w:tc>
        <w:tc>
          <w:tcPr>
            <w:tcW w:w="364" w:type="dxa"/>
            <w:vMerge w:val="continue"/>
            <w:tcBorders>
              <w:top w:val="single" w:color="auto" w:sz="10" w:space="0"/>
              <w:left w:val="single" w:color="auto" w:sz="10" w:space="0"/>
              <w:bottom w:val="single" w:color="auto" w:sz="10" w:space="0"/>
              <w:right w:val="single" w:color="auto" w:sz="10" w:space="0"/>
              <w:insideV w:val="single" w:sz="10" w:space="0"/>
            </w:tcBorders>
          </w:tcPr>
          <w:p w14:paraId="7FBA6679"/>
        </w:tc>
        <w:tc>
          <w:tcPr>
            <w:tcW w:w="364" w:type="dxa"/>
            <w:tcBorders>
              <w:top w:val="single" w:color="auto" w:sz="10" w:space="0"/>
              <w:left w:val="single" w:color="auto" w:sz="10" w:space="0"/>
              <w:bottom w:val="single" w:color="auto" w:sz="10" w:space="0"/>
              <w:right w:val="single" w:color="auto" w:sz="10" w:space="0"/>
              <w:insideV w:val="single" w:sz="10" w:space="0"/>
            </w:tcBorders>
            <w:vAlign w:val="center"/>
          </w:tcPr>
          <w:p w14:paraId="30530574">
            <w:pPr>
              <w:jc w:val="center"/>
            </w:pPr>
            <w:r>
              <w:rPr>
                <w:rFonts w:ascii="宋体" w:hAnsi="宋体" w:eastAsia="宋体"/>
                <w:sz w:val="16"/>
              </w:rPr>
              <w:t>质量指标</w:t>
            </w:r>
          </w:p>
        </w:tc>
        <w:tc>
          <w:tcPr>
            <w:tcW w:w="513" w:type="dxa"/>
            <w:tcBorders>
              <w:top w:val="single" w:color="auto" w:sz="10" w:space="0"/>
              <w:left w:val="single" w:color="auto" w:sz="10" w:space="0"/>
              <w:bottom w:val="single" w:color="auto" w:sz="10" w:space="0"/>
              <w:right w:val="single" w:color="auto" w:sz="10" w:space="0"/>
              <w:insideV w:val="single" w:sz="10" w:space="0"/>
            </w:tcBorders>
            <w:vAlign w:val="center"/>
          </w:tcPr>
          <w:p w14:paraId="1ECCDAD9">
            <w:pPr>
              <w:jc w:val="center"/>
            </w:pPr>
            <w:r>
              <w:rPr>
                <w:rFonts w:ascii="宋体" w:hAnsi="宋体" w:eastAsia="宋体"/>
                <w:sz w:val="16"/>
              </w:rPr>
              <w:t>评审通过率</w:t>
            </w:r>
          </w:p>
        </w:tc>
        <w:tc>
          <w:tcPr>
            <w:tcW w:w="43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0631CF">
            <w:pPr>
              <w:jc w:val="center"/>
            </w:pPr>
            <w:r>
              <w:rPr>
                <w:rFonts w:ascii="宋体" w:hAnsi="宋体" w:eastAsia="宋体"/>
                <w:sz w:val="16"/>
              </w:rPr>
              <w:t>10</w:t>
            </w:r>
          </w:p>
        </w:tc>
        <w:tc>
          <w:tcPr>
            <w:tcW w:w="66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ACDD0F">
            <w:pPr>
              <w:jc w:val="center"/>
            </w:pPr>
            <w:r>
              <w:rPr>
                <w:rFonts w:ascii="宋体" w:hAnsi="宋体" w:eastAsia="宋体"/>
                <w:sz w:val="16"/>
              </w:rPr>
              <w:t>=100%</w:t>
            </w:r>
          </w:p>
        </w:tc>
        <w:tc>
          <w:tcPr>
            <w:tcW w:w="736" w:type="dxa"/>
            <w:tcBorders>
              <w:top w:val="single" w:color="auto" w:sz="10" w:space="0"/>
              <w:left w:val="single" w:color="auto" w:sz="10" w:space="0"/>
              <w:bottom w:val="single" w:color="auto" w:sz="10" w:space="0"/>
              <w:right w:val="single" w:color="auto" w:sz="10" w:space="0"/>
              <w:insideV w:val="single" w:sz="10" w:space="0"/>
            </w:tcBorders>
            <w:vAlign w:val="center"/>
          </w:tcPr>
          <w:p w14:paraId="341CD28D">
            <w:pPr>
              <w:jc w:val="center"/>
            </w:pPr>
            <w:r>
              <w:rPr>
                <w:rFonts w:ascii="宋体" w:hAnsi="宋体" w:eastAsia="宋体"/>
                <w:sz w:val="16"/>
              </w:rPr>
              <w:t>=100%</w:t>
            </w:r>
          </w:p>
        </w:tc>
        <w:tc>
          <w:tcPr>
            <w:tcW w:w="7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E58BD5">
            <w:pPr>
              <w:jc w:val="center"/>
            </w:pPr>
            <w:r>
              <w:rPr>
                <w:rFonts w:ascii="宋体" w:hAnsi="宋体" w:eastAsia="宋体"/>
                <w:sz w:val="16"/>
              </w:rPr>
              <w:t>100%</w:t>
            </w:r>
          </w:p>
        </w:tc>
        <w:tc>
          <w:tcPr>
            <w:tcW w:w="587" w:type="dxa"/>
            <w:tcBorders>
              <w:top w:val="single" w:color="auto" w:sz="10" w:space="0"/>
              <w:left w:val="single" w:color="auto" w:sz="10" w:space="0"/>
              <w:bottom w:val="single" w:color="auto" w:sz="10" w:space="0"/>
              <w:right w:val="single" w:color="auto" w:sz="10" w:space="0"/>
              <w:insideV w:val="single" w:sz="10" w:space="0"/>
            </w:tcBorders>
            <w:vAlign w:val="center"/>
          </w:tcPr>
          <w:p w14:paraId="31DA1300">
            <w:pPr>
              <w:jc w:val="center"/>
            </w:pPr>
            <w:r>
              <w:rPr>
                <w:rFonts w:ascii="宋体" w:hAnsi="宋体" w:eastAsia="宋体"/>
                <w:sz w:val="16"/>
              </w:rPr>
              <w:t>10</w:t>
            </w:r>
          </w:p>
        </w:tc>
        <w:tc>
          <w:tcPr>
            <w:tcW w:w="3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78049F">
            <w:pPr>
              <w:jc w:val="center"/>
            </w:pPr>
            <w:r>
              <w:rPr>
                <w:rFonts w:ascii="宋体" w:hAnsi="宋体" w:eastAsia="宋体"/>
                <w:sz w:val="16"/>
              </w:rPr>
              <w:t>计划标准</w:t>
            </w:r>
          </w:p>
        </w:tc>
        <w:tc>
          <w:tcPr>
            <w:tcW w:w="47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DEB5BB">
            <w:pPr>
              <w:jc w:val="center"/>
            </w:pPr>
            <w:r>
              <w:rPr>
                <w:rFonts w:ascii="宋体" w:hAnsi="宋体" w:eastAsia="宋体"/>
                <w:sz w:val="16"/>
              </w:rPr>
              <w:t>/</w:t>
            </w:r>
          </w:p>
        </w:tc>
        <w:tc>
          <w:tcPr>
            <w:tcW w:w="68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6C1344">
            <w:pPr>
              <w:jc w:val="center"/>
            </w:pPr>
            <w:r>
              <w:rPr>
                <w:rFonts w:ascii="宋体" w:hAnsi="宋体" w:eastAsia="宋体"/>
                <w:sz w:val="16"/>
              </w:rPr>
              <w:t>按照完成比例赋分</w:t>
            </w:r>
          </w:p>
        </w:tc>
        <w:tc>
          <w:tcPr>
            <w:tcW w:w="114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997593">
            <w:pPr>
              <w:jc w:val="center"/>
            </w:pPr>
            <w:r>
              <w:rPr>
                <w:rFonts w:ascii="宋体" w:hAnsi="宋体" w:eastAsia="宋体"/>
                <w:sz w:val="16"/>
              </w:rPr>
              <w:t>工作资料</w:t>
            </w:r>
          </w:p>
        </w:tc>
        <w:tc>
          <w:tcPr>
            <w:tcW w:w="1477" w:type="dxa"/>
            <w:tcBorders>
              <w:top w:val="single" w:color="auto" w:sz="10" w:space="0"/>
              <w:left w:val="single" w:color="auto" w:sz="10" w:space="0"/>
              <w:bottom w:val="single" w:color="auto" w:sz="10" w:space="0"/>
              <w:right w:val="single" w:color="auto" w:sz="10" w:space="0"/>
              <w:insideV w:val="single" w:sz="10" w:space="0"/>
            </w:tcBorders>
            <w:vAlign w:val="center"/>
          </w:tcPr>
          <w:p w14:paraId="7400DC71">
            <w:pPr>
              <w:jc w:val="center"/>
            </w:pPr>
          </w:p>
        </w:tc>
      </w:tr>
      <w:tr w14:paraId="23D7DDF2">
        <w:tblPrEx>
          <w:tblCellMar>
            <w:top w:w="0" w:type="dxa"/>
            <w:left w:w="108" w:type="dxa"/>
            <w:bottom w:w="0" w:type="dxa"/>
            <w:right w:w="108" w:type="dxa"/>
          </w:tblCellMar>
        </w:tblPrEx>
        <w:tc>
          <w:tcPr>
            <w:tcW w:w="513" w:type="dxa"/>
            <w:vMerge w:val="continue"/>
            <w:tcBorders>
              <w:top w:val="single" w:color="auto" w:sz="10" w:space="0"/>
              <w:left w:val="single" w:color="auto" w:sz="10" w:space="0"/>
              <w:bottom w:val="single" w:color="auto" w:sz="10" w:space="0"/>
              <w:right w:val="single" w:color="auto" w:sz="10" w:space="0"/>
              <w:insideV w:val="single" w:sz="10" w:space="0"/>
            </w:tcBorders>
          </w:tcPr>
          <w:p w14:paraId="61FB5740"/>
        </w:tc>
        <w:tc>
          <w:tcPr>
            <w:tcW w:w="364" w:type="dxa"/>
            <w:vMerge w:val="continue"/>
            <w:tcBorders>
              <w:top w:val="single" w:color="auto" w:sz="10" w:space="0"/>
              <w:left w:val="single" w:color="auto" w:sz="10" w:space="0"/>
              <w:bottom w:val="single" w:color="auto" w:sz="10" w:space="0"/>
              <w:right w:val="single" w:color="auto" w:sz="10" w:space="0"/>
              <w:insideV w:val="single" w:sz="10" w:space="0"/>
            </w:tcBorders>
          </w:tcPr>
          <w:p w14:paraId="22F3BE5E"/>
        </w:tc>
        <w:tc>
          <w:tcPr>
            <w:tcW w:w="364" w:type="dxa"/>
            <w:tcBorders>
              <w:top w:val="single" w:color="auto" w:sz="10" w:space="0"/>
              <w:left w:val="single" w:color="auto" w:sz="10" w:space="0"/>
              <w:bottom w:val="single" w:color="auto" w:sz="10" w:space="0"/>
              <w:right w:val="single" w:color="auto" w:sz="10" w:space="0"/>
              <w:insideV w:val="single" w:sz="10" w:space="0"/>
            </w:tcBorders>
            <w:vAlign w:val="center"/>
          </w:tcPr>
          <w:p w14:paraId="2C8B307C">
            <w:pPr>
              <w:jc w:val="center"/>
            </w:pPr>
            <w:r>
              <w:rPr>
                <w:rFonts w:ascii="宋体" w:hAnsi="宋体" w:eastAsia="宋体"/>
                <w:sz w:val="16"/>
              </w:rPr>
              <w:t>时效指标</w:t>
            </w:r>
          </w:p>
        </w:tc>
        <w:tc>
          <w:tcPr>
            <w:tcW w:w="513" w:type="dxa"/>
            <w:tcBorders>
              <w:top w:val="single" w:color="auto" w:sz="10" w:space="0"/>
              <w:left w:val="single" w:color="auto" w:sz="10" w:space="0"/>
              <w:bottom w:val="single" w:color="auto" w:sz="10" w:space="0"/>
              <w:right w:val="single" w:color="auto" w:sz="10" w:space="0"/>
              <w:insideV w:val="single" w:sz="10" w:space="0"/>
            </w:tcBorders>
            <w:vAlign w:val="center"/>
          </w:tcPr>
          <w:p w14:paraId="616C2E76">
            <w:pPr>
              <w:jc w:val="center"/>
            </w:pPr>
            <w:r>
              <w:rPr>
                <w:rFonts w:ascii="宋体" w:hAnsi="宋体" w:eastAsia="宋体"/>
                <w:sz w:val="16"/>
              </w:rPr>
              <w:t>项目开工率</w:t>
            </w:r>
          </w:p>
        </w:tc>
        <w:tc>
          <w:tcPr>
            <w:tcW w:w="43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C20E47">
            <w:pPr>
              <w:jc w:val="center"/>
            </w:pPr>
            <w:r>
              <w:rPr>
                <w:rFonts w:ascii="宋体" w:hAnsi="宋体" w:eastAsia="宋体"/>
                <w:sz w:val="16"/>
              </w:rPr>
              <w:t>11</w:t>
            </w:r>
          </w:p>
        </w:tc>
        <w:tc>
          <w:tcPr>
            <w:tcW w:w="66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260800">
            <w:pPr>
              <w:jc w:val="center"/>
            </w:pPr>
            <w:r>
              <w:rPr>
                <w:rFonts w:ascii="宋体" w:hAnsi="宋体" w:eastAsia="宋体"/>
                <w:sz w:val="16"/>
              </w:rPr>
              <w:t>=100%</w:t>
            </w:r>
          </w:p>
        </w:tc>
        <w:tc>
          <w:tcPr>
            <w:tcW w:w="736" w:type="dxa"/>
            <w:tcBorders>
              <w:top w:val="single" w:color="auto" w:sz="10" w:space="0"/>
              <w:left w:val="single" w:color="auto" w:sz="10" w:space="0"/>
              <w:bottom w:val="single" w:color="auto" w:sz="10" w:space="0"/>
              <w:right w:val="single" w:color="auto" w:sz="10" w:space="0"/>
              <w:insideV w:val="single" w:sz="10" w:space="0"/>
            </w:tcBorders>
            <w:vAlign w:val="center"/>
          </w:tcPr>
          <w:p w14:paraId="0719B06C">
            <w:pPr>
              <w:jc w:val="center"/>
            </w:pPr>
            <w:r>
              <w:rPr>
                <w:rFonts w:ascii="宋体" w:hAnsi="宋体" w:eastAsia="宋体"/>
                <w:sz w:val="16"/>
              </w:rPr>
              <w:t>=100%</w:t>
            </w:r>
          </w:p>
        </w:tc>
        <w:tc>
          <w:tcPr>
            <w:tcW w:w="7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5923FA">
            <w:pPr>
              <w:jc w:val="center"/>
            </w:pPr>
            <w:r>
              <w:rPr>
                <w:rFonts w:ascii="宋体" w:hAnsi="宋体" w:eastAsia="宋体"/>
                <w:sz w:val="16"/>
              </w:rPr>
              <w:t>100%</w:t>
            </w:r>
          </w:p>
        </w:tc>
        <w:tc>
          <w:tcPr>
            <w:tcW w:w="587" w:type="dxa"/>
            <w:tcBorders>
              <w:top w:val="single" w:color="auto" w:sz="10" w:space="0"/>
              <w:left w:val="single" w:color="auto" w:sz="10" w:space="0"/>
              <w:bottom w:val="single" w:color="auto" w:sz="10" w:space="0"/>
              <w:right w:val="single" w:color="auto" w:sz="10" w:space="0"/>
              <w:insideV w:val="single" w:sz="10" w:space="0"/>
            </w:tcBorders>
            <w:vAlign w:val="center"/>
          </w:tcPr>
          <w:p w14:paraId="77788BEE">
            <w:pPr>
              <w:jc w:val="center"/>
            </w:pPr>
            <w:r>
              <w:rPr>
                <w:rFonts w:ascii="宋体" w:hAnsi="宋体" w:eastAsia="宋体"/>
                <w:sz w:val="16"/>
              </w:rPr>
              <w:t>11</w:t>
            </w:r>
          </w:p>
        </w:tc>
        <w:tc>
          <w:tcPr>
            <w:tcW w:w="3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814257">
            <w:pPr>
              <w:jc w:val="center"/>
            </w:pPr>
            <w:r>
              <w:rPr>
                <w:rFonts w:ascii="宋体" w:hAnsi="宋体" w:eastAsia="宋体"/>
                <w:sz w:val="16"/>
              </w:rPr>
              <w:t>计划标准</w:t>
            </w:r>
          </w:p>
        </w:tc>
        <w:tc>
          <w:tcPr>
            <w:tcW w:w="47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8A161E">
            <w:pPr>
              <w:jc w:val="center"/>
            </w:pPr>
            <w:r>
              <w:rPr>
                <w:rFonts w:ascii="宋体" w:hAnsi="宋体" w:eastAsia="宋体"/>
                <w:sz w:val="16"/>
              </w:rPr>
              <w:t>/</w:t>
            </w:r>
          </w:p>
        </w:tc>
        <w:tc>
          <w:tcPr>
            <w:tcW w:w="68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890855">
            <w:pPr>
              <w:jc w:val="center"/>
            </w:pPr>
            <w:r>
              <w:rPr>
                <w:rFonts w:ascii="宋体" w:hAnsi="宋体" w:eastAsia="宋体"/>
                <w:sz w:val="16"/>
              </w:rPr>
              <w:t>直接赋分</w:t>
            </w:r>
          </w:p>
        </w:tc>
        <w:tc>
          <w:tcPr>
            <w:tcW w:w="114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5E6B1B">
            <w:pPr>
              <w:jc w:val="center"/>
            </w:pPr>
            <w:r>
              <w:rPr>
                <w:rFonts w:ascii="宋体" w:hAnsi="宋体" w:eastAsia="宋体"/>
                <w:sz w:val="16"/>
              </w:rPr>
              <w:t>工作资料</w:t>
            </w:r>
          </w:p>
        </w:tc>
        <w:tc>
          <w:tcPr>
            <w:tcW w:w="1477" w:type="dxa"/>
            <w:tcBorders>
              <w:top w:val="single" w:color="auto" w:sz="10" w:space="0"/>
              <w:left w:val="single" w:color="auto" w:sz="10" w:space="0"/>
              <w:bottom w:val="single" w:color="auto" w:sz="10" w:space="0"/>
              <w:right w:val="single" w:color="auto" w:sz="10" w:space="0"/>
              <w:insideV w:val="single" w:sz="10" w:space="0"/>
            </w:tcBorders>
            <w:vAlign w:val="center"/>
          </w:tcPr>
          <w:p w14:paraId="7984DE8A">
            <w:pPr>
              <w:jc w:val="center"/>
            </w:pPr>
          </w:p>
        </w:tc>
      </w:tr>
      <w:tr w14:paraId="597BAF12">
        <w:tblPrEx>
          <w:tblCellMar>
            <w:top w:w="0" w:type="dxa"/>
            <w:left w:w="108" w:type="dxa"/>
            <w:bottom w:w="0" w:type="dxa"/>
            <w:right w:w="108" w:type="dxa"/>
          </w:tblCellMar>
        </w:tblPrEx>
        <w:tc>
          <w:tcPr>
            <w:tcW w:w="513" w:type="dxa"/>
            <w:vMerge w:val="continue"/>
            <w:tcBorders>
              <w:top w:val="single" w:color="auto" w:sz="10" w:space="0"/>
              <w:left w:val="single" w:color="auto" w:sz="10" w:space="0"/>
              <w:bottom w:val="single" w:color="auto" w:sz="10" w:space="0"/>
              <w:right w:val="single" w:color="auto" w:sz="10" w:space="0"/>
              <w:insideV w:val="single" w:sz="10" w:space="0"/>
            </w:tcBorders>
          </w:tcPr>
          <w:p w14:paraId="19351B92"/>
        </w:tc>
        <w:tc>
          <w:tcPr>
            <w:tcW w:w="36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B4B6FB">
            <w:pPr>
              <w:jc w:val="center"/>
            </w:pPr>
            <w:r>
              <w:rPr>
                <w:rFonts w:ascii="宋体" w:hAnsi="宋体" w:eastAsia="宋体"/>
                <w:sz w:val="16"/>
              </w:rPr>
              <w:t>成本指标</w:t>
            </w:r>
          </w:p>
        </w:tc>
        <w:tc>
          <w:tcPr>
            <w:tcW w:w="36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4AD570">
            <w:pPr>
              <w:jc w:val="center"/>
            </w:pPr>
            <w:r>
              <w:rPr>
                <w:rFonts w:ascii="宋体" w:hAnsi="宋体" w:eastAsia="宋体"/>
                <w:sz w:val="16"/>
              </w:rPr>
              <w:t>经济成本指标</w:t>
            </w:r>
          </w:p>
        </w:tc>
        <w:tc>
          <w:tcPr>
            <w:tcW w:w="513" w:type="dxa"/>
            <w:tcBorders>
              <w:top w:val="single" w:color="auto" w:sz="10" w:space="0"/>
              <w:left w:val="single" w:color="auto" w:sz="10" w:space="0"/>
              <w:bottom w:val="single" w:color="auto" w:sz="10" w:space="0"/>
              <w:right w:val="single" w:color="auto" w:sz="10" w:space="0"/>
              <w:insideV w:val="single" w:sz="10" w:space="0"/>
            </w:tcBorders>
            <w:vAlign w:val="center"/>
          </w:tcPr>
          <w:p w14:paraId="395D4667">
            <w:pPr>
              <w:jc w:val="center"/>
            </w:pPr>
            <w:r>
              <w:rPr>
                <w:rFonts w:ascii="宋体" w:hAnsi="宋体" w:eastAsia="宋体"/>
                <w:sz w:val="16"/>
              </w:rPr>
              <w:t>中央预算内投资支付率</w:t>
            </w:r>
          </w:p>
        </w:tc>
        <w:tc>
          <w:tcPr>
            <w:tcW w:w="43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11E921">
            <w:pPr>
              <w:jc w:val="center"/>
            </w:pPr>
            <w:r>
              <w:rPr>
                <w:rFonts w:ascii="宋体" w:hAnsi="宋体" w:eastAsia="宋体"/>
                <w:sz w:val="16"/>
              </w:rPr>
              <w:t>10</w:t>
            </w:r>
          </w:p>
        </w:tc>
        <w:tc>
          <w:tcPr>
            <w:tcW w:w="66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33AB06">
            <w:pPr>
              <w:jc w:val="center"/>
            </w:pPr>
            <w:r>
              <w:rPr>
                <w:rFonts w:ascii="宋体" w:hAnsi="宋体" w:eastAsia="宋体"/>
                <w:sz w:val="16"/>
              </w:rPr>
              <w:t>&gt;=70%</w:t>
            </w:r>
          </w:p>
        </w:tc>
        <w:tc>
          <w:tcPr>
            <w:tcW w:w="736" w:type="dxa"/>
            <w:tcBorders>
              <w:top w:val="single" w:color="auto" w:sz="10" w:space="0"/>
              <w:left w:val="single" w:color="auto" w:sz="10" w:space="0"/>
              <w:bottom w:val="single" w:color="auto" w:sz="10" w:space="0"/>
              <w:right w:val="single" w:color="auto" w:sz="10" w:space="0"/>
              <w:insideV w:val="single" w:sz="10" w:space="0"/>
            </w:tcBorders>
            <w:vAlign w:val="center"/>
          </w:tcPr>
          <w:p w14:paraId="04BB09A2">
            <w:pPr>
              <w:jc w:val="center"/>
            </w:pPr>
            <w:r>
              <w:rPr>
                <w:rFonts w:ascii="宋体" w:hAnsi="宋体" w:eastAsia="宋体"/>
                <w:sz w:val="16"/>
              </w:rPr>
              <w:t>=79.82%</w:t>
            </w:r>
          </w:p>
        </w:tc>
        <w:tc>
          <w:tcPr>
            <w:tcW w:w="7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C6ADA6">
            <w:pPr>
              <w:jc w:val="center"/>
            </w:pPr>
            <w:r>
              <w:rPr>
                <w:rFonts w:ascii="宋体" w:hAnsi="宋体" w:eastAsia="宋体"/>
                <w:sz w:val="16"/>
              </w:rPr>
              <w:t>114.03%</w:t>
            </w:r>
          </w:p>
        </w:tc>
        <w:tc>
          <w:tcPr>
            <w:tcW w:w="587" w:type="dxa"/>
            <w:tcBorders>
              <w:top w:val="single" w:color="auto" w:sz="10" w:space="0"/>
              <w:left w:val="single" w:color="auto" w:sz="10" w:space="0"/>
              <w:bottom w:val="single" w:color="auto" w:sz="10" w:space="0"/>
              <w:right w:val="single" w:color="auto" w:sz="10" w:space="0"/>
              <w:insideV w:val="single" w:sz="10" w:space="0"/>
            </w:tcBorders>
            <w:vAlign w:val="center"/>
          </w:tcPr>
          <w:p w14:paraId="36F68F0C">
            <w:pPr>
              <w:jc w:val="center"/>
            </w:pPr>
            <w:r>
              <w:rPr>
                <w:rFonts w:ascii="宋体" w:hAnsi="宋体" w:eastAsia="宋体"/>
                <w:sz w:val="16"/>
              </w:rPr>
              <w:t>8.6</w:t>
            </w:r>
          </w:p>
        </w:tc>
        <w:tc>
          <w:tcPr>
            <w:tcW w:w="3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4EA529">
            <w:pPr>
              <w:jc w:val="center"/>
            </w:pPr>
            <w:r>
              <w:rPr>
                <w:rFonts w:ascii="宋体" w:hAnsi="宋体" w:eastAsia="宋体"/>
                <w:sz w:val="16"/>
              </w:rPr>
              <w:t>计划标准</w:t>
            </w:r>
          </w:p>
        </w:tc>
        <w:tc>
          <w:tcPr>
            <w:tcW w:w="47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D5A0BC">
            <w:pPr>
              <w:jc w:val="center"/>
            </w:pPr>
            <w:r>
              <w:rPr>
                <w:rFonts w:ascii="宋体" w:hAnsi="宋体" w:eastAsia="宋体"/>
                <w:sz w:val="16"/>
              </w:rPr>
              <w:t>/</w:t>
            </w:r>
          </w:p>
        </w:tc>
        <w:tc>
          <w:tcPr>
            <w:tcW w:w="68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7A71C7">
            <w:pPr>
              <w:jc w:val="center"/>
            </w:pPr>
            <w:r>
              <w:rPr>
                <w:rFonts w:ascii="宋体" w:hAnsi="宋体" w:eastAsia="宋体"/>
                <w:sz w:val="16"/>
              </w:rPr>
              <w:t>按照完成比例赋分</w:t>
            </w:r>
          </w:p>
        </w:tc>
        <w:tc>
          <w:tcPr>
            <w:tcW w:w="114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2881ED">
            <w:pPr>
              <w:jc w:val="center"/>
            </w:pPr>
            <w:r>
              <w:rPr>
                <w:rFonts w:ascii="宋体" w:hAnsi="宋体" w:eastAsia="宋体"/>
                <w:sz w:val="16"/>
              </w:rPr>
              <w:t>原始凭证</w:t>
            </w:r>
          </w:p>
        </w:tc>
        <w:tc>
          <w:tcPr>
            <w:tcW w:w="1477" w:type="dxa"/>
            <w:tcBorders>
              <w:top w:val="single" w:color="auto" w:sz="10" w:space="0"/>
              <w:left w:val="single" w:color="auto" w:sz="10" w:space="0"/>
              <w:bottom w:val="single" w:color="auto" w:sz="10" w:space="0"/>
              <w:right w:val="single" w:color="auto" w:sz="10" w:space="0"/>
              <w:insideV w:val="single" w:sz="10" w:space="0"/>
            </w:tcBorders>
            <w:vAlign w:val="center"/>
          </w:tcPr>
          <w:p w14:paraId="4349179E">
            <w:pPr>
              <w:jc w:val="center"/>
            </w:pPr>
            <w:r>
              <w:rPr>
                <w:rFonts w:ascii="宋体" w:hAnsi="宋体" w:eastAsia="宋体"/>
                <w:sz w:val="16"/>
              </w:rPr>
              <w:t>偏差原因分析：根据可研报告中投资规模和资金来源计算的中央预算内投资支付率为79.82%（9100/11400=0.79824561403509）。改进措施：在以后的工作中精确设置目标值</w:t>
            </w:r>
          </w:p>
        </w:tc>
      </w:tr>
      <w:tr w14:paraId="44B51BB6">
        <w:tblPrEx>
          <w:tblCellMar>
            <w:top w:w="0" w:type="dxa"/>
            <w:left w:w="108" w:type="dxa"/>
            <w:bottom w:w="0" w:type="dxa"/>
            <w:right w:w="108" w:type="dxa"/>
          </w:tblCellMar>
        </w:tblPrEx>
        <w:tc>
          <w:tcPr>
            <w:tcW w:w="513" w:type="dxa"/>
            <w:vMerge w:val="continue"/>
            <w:tcBorders>
              <w:top w:val="single" w:color="auto" w:sz="10" w:space="0"/>
              <w:left w:val="single" w:color="auto" w:sz="10" w:space="0"/>
              <w:bottom w:val="single" w:color="auto" w:sz="10" w:space="0"/>
              <w:right w:val="single" w:color="auto" w:sz="10" w:space="0"/>
              <w:insideV w:val="single" w:sz="10" w:space="0"/>
            </w:tcBorders>
          </w:tcPr>
          <w:p w14:paraId="28CDE305"/>
        </w:tc>
        <w:tc>
          <w:tcPr>
            <w:tcW w:w="364" w:type="dxa"/>
            <w:vMerge w:val="continue"/>
            <w:tcBorders>
              <w:top w:val="single" w:color="auto" w:sz="10" w:space="0"/>
              <w:left w:val="single" w:color="auto" w:sz="10" w:space="0"/>
              <w:bottom w:val="single" w:color="auto" w:sz="10" w:space="0"/>
              <w:right w:val="single" w:color="auto" w:sz="10" w:space="0"/>
              <w:insideV w:val="single" w:sz="10" w:space="0"/>
            </w:tcBorders>
          </w:tcPr>
          <w:p w14:paraId="6A2587E2"/>
        </w:tc>
        <w:tc>
          <w:tcPr>
            <w:tcW w:w="364" w:type="dxa"/>
            <w:vMerge w:val="continue"/>
            <w:tcBorders>
              <w:top w:val="single" w:color="auto" w:sz="10" w:space="0"/>
              <w:left w:val="single" w:color="auto" w:sz="10" w:space="0"/>
              <w:bottom w:val="single" w:color="auto" w:sz="10" w:space="0"/>
              <w:right w:val="single" w:color="auto" w:sz="10" w:space="0"/>
              <w:insideV w:val="single" w:sz="10" w:space="0"/>
            </w:tcBorders>
          </w:tcPr>
          <w:p w14:paraId="61FF0F21"/>
        </w:tc>
        <w:tc>
          <w:tcPr>
            <w:tcW w:w="513" w:type="dxa"/>
            <w:tcBorders>
              <w:top w:val="single" w:color="auto" w:sz="10" w:space="0"/>
              <w:left w:val="single" w:color="auto" w:sz="10" w:space="0"/>
              <w:bottom w:val="single" w:color="auto" w:sz="10" w:space="0"/>
              <w:right w:val="single" w:color="auto" w:sz="10" w:space="0"/>
              <w:insideV w:val="single" w:sz="10" w:space="0"/>
            </w:tcBorders>
            <w:vAlign w:val="center"/>
          </w:tcPr>
          <w:p w14:paraId="5772E693">
            <w:pPr>
              <w:jc w:val="center"/>
            </w:pPr>
            <w:r>
              <w:rPr>
                <w:rFonts w:ascii="宋体" w:hAnsi="宋体" w:eastAsia="宋体"/>
                <w:sz w:val="16"/>
              </w:rPr>
              <w:t>2024年项目经费</w:t>
            </w:r>
          </w:p>
        </w:tc>
        <w:tc>
          <w:tcPr>
            <w:tcW w:w="43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48D65D">
            <w:pPr>
              <w:jc w:val="center"/>
            </w:pPr>
            <w:r>
              <w:rPr>
                <w:rFonts w:ascii="宋体" w:hAnsi="宋体" w:eastAsia="宋体"/>
                <w:sz w:val="16"/>
              </w:rPr>
              <w:t>10</w:t>
            </w:r>
          </w:p>
        </w:tc>
        <w:tc>
          <w:tcPr>
            <w:tcW w:w="66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F7D7D0">
            <w:pPr>
              <w:jc w:val="center"/>
            </w:pPr>
            <w:r>
              <w:rPr>
                <w:rFonts w:ascii="宋体" w:hAnsi="宋体" w:eastAsia="宋体"/>
                <w:sz w:val="16"/>
              </w:rPr>
              <w:t>&lt;=4100万元</w:t>
            </w:r>
          </w:p>
        </w:tc>
        <w:tc>
          <w:tcPr>
            <w:tcW w:w="736" w:type="dxa"/>
            <w:tcBorders>
              <w:top w:val="single" w:color="auto" w:sz="10" w:space="0"/>
              <w:left w:val="single" w:color="auto" w:sz="10" w:space="0"/>
              <w:bottom w:val="single" w:color="auto" w:sz="10" w:space="0"/>
              <w:right w:val="single" w:color="auto" w:sz="10" w:space="0"/>
              <w:insideV w:val="single" w:sz="10" w:space="0"/>
            </w:tcBorders>
            <w:vAlign w:val="center"/>
          </w:tcPr>
          <w:p w14:paraId="5989E1D4">
            <w:pPr>
              <w:jc w:val="center"/>
            </w:pPr>
            <w:r>
              <w:rPr>
                <w:rFonts w:ascii="宋体" w:hAnsi="宋体" w:eastAsia="宋体"/>
                <w:sz w:val="16"/>
              </w:rPr>
              <w:t>=4100万元</w:t>
            </w:r>
          </w:p>
        </w:tc>
        <w:tc>
          <w:tcPr>
            <w:tcW w:w="7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0960FD">
            <w:pPr>
              <w:jc w:val="center"/>
            </w:pPr>
            <w:r>
              <w:rPr>
                <w:rFonts w:ascii="宋体" w:hAnsi="宋体" w:eastAsia="宋体"/>
                <w:sz w:val="16"/>
              </w:rPr>
              <w:t>100%</w:t>
            </w:r>
          </w:p>
        </w:tc>
        <w:tc>
          <w:tcPr>
            <w:tcW w:w="587" w:type="dxa"/>
            <w:tcBorders>
              <w:top w:val="single" w:color="auto" w:sz="10" w:space="0"/>
              <w:left w:val="single" w:color="auto" w:sz="10" w:space="0"/>
              <w:bottom w:val="single" w:color="auto" w:sz="10" w:space="0"/>
              <w:right w:val="single" w:color="auto" w:sz="10" w:space="0"/>
              <w:insideV w:val="single" w:sz="10" w:space="0"/>
            </w:tcBorders>
            <w:vAlign w:val="center"/>
          </w:tcPr>
          <w:p w14:paraId="2D962EE4">
            <w:pPr>
              <w:jc w:val="center"/>
            </w:pPr>
            <w:r>
              <w:rPr>
                <w:rFonts w:ascii="宋体" w:hAnsi="宋体" w:eastAsia="宋体"/>
                <w:sz w:val="16"/>
              </w:rPr>
              <w:t>10</w:t>
            </w:r>
          </w:p>
        </w:tc>
        <w:tc>
          <w:tcPr>
            <w:tcW w:w="3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B8816E">
            <w:pPr>
              <w:jc w:val="center"/>
            </w:pPr>
            <w:r>
              <w:rPr>
                <w:rFonts w:ascii="宋体" w:hAnsi="宋体" w:eastAsia="宋体"/>
                <w:sz w:val="16"/>
              </w:rPr>
              <w:t>计划标准</w:t>
            </w:r>
          </w:p>
        </w:tc>
        <w:tc>
          <w:tcPr>
            <w:tcW w:w="47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52F97C">
            <w:pPr>
              <w:jc w:val="center"/>
            </w:pPr>
            <w:r>
              <w:rPr>
                <w:rFonts w:ascii="宋体" w:hAnsi="宋体" w:eastAsia="宋体"/>
                <w:sz w:val="16"/>
              </w:rPr>
              <w:t>/</w:t>
            </w:r>
          </w:p>
        </w:tc>
        <w:tc>
          <w:tcPr>
            <w:tcW w:w="68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1FA4DD">
            <w:pPr>
              <w:jc w:val="center"/>
            </w:pPr>
            <w:r>
              <w:rPr>
                <w:rFonts w:ascii="宋体" w:hAnsi="宋体" w:eastAsia="宋体"/>
                <w:sz w:val="16"/>
              </w:rPr>
              <w:t>按照完成比例赋分</w:t>
            </w:r>
          </w:p>
        </w:tc>
        <w:tc>
          <w:tcPr>
            <w:tcW w:w="114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7DD73A">
            <w:pPr>
              <w:jc w:val="center"/>
            </w:pPr>
            <w:r>
              <w:rPr>
                <w:rFonts w:ascii="宋体" w:hAnsi="宋体" w:eastAsia="宋体"/>
                <w:sz w:val="16"/>
              </w:rPr>
              <w:t>原始凭证</w:t>
            </w:r>
          </w:p>
        </w:tc>
        <w:tc>
          <w:tcPr>
            <w:tcW w:w="1477" w:type="dxa"/>
            <w:tcBorders>
              <w:top w:val="single" w:color="auto" w:sz="10" w:space="0"/>
              <w:left w:val="single" w:color="auto" w:sz="10" w:space="0"/>
              <w:bottom w:val="single" w:color="auto" w:sz="10" w:space="0"/>
              <w:right w:val="single" w:color="auto" w:sz="10" w:space="0"/>
              <w:insideV w:val="single" w:sz="10" w:space="0"/>
            </w:tcBorders>
            <w:vAlign w:val="center"/>
          </w:tcPr>
          <w:p w14:paraId="47166B04">
            <w:pPr>
              <w:jc w:val="center"/>
            </w:pPr>
          </w:p>
        </w:tc>
      </w:tr>
      <w:tr w14:paraId="36E84ECB">
        <w:tblPrEx>
          <w:tblCellMar>
            <w:top w:w="0" w:type="dxa"/>
            <w:left w:w="108" w:type="dxa"/>
            <w:bottom w:w="0" w:type="dxa"/>
            <w:right w:w="108" w:type="dxa"/>
          </w:tblCellMar>
        </w:tblPrEx>
        <w:tc>
          <w:tcPr>
            <w:tcW w:w="513" w:type="dxa"/>
            <w:vMerge w:val="continue"/>
            <w:tcBorders>
              <w:top w:val="single" w:color="auto" w:sz="10" w:space="0"/>
              <w:left w:val="single" w:color="auto" w:sz="10" w:space="0"/>
              <w:bottom w:val="single" w:color="auto" w:sz="10" w:space="0"/>
              <w:right w:val="single" w:color="auto" w:sz="10" w:space="0"/>
              <w:insideV w:val="single" w:sz="10" w:space="0"/>
            </w:tcBorders>
          </w:tcPr>
          <w:p w14:paraId="61B3E422"/>
        </w:tc>
        <w:tc>
          <w:tcPr>
            <w:tcW w:w="364" w:type="dxa"/>
            <w:tcBorders>
              <w:top w:val="single" w:color="auto" w:sz="10" w:space="0"/>
              <w:left w:val="single" w:color="auto" w:sz="10" w:space="0"/>
              <w:bottom w:val="single" w:color="auto" w:sz="10" w:space="0"/>
              <w:right w:val="single" w:color="auto" w:sz="10" w:space="0"/>
              <w:insideV w:val="single" w:sz="10" w:space="0"/>
            </w:tcBorders>
            <w:vAlign w:val="center"/>
          </w:tcPr>
          <w:p w14:paraId="48641E9D">
            <w:pPr>
              <w:jc w:val="center"/>
            </w:pPr>
            <w:r>
              <w:rPr>
                <w:rFonts w:ascii="宋体" w:hAnsi="宋体" w:eastAsia="宋体"/>
                <w:sz w:val="16"/>
              </w:rPr>
              <w:t>效益指标</w:t>
            </w:r>
          </w:p>
        </w:tc>
        <w:tc>
          <w:tcPr>
            <w:tcW w:w="364" w:type="dxa"/>
            <w:tcBorders>
              <w:top w:val="single" w:color="auto" w:sz="10" w:space="0"/>
              <w:left w:val="single" w:color="auto" w:sz="10" w:space="0"/>
              <w:bottom w:val="single" w:color="auto" w:sz="10" w:space="0"/>
              <w:right w:val="single" w:color="auto" w:sz="10" w:space="0"/>
              <w:insideV w:val="single" w:sz="10" w:space="0"/>
            </w:tcBorders>
            <w:vAlign w:val="center"/>
          </w:tcPr>
          <w:p w14:paraId="7D7932A9">
            <w:pPr>
              <w:jc w:val="center"/>
            </w:pPr>
            <w:r>
              <w:rPr>
                <w:rFonts w:ascii="宋体" w:hAnsi="宋体" w:eastAsia="宋体"/>
                <w:sz w:val="16"/>
              </w:rPr>
              <w:t>社会效益指标</w:t>
            </w:r>
          </w:p>
        </w:tc>
        <w:tc>
          <w:tcPr>
            <w:tcW w:w="513" w:type="dxa"/>
            <w:tcBorders>
              <w:top w:val="single" w:color="auto" w:sz="10" w:space="0"/>
              <w:left w:val="single" w:color="auto" w:sz="10" w:space="0"/>
              <w:bottom w:val="single" w:color="auto" w:sz="10" w:space="0"/>
              <w:right w:val="single" w:color="auto" w:sz="10" w:space="0"/>
              <w:insideV w:val="single" w:sz="10" w:space="0"/>
            </w:tcBorders>
            <w:vAlign w:val="center"/>
          </w:tcPr>
          <w:p w14:paraId="175F5DEE">
            <w:pPr>
              <w:jc w:val="center"/>
            </w:pPr>
            <w:r>
              <w:rPr>
                <w:rFonts w:ascii="宋体" w:hAnsi="宋体" w:eastAsia="宋体"/>
                <w:sz w:val="16"/>
              </w:rPr>
              <w:t>地质灾害隐患管控率</w:t>
            </w:r>
          </w:p>
        </w:tc>
        <w:tc>
          <w:tcPr>
            <w:tcW w:w="43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9663EC">
            <w:pPr>
              <w:jc w:val="center"/>
            </w:pPr>
            <w:r>
              <w:rPr>
                <w:rFonts w:ascii="宋体" w:hAnsi="宋体" w:eastAsia="宋体"/>
                <w:sz w:val="16"/>
              </w:rPr>
              <w:t>20</w:t>
            </w:r>
          </w:p>
        </w:tc>
        <w:tc>
          <w:tcPr>
            <w:tcW w:w="66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82D248">
            <w:pPr>
              <w:jc w:val="center"/>
            </w:pPr>
            <w:r>
              <w:rPr>
                <w:rFonts w:ascii="宋体" w:hAnsi="宋体" w:eastAsia="宋体"/>
                <w:sz w:val="16"/>
              </w:rPr>
              <w:t>=100%</w:t>
            </w:r>
          </w:p>
        </w:tc>
        <w:tc>
          <w:tcPr>
            <w:tcW w:w="736" w:type="dxa"/>
            <w:tcBorders>
              <w:top w:val="single" w:color="auto" w:sz="10" w:space="0"/>
              <w:left w:val="single" w:color="auto" w:sz="10" w:space="0"/>
              <w:bottom w:val="single" w:color="auto" w:sz="10" w:space="0"/>
              <w:right w:val="single" w:color="auto" w:sz="10" w:space="0"/>
              <w:insideV w:val="single" w:sz="10" w:space="0"/>
            </w:tcBorders>
            <w:vAlign w:val="center"/>
          </w:tcPr>
          <w:p w14:paraId="11E31B23">
            <w:pPr>
              <w:jc w:val="center"/>
            </w:pPr>
            <w:r>
              <w:rPr>
                <w:rFonts w:ascii="宋体" w:hAnsi="宋体" w:eastAsia="宋体"/>
                <w:sz w:val="16"/>
              </w:rPr>
              <w:t>=100%</w:t>
            </w:r>
          </w:p>
        </w:tc>
        <w:tc>
          <w:tcPr>
            <w:tcW w:w="7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E9292F">
            <w:pPr>
              <w:jc w:val="center"/>
            </w:pPr>
            <w:r>
              <w:rPr>
                <w:rFonts w:ascii="宋体" w:hAnsi="宋体" w:eastAsia="宋体"/>
                <w:sz w:val="16"/>
              </w:rPr>
              <w:t>100%</w:t>
            </w:r>
          </w:p>
        </w:tc>
        <w:tc>
          <w:tcPr>
            <w:tcW w:w="587" w:type="dxa"/>
            <w:tcBorders>
              <w:top w:val="single" w:color="auto" w:sz="10" w:space="0"/>
              <w:left w:val="single" w:color="auto" w:sz="10" w:space="0"/>
              <w:bottom w:val="single" w:color="auto" w:sz="10" w:space="0"/>
              <w:right w:val="single" w:color="auto" w:sz="10" w:space="0"/>
              <w:insideV w:val="single" w:sz="10" w:space="0"/>
            </w:tcBorders>
            <w:vAlign w:val="center"/>
          </w:tcPr>
          <w:p w14:paraId="12C122A7">
            <w:pPr>
              <w:jc w:val="center"/>
            </w:pPr>
            <w:r>
              <w:rPr>
                <w:rFonts w:ascii="宋体" w:hAnsi="宋体" w:eastAsia="宋体"/>
                <w:sz w:val="16"/>
              </w:rPr>
              <w:t>20</w:t>
            </w:r>
          </w:p>
        </w:tc>
        <w:tc>
          <w:tcPr>
            <w:tcW w:w="3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AB02A0">
            <w:pPr>
              <w:jc w:val="center"/>
            </w:pPr>
            <w:r>
              <w:rPr>
                <w:rFonts w:ascii="宋体" w:hAnsi="宋体" w:eastAsia="宋体"/>
                <w:sz w:val="16"/>
              </w:rPr>
              <w:t>计划标准</w:t>
            </w:r>
          </w:p>
        </w:tc>
        <w:tc>
          <w:tcPr>
            <w:tcW w:w="47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5FD8F7">
            <w:pPr>
              <w:jc w:val="center"/>
            </w:pPr>
            <w:r>
              <w:rPr>
                <w:rFonts w:ascii="宋体" w:hAnsi="宋体" w:eastAsia="宋体"/>
                <w:sz w:val="16"/>
              </w:rPr>
              <w:t>/</w:t>
            </w:r>
          </w:p>
        </w:tc>
        <w:tc>
          <w:tcPr>
            <w:tcW w:w="68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C6C2AE">
            <w:pPr>
              <w:jc w:val="center"/>
            </w:pPr>
            <w:r>
              <w:rPr>
                <w:rFonts w:ascii="宋体" w:hAnsi="宋体" w:eastAsia="宋体"/>
                <w:sz w:val="16"/>
              </w:rPr>
              <w:t>按照完成比例赋分</w:t>
            </w:r>
          </w:p>
        </w:tc>
        <w:tc>
          <w:tcPr>
            <w:tcW w:w="114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A82AEE">
            <w:pPr>
              <w:jc w:val="center"/>
            </w:pPr>
            <w:r>
              <w:rPr>
                <w:rFonts w:ascii="宋体" w:hAnsi="宋体" w:eastAsia="宋体"/>
                <w:sz w:val="16"/>
              </w:rPr>
              <w:t>工作资料</w:t>
            </w:r>
          </w:p>
        </w:tc>
        <w:tc>
          <w:tcPr>
            <w:tcW w:w="1477" w:type="dxa"/>
            <w:tcBorders>
              <w:top w:val="single" w:color="auto" w:sz="10" w:space="0"/>
              <w:left w:val="single" w:color="auto" w:sz="10" w:space="0"/>
              <w:bottom w:val="single" w:color="auto" w:sz="10" w:space="0"/>
              <w:right w:val="single" w:color="auto" w:sz="10" w:space="0"/>
              <w:insideV w:val="single" w:sz="10" w:space="0"/>
            </w:tcBorders>
            <w:vAlign w:val="center"/>
          </w:tcPr>
          <w:p w14:paraId="7A442EBA">
            <w:pPr>
              <w:jc w:val="center"/>
            </w:pPr>
            <w:r>
              <w:rPr>
                <w:rFonts w:ascii="宋体" w:hAnsi="宋体" w:eastAsia="宋体"/>
                <w:sz w:val="16"/>
              </w:rPr>
              <w:t>此项目为跨年项目，只有项目完成验收后才能达到地质灾害隐患管控作用。</w:t>
            </w:r>
          </w:p>
        </w:tc>
      </w:tr>
      <w:tr w14:paraId="238F700E">
        <w:tblPrEx>
          <w:tblCellMar>
            <w:top w:w="0" w:type="dxa"/>
            <w:left w:w="108" w:type="dxa"/>
            <w:bottom w:w="0" w:type="dxa"/>
            <w:right w:w="108" w:type="dxa"/>
          </w:tblCellMar>
        </w:tblPrEx>
        <w:tc>
          <w:tcPr>
            <w:tcW w:w="513" w:type="dxa"/>
            <w:vMerge w:val="continue"/>
            <w:tcBorders>
              <w:top w:val="single" w:color="auto" w:sz="10" w:space="0"/>
              <w:left w:val="single" w:color="auto" w:sz="10" w:space="0"/>
              <w:bottom w:val="single" w:color="auto" w:sz="10" w:space="0"/>
              <w:right w:val="single" w:color="auto" w:sz="10" w:space="0"/>
              <w:insideV w:val="single" w:sz="10" w:space="0"/>
            </w:tcBorders>
          </w:tcPr>
          <w:p w14:paraId="1645A0DF"/>
        </w:tc>
        <w:tc>
          <w:tcPr>
            <w:tcW w:w="364" w:type="dxa"/>
            <w:tcBorders>
              <w:top w:val="single" w:color="auto" w:sz="10" w:space="0"/>
              <w:left w:val="single" w:color="auto" w:sz="10" w:space="0"/>
              <w:bottom w:val="single" w:color="auto" w:sz="10" w:space="0"/>
              <w:right w:val="single" w:color="auto" w:sz="10" w:space="0"/>
              <w:insideV w:val="single" w:sz="10" w:space="0"/>
            </w:tcBorders>
            <w:vAlign w:val="center"/>
          </w:tcPr>
          <w:p w14:paraId="4D6E6668">
            <w:pPr>
              <w:jc w:val="center"/>
            </w:pPr>
            <w:r>
              <w:rPr>
                <w:rFonts w:ascii="宋体" w:hAnsi="宋体" w:eastAsia="宋体"/>
                <w:sz w:val="16"/>
              </w:rPr>
              <w:t>满意度指标</w:t>
            </w:r>
          </w:p>
        </w:tc>
        <w:tc>
          <w:tcPr>
            <w:tcW w:w="364" w:type="dxa"/>
            <w:tcBorders>
              <w:top w:val="single" w:color="auto" w:sz="10" w:space="0"/>
              <w:left w:val="single" w:color="auto" w:sz="10" w:space="0"/>
              <w:bottom w:val="single" w:color="auto" w:sz="10" w:space="0"/>
              <w:right w:val="single" w:color="auto" w:sz="10" w:space="0"/>
              <w:insideV w:val="single" w:sz="10" w:space="0"/>
            </w:tcBorders>
            <w:vAlign w:val="center"/>
          </w:tcPr>
          <w:p w14:paraId="382B5FF3">
            <w:pPr>
              <w:jc w:val="center"/>
            </w:pPr>
            <w:r>
              <w:rPr>
                <w:rFonts w:ascii="宋体" w:hAnsi="宋体" w:eastAsia="宋体"/>
                <w:sz w:val="16"/>
              </w:rPr>
              <w:t>满意度指标</w:t>
            </w:r>
          </w:p>
        </w:tc>
        <w:tc>
          <w:tcPr>
            <w:tcW w:w="513" w:type="dxa"/>
            <w:tcBorders>
              <w:top w:val="single" w:color="auto" w:sz="10" w:space="0"/>
              <w:left w:val="single" w:color="auto" w:sz="10" w:space="0"/>
              <w:bottom w:val="single" w:color="auto" w:sz="10" w:space="0"/>
              <w:right w:val="single" w:color="auto" w:sz="10" w:space="0"/>
              <w:insideV w:val="single" w:sz="10" w:space="0"/>
            </w:tcBorders>
            <w:vAlign w:val="center"/>
          </w:tcPr>
          <w:p w14:paraId="75A05BDD">
            <w:pPr>
              <w:jc w:val="center"/>
            </w:pPr>
            <w:r>
              <w:rPr>
                <w:rFonts w:ascii="宋体" w:hAnsi="宋体" w:eastAsia="宋体"/>
                <w:sz w:val="16"/>
              </w:rPr>
              <w:t>主管部门满意度</w:t>
            </w:r>
          </w:p>
        </w:tc>
        <w:tc>
          <w:tcPr>
            <w:tcW w:w="43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522FFE">
            <w:pPr>
              <w:jc w:val="center"/>
            </w:pPr>
            <w:r>
              <w:rPr>
                <w:rFonts w:ascii="宋体" w:hAnsi="宋体" w:eastAsia="宋体"/>
                <w:sz w:val="16"/>
              </w:rPr>
              <w:t>10</w:t>
            </w:r>
          </w:p>
        </w:tc>
        <w:tc>
          <w:tcPr>
            <w:tcW w:w="66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DD59AC">
            <w:pPr>
              <w:jc w:val="center"/>
            </w:pPr>
            <w:r>
              <w:rPr>
                <w:rFonts w:ascii="宋体" w:hAnsi="宋体" w:eastAsia="宋体"/>
                <w:sz w:val="16"/>
              </w:rPr>
              <w:t>&gt;=90%</w:t>
            </w:r>
          </w:p>
        </w:tc>
        <w:tc>
          <w:tcPr>
            <w:tcW w:w="736" w:type="dxa"/>
            <w:tcBorders>
              <w:top w:val="single" w:color="auto" w:sz="10" w:space="0"/>
              <w:left w:val="single" w:color="auto" w:sz="10" w:space="0"/>
              <w:bottom w:val="single" w:color="auto" w:sz="10" w:space="0"/>
              <w:right w:val="single" w:color="auto" w:sz="10" w:space="0"/>
              <w:insideV w:val="single" w:sz="10" w:space="0"/>
            </w:tcBorders>
            <w:vAlign w:val="center"/>
          </w:tcPr>
          <w:p w14:paraId="40DFD9B5">
            <w:pPr>
              <w:jc w:val="center"/>
            </w:pPr>
            <w:r>
              <w:rPr>
                <w:rFonts w:ascii="宋体" w:hAnsi="宋体" w:eastAsia="宋体"/>
                <w:sz w:val="16"/>
              </w:rPr>
              <w:t>=90%</w:t>
            </w:r>
          </w:p>
        </w:tc>
        <w:tc>
          <w:tcPr>
            <w:tcW w:w="7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D1EDEA">
            <w:pPr>
              <w:jc w:val="center"/>
            </w:pPr>
            <w:r>
              <w:rPr>
                <w:rFonts w:ascii="宋体" w:hAnsi="宋体" w:eastAsia="宋体"/>
                <w:sz w:val="16"/>
              </w:rPr>
              <w:t>100%</w:t>
            </w:r>
          </w:p>
        </w:tc>
        <w:tc>
          <w:tcPr>
            <w:tcW w:w="587" w:type="dxa"/>
            <w:tcBorders>
              <w:top w:val="single" w:color="auto" w:sz="10" w:space="0"/>
              <w:left w:val="single" w:color="auto" w:sz="10" w:space="0"/>
              <w:bottom w:val="single" w:color="auto" w:sz="10" w:space="0"/>
              <w:right w:val="single" w:color="auto" w:sz="10" w:space="0"/>
              <w:insideV w:val="single" w:sz="10" w:space="0"/>
            </w:tcBorders>
            <w:vAlign w:val="center"/>
          </w:tcPr>
          <w:p w14:paraId="3E67D026">
            <w:pPr>
              <w:jc w:val="center"/>
            </w:pPr>
            <w:r>
              <w:rPr>
                <w:rFonts w:ascii="宋体" w:hAnsi="宋体" w:eastAsia="宋体"/>
                <w:sz w:val="16"/>
              </w:rPr>
              <w:t>10</w:t>
            </w:r>
          </w:p>
        </w:tc>
        <w:tc>
          <w:tcPr>
            <w:tcW w:w="3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C5A4E4">
            <w:pPr>
              <w:jc w:val="center"/>
            </w:pPr>
            <w:r>
              <w:rPr>
                <w:rFonts w:ascii="宋体" w:hAnsi="宋体" w:eastAsia="宋体"/>
                <w:sz w:val="16"/>
              </w:rPr>
              <w:t>计划标准</w:t>
            </w:r>
          </w:p>
        </w:tc>
        <w:tc>
          <w:tcPr>
            <w:tcW w:w="47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783622">
            <w:pPr>
              <w:jc w:val="center"/>
            </w:pPr>
            <w:r>
              <w:rPr>
                <w:rFonts w:ascii="宋体" w:hAnsi="宋体" w:eastAsia="宋体"/>
                <w:sz w:val="16"/>
              </w:rPr>
              <w:t>/</w:t>
            </w:r>
          </w:p>
        </w:tc>
        <w:tc>
          <w:tcPr>
            <w:tcW w:w="68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CC97C2">
            <w:pPr>
              <w:jc w:val="center"/>
            </w:pPr>
            <w:r>
              <w:rPr>
                <w:rFonts w:ascii="宋体" w:hAnsi="宋体" w:eastAsia="宋体"/>
                <w:sz w:val="16"/>
              </w:rPr>
              <w:t>满意度赋分</w:t>
            </w:r>
          </w:p>
        </w:tc>
        <w:tc>
          <w:tcPr>
            <w:tcW w:w="114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A81FBB">
            <w:pPr>
              <w:jc w:val="center"/>
            </w:pPr>
            <w:r>
              <w:rPr>
                <w:rFonts w:ascii="宋体" w:hAnsi="宋体" w:eastAsia="宋体"/>
                <w:sz w:val="16"/>
              </w:rPr>
              <w:t>工作资料</w:t>
            </w:r>
          </w:p>
        </w:tc>
        <w:tc>
          <w:tcPr>
            <w:tcW w:w="1477" w:type="dxa"/>
            <w:tcBorders>
              <w:top w:val="single" w:color="auto" w:sz="10" w:space="0"/>
              <w:left w:val="single" w:color="auto" w:sz="10" w:space="0"/>
              <w:bottom w:val="single" w:color="auto" w:sz="10" w:space="0"/>
              <w:right w:val="single" w:color="auto" w:sz="10" w:space="0"/>
              <w:insideV w:val="single" w:sz="10" w:space="0"/>
            </w:tcBorders>
            <w:vAlign w:val="center"/>
          </w:tcPr>
          <w:p w14:paraId="493E9D68">
            <w:pPr>
              <w:jc w:val="center"/>
            </w:pPr>
            <w:r>
              <w:rPr>
                <w:rFonts w:ascii="宋体" w:hAnsi="宋体" w:eastAsia="宋体"/>
                <w:sz w:val="16"/>
              </w:rPr>
              <w:t>此项目为跨年项目，只有项目完成验收后才能开展满意度评价工作。</w:t>
            </w:r>
          </w:p>
        </w:tc>
      </w:tr>
      <w:tr w14:paraId="0AFE0CE8">
        <w:tblPrEx>
          <w:tblCellMar>
            <w:top w:w="0" w:type="dxa"/>
            <w:left w:w="108" w:type="dxa"/>
            <w:bottom w:w="0" w:type="dxa"/>
            <w:right w:w="108" w:type="dxa"/>
          </w:tblCellMar>
        </w:tblPrEx>
        <w:tc>
          <w:tcPr>
            <w:tcW w:w="1754"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AD28DA4">
            <w:pPr>
              <w:jc w:val="center"/>
            </w:pPr>
            <w:r>
              <w:rPr>
                <w:rFonts w:ascii="宋体" w:hAnsi="宋体" w:eastAsia="宋体"/>
                <w:sz w:val="16"/>
              </w:rPr>
              <w:t>总分</w:t>
            </w:r>
          </w:p>
        </w:tc>
        <w:tc>
          <w:tcPr>
            <w:tcW w:w="43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7CF7D9">
            <w:pPr>
              <w:jc w:val="center"/>
            </w:pPr>
            <w:r>
              <w:rPr>
                <w:rFonts w:ascii="宋体" w:hAnsi="宋体" w:eastAsia="宋体"/>
                <w:sz w:val="16"/>
              </w:rPr>
              <w:t>100</w:t>
            </w:r>
          </w:p>
        </w:tc>
        <w:tc>
          <w:tcPr>
            <w:tcW w:w="661" w:type="dxa"/>
            <w:gridSpan w:val="2"/>
            <w:tcBorders>
              <w:top w:val="single" w:color="auto" w:sz="10" w:space="0"/>
              <w:left w:val="single" w:color="auto" w:sz="10" w:space="0"/>
              <w:bottom w:val="single" w:color="auto" w:sz="10" w:space="0"/>
              <w:right w:val="single" w:color="auto" w:sz="10" w:space="0"/>
              <w:insideV w:val="single" w:sz="10" w:space="0"/>
            </w:tcBorders>
          </w:tcPr>
          <w:p w14:paraId="0758A93B"/>
        </w:tc>
        <w:tc>
          <w:tcPr>
            <w:tcW w:w="736" w:type="dxa"/>
            <w:tcBorders>
              <w:top w:val="single" w:color="auto" w:sz="10" w:space="0"/>
              <w:left w:val="single" w:color="auto" w:sz="10" w:space="0"/>
              <w:bottom w:val="single" w:color="auto" w:sz="10" w:space="0"/>
              <w:right w:val="single" w:color="auto" w:sz="10" w:space="0"/>
              <w:insideV w:val="single" w:sz="10" w:space="0"/>
            </w:tcBorders>
          </w:tcPr>
          <w:p w14:paraId="1465E520"/>
        </w:tc>
        <w:tc>
          <w:tcPr>
            <w:tcW w:w="736" w:type="dxa"/>
            <w:gridSpan w:val="2"/>
            <w:tcBorders>
              <w:top w:val="single" w:color="auto" w:sz="10" w:space="0"/>
              <w:left w:val="single" w:color="auto" w:sz="10" w:space="0"/>
              <w:bottom w:val="single" w:color="auto" w:sz="10" w:space="0"/>
              <w:right w:val="single" w:color="auto" w:sz="10" w:space="0"/>
              <w:insideV w:val="single" w:sz="10" w:space="0"/>
            </w:tcBorders>
          </w:tcPr>
          <w:p w14:paraId="6B69FDA2"/>
        </w:tc>
        <w:tc>
          <w:tcPr>
            <w:tcW w:w="587" w:type="dxa"/>
            <w:tcBorders>
              <w:top w:val="single" w:color="auto" w:sz="10" w:space="0"/>
              <w:left w:val="single" w:color="auto" w:sz="10" w:space="0"/>
              <w:bottom w:val="single" w:color="auto" w:sz="10" w:space="0"/>
              <w:right w:val="single" w:color="auto" w:sz="10" w:space="0"/>
              <w:insideV w:val="single" w:sz="10" w:space="0"/>
            </w:tcBorders>
            <w:vAlign w:val="center"/>
          </w:tcPr>
          <w:p w14:paraId="3AF67622">
            <w:pPr>
              <w:jc w:val="center"/>
            </w:pPr>
            <w:r>
              <w:rPr>
                <w:rFonts w:ascii="宋体" w:hAnsi="宋体" w:eastAsia="宋体"/>
                <w:sz w:val="16"/>
              </w:rPr>
              <w:t>98.60分</w:t>
            </w:r>
          </w:p>
        </w:tc>
        <w:tc>
          <w:tcPr>
            <w:tcW w:w="364" w:type="dxa"/>
            <w:gridSpan w:val="2"/>
            <w:tcBorders>
              <w:top w:val="single" w:color="auto" w:sz="10" w:space="0"/>
              <w:left w:val="single" w:color="auto" w:sz="10" w:space="0"/>
              <w:bottom w:val="single" w:color="auto" w:sz="10" w:space="0"/>
              <w:right w:val="single" w:color="auto" w:sz="10" w:space="0"/>
              <w:insideV w:val="single" w:sz="10" w:space="0"/>
            </w:tcBorders>
          </w:tcPr>
          <w:p w14:paraId="0F902FE6"/>
        </w:tc>
        <w:tc>
          <w:tcPr>
            <w:tcW w:w="477" w:type="dxa"/>
            <w:gridSpan w:val="2"/>
            <w:tcBorders>
              <w:top w:val="single" w:color="auto" w:sz="10" w:space="0"/>
              <w:left w:val="single" w:color="auto" w:sz="10" w:space="0"/>
              <w:bottom w:val="single" w:color="auto" w:sz="10" w:space="0"/>
              <w:right w:val="single" w:color="auto" w:sz="10" w:space="0"/>
              <w:insideV w:val="single" w:sz="10" w:space="0"/>
            </w:tcBorders>
          </w:tcPr>
          <w:p w14:paraId="2F2F81EC"/>
        </w:tc>
        <w:tc>
          <w:tcPr>
            <w:tcW w:w="686" w:type="dxa"/>
            <w:gridSpan w:val="2"/>
            <w:tcBorders>
              <w:top w:val="single" w:color="auto" w:sz="10" w:space="0"/>
              <w:left w:val="single" w:color="auto" w:sz="10" w:space="0"/>
              <w:bottom w:val="single" w:color="auto" w:sz="10" w:space="0"/>
              <w:right w:val="single" w:color="auto" w:sz="10" w:space="0"/>
              <w:insideV w:val="single" w:sz="10" w:space="0"/>
            </w:tcBorders>
          </w:tcPr>
          <w:p w14:paraId="3F7863D7"/>
        </w:tc>
        <w:tc>
          <w:tcPr>
            <w:tcW w:w="1143" w:type="dxa"/>
            <w:gridSpan w:val="2"/>
            <w:tcBorders>
              <w:top w:val="single" w:color="auto" w:sz="10" w:space="0"/>
              <w:left w:val="single" w:color="auto" w:sz="10" w:space="0"/>
              <w:bottom w:val="single" w:color="auto" w:sz="10" w:space="0"/>
              <w:right w:val="single" w:color="auto" w:sz="10" w:space="0"/>
              <w:insideV w:val="single" w:sz="10" w:space="0"/>
            </w:tcBorders>
          </w:tcPr>
          <w:p w14:paraId="3D1E2386"/>
        </w:tc>
        <w:tc>
          <w:tcPr>
            <w:tcW w:w="1477" w:type="dxa"/>
            <w:tcBorders>
              <w:top w:val="single" w:color="auto" w:sz="10" w:space="0"/>
              <w:left w:val="single" w:color="auto" w:sz="10" w:space="0"/>
              <w:bottom w:val="single" w:color="auto" w:sz="10" w:space="0"/>
              <w:right w:val="single" w:color="auto" w:sz="10" w:space="0"/>
              <w:insideV w:val="single" w:sz="10" w:space="0"/>
            </w:tcBorders>
          </w:tcPr>
          <w:p w14:paraId="364144F9"/>
        </w:tc>
      </w:tr>
    </w:tbl>
    <w:p w14:paraId="76EEBF49">
      <w:r>
        <w:br w:type="page"/>
      </w:r>
    </w:p>
    <w:tbl>
      <w:tblPr>
        <w:tblStyle w:val="9"/>
        <w:tblW w:w="0" w:type="auto"/>
        <w:tblInd w:w="0" w:type="dxa"/>
        <w:tblLayout w:type="autofit"/>
        <w:tblCellMar>
          <w:top w:w="0" w:type="dxa"/>
          <w:left w:w="108" w:type="dxa"/>
          <w:bottom w:w="0" w:type="dxa"/>
          <w:right w:w="108" w:type="dxa"/>
        </w:tblCellMar>
      </w:tblPr>
      <w:tblGrid>
        <w:gridCol w:w="618"/>
        <w:gridCol w:w="595"/>
        <w:gridCol w:w="595"/>
        <w:gridCol w:w="618"/>
        <w:gridCol w:w="607"/>
        <w:gridCol w:w="856"/>
        <w:gridCol w:w="776"/>
        <w:gridCol w:w="618"/>
        <w:gridCol w:w="696"/>
        <w:gridCol w:w="595"/>
        <w:gridCol w:w="595"/>
        <w:gridCol w:w="597"/>
        <w:gridCol w:w="597"/>
        <w:gridCol w:w="697"/>
      </w:tblGrid>
      <w:tr w14:paraId="11CDA99B">
        <w:tblPrEx>
          <w:tblCellMar>
            <w:top w:w="0" w:type="dxa"/>
            <w:left w:w="108" w:type="dxa"/>
            <w:bottom w:w="0" w:type="dxa"/>
            <w:right w:w="108" w:type="dxa"/>
          </w:tblCellMar>
        </w:tblPrEx>
        <w:tc>
          <w:tcPr>
            <w:tcW w:w="8848" w:type="dxa"/>
            <w:gridSpan w:val="14"/>
            <w:vAlign w:val="center"/>
          </w:tcPr>
          <w:p w14:paraId="75BE6D24">
            <w:pPr>
              <w:jc w:val="center"/>
            </w:pPr>
            <w:r>
              <w:rPr>
                <w:rFonts w:ascii="宋体" w:hAnsi="宋体" w:eastAsia="宋体"/>
                <w:sz w:val="24"/>
              </w:rPr>
              <w:t>项目支出绩效自评表</w:t>
            </w:r>
          </w:p>
        </w:tc>
      </w:tr>
      <w:tr w14:paraId="600E2AFD">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7B5A2F4">
            <w:pPr>
              <w:jc w:val="center"/>
            </w:pPr>
            <w:r>
              <w:rPr>
                <w:rFonts w:ascii="宋体" w:hAnsi="宋体" w:eastAsia="宋体"/>
                <w:sz w:val="24"/>
              </w:rPr>
              <w:t>(2024年度)</w:t>
            </w:r>
          </w:p>
        </w:tc>
      </w:tr>
      <w:tr w14:paraId="5645CA1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D16E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BBC2E6A">
            <w:pPr>
              <w:jc w:val="center"/>
            </w:pPr>
            <w:r>
              <w:rPr>
                <w:rFonts w:ascii="宋体" w:hAnsi="宋体" w:eastAsia="宋体"/>
                <w:sz w:val="16"/>
              </w:rPr>
              <w:t>昌吉州基础测绘地质灾害隐患点应急测绘信息管理系统建设项目和</w:t>
            </w:r>
            <w:r>
              <w:rPr>
                <w:rFonts w:hint="eastAsia" w:ascii="宋体" w:hAnsi="宋体"/>
                <w:sz w:val="16"/>
                <w:lang w:eastAsia="zh-CN"/>
              </w:rPr>
              <w:t>国土空间规划“一张图”</w:t>
            </w:r>
            <w:r>
              <w:rPr>
                <w:rFonts w:ascii="宋体" w:hAnsi="宋体" w:eastAsia="宋体"/>
                <w:sz w:val="16"/>
              </w:rPr>
              <w:t>实施监督信息系统（二期）建设项目</w:t>
            </w:r>
          </w:p>
        </w:tc>
      </w:tr>
      <w:tr w14:paraId="11899E9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6D25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47186B7">
            <w:pPr>
              <w:jc w:val="center"/>
            </w:pPr>
            <w:r>
              <w:rPr>
                <w:rFonts w:ascii="宋体" w:hAnsi="宋体" w:eastAsia="宋体"/>
                <w:sz w:val="16"/>
              </w:rPr>
              <w:t>昌吉回族自治州自然资源局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9B99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AED77C7">
            <w:pPr>
              <w:jc w:val="center"/>
            </w:pPr>
            <w:r>
              <w:rPr>
                <w:rFonts w:ascii="宋体" w:hAnsi="宋体" w:eastAsia="宋体"/>
                <w:sz w:val="16"/>
              </w:rPr>
              <w:t>昌吉回族自治州自然资源局</w:t>
            </w:r>
          </w:p>
        </w:tc>
      </w:tr>
      <w:tr w14:paraId="06647A8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60CFC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62685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26D92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C8931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EB7D8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D97E7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40D47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C58A9">
            <w:pPr>
              <w:jc w:val="center"/>
            </w:pPr>
            <w:r>
              <w:rPr>
                <w:rFonts w:ascii="宋体" w:hAnsi="宋体" w:eastAsia="宋体"/>
                <w:sz w:val="16"/>
              </w:rPr>
              <w:t>得分</w:t>
            </w:r>
          </w:p>
        </w:tc>
      </w:tr>
      <w:tr w14:paraId="5466AF0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0DAE7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B1FD5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5F7C34">
            <w:pPr>
              <w:jc w:val="center"/>
            </w:pPr>
            <w:r>
              <w:rPr>
                <w:rFonts w:ascii="宋体" w:hAnsi="宋体" w:eastAsia="宋体"/>
                <w:sz w:val="16"/>
              </w:rPr>
              <w:t>124.08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F8F68C">
            <w:pPr>
              <w:jc w:val="center"/>
            </w:pPr>
            <w:r>
              <w:rPr>
                <w:rFonts w:ascii="宋体" w:hAnsi="宋体" w:eastAsia="宋体"/>
                <w:sz w:val="16"/>
              </w:rPr>
              <w:t>120.38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BBF2FB">
            <w:pPr>
              <w:jc w:val="center"/>
            </w:pPr>
            <w:r>
              <w:rPr>
                <w:rFonts w:ascii="宋体" w:hAnsi="宋体" w:eastAsia="宋体"/>
                <w:sz w:val="16"/>
              </w:rPr>
              <w:t>120.38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9DCFA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0AEA58">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0D2A7">
            <w:pPr>
              <w:jc w:val="center"/>
            </w:pPr>
            <w:r>
              <w:rPr>
                <w:rFonts w:ascii="宋体" w:hAnsi="宋体" w:eastAsia="宋体"/>
                <w:sz w:val="16"/>
              </w:rPr>
              <w:t>10.00</w:t>
            </w:r>
          </w:p>
        </w:tc>
      </w:tr>
      <w:tr w14:paraId="461C73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2AB78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626CC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64F74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9A8FB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0161D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AF84C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63561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15511">
            <w:pPr>
              <w:jc w:val="center"/>
            </w:pPr>
            <w:r>
              <w:rPr>
                <w:rFonts w:ascii="宋体" w:hAnsi="宋体" w:eastAsia="宋体"/>
                <w:sz w:val="16"/>
              </w:rPr>
              <w:t>—</w:t>
            </w:r>
          </w:p>
        </w:tc>
      </w:tr>
      <w:tr w14:paraId="4264F2F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E5F1D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0CB5E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9BFE76">
            <w:pPr>
              <w:jc w:val="center"/>
            </w:pPr>
            <w:r>
              <w:rPr>
                <w:rFonts w:ascii="宋体" w:hAnsi="宋体" w:eastAsia="宋体"/>
                <w:sz w:val="16"/>
              </w:rPr>
              <w:t>124.08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62BDF2">
            <w:pPr>
              <w:jc w:val="center"/>
            </w:pPr>
            <w:r>
              <w:rPr>
                <w:rFonts w:ascii="宋体" w:hAnsi="宋体" w:eastAsia="宋体"/>
                <w:sz w:val="16"/>
              </w:rPr>
              <w:t>120.38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719945">
            <w:pPr>
              <w:jc w:val="center"/>
            </w:pPr>
            <w:r>
              <w:rPr>
                <w:rFonts w:ascii="宋体" w:hAnsi="宋体" w:eastAsia="宋体"/>
                <w:sz w:val="16"/>
              </w:rPr>
              <w:t>120.38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CC965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98B1A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FEFD2">
            <w:pPr>
              <w:jc w:val="center"/>
            </w:pPr>
            <w:r>
              <w:rPr>
                <w:rFonts w:ascii="宋体" w:hAnsi="宋体" w:eastAsia="宋体"/>
                <w:sz w:val="16"/>
              </w:rPr>
              <w:t>—</w:t>
            </w:r>
          </w:p>
        </w:tc>
      </w:tr>
      <w:tr w14:paraId="78DE6E4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A4CF4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EA4777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C1E7BA0">
            <w:pPr>
              <w:jc w:val="center"/>
            </w:pPr>
            <w:r>
              <w:rPr>
                <w:rFonts w:ascii="宋体" w:hAnsi="宋体" w:eastAsia="宋体"/>
                <w:sz w:val="16"/>
              </w:rPr>
              <w:t>实际完成情况</w:t>
            </w:r>
          </w:p>
        </w:tc>
      </w:tr>
      <w:tr w14:paraId="6F559A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DE73F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86D85FA">
            <w:pPr>
              <w:jc w:val="both"/>
            </w:pPr>
            <w:r>
              <w:rPr>
                <w:rFonts w:ascii="宋体" w:hAnsi="宋体" w:eastAsia="宋体"/>
                <w:sz w:val="16"/>
              </w:rPr>
              <w:t>牢牢把握新时代测绘地理信息“两支撑，一提升”工作定位，为建立昌吉州数字政府建设提供空间基底，完成307个重要地质灾害隐患点解译核销，完成昌吉州基础测绘地质灾害隐患点应急测绘信息管理系统建设项目和</w:t>
            </w:r>
            <w:r>
              <w:rPr>
                <w:rFonts w:hint="eastAsia" w:ascii="宋体" w:hAnsi="宋体"/>
                <w:sz w:val="16"/>
                <w:lang w:eastAsia="zh-CN"/>
              </w:rPr>
              <w:t>国土空间规划“一张图”</w:t>
            </w:r>
            <w:r>
              <w:rPr>
                <w:rFonts w:ascii="宋体" w:hAnsi="宋体" w:eastAsia="宋体"/>
                <w:sz w:val="16"/>
              </w:rPr>
              <w:t>信息系统（二期）建设项目可行性研究报告、初步设计编制，增强地理信息资源供给，有效提升测绘对经济社会发展的支撑保障能力，提升国土空间治理现代化水平，主动服务经济社会高质量发展。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9A7662D">
            <w:pPr>
              <w:jc w:val="both"/>
            </w:pPr>
            <w:r>
              <w:rPr>
                <w:rFonts w:ascii="宋体" w:hAnsi="宋体" w:eastAsia="宋体"/>
                <w:sz w:val="16"/>
              </w:rPr>
              <w:t>截至2024年12月31日，该项目实际完成2个可行性研究报告的编写、2个初步设计的编写，并取得发改委批复，完成307个重要地质灾害点解译核销工作；通过该</w:t>
            </w:r>
            <w:r>
              <w:rPr>
                <w:rFonts w:hint="eastAsia" w:ascii="宋体" w:hAnsi="宋体"/>
                <w:sz w:val="16"/>
                <w:lang w:eastAsia="zh-CN"/>
              </w:rPr>
              <w:t>项</w:t>
            </w:r>
            <w:r>
              <w:rPr>
                <w:rFonts w:ascii="宋体" w:hAnsi="宋体" w:eastAsia="宋体"/>
                <w:sz w:val="16"/>
              </w:rPr>
              <w:t>目前期阶段的实施，</w:t>
            </w:r>
            <w:r>
              <w:rPr>
                <w:rFonts w:hint="eastAsia" w:ascii="宋体" w:hAnsi="宋体"/>
                <w:sz w:val="16"/>
                <w:lang w:eastAsia="zh-CN"/>
              </w:rPr>
              <w:t>为</w:t>
            </w:r>
            <w:r>
              <w:rPr>
                <w:rFonts w:ascii="宋体" w:hAnsi="宋体" w:eastAsia="宋体"/>
                <w:sz w:val="16"/>
              </w:rPr>
              <w:t>项目后期建设提供强有力支撑。</w:t>
            </w:r>
          </w:p>
        </w:tc>
      </w:tr>
      <w:tr w14:paraId="0C82851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7C7002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D680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1B1E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509D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EFADB">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992DE">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FEC2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C102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D12A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FA17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DB0A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82FF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36FB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95932">
            <w:pPr>
              <w:jc w:val="center"/>
            </w:pPr>
            <w:r>
              <w:rPr>
                <w:rFonts w:ascii="宋体" w:hAnsi="宋体" w:eastAsia="宋体"/>
                <w:sz w:val="16"/>
              </w:rPr>
              <w:t>偏差原因分析及改进措施</w:t>
            </w:r>
          </w:p>
        </w:tc>
      </w:tr>
      <w:tr w14:paraId="2B8389E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CC8C3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B6AB1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B87A1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C412D">
            <w:pPr>
              <w:jc w:val="center"/>
            </w:pPr>
            <w:r>
              <w:rPr>
                <w:rFonts w:ascii="宋体" w:hAnsi="宋体" w:eastAsia="宋体"/>
                <w:sz w:val="16"/>
              </w:rPr>
              <w:t>昌吉州基础测绘地质灾害隐患点应急测绘信息管理系统建设项目重要地质灾害隐患点解译核销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C981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1AE39">
            <w:pPr>
              <w:jc w:val="center"/>
            </w:pPr>
            <w:r>
              <w:rPr>
                <w:rFonts w:ascii="宋体" w:hAnsi="宋体" w:eastAsia="宋体"/>
                <w:sz w:val="16"/>
              </w:rPr>
              <w:t>=307个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AA71A">
            <w:pPr>
              <w:jc w:val="center"/>
            </w:pPr>
            <w:r>
              <w:rPr>
                <w:rFonts w:ascii="宋体" w:hAnsi="宋体" w:eastAsia="宋体"/>
                <w:sz w:val="16"/>
              </w:rPr>
              <w:t>=307个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F033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4FA8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7687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1569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2CF7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903B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39F14">
            <w:pPr>
              <w:jc w:val="center"/>
            </w:pPr>
          </w:p>
        </w:tc>
      </w:tr>
      <w:tr w14:paraId="0F04AB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01AD4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F739A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8F1F3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882BA">
            <w:pPr>
              <w:jc w:val="center"/>
            </w:pPr>
            <w:r>
              <w:rPr>
                <w:rFonts w:ascii="宋体" w:hAnsi="宋体" w:eastAsia="宋体"/>
                <w:sz w:val="16"/>
              </w:rPr>
              <w:t>完成项目前期报告编制数量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CAFA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F6608">
            <w:pPr>
              <w:jc w:val="center"/>
            </w:pPr>
            <w:r>
              <w:rPr>
                <w:rFonts w:ascii="宋体" w:hAnsi="宋体" w:eastAsia="宋体"/>
                <w:sz w:val="16"/>
              </w:rPr>
              <w:t>&gt;=4个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D9DE0">
            <w:pPr>
              <w:jc w:val="center"/>
            </w:pPr>
            <w:r>
              <w:rPr>
                <w:rFonts w:ascii="宋体" w:hAnsi="宋体" w:eastAsia="宋体"/>
                <w:sz w:val="16"/>
              </w:rPr>
              <w: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F3B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44CC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3DF6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8F0A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0A28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99BE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1EF0F">
            <w:pPr>
              <w:jc w:val="center"/>
            </w:pPr>
          </w:p>
        </w:tc>
      </w:tr>
      <w:tr w14:paraId="32419648">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E828E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9E89E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B03C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624E0">
            <w:pPr>
              <w:jc w:val="center"/>
            </w:pPr>
            <w:r>
              <w:rPr>
                <w:rFonts w:ascii="宋体" w:hAnsi="宋体" w:eastAsia="宋体"/>
                <w:sz w:val="16"/>
              </w:rPr>
              <w:t>前期报告审批通过率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5A97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0FC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B0F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F57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08B2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544D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C58B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98CA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1D66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E1AE5">
            <w:pPr>
              <w:jc w:val="center"/>
            </w:pPr>
          </w:p>
        </w:tc>
      </w:tr>
      <w:tr w14:paraId="31E6EC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795B9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37088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4669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6175B">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BCB9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7F9A9">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1E399">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86A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A84A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E9E9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3026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9ADF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65CB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73C47">
            <w:pPr>
              <w:jc w:val="center"/>
            </w:pPr>
          </w:p>
        </w:tc>
      </w:tr>
      <w:tr w14:paraId="766ECD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B21FE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554474">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E0147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3D97C">
            <w:pPr>
              <w:jc w:val="center"/>
            </w:pPr>
            <w:r>
              <w:rPr>
                <w:rFonts w:ascii="宋体" w:hAnsi="宋体" w:eastAsia="宋体"/>
                <w:sz w:val="16"/>
              </w:rPr>
              <w:t>基础测绘地质灾害隐患点应急测绘信息管理系统建设成本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AB1AA">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FAC29">
            <w:pPr>
              <w:jc w:val="center"/>
            </w:pPr>
            <w:r>
              <w:rPr>
                <w:rFonts w:ascii="宋体" w:hAnsi="宋体" w:eastAsia="宋体"/>
                <w:sz w:val="16"/>
              </w:rPr>
              <w:t>&lt;=105.12万元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8A228">
            <w:pPr>
              <w:jc w:val="center"/>
            </w:pPr>
            <w:r>
              <w:rPr>
                <w:rFonts w:ascii="宋体" w:hAnsi="宋体" w:eastAsia="宋体"/>
                <w:sz w:val="16"/>
              </w:rPr>
              <w:t>=105.12万元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D91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F4981">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8470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4CBA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50F1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294F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FA343">
            <w:pPr>
              <w:jc w:val="center"/>
            </w:pPr>
          </w:p>
        </w:tc>
      </w:tr>
      <w:tr w14:paraId="1B3076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2311C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22CEE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90DB5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43358">
            <w:pPr>
              <w:jc w:val="center"/>
            </w:pPr>
            <w:r>
              <w:rPr>
                <w:rFonts w:hint="eastAsia" w:ascii="宋体" w:hAnsi="宋体"/>
                <w:sz w:val="16"/>
                <w:lang w:eastAsia="zh-CN"/>
              </w:rPr>
              <w:t>国土空间规划“一张图”</w:t>
            </w:r>
            <w:r>
              <w:rPr>
                <w:rFonts w:ascii="宋体" w:hAnsi="宋体" w:eastAsia="宋体"/>
                <w:sz w:val="16"/>
              </w:rPr>
              <w:t>信息系统（二期）建设成本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B4D9E">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62B68">
            <w:pPr>
              <w:jc w:val="center"/>
            </w:pPr>
            <w:r>
              <w:rPr>
                <w:rFonts w:ascii="宋体" w:hAnsi="宋体" w:eastAsia="宋体"/>
                <w:sz w:val="16"/>
              </w:rPr>
              <w:t>&lt;=15.264万元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4A1CB">
            <w:pPr>
              <w:jc w:val="center"/>
            </w:pPr>
            <w:r>
              <w:rPr>
                <w:rFonts w:ascii="宋体" w:hAnsi="宋体" w:eastAsia="宋体"/>
                <w:sz w:val="16"/>
              </w:rPr>
              <w:t>=15.264万元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DA9E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F0985">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5F91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1CEF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A92A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F1DE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7706F">
            <w:pPr>
              <w:jc w:val="center"/>
            </w:pPr>
          </w:p>
        </w:tc>
      </w:tr>
      <w:tr w14:paraId="22CD6B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8AC1C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DD21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7ABD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6B4DF">
            <w:pPr>
              <w:jc w:val="center"/>
            </w:pPr>
            <w:r>
              <w:rPr>
                <w:rFonts w:ascii="宋体" w:hAnsi="宋体" w:eastAsia="宋体"/>
                <w:sz w:val="16"/>
              </w:rPr>
              <w:t>提升测绘对经济社会发展的支撑保障能力，提升国土空间治理现代化水平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6622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1F61F">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0C1D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B68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93C7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A9B1C">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993C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2F55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52F1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12A5D">
            <w:pPr>
              <w:jc w:val="center"/>
            </w:pPr>
          </w:p>
        </w:tc>
      </w:tr>
      <w:tr w14:paraId="531CD3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62FE2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35F3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F2DD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BE8FB">
            <w:pPr>
              <w:jc w:val="center"/>
            </w:pPr>
            <w:r>
              <w:rPr>
                <w:rFonts w:ascii="宋体" w:hAnsi="宋体" w:eastAsia="宋体"/>
                <w:sz w:val="16"/>
              </w:rPr>
              <w:t>主管部门满意度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F766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DDF18">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6A1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D5BF9">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1D49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F377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D54A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CE99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6702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96323">
            <w:pPr>
              <w:jc w:val="center"/>
            </w:pPr>
            <w:r>
              <w:rPr>
                <w:rFonts w:ascii="宋体" w:hAnsi="宋体" w:eastAsia="宋体"/>
                <w:sz w:val="16"/>
              </w:rPr>
              <w:t>根据实际发出及收到的满意度调查表，调查对象对该项目实施满意度100%，高于预期目标</w:t>
            </w:r>
          </w:p>
        </w:tc>
      </w:tr>
      <w:tr w14:paraId="059C6CA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5CBC88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D8C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D061E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DA69A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200FF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BF4FB">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DA028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96968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8E7F5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78B33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6209C9"/>
        </w:tc>
      </w:tr>
    </w:tbl>
    <w:p w14:paraId="33A29FFE">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32"/>
        <w:gridCol w:w="632"/>
        <w:gridCol w:w="632"/>
        <w:gridCol w:w="632"/>
        <w:gridCol w:w="632"/>
        <w:gridCol w:w="696"/>
      </w:tblGrid>
      <w:tr w14:paraId="48226348">
        <w:tblPrEx>
          <w:tblCellMar>
            <w:top w:w="0" w:type="dxa"/>
            <w:left w:w="108" w:type="dxa"/>
            <w:bottom w:w="0" w:type="dxa"/>
            <w:right w:w="108" w:type="dxa"/>
          </w:tblCellMar>
        </w:tblPrEx>
        <w:tc>
          <w:tcPr>
            <w:tcW w:w="8848" w:type="dxa"/>
            <w:gridSpan w:val="14"/>
            <w:vAlign w:val="center"/>
          </w:tcPr>
          <w:p w14:paraId="138BB6C1">
            <w:pPr>
              <w:jc w:val="center"/>
            </w:pPr>
            <w:r>
              <w:rPr>
                <w:rFonts w:ascii="宋体" w:hAnsi="宋体" w:eastAsia="宋体"/>
                <w:sz w:val="24"/>
              </w:rPr>
              <w:t>项目支出绩效自评表</w:t>
            </w:r>
          </w:p>
        </w:tc>
      </w:tr>
      <w:tr w14:paraId="0FFAAD1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8D07CCE">
            <w:pPr>
              <w:jc w:val="center"/>
            </w:pPr>
            <w:r>
              <w:rPr>
                <w:rFonts w:ascii="宋体" w:hAnsi="宋体" w:eastAsia="宋体"/>
                <w:sz w:val="24"/>
              </w:rPr>
              <w:t>(2024年度)</w:t>
            </w:r>
          </w:p>
        </w:tc>
      </w:tr>
      <w:tr w14:paraId="758102A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A7EB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B7BD8F1">
            <w:pPr>
              <w:jc w:val="center"/>
            </w:pPr>
            <w:r>
              <w:rPr>
                <w:rFonts w:ascii="宋体" w:hAnsi="宋体" w:eastAsia="宋体"/>
                <w:sz w:val="16"/>
              </w:rPr>
              <w:t>昌吉州煤田灭火专项业务经费</w:t>
            </w:r>
          </w:p>
        </w:tc>
      </w:tr>
      <w:tr w14:paraId="346F39F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7121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58C567E">
            <w:pPr>
              <w:jc w:val="center"/>
            </w:pPr>
            <w:r>
              <w:rPr>
                <w:rFonts w:ascii="宋体" w:hAnsi="宋体" w:eastAsia="宋体"/>
                <w:sz w:val="16"/>
              </w:rPr>
              <w:t>昌吉回族自治州自然资源局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D35C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71A32FC">
            <w:pPr>
              <w:jc w:val="center"/>
            </w:pPr>
            <w:r>
              <w:rPr>
                <w:rFonts w:ascii="宋体" w:hAnsi="宋体" w:eastAsia="宋体"/>
                <w:sz w:val="16"/>
              </w:rPr>
              <w:t>昌吉回族自治州自然资源局</w:t>
            </w:r>
          </w:p>
        </w:tc>
      </w:tr>
      <w:tr w14:paraId="5F5F671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1D8044">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6AECE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2373E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975B7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B4ADC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9C3063">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B4886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3B59D">
            <w:pPr>
              <w:jc w:val="center"/>
            </w:pPr>
            <w:r>
              <w:rPr>
                <w:rFonts w:ascii="宋体" w:hAnsi="宋体" w:eastAsia="宋体"/>
                <w:sz w:val="16"/>
              </w:rPr>
              <w:t>得分</w:t>
            </w:r>
          </w:p>
        </w:tc>
      </w:tr>
      <w:tr w14:paraId="20AB20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6D755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B65C9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3AB252">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1C7C04">
            <w:pPr>
              <w:jc w:val="center"/>
            </w:pPr>
            <w:r>
              <w:rPr>
                <w:rFonts w:ascii="宋体" w:hAnsi="宋体" w:eastAsia="宋体"/>
                <w:sz w:val="16"/>
              </w:rPr>
              <w:t>27.19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8FB234">
            <w:pPr>
              <w:jc w:val="center"/>
            </w:pPr>
            <w:r>
              <w:rPr>
                <w:rFonts w:ascii="宋体" w:hAnsi="宋体" w:eastAsia="宋体"/>
                <w:sz w:val="16"/>
              </w:rPr>
              <w:t>27.19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54093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5A5A34">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57834">
            <w:pPr>
              <w:jc w:val="center"/>
            </w:pPr>
            <w:r>
              <w:rPr>
                <w:rFonts w:ascii="宋体" w:hAnsi="宋体" w:eastAsia="宋体"/>
                <w:sz w:val="16"/>
              </w:rPr>
              <w:t>10.00</w:t>
            </w:r>
          </w:p>
        </w:tc>
      </w:tr>
      <w:tr w14:paraId="451D63C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A9C68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D5AB3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BEBB72">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217F50">
            <w:pPr>
              <w:jc w:val="center"/>
            </w:pPr>
            <w:r>
              <w:rPr>
                <w:rFonts w:ascii="宋体" w:hAnsi="宋体" w:eastAsia="宋体"/>
                <w:sz w:val="16"/>
              </w:rPr>
              <w:t>27.19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9031BA">
            <w:pPr>
              <w:jc w:val="center"/>
            </w:pPr>
            <w:r>
              <w:rPr>
                <w:rFonts w:ascii="宋体" w:hAnsi="宋体" w:eastAsia="宋体"/>
                <w:sz w:val="16"/>
              </w:rPr>
              <w:t>27.19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05DE2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CE057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A6D01">
            <w:pPr>
              <w:jc w:val="center"/>
            </w:pPr>
            <w:r>
              <w:rPr>
                <w:rFonts w:ascii="宋体" w:hAnsi="宋体" w:eastAsia="宋体"/>
                <w:sz w:val="16"/>
              </w:rPr>
              <w:t>—</w:t>
            </w:r>
          </w:p>
        </w:tc>
      </w:tr>
      <w:tr w14:paraId="25DBEE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AD0D1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0969A3">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4CCD9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BBF1E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8F0DC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48B31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365F7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CC53D">
            <w:pPr>
              <w:jc w:val="center"/>
            </w:pPr>
            <w:r>
              <w:rPr>
                <w:rFonts w:ascii="宋体" w:hAnsi="宋体" w:eastAsia="宋体"/>
                <w:sz w:val="16"/>
              </w:rPr>
              <w:t>—</w:t>
            </w:r>
          </w:p>
        </w:tc>
      </w:tr>
      <w:tr w14:paraId="7CBFD1A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5F2CA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E73D11C">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68185F3">
            <w:pPr>
              <w:jc w:val="center"/>
            </w:pPr>
            <w:r>
              <w:rPr>
                <w:rFonts w:ascii="宋体" w:hAnsi="宋体" w:eastAsia="宋体"/>
                <w:sz w:val="16"/>
              </w:rPr>
              <w:t>实际完成情况</w:t>
            </w:r>
          </w:p>
        </w:tc>
      </w:tr>
      <w:tr w14:paraId="4050DF3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294E3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FCAD988">
            <w:pPr>
              <w:jc w:val="both"/>
            </w:pPr>
            <w:r>
              <w:rPr>
                <w:rFonts w:ascii="宋体" w:hAnsi="宋体" w:eastAsia="宋体"/>
                <w:sz w:val="16"/>
              </w:rPr>
              <w:t>2024年项目主要计划对全州23处火区残煤处置区域进行监管，为方便开展工作，计划租车10次。通过该项目的实施，为昌吉州资源优势转化为经济优势，实现矿产资源勘查开发的经济效益，资源效益、环境效益和社会效益相统一，坚持资源安全保障，促进经济社会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D1A130B">
            <w:pPr>
              <w:jc w:val="both"/>
            </w:pPr>
            <w:r>
              <w:rPr>
                <w:rFonts w:hint="eastAsia" w:ascii="宋体" w:hAnsi="宋体"/>
                <w:sz w:val="16"/>
                <w:lang w:eastAsia="zh-CN"/>
              </w:rPr>
              <w:t>截至2024</w:t>
            </w:r>
            <w:r>
              <w:rPr>
                <w:rFonts w:ascii="宋体" w:hAnsi="宋体" w:eastAsia="宋体"/>
                <w:sz w:val="16"/>
              </w:rPr>
              <w:t>年12月31日，该项目实际完成火区详勘报告及初步设计论证23个，车辆租赁10次；通过该项目的实施，将昌吉州资源优势转化为经济优势，实现矿产资源勘查开发的经济效益，资源效益、环境效益和社会效益相统一，坚持资源安全保障，促进经济社会发展。</w:t>
            </w:r>
          </w:p>
        </w:tc>
      </w:tr>
      <w:tr w14:paraId="2228985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3A752B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4D3B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571D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DF02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0674D">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1B2D7">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FB353">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28FB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803E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19C0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836D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F49A7">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A2CA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F40D4">
            <w:pPr>
              <w:jc w:val="center"/>
            </w:pPr>
            <w:r>
              <w:rPr>
                <w:rFonts w:ascii="宋体" w:hAnsi="宋体" w:eastAsia="宋体"/>
                <w:sz w:val="16"/>
              </w:rPr>
              <w:t>偏差原因分析及改进措施</w:t>
            </w:r>
          </w:p>
        </w:tc>
      </w:tr>
      <w:tr w14:paraId="79A6F6B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9B0A1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A6307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784E7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60CFB">
            <w:pPr>
              <w:jc w:val="center"/>
            </w:pPr>
            <w:r>
              <w:rPr>
                <w:rFonts w:ascii="宋体" w:hAnsi="宋体" w:eastAsia="宋体"/>
                <w:sz w:val="16"/>
              </w:rPr>
              <w:t>火区详勘报告及初步设计论证数量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DD72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66D3F">
            <w:pPr>
              <w:jc w:val="center"/>
            </w:pPr>
            <w:r>
              <w:rPr>
                <w:rFonts w:ascii="宋体" w:hAnsi="宋体" w:eastAsia="宋体"/>
                <w:sz w:val="16"/>
              </w:rPr>
              <w:t>&gt;=20个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F1165">
            <w:pPr>
              <w:jc w:val="center"/>
            </w:pPr>
            <w:r>
              <w:rPr>
                <w:rFonts w:ascii="宋体" w:hAnsi="宋体" w:eastAsia="宋体"/>
                <w:sz w:val="16"/>
              </w:rPr>
              <w:t>=23个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15819">
            <w:pPr>
              <w:jc w:val="center"/>
            </w:pPr>
            <w:r>
              <w:rPr>
                <w:rFonts w:ascii="宋体" w:hAnsi="宋体" w:eastAsia="宋体"/>
                <w:sz w:val="16"/>
              </w:rPr>
              <w:t>120%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75434">
            <w:pPr>
              <w:jc w:val="center"/>
            </w:pPr>
            <w:r>
              <w:rPr>
                <w:rFonts w:ascii="宋体" w:hAnsi="宋体" w:eastAsia="宋体"/>
                <w:sz w:val="16"/>
              </w:rPr>
              <w:t>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8542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C450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1B3C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F068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06AB9">
            <w:pPr>
              <w:jc w:val="center"/>
            </w:pPr>
            <w:r>
              <w:rPr>
                <w:rFonts w:ascii="宋体" w:hAnsi="宋体" w:eastAsia="宋体"/>
                <w:sz w:val="16"/>
              </w:rPr>
              <w:t>按照昌吉州煤田灭火领导小组对详勘报告和初步设计论证要求，已完成本年度提交的初步设计和详勘报告的论证工作，实际完成工作量超过预期目标3个，超额完成了年度工作。</w:t>
            </w:r>
          </w:p>
        </w:tc>
      </w:tr>
      <w:tr w14:paraId="03C618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6FB87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A6B0F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A8180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0FEA2">
            <w:pPr>
              <w:jc w:val="center"/>
            </w:pPr>
            <w:r>
              <w:rPr>
                <w:rFonts w:ascii="宋体" w:hAnsi="宋体" w:eastAsia="宋体"/>
                <w:sz w:val="16"/>
              </w:rPr>
              <w:t>车辆租赁次数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D418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01850">
            <w:pPr>
              <w:jc w:val="center"/>
            </w:pPr>
            <w:r>
              <w:rPr>
                <w:rFonts w:ascii="宋体" w:hAnsi="宋体" w:eastAsia="宋体"/>
                <w:sz w:val="16"/>
              </w:rPr>
              <w:t>&gt;=10次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45454">
            <w:pPr>
              <w:jc w:val="center"/>
            </w:pPr>
            <w:r>
              <w:rPr>
                <w:rFonts w:ascii="宋体" w:hAnsi="宋体" w:eastAsia="宋体"/>
                <w:sz w:val="16"/>
              </w:rPr>
              <w:t>=10次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09D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D6D6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63B0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63D4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0026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F5D69">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49CB7">
            <w:pPr>
              <w:jc w:val="center"/>
            </w:pPr>
          </w:p>
        </w:tc>
      </w:tr>
      <w:tr w14:paraId="0440D98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1C940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AD60D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01E2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6415A">
            <w:pPr>
              <w:jc w:val="center"/>
            </w:pPr>
            <w:r>
              <w:rPr>
                <w:rFonts w:ascii="宋体" w:hAnsi="宋体" w:eastAsia="宋体"/>
                <w:sz w:val="16"/>
              </w:rPr>
              <w:t>车辆验收合格率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4CBD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BB8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249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4C5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78FE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B6E4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399A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F1C6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1C65A">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DA340">
            <w:pPr>
              <w:jc w:val="center"/>
            </w:pPr>
          </w:p>
        </w:tc>
      </w:tr>
      <w:tr w14:paraId="4C3D3FB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52304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2BC1C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4C48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C93CF">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30F9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34B49">
            <w:pPr>
              <w:jc w:val="center"/>
            </w:pPr>
            <w:r>
              <w:rPr>
                <w:rFonts w:ascii="宋体" w:hAnsi="宋体" w:eastAsia="宋体"/>
                <w:sz w:val="16"/>
              </w:rPr>
              <w:t>2024年12月前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E30A8">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F6C3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2FEF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3394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1831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1DA8D">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24F7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DED5B">
            <w:pPr>
              <w:jc w:val="center"/>
            </w:pPr>
          </w:p>
        </w:tc>
      </w:tr>
      <w:tr w14:paraId="7891E2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D867E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88ADDD">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5096F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E9AD3">
            <w:pPr>
              <w:jc w:val="center"/>
            </w:pPr>
            <w:r>
              <w:rPr>
                <w:rFonts w:ascii="宋体" w:hAnsi="宋体" w:eastAsia="宋体"/>
                <w:sz w:val="16"/>
              </w:rPr>
              <w:t>详勘报告及初步设计论证经费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F9AC4">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3687D">
            <w:pPr>
              <w:jc w:val="center"/>
            </w:pPr>
            <w:r>
              <w:rPr>
                <w:rFonts w:ascii="宋体" w:hAnsi="宋体" w:eastAsia="宋体"/>
                <w:sz w:val="16"/>
              </w:rPr>
              <w:t>&lt;=19.9万元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286E0">
            <w:pPr>
              <w:jc w:val="center"/>
            </w:pPr>
            <w:r>
              <w:rPr>
                <w:rFonts w:ascii="宋体" w:hAnsi="宋体" w:eastAsia="宋体"/>
                <w:sz w:val="16"/>
              </w:rPr>
              <w:t>=19.9万元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C18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7E0EF">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E485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0AEA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D3C7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8F88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4412E">
            <w:pPr>
              <w:jc w:val="center"/>
            </w:pPr>
          </w:p>
        </w:tc>
      </w:tr>
      <w:tr w14:paraId="5B1669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E0274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15710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73184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DE670">
            <w:pPr>
              <w:jc w:val="center"/>
            </w:pPr>
            <w:r>
              <w:rPr>
                <w:rFonts w:ascii="宋体" w:hAnsi="宋体" w:eastAsia="宋体"/>
                <w:sz w:val="16"/>
              </w:rPr>
              <w:t>火区监测工作经费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6A06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FC8E7">
            <w:pPr>
              <w:jc w:val="center"/>
            </w:pPr>
            <w:r>
              <w:rPr>
                <w:rFonts w:ascii="宋体" w:hAnsi="宋体" w:eastAsia="宋体"/>
                <w:sz w:val="16"/>
              </w:rPr>
              <w:t>&lt;=7.29万元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469F3">
            <w:pPr>
              <w:jc w:val="center"/>
            </w:pPr>
            <w:r>
              <w:rPr>
                <w:rFonts w:ascii="宋体" w:hAnsi="宋体" w:eastAsia="宋体"/>
                <w:sz w:val="16"/>
              </w:rPr>
              <w:t>=7.29万元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3A8D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6404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9EAE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584D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1CFB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D7A4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CD759">
            <w:pPr>
              <w:jc w:val="center"/>
            </w:pPr>
          </w:p>
        </w:tc>
      </w:tr>
      <w:tr w14:paraId="536F2F5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E9F9F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5853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A2FB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D22A6">
            <w:pPr>
              <w:jc w:val="center"/>
            </w:pPr>
            <w:r>
              <w:rPr>
                <w:rFonts w:ascii="宋体" w:hAnsi="宋体" w:eastAsia="宋体"/>
                <w:sz w:val="16"/>
              </w:rPr>
              <w:t>坚持资源安全保障，促进经济社会发展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5264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A7BB7">
            <w:pPr>
              <w:jc w:val="center"/>
            </w:pPr>
            <w:r>
              <w:rPr>
                <w:rFonts w:ascii="宋体" w:hAnsi="宋体" w:eastAsia="宋体"/>
                <w:sz w:val="16"/>
              </w:rPr>
              <w:t>促进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87A4C">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2A8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BEE8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E897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8033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8EC4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3F7A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C153C">
            <w:pPr>
              <w:jc w:val="center"/>
            </w:pPr>
          </w:p>
        </w:tc>
      </w:tr>
      <w:tr w14:paraId="04A37AE4">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06046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18B5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CB6F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5834C">
            <w:pPr>
              <w:jc w:val="center"/>
            </w:pPr>
            <w:r>
              <w:rPr>
                <w:rFonts w:ascii="宋体" w:hAnsi="宋体" w:eastAsia="宋体"/>
                <w:sz w:val="16"/>
              </w:rPr>
              <w:t>监管部门满意度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3A2C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788AB">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69F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9EE88">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753D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EE73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7CEA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7CAA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B597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65016">
            <w:pPr>
              <w:jc w:val="center"/>
            </w:pPr>
            <w:r>
              <w:rPr>
                <w:rFonts w:ascii="宋体" w:hAnsi="宋体" w:eastAsia="宋体"/>
                <w:sz w:val="16"/>
              </w:rPr>
              <w:t>根据实际发出及收到的满意度调查表，调查对象对该项目实施满意度100%，高于预期目标</w:t>
            </w:r>
          </w:p>
        </w:tc>
      </w:tr>
      <w:tr w14:paraId="142D6DA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A8819C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53C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ECE60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5C209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92F47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B1680">
            <w:pPr>
              <w:jc w:val="center"/>
            </w:pPr>
            <w:r>
              <w:rPr>
                <w:rFonts w:ascii="宋体" w:hAnsi="宋体" w:eastAsia="宋体"/>
                <w:sz w:val="16"/>
              </w:rPr>
              <w:t>96.00分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02619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00BF7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6B6C4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1F61B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C24014"/>
        </w:tc>
      </w:tr>
    </w:tbl>
    <w:p w14:paraId="084F5845">
      <w:r>
        <w:br w:type="page"/>
      </w:r>
    </w:p>
    <w:tbl>
      <w:tblPr>
        <w:tblStyle w:val="9"/>
        <w:tblW w:w="0" w:type="auto"/>
        <w:tblInd w:w="0" w:type="dxa"/>
        <w:tblLayout w:type="autofit"/>
        <w:tblCellMar>
          <w:top w:w="0" w:type="dxa"/>
          <w:left w:w="108" w:type="dxa"/>
          <w:bottom w:w="0" w:type="dxa"/>
          <w:right w:w="108" w:type="dxa"/>
        </w:tblCellMar>
      </w:tblPr>
      <w:tblGrid>
        <w:gridCol w:w="617"/>
        <w:gridCol w:w="592"/>
        <w:gridCol w:w="592"/>
        <w:gridCol w:w="617"/>
        <w:gridCol w:w="604"/>
        <w:gridCol w:w="856"/>
        <w:gridCol w:w="776"/>
        <w:gridCol w:w="617"/>
        <w:gridCol w:w="696"/>
        <w:gridCol w:w="592"/>
        <w:gridCol w:w="617"/>
        <w:gridCol w:w="594"/>
        <w:gridCol w:w="593"/>
        <w:gridCol w:w="697"/>
      </w:tblGrid>
      <w:tr w14:paraId="4715079A">
        <w:tblPrEx>
          <w:tblCellMar>
            <w:top w:w="0" w:type="dxa"/>
            <w:left w:w="108" w:type="dxa"/>
            <w:bottom w:w="0" w:type="dxa"/>
            <w:right w:w="108" w:type="dxa"/>
          </w:tblCellMar>
        </w:tblPrEx>
        <w:tc>
          <w:tcPr>
            <w:tcW w:w="8848" w:type="dxa"/>
            <w:gridSpan w:val="14"/>
            <w:vAlign w:val="center"/>
          </w:tcPr>
          <w:p w14:paraId="66C09B9A">
            <w:pPr>
              <w:jc w:val="center"/>
            </w:pPr>
            <w:r>
              <w:rPr>
                <w:rFonts w:ascii="宋体" w:hAnsi="宋体" w:eastAsia="宋体"/>
                <w:sz w:val="24"/>
              </w:rPr>
              <w:t>项目支出绩效自评表</w:t>
            </w:r>
          </w:p>
        </w:tc>
      </w:tr>
      <w:tr w14:paraId="26C4C63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596F658">
            <w:pPr>
              <w:jc w:val="center"/>
            </w:pPr>
            <w:r>
              <w:rPr>
                <w:rFonts w:ascii="宋体" w:hAnsi="宋体" w:eastAsia="宋体"/>
                <w:sz w:val="24"/>
              </w:rPr>
              <w:t>(2024年度)</w:t>
            </w:r>
          </w:p>
        </w:tc>
      </w:tr>
      <w:tr w14:paraId="6D5E9C7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F74B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6C50BFE">
            <w:pPr>
              <w:jc w:val="center"/>
            </w:pPr>
            <w:r>
              <w:rPr>
                <w:rFonts w:ascii="宋体" w:hAnsi="宋体" w:eastAsia="宋体"/>
                <w:sz w:val="16"/>
              </w:rPr>
              <w:t>昌吉州用水总量控制落图工作</w:t>
            </w:r>
          </w:p>
        </w:tc>
      </w:tr>
      <w:tr w14:paraId="3D136FB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FD9E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5E748A6">
            <w:pPr>
              <w:jc w:val="center"/>
            </w:pPr>
            <w:r>
              <w:rPr>
                <w:rFonts w:ascii="宋体" w:hAnsi="宋体" w:eastAsia="宋体"/>
                <w:sz w:val="16"/>
              </w:rPr>
              <w:t>昌吉回族自治州自然资源局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5B9A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DED4E00">
            <w:pPr>
              <w:jc w:val="center"/>
            </w:pPr>
            <w:r>
              <w:rPr>
                <w:rFonts w:ascii="宋体" w:hAnsi="宋体" w:eastAsia="宋体"/>
                <w:sz w:val="16"/>
              </w:rPr>
              <w:t>昌吉回族自治州自然资源局</w:t>
            </w:r>
          </w:p>
        </w:tc>
      </w:tr>
      <w:tr w14:paraId="22A728D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9E223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419A5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9B01C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EE555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38E20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08B1F7">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B6D73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51D54">
            <w:pPr>
              <w:jc w:val="center"/>
            </w:pPr>
            <w:r>
              <w:rPr>
                <w:rFonts w:ascii="宋体" w:hAnsi="宋体" w:eastAsia="宋体"/>
                <w:sz w:val="16"/>
              </w:rPr>
              <w:t>得分</w:t>
            </w:r>
          </w:p>
        </w:tc>
      </w:tr>
      <w:tr w14:paraId="1519C7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3620F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7C129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CD9DC3">
            <w:pPr>
              <w:jc w:val="center"/>
            </w:pPr>
            <w:r>
              <w:rPr>
                <w:rFonts w:ascii="宋体" w:hAnsi="宋体" w:eastAsia="宋体"/>
                <w:sz w:val="16"/>
              </w:rPr>
              <w:t>14.60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84ADBD">
            <w:pPr>
              <w:jc w:val="center"/>
            </w:pPr>
            <w:r>
              <w:rPr>
                <w:rFonts w:ascii="宋体" w:hAnsi="宋体" w:eastAsia="宋体"/>
                <w:sz w:val="16"/>
              </w:rPr>
              <w:t>14.37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D1B5CD">
            <w:pPr>
              <w:jc w:val="center"/>
            </w:pPr>
            <w:r>
              <w:rPr>
                <w:rFonts w:ascii="宋体" w:hAnsi="宋体" w:eastAsia="宋体"/>
                <w:sz w:val="16"/>
              </w:rPr>
              <w:t>14.37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FB583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6ABBCC">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75885">
            <w:pPr>
              <w:jc w:val="center"/>
            </w:pPr>
            <w:r>
              <w:rPr>
                <w:rFonts w:ascii="宋体" w:hAnsi="宋体" w:eastAsia="宋体"/>
                <w:sz w:val="16"/>
              </w:rPr>
              <w:t>10.00</w:t>
            </w:r>
          </w:p>
        </w:tc>
      </w:tr>
      <w:tr w14:paraId="152E03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BAA6A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3039E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EE1CC7">
            <w:pPr>
              <w:jc w:val="center"/>
            </w:pPr>
            <w:r>
              <w:rPr>
                <w:rFonts w:ascii="宋体" w:hAnsi="宋体" w:eastAsia="宋体"/>
                <w:sz w:val="16"/>
              </w:rPr>
              <w:t>14.60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4C8440">
            <w:pPr>
              <w:jc w:val="center"/>
            </w:pPr>
            <w:r>
              <w:rPr>
                <w:rFonts w:ascii="宋体" w:hAnsi="宋体" w:eastAsia="宋体"/>
                <w:sz w:val="16"/>
              </w:rPr>
              <w:t>14.37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B696F7">
            <w:pPr>
              <w:jc w:val="center"/>
            </w:pPr>
            <w:r>
              <w:rPr>
                <w:rFonts w:ascii="宋体" w:hAnsi="宋体" w:eastAsia="宋体"/>
                <w:sz w:val="16"/>
              </w:rPr>
              <w:t>14.37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F3898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0D348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A94AF">
            <w:pPr>
              <w:jc w:val="center"/>
            </w:pPr>
            <w:r>
              <w:rPr>
                <w:rFonts w:ascii="宋体" w:hAnsi="宋体" w:eastAsia="宋体"/>
                <w:sz w:val="16"/>
              </w:rPr>
              <w:t>—</w:t>
            </w:r>
          </w:p>
        </w:tc>
      </w:tr>
      <w:tr w14:paraId="6341EDA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5ABEB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EFF90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B535A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F47BC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FBD7C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68001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FD0D0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F1CFF">
            <w:pPr>
              <w:jc w:val="center"/>
            </w:pPr>
            <w:r>
              <w:rPr>
                <w:rFonts w:ascii="宋体" w:hAnsi="宋体" w:eastAsia="宋体"/>
                <w:sz w:val="16"/>
              </w:rPr>
              <w:t>—</w:t>
            </w:r>
          </w:p>
        </w:tc>
      </w:tr>
      <w:tr w14:paraId="248B174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13B38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EC1671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CC73006">
            <w:pPr>
              <w:jc w:val="center"/>
            </w:pPr>
            <w:r>
              <w:rPr>
                <w:rFonts w:ascii="宋体" w:hAnsi="宋体" w:eastAsia="宋体"/>
                <w:sz w:val="16"/>
              </w:rPr>
              <w:t>实际完成情况</w:t>
            </w:r>
          </w:p>
        </w:tc>
      </w:tr>
      <w:tr w14:paraId="7F9D0E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BFC8A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039BBCB">
            <w:pPr>
              <w:jc w:val="both"/>
            </w:pPr>
            <w:r>
              <w:rPr>
                <w:rFonts w:ascii="宋体" w:hAnsi="宋体" w:eastAsia="宋体"/>
                <w:sz w:val="16"/>
              </w:rPr>
              <w:t>2024年该项目计划完成国有耕地、储备补充耕地年度实际种植面积、退减灌溉、休耕轮作面积的矢量数据库标注工作（含山旱地），涉及图斑数据整理至少105943个，组织数据汇总12次、技术服务指导7人，落实最严格水资源管理制度，采取科学有效的治理措施，积极稳妥推进水资源管理与保护工作，达到逐年递减地下水开采量。确保2025年全州地下水控制在7.74亿方以内，为全州科学合理控制用水总量提供技术支撑。</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B79C89D">
            <w:pPr>
              <w:jc w:val="both"/>
            </w:pPr>
            <w:r>
              <w:rPr>
                <w:rFonts w:ascii="宋体" w:hAnsi="宋体" w:eastAsia="宋体"/>
                <w:sz w:val="16"/>
              </w:rPr>
              <w:t>截至2024年12月31日，该项目实际完成全州105943个图斑审核；数据汇总12次；第三方派出技术服务指导7人；数据审核通过率100%；指导县市覆盖率100%；该项目在2024年12月10日完成；通过该项目的实施，提升了水资源管理与保护工作，促进了全州地下水开采量逐年递减。</w:t>
            </w:r>
          </w:p>
        </w:tc>
      </w:tr>
      <w:tr w14:paraId="1E87FA3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70CC2D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3E18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0BE1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9BB2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9EA3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81071">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9C386">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3FDA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4D26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812A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95CF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C1CD2">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7E2A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1E6C4">
            <w:pPr>
              <w:jc w:val="center"/>
            </w:pPr>
            <w:r>
              <w:rPr>
                <w:rFonts w:ascii="宋体" w:hAnsi="宋体" w:eastAsia="宋体"/>
                <w:sz w:val="16"/>
              </w:rPr>
              <w:t>偏差原因分析及改进措施</w:t>
            </w:r>
          </w:p>
        </w:tc>
      </w:tr>
      <w:tr w14:paraId="46E9538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7B58F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CA1E1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A8E7B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85730">
            <w:pPr>
              <w:jc w:val="center"/>
            </w:pPr>
            <w:r>
              <w:rPr>
                <w:rFonts w:ascii="宋体" w:hAnsi="宋体" w:eastAsia="宋体"/>
                <w:sz w:val="16"/>
              </w:rPr>
              <w:t>图斑数据整理数量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88E3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7C6D2">
            <w:pPr>
              <w:jc w:val="center"/>
            </w:pPr>
            <w:r>
              <w:rPr>
                <w:rFonts w:ascii="宋体" w:hAnsi="宋体" w:eastAsia="宋体"/>
                <w:sz w:val="16"/>
              </w:rPr>
              <w:t>&gt;=105943个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92EA8">
            <w:pPr>
              <w:jc w:val="center"/>
            </w:pPr>
            <w:r>
              <w:rPr>
                <w:rFonts w:ascii="宋体" w:hAnsi="宋体" w:eastAsia="宋体"/>
                <w:sz w:val="16"/>
              </w:rPr>
              <w:t>=105943个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BFE9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2769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E237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9B730">
            <w:pPr>
              <w:jc w:val="center"/>
            </w:pPr>
            <w:r>
              <w:rPr>
                <w:rFonts w:ascii="宋体" w:hAnsi="宋体" w:eastAsia="宋体"/>
                <w:sz w:val="16"/>
              </w:rPr>
              <w:t>1046个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EB34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508E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54ACB">
            <w:pPr>
              <w:jc w:val="center"/>
            </w:pPr>
          </w:p>
        </w:tc>
      </w:tr>
      <w:tr w14:paraId="43C7E8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1F80E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20DFC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B70E5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64771">
            <w:pPr>
              <w:jc w:val="center"/>
            </w:pPr>
            <w:r>
              <w:rPr>
                <w:rFonts w:ascii="宋体" w:hAnsi="宋体" w:eastAsia="宋体"/>
                <w:sz w:val="16"/>
              </w:rPr>
              <w:t>数据汇总次数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C126F">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41E46">
            <w:pPr>
              <w:jc w:val="center"/>
            </w:pPr>
            <w:r>
              <w:rPr>
                <w:rFonts w:ascii="宋体" w:hAnsi="宋体" w:eastAsia="宋体"/>
                <w:sz w:val="16"/>
              </w:rPr>
              <w:t>&gt;=12次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FA861">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D090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79673">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4194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A7F91">
            <w:pPr>
              <w:jc w:val="center"/>
            </w:pPr>
            <w:r>
              <w:rPr>
                <w:rFonts w:ascii="宋体" w:hAnsi="宋体" w:eastAsia="宋体"/>
                <w:sz w:val="16"/>
              </w:rPr>
              <w:t>7次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A8B4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8B6B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106C8">
            <w:pPr>
              <w:jc w:val="center"/>
            </w:pPr>
          </w:p>
        </w:tc>
      </w:tr>
      <w:tr w14:paraId="241D69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E76F1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84CD0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9AA0C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F8725">
            <w:pPr>
              <w:jc w:val="center"/>
            </w:pPr>
            <w:r>
              <w:rPr>
                <w:rFonts w:ascii="宋体" w:hAnsi="宋体" w:eastAsia="宋体"/>
                <w:sz w:val="16"/>
              </w:rPr>
              <w:t>第三方派出技术服务指导人员人数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51D73">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43614">
            <w:pPr>
              <w:jc w:val="center"/>
            </w:pPr>
            <w:r>
              <w:rPr>
                <w:rFonts w:ascii="宋体" w:hAnsi="宋体" w:eastAsia="宋体"/>
                <w:sz w:val="16"/>
              </w:rPr>
              <w:t>&gt;=7人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C1C22">
            <w:pPr>
              <w:jc w:val="center"/>
            </w:pPr>
            <w:r>
              <w:rPr>
                <w:rFonts w:ascii="宋体" w:hAnsi="宋体" w:eastAsia="宋体"/>
                <w:sz w:val="16"/>
              </w:rPr>
              <w:t>=7人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B07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0EF86">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7CE6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2EBDE">
            <w:pPr>
              <w:jc w:val="center"/>
            </w:pPr>
            <w:r>
              <w:rPr>
                <w:rFonts w:ascii="宋体" w:hAnsi="宋体" w:eastAsia="宋体"/>
                <w:sz w:val="16"/>
              </w:rPr>
              <w:t>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BB0D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BBC8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59034">
            <w:pPr>
              <w:jc w:val="center"/>
            </w:pPr>
          </w:p>
        </w:tc>
      </w:tr>
      <w:tr w14:paraId="70C636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C5EE1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E39ED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03B60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098B3">
            <w:pPr>
              <w:jc w:val="center"/>
            </w:pPr>
            <w:r>
              <w:rPr>
                <w:rFonts w:ascii="宋体" w:hAnsi="宋体" w:eastAsia="宋体"/>
                <w:sz w:val="16"/>
              </w:rPr>
              <w:t>数据审核通过率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8BB00">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473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A88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5CE7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114B4">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E425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AE95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57A1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C7A7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3F8D8">
            <w:pPr>
              <w:jc w:val="center"/>
            </w:pPr>
          </w:p>
        </w:tc>
      </w:tr>
      <w:tr w14:paraId="6B5BB2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85AC8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8B626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1F202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8DD65">
            <w:pPr>
              <w:jc w:val="center"/>
            </w:pPr>
            <w:r>
              <w:rPr>
                <w:rFonts w:ascii="宋体" w:hAnsi="宋体" w:eastAsia="宋体"/>
                <w:sz w:val="16"/>
              </w:rPr>
              <w:t>指导县市覆盖率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2F5B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544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4AB8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AEFA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F19A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5655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5B6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909A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B317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B44AB">
            <w:pPr>
              <w:jc w:val="center"/>
            </w:pPr>
          </w:p>
        </w:tc>
      </w:tr>
      <w:tr w14:paraId="12502A4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AE815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87A2D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EBC7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DFEED">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00E6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3D297">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BED28">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751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D69E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2D48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A09BD">
            <w:pPr>
              <w:jc w:val="center"/>
            </w:pPr>
            <w:r>
              <w:rPr>
                <w:rFonts w:ascii="宋体" w:hAnsi="宋体" w:eastAsia="宋体"/>
                <w:sz w:val="16"/>
              </w:rPr>
              <w:t>2023年12月10日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CBB04">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D979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CA82D">
            <w:pPr>
              <w:jc w:val="center"/>
            </w:pPr>
          </w:p>
        </w:tc>
      </w:tr>
      <w:tr w14:paraId="31C33C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3A66F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B1B2DE">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594F2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9895C">
            <w:pPr>
              <w:jc w:val="center"/>
            </w:pPr>
            <w:r>
              <w:rPr>
                <w:rFonts w:ascii="宋体" w:hAnsi="宋体" w:eastAsia="宋体"/>
                <w:sz w:val="16"/>
              </w:rPr>
              <w:t>数据整理、汇总经费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13274">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FEF76">
            <w:pPr>
              <w:jc w:val="center"/>
            </w:pPr>
            <w:r>
              <w:rPr>
                <w:rFonts w:ascii="宋体" w:hAnsi="宋体" w:eastAsia="宋体"/>
                <w:sz w:val="16"/>
              </w:rPr>
              <w:t>&lt;=9.60万元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BEDEA">
            <w:pPr>
              <w:jc w:val="center"/>
            </w:pPr>
            <w:r>
              <w:rPr>
                <w:rFonts w:ascii="宋体" w:hAnsi="宋体" w:eastAsia="宋体"/>
                <w:sz w:val="16"/>
              </w:rPr>
              <w:t>=9.6万元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ACCC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672EA">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3011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5CFA1">
            <w:pPr>
              <w:jc w:val="center"/>
            </w:pPr>
            <w:r>
              <w:rPr>
                <w:rFonts w:ascii="宋体" w:hAnsi="宋体" w:eastAsia="宋体"/>
                <w:sz w:val="16"/>
              </w:rPr>
              <w:t>=9.1万元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29B5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D7A0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A7231">
            <w:pPr>
              <w:jc w:val="center"/>
            </w:pPr>
          </w:p>
        </w:tc>
      </w:tr>
      <w:tr w14:paraId="0F0025C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3F353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1ADF5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DB5EC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999A3">
            <w:pPr>
              <w:jc w:val="center"/>
            </w:pPr>
            <w:r>
              <w:rPr>
                <w:rFonts w:ascii="宋体" w:hAnsi="宋体" w:eastAsia="宋体"/>
                <w:sz w:val="16"/>
              </w:rPr>
              <w:t>图鉴编制、技术服务经费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D1BD9">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A15E4">
            <w:pPr>
              <w:jc w:val="center"/>
            </w:pPr>
            <w:r>
              <w:rPr>
                <w:rFonts w:ascii="宋体" w:hAnsi="宋体" w:eastAsia="宋体"/>
                <w:sz w:val="16"/>
              </w:rPr>
              <w:t>&lt;=4.77万元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4CE9E">
            <w:pPr>
              <w:jc w:val="center"/>
            </w:pPr>
            <w:r>
              <w:rPr>
                <w:rFonts w:ascii="宋体" w:hAnsi="宋体" w:eastAsia="宋体"/>
                <w:sz w:val="16"/>
              </w:rPr>
              <w:t>=4.77万元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FBDD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B2BE4">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6F90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9182E">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DC15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8199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BE339">
            <w:pPr>
              <w:jc w:val="center"/>
            </w:pPr>
          </w:p>
        </w:tc>
      </w:tr>
      <w:tr w14:paraId="29AEA6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7D99A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DD1D8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D03C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8D7DB">
            <w:pPr>
              <w:jc w:val="center"/>
            </w:pPr>
            <w:r>
              <w:rPr>
                <w:rFonts w:ascii="宋体" w:hAnsi="宋体" w:eastAsia="宋体"/>
                <w:sz w:val="16"/>
              </w:rPr>
              <w:t>稳妥推进水资源管理与保护工作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BA65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5D511">
            <w:pPr>
              <w:jc w:val="center"/>
            </w:pPr>
            <w:r>
              <w:rPr>
                <w:rFonts w:ascii="宋体" w:hAnsi="宋体" w:eastAsia="宋体"/>
                <w:sz w:val="16"/>
              </w:rPr>
              <w:t>显著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C88AC">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F0B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8AE4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0080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ED9C7">
            <w:pPr>
              <w:jc w:val="center"/>
            </w:pPr>
            <w:r>
              <w:rPr>
                <w:rFonts w:ascii="宋体" w:hAnsi="宋体" w:eastAsia="宋体"/>
                <w:sz w:val="16"/>
              </w:rPr>
              <w:t>显著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C78E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FF755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CD458">
            <w:pPr>
              <w:jc w:val="center"/>
            </w:pPr>
          </w:p>
        </w:tc>
      </w:tr>
      <w:tr w14:paraId="070CB2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5661D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19438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3C852">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61AAC">
            <w:pPr>
              <w:jc w:val="center"/>
            </w:pPr>
            <w:r>
              <w:rPr>
                <w:rFonts w:ascii="宋体" w:hAnsi="宋体" w:eastAsia="宋体"/>
                <w:sz w:val="16"/>
              </w:rPr>
              <w:t>有效控制地下水开采量，节约水资源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0D50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6EB5D">
            <w:pPr>
              <w:jc w:val="center"/>
            </w:pPr>
            <w:r>
              <w:rPr>
                <w:rFonts w:ascii="宋体" w:hAnsi="宋体" w:eastAsia="宋体"/>
                <w:sz w:val="16"/>
              </w:rPr>
              <w:t>有效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772D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7A01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5B08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E41E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83F55">
            <w:pPr>
              <w:jc w:val="center"/>
            </w:pPr>
            <w:r>
              <w:rPr>
                <w:rFonts w:ascii="宋体" w:hAnsi="宋体" w:eastAsia="宋体"/>
                <w:sz w:val="16"/>
              </w:rPr>
              <w:t>有效控制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F64F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CC55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1C4D8">
            <w:pPr>
              <w:jc w:val="center"/>
            </w:pPr>
          </w:p>
        </w:tc>
      </w:tr>
      <w:tr w14:paraId="2BDD9B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0FB35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ED33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4083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585C1">
            <w:pPr>
              <w:jc w:val="center"/>
            </w:pPr>
            <w:r>
              <w:rPr>
                <w:rFonts w:ascii="宋体" w:hAnsi="宋体" w:eastAsia="宋体"/>
                <w:sz w:val="16"/>
              </w:rPr>
              <w:t>主管部门满意度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4BBC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B0DF3">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4A9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EA96C">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8F28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4906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A14DA">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3EF5F">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A877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11E43">
            <w:pPr>
              <w:jc w:val="center"/>
            </w:pPr>
            <w:r>
              <w:rPr>
                <w:rFonts w:ascii="宋体" w:hAnsi="宋体" w:eastAsia="宋体"/>
                <w:sz w:val="16"/>
              </w:rPr>
              <w:t>根据实际发出及收到的满意度调查表，调查对象对该项目实施满意度100%，高于预期目标</w:t>
            </w:r>
          </w:p>
        </w:tc>
      </w:tr>
      <w:tr w14:paraId="2FFD7B5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741FD7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1EF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9E995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3D97F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1961E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6B098">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83A10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191E5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F6CEC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36586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4668E0"/>
        </w:tc>
      </w:tr>
    </w:tbl>
    <w:p w14:paraId="1598405D">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632"/>
        <w:gridCol w:w="696"/>
      </w:tblGrid>
      <w:tr w14:paraId="23FE0A04">
        <w:tblPrEx>
          <w:tblCellMar>
            <w:top w:w="0" w:type="dxa"/>
            <w:left w:w="108" w:type="dxa"/>
            <w:bottom w:w="0" w:type="dxa"/>
            <w:right w:w="108" w:type="dxa"/>
          </w:tblCellMar>
        </w:tblPrEx>
        <w:tc>
          <w:tcPr>
            <w:tcW w:w="8848" w:type="dxa"/>
            <w:gridSpan w:val="14"/>
            <w:vAlign w:val="center"/>
          </w:tcPr>
          <w:p w14:paraId="2C48B828">
            <w:pPr>
              <w:jc w:val="center"/>
            </w:pPr>
            <w:r>
              <w:rPr>
                <w:rFonts w:ascii="宋体" w:hAnsi="宋体" w:eastAsia="宋体"/>
                <w:sz w:val="24"/>
              </w:rPr>
              <w:t>项目支出绩效自评表</w:t>
            </w:r>
          </w:p>
        </w:tc>
      </w:tr>
      <w:tr w14:paraId="6FA3AE8A">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CCD7F4C">
            <w:pPr>
              <w:jc w:val="center"/>
            </w:pPr>
            <w:r>
              <w:rPr>
                <w:rFonts w:ascii="宋体" w:hAnsi="宋体" w:eastAsia="宋体"/>
                <w:sz w:val="24"/>
              </w:rPr>
              <w:t>(2024年度)</w:t>
            </w:r>
          </w:p>
        </w:tc>
      </w:tr>
      <w:tr w14:paraId="196CF3D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E8B2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94A2A56">
            <w:pPr>
              <w:jc w:val="center"/>
            </w:pPr>
            <w:r>
              <w:rPr>
                <w:rFonts w:ascii="宋体" w:hAnsi="宋体" w:eastAsia="宋体"/>
                <w:sz w:val="16"/>
              </w:rPr>
              <w:t>昌吉州矿政管理技术服务项目（第二批）</w:t>
            </w:r>
          </w:p>
        </w:tc>
      </w:tr>
      <w:tr w14:paraId="074B367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7A22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DC9D7B9">
            <w:pPr>
              <w:jc w:val="center"/>
            </w:pPr>
            <w:r>
              <w:rPr>
                <w:rFonts w:ascii="宋体" w:hAnsi="宋体" w:eastAsia="宋体"/>
                <w:sz w:val="16"/>
              </w:rPr>
              <w:t>昌吉回族自治州自然资源局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B3E3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769B34E">
            <w:pPr>
              <w:jc w:val="center"/>
            </w:pPr>
            <w:r>
              <w:rPr>
                <w:rFonts w:ascii="宋体" w:hAnsi="宋体" w:eastAsia="宋体"/>
                <w:sz w:val="16"/>
              </w:rPr>
              <w:t>昌吉回族自治州自然资源局</w:t>
            </w:r>
          </w:p>
        </w:tc>
      </w:tr>
      <w:tr w14:paraId="2A041CC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9C55A9">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9748E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8B754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B0D3E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20B03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75B99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CC8D8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B81B9">
            <w:pPr>
              <w:jc w:val="center"/>
            </w:pPr>
            <w:r>
              <w:rPr>
                <w:rFonts w:ascii="宋体" w:hAnsi="宋体" w:eastAsia="宋体"/>
                <w:sz w:val="16"/>
              </w:rPr>
              <w:t>得分</w:t>
            </w:r>
          </w:p>
        </w:tc>
      </w:tr>
      <w:tr w14:paraId="712961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DB049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BD46F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3087C8">
            <w:pPr>
              <w:jc w:val="center"/>
            </w:pPr>
            <w:r>
              <w:rPr>
                <w:rFonts w:ascii="宋体" w:hAnsi="宋体" w:eastAsia="宋体"/>
                <w:sz w:val="16"/>
              </w:rPr>
              <w:t>82.00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1945B2">
            <w:pPr>
              <w:jc w:val="center"/>
            </w:pPr>
            <w:r>
              <w:rPr>
                <w:rFonts w:ascii="宋体" w:hAnsi="宋体" w:eastAsia="宋体"/>
                <w:sz w:val="16"/>
              </w:rPr>
              <w:t>82.00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05E629">
            <w:pPr>
              <w:jc w:val="center"/>
            </w:pPr>
            <w:r>
              <w:rPr>
                <w:rFonts w:ascii="宋体" w:hAnsi="宋体" w:eastAsia="宋体"/>
                <w:sz w:val="16"/>
              </w:rPr>
              <w:t>77.40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32B9C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1D5EC6">
            <w:pPr>
              <w:jc w:val="center"/>
            </w:pPr>
            <w:r>
              <w:rPr>
                <w:rFonts w:ascii="宋体" w:hAnsi="宋体" w:eastAsia="宋体"/>
                <w:sz w:val="16"/>
              </w:rPr>
              <w:t>94.39%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26AD9">
            <w:pPr>
              <w:jc w:val="center"/>
            </w:pPr>
            <w:r>
              <w:rPr>
                <w:rFonts w:ascii="宋体" w:hAnsi="宋体" w:eastAsia="宋体"/>
                <w:sz w:val="16"/>
              </w:rPr>
              <w:t>10.00</w:t>
            </w:r>
          </w:p>
        </w:tc>
      </w:tr>
      <w:tr w14:paraId="2D4738F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520BE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E3CD7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36D481">
            <w:pPr>
              <w:jc w:val="center"/>
            </w:pPr>
            <w:r>
              <w:rPr>
                <w:rFonts w:ascii="宋体" w:hAnsi="宋体" w:eastAsia="宋体"/>
                <w:sz w:val="16"/>
              </w:rPr>
              <w:t>82.00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4A9FCA">
            <w:pPr>
              <w:jc w:val="center"/>
            </w:pPr>
            <w:r>
              <w:rPr>
                <w:rFonts w:ascii="宋体" w:hAnsi="宋体" w:eastAsia="宋体"/>
                <w:sz w:val="16"/>
              </w:rPr>
              <w:t>82.00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2C94DB">
            <w:pPr>
              <w:jc w:val="center"/>
            </w:pPr>
            <w:r>
              <w:rPr>
                <w:rFonts w:ascii="宋体" w:hAnsi="宋体" w:eastAsia="宋体"/>
                <w:sz w:val="16"/>
              </w:rPr>
              <w:t>77.40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3E601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11306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890E4">
            <w:pPr>
              <w:jc w:val="center"/>
            </w:pPr>
            <w:r>
              <w:rPr>
                <w:rFonts w:ascii="宋体" w:hAnsi="宋体" w:eastAsia="宋体"/>
                <w:sz w:val="16"/>
              </w:rPr>
              <w:t>—</w:t>
            </w:r>
          </w:p>
        </w:tc>
      </w:tr>
      <w:tr w14:paraId="7EA5D2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46480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3D189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D599B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44AF5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E3C7A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9C115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16293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90581">
            <w:pPr>
              <w:jc w:val="center"/>
            </w:pPr>
            <w:r>
              <w:rPr>
                <w:rFonts w:ascii="宋体" w:hAnsi="宋体" w:eastAsia="宋体"/>
                <w:sz w:val="16"/>
              </w:rPr>
              <w:t>—</w:t>
            </w:r>
          </w:p>
        </w:tc>
      </w:tr>
      <w:tr w14:paraId="19BA35A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30849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AA3D154">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1150EAF">
            <w:pPr>
              <w:jc w:val="center"/>
            </w:pPr>
            <w:r>
              <w:rPr>
                <w:rFonts w:ascii="宋体" w:hAnsi="宋体" w:eastAsia="宋体"/>
                <w:sz w:val="16"/>
              </w:rPr>
              <w:t>实际完成情况</w:t>
            </w:r>
          </w:p>
        </w:tc>
      </w:tr>
      <w:tr w14:paraId="085A3B6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E152A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71702B1">
            <w:pPr>
              <w:jc w:val="both"/>
            </w:pPr>
            <w:r>
              <w:rPr>
                <w:rFonts w:ascii="宋体" w:hAnsi="宋体" w:eastAsia="宋体"/>
                <w:sz w:val="16"/>
              </w:rPr>
              <w:t>为昌吉州资源优势转化为经济优势，实现矿产资源勘查开发的经济效益，资源效益、环境效益和社会效益相统一，坚持资源安全保障，促进经济社会发展， 2024年需开展12个矿业权出让前期矿业权出让收益评估报告及矿产资源开发利用与生态修复方案编制评审工作，12个采矿权矿产资源储量评审工作。专家评审通过率达到100%。</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6CF7F5A">
            <w:pPr>
              <w:jc w:val="both"/>
            </w:pPr>
            <w:r>
              <w:rPr>
                <w:rFonts w:hint="eastAsia" w:ascii="宋体" w:hAnsi="宋体"/>
                <w:sz w:val="16"/>
                <w:lang w:eastAsia="zh-CN"/>
              </w:rPr>
              <w:t>截至2024</w:t>
            </w:r>
            <w:r>
              <w:rPr>
                <w:rFonts w:ascii="宋体" w:hAnsi="宋体" w:eastAsia="宋体"/>
                <w:sz w:val="16"/>
              </w:rPr>
              <w:t>年12月31日，共完成12个矿业权出让前期矿业权出让收益评估报告，12个地质报告评审及9个矿产资源开发利用与生态修复方案编制评审工作。通过该项目的实施，加强了资源安全保障，有效促进了经济社会发展。</w:t>
            </w:r>
          </w:p>
        </w:tc>
      </w:tr>
      <w:tr w14:paraId="17B6E7C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2D3AE2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80C8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AD75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A180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ADD1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F4CB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50CF5">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3EC0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57B6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19513">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C1860">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FF304">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3CFA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5248D">
            <w:pPr>
              <w:jc w:val="center"/>
            </w:pPr>
            <w:r>
              <w:rPr>
                <w:rFonts w:ascii="宋体" w:hAnsi="宋体" w:eastAsia="宋体"/>
                <w:sz w:val="16"/>
              </w:rPr>
              <w:t>偏差原因分析及改进措施</w:t>
            </w:r>
          </w:p>
        </w:tc>
      </w:tr>
      <w:tr w14:paraId="1AA24B9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B0586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54F00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30318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50F0A">
            <w:pPr>
              <w:jc w:val="center"/>
            </w:pPr>
            <w:r>
              <w:rPr>
                <w:rFonts w:ascii="宋体" w:hAnsi="宋体" w:eastAsia="宋体"/>
                <w:sz w:val="16"/>
              </w:rPr>
              <w:t>完成矿业权出让收益评估报告数量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65F17">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83CE2">
            <w:pPr>
              <w:jc w:val="center"/>
            </w:pPr>
            <w:r>
              <w:rPr>
                <w:rFonts w:ascii="宋体" w:hAnsi="宋体" w:eastAsia="宋体"/>
                <w:sz w:val="16"/>
              </w:rPr>
              <w:t>&gt;=12个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57A33">
            <w:pPr>
              <w:jc w:val="center"/>
            </w:pPr>
            <w:r>
              <w:rPr>
                <w:rFonts w:ascii="宋体" w:hAnsi="宋体" w:eastAsia="宋体"/>
                <w:sz w:val="16"/>
              </w:rPr>
              <w:t>=12个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9EF3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89316">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599CB">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21504">
            <w:pPr>
              <w:jc w:val="center"/>
            </w:pPr>
            <w:r>
              <w:rPr>
                <w:rFonts w:ascii="宋体" w:hAnsi="宋体" w:eastAsia="宋体"/>
                <w:sz w:val="16"/>
              </w:rPr>
              <w:t>6个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42C9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086A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AA06F">
            <w:pPr>
              <w:jc w:val="center"/>
            </w:pPr>
          </w:p>
        </w:tc>
      </w:tr>
      <w:tr w14:paraId="7350A7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B4C35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99CF1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5B512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1EB77">
            <w:pPr>
              <w:jc w:val="center"/>
            </w:pPr>
            <w:r>
              <w:rPr>
                <w:rFonts w:ascii="宋体" w:hAnsi="宋体" w:eastAsia="宋体"/>
                <w:sz w:val="16"/>
              </w:rPr>
              <w:t>完成矿产资源相关技术资料评审数量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27DB3">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FF3CC">
            <w:pPr>
              <w:jc w:val="center"/>
            </w:pPr>
            <w:r>
              <w:rPr>
                <w:rFonts w:ascii="宋体" w:hAnsi="宋体" w:eastAsia="宋体"/>
                <w:sz w:val="16"/>
              </w:rPr>
              <w:t>&gt;=12个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DE503">
            <w:pPr>
              <w:jc w:val="center"/>
            </w:pPr>
            <w:r>
              <w:rPr>
                <w:rFonts w:ascii="宋体" w:hAnsi="宋体" w:eastAsia="宋体"/>
                <w:sz w:val="16"/>
              </w:rPr>
              <w:t>=12个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A6D8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2A5C5">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AD6DC">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93111">
            <w:pPr>
              <w:jc w:val="center"/>
            </w:pPr>
            <w:r>
              <w:rPr>
                <w:rFonts w:ascii="宋体" w:hAnsi="宋体" w:eastAsia="宋体"/>
                <w:sz w:val="16"/>
              </w:rPr>
              <w:t>49个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D2FD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0B5B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111F7">
            <w:pPr>
              <w:jc w:val="center"/>
            </w:pPr>
          </w:p>
        </w:tc>
      </w:tr>
      <w:tr w14:paraId="720BCC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B9988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B0CB3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CA6E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C39E4">
            <w:pPr>
              <w:jc w:val="center"/>
            </w:pPr>
            <w:r>
              <w:rPr>
                <w:rFonts w:ascii="宋体" w:hAnsi="宋体" w:eastAsia="宋体"/>
                <w:sz w:val="16"/>
              </w:rPr>
              <w:t>专家评审通过率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2626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43F6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F14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F27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9187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6FF71">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6C344">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22EF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F3E1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CA7B6">
            <w:pPr>
              <w:jc w:val="center"/>
            </w:pPr>
          </w:p>
        </w:tc>
      </w:tr>
      <w:tr w14:paraId="0EF523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09C3C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64B40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28A1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EEDCA">
            <w:pPr>
              <w:jc w:val="center"/>
            </w:pPr>
            <w:r>
              <w:rPr>
                <w:rFonts w:ascii="宋体" w:hAnsi="宋体" w:eastAsia="宋体"/>
                <w:sz w:val="16"/>
              </w:rPr>
              <w:t>项目实施期限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9B5CF">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094A2">
            <w:pPr>
              <w:jc w:val="center"/>
            </w:pPr>
            <w:r>
              <w:rPr>
                <w:rFonts w:ascii="宋体" w:hAnsi="宋体" w:eastAsia="宋体"/>
                <w:sz w:val="16"/>
              </w:rPr>
              <w:t>2024年12月底前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FD3F7">
            <w:pPr>
              <w:jc w:val="center"/>
            </w:pPr>
            <w:r>
              <w:rPr>
                <w:rFonts w:ascii="宋体" w:hAnsi="宋体" w:eastAsia="宋体"/>
                <w:sz w:val="16"/>
              </w:rPr>
              <w:t>2024年12月31日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CF0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30009">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806E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619A8">
            <w:pPr>
              <w:jc w:val="center"/>
            </w:pPr>
            <w:r>
              <w:rPr>
                <w:rFonts w:ascii="宋体" w:hAnsi="宋体" w:eastAsia="宋体"/>
                <w:sz w:val="16"/>
              </w:rPr>
              <w:t>2023年12月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7220F">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AED3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A7609">
            <w:pPr>
              <w:jc w:val="center"/>
            </w:pPr>
          </w:p>
        </w:tc>
      </w:tr>
      <w:tr w14:paraId="27235C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E5659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6AC0E9">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A522E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C9058">
            <w:pPr>
              <w:jc w:val="center"/>
            </w:pPr>
            <w:r>
              <w:rPr>
                <w:rFonts w:ascii="宋体" w:hAnsi="宋体" w:eastAsia="宋体"/>
                <w:sz w:val="16"/>
              </w:rPr>
              <w:t>矿业权出让收益评估报告费用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783A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0AED6">
            <w:pPr>
              <w:jc w:val="center"/>
            </w:pPr>
            <w:r>
              <w:rPr>
                <w:rFonts w:ascii="宋体" w:hAnsi="宋体" w:eastAsia="宋体"/>
                <w:sz w:val="16"/>
              </w:rPr>
              <w:t>&lt;=60万元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57D84">
            <w:pPr>
              <w:jc w:val="center"/>
            </w:pPr>
            <w:r>
              <w:rPr>
                <w:rFonts w:ascii="宋体" w:hAnsi="宋体" w:eastAsia="宋体"/>
                <w:sz w:val="16"/>
              </w:rPr>
              <w:t>=55.4万元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E8F42">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0E23C">
            <w:pPr>
              <w:jc w:val="center"/>
            </w:pPr>
            <w:r>
              <w:rPr>
                <w:rFonts w:ascii="宋体" w:hAnsi="宋体" w:eastAsia="宋体"/>
                <w:sz w:val="16"/>
              </w:rPr>
              <w:t>13.13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33FA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E10E8">
            <w:pPr>
              <w:jc w:val="center"/>
            </w:pPr>
            <w:r>
              <w:rPr>
                <w:rFonts w:ascii="宋体" w:hAnsi="宋体" w:eastAsia="宋体"/>
                <w:sz w:val="16"/>
              </w:rPr>
              <w:t>33万元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7CB5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2284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3FB29">
            <w:pPr>
              <w:jc w:val="center"/>
            </w:pPr>
            <w:r>
              <w:rPr>
                <w:rFonts w:ascii="宋体" w:hAnsi="宋体" w:eastAsia="宋体"/>
                <w:sz w:val="16"/>
              </w:rPr>
              <w:t>因昌吉州矿业权出让收益基准价方案暂未通过州人民政府审批，导致尾款未能支付。</w:t>
            </w:r>
          </w:p>
        </w:tc>
      </w:tr>
      <w:tr w14:paraId="59B471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19CE4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FE800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43C99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164D5">
            <w:pPr>
              <w:jc w:val="center"/>
            </w:pPr>
            <w:r>
              <w:rPr>
                <w:rFonts w:ascii="宋体" w:hAnsi="宋体" w:eastAsia="宋体"/>
                <w:sz w:val="16"/>
              </w:rPr>
              <w:t>矿产资源相关技术资料评审费用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78B0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A6812">
            <w:pPr>
              <w:jc w:val="center"/>
            </w:pPr>
            <w:r>
              <w:rPr>
                <w:rFonts w:ascii="宋体" w:hAnsi="宋体" w:eastAsia="宋体"/>
                <w:sz w:val="16"/>
              </w:rPr>
              <w:t>&lt;=22万元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C9DAB">
            <w:pPr>
              <w:jc w:val="center"/>
            </w:pPr>
            <w:r>
              <w:rPr>
                <w:rFonts w:ascii="宋体" w:hAnsi="宋体" w:eastAsia="宋体"/>
                <w:sz w:val="16"/>
              </w:rPr>
              <w:t>=22万元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A6E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4DB8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CB26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4E373">
            <w:pPr>
              <w:jc w:val="center"/>
            </w:pPr>
            <w:r>
              <w:rPr>
                <w:rFonts w:ascii="宋体" w:hAnsi="宋体" w:eastAsia="宋体"/>
                <w:sz w:val="16"/>
              </w:rPr>
              <w:t>49万元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E666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AFFA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4CBF8">
            <w:pPr>
              <w:jc w:val="center"/>
            </w:pPr>
          </w:p>
        </w:tc>
      </w:tr>
      <w:tr w14:paraId="02A7B0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9B1FE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4303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A39C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83AA5">
            <w:pPr>
              <w:jc w:val="center"/>
            </w:pPr>
            <w:r>
              <w:rPr>
                <w:rFonts w:ascii="宋体" w:hAnsi="宋体" w:eastAsia="宋体"/>
                <w:sz w:val="16"/>
              </w:rPr>
              <w:t>坚持资源安全保障，促进经济社会发展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7194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AAF54">
            <w:pPr>
              <w:jc w:val="center"/>
            </w:pPr>
            <w:r>
              <w:rPr>
                <w:rFonts w:ascii="宋体" w:hAnsi="宋体" w:eastAsia="宋体"/>
                <w:sz w:val="16"/>
              </w:rPr>
              <w:t>显著促进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09240">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AD77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D153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694C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EBE87">
            <w:pPr>
              <w:jc w:val="center"/>
            </w:pPr>
            <w:r>
              <w:rPr>
                <w:rFonts w:ascii="宋体" w:hAnsi="宋体" w:eastAsia="宋体"/>
                <w:sz w:val="16"/>
              </w:rPr>
              <w:t>显著促进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3D0D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4D88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B4173">
            <w:pPr>
              <w:jc w:val="center"/>
            </w:pPr>
          </w:p>
        </w:tc>
      </w:tr>
      <w:tr w14:paraId="4E5054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60F1C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8211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D202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7D018">
            <w:pPr>
              <w:jc w:val="center"/>
            </w:pPr>
            <w:r>
              <w:rPr>
                <w:rFonts w:ascii="宋体" w:hAnsi="宋体" w:eastAsia="宋体"/>
                <w:sz w:val="16"/>
              </w:rPr>
              <w:t>主管部门满意度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C80A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20758">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DD35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C85BA">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9E50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7567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09D4F">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B6DD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0D8C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404D6">
            <w:pPr>
              <w:jc w:val="center"/>
            </w:pPr>
            <w:r>
              <w:rPr>
                <w:rFonts w:ascii="宋体" w:hAnsi="宋体" w:eastAsia="宋体"/>
                <w:sz w:val="16"/>
              </w:rPr>
              <w:t>经汇总满意度调查表调查结果，满意度100%，超出预期满意度</w:t>
            </w:r>
          </w:p>
        </w:tc>
      </w:tr>
      <w:tr w14:paraId="69A02C7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8CD8CA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444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FEBF3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561AD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95CC3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5FC82">
            <w:pPr>
              <w:jc w:val="center"/>
            </w:pPr>
            <w:r>
              <w:rPr>
                <w:rFonts w:ascii="宋体" w:hAnsi="宋体" w:eastAsia="宋体"/>
                <w:sz w:val="16"/>
              </w:rPr>
              <w:t>98.13分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29F11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EDC98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A5F69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798AB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1F850E"/>
        </w:tc>
      </w:tr>
    </w:tbl>
    <w:p w14:paraId="5B4BA262">
      <w:r>
        <w:br w:type="page"/>
      </w:r>
    </w:p>
    <w:tbl>
      <w:tblPr>
        <w:tblStyle w:val="9"/>
        <w:tblW w:w="0" w:type="auto"/>
        <w:tblInd w:w="0" w:type="dxa"/>
        <w:tblLayout w:type="autofit"/>
        <w:tblCellMar>
          <w:top w:w="0" w:type="dxa"/>
          <w:left w:w="108" w:type="dxa"/>
          <w:bottom w:w="0" w:type="dxa"/>
          <w:right w:w="108" w:type="dxa"/>
        </w:tblCellMar>
      </w:tblPr>
      <w:tblGrid>
        <w:gridCol w:w="625"/>
        <w:gridCol w:w="612"/>
        <w:gridCol w:w="612"/>
        <w:gridCol w:w="696"/>
        <w:gridCol w:w="618"/>
        <w:gridCol w:w="776"/>
        <w:gridCol w:w="696"/>
        <w:gridCol w:w="696"/>
        <w:gridCol w:w="631"/>
        <w:gridCol w:w="612"/>
        <w:gridCol w:w="631"/>
        <w:gridCol w:w="612"/>
        <w:gridCol w:w="618"/>
        <w:gridCol w:w="625"/>
      </w:tblGrid>
      <w:tr w14:paraId="096C96E3">
        <w:tblPrEx>
          <w:tblCellMar>
            <w:top w:w="0" w:type="dxa"/>
            <w:left w:w="108" w:type="dxa"/>
            <w:bottom w:w="0" w:type="dxa"/>
            <w:right w:w="108" w:type="dxa"/>
          </w:tblCellMar>
        </w:tblPrEx>
        <w:tc>
          <w:tcPr>
            <w:tcW w:w="8848" w:type="dxa"/>
            <w:gridSpan w:val="14"/>
            <w:vAlign w:val="center"/>
          </w:tcPr>
          <w:p w14:paraId="0E6EEE25">
            <w:pPr>
              <w:jc w:val="center"/>
            </w:pPr>
            <w:r>
              <w:rPr>
                <w:rFonts w:ascii="宋体" w:hAnsi="宋体" w:eastAsia="宋体"/>
                <w:sz w:val="24"/>
              </w:rPr>
              <w:t>项目支出绩效自评表</w:t>
            </w:r>
          </w:p>
        </w:tc>
      </w:tr>
      <w:tr w14:paraId="601DE5C8">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210A7A4">
            <w:pPr>
              <w:jc w:val="center"/>
            </w:pPr>
            <w:r>
              <w:rPr>
                <w:rFonts w:ascii="宋体" w:hAnsi="宋体" w:eastAsia="宋体"/>
                <w:sz w:val="24"/>
              </w:rPr>
              <w:t>(2024年度)</w:t>
            </w:r>
          </w:p>
        </w:tc>
      </w:tr>
      <w:tr w14:paraId="5356DF5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2E38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A1C50E2">
            <w:pPr>
              <w:jc w:val="center"/>
            </w:pPr>
            <w:r>
              <w:rPr>
                <w:rFonts w:ascii="宋体" w:hAnsi="宋体" w:eastAsia="宋体"/>
                <w:sz w:val="16"/>
              </w:rPr>
              <w:t>机关运行保障经费</w:t>
            </w:r>
          </w:p>
        </w:tc>
      </w:tr>
      <w:tr w14:paraId="1E1A0CE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383E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C6570B3">
            <w:pPr>
              <w:jc w:val="center"/>
            </w:pPr>
            <w:r>
              <w:rPr>
                <w:rFonts w:ascii="宋体" w:hAnsi="宋体" w:eastAsia="宋体"/>
                <w:sz w:val="16"/>
              </w:rPr>
              <w:t>昌吉回族自治州自然资源局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A1A5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B1478AA">
            <w:pPr>
              <w:jc w:val="center"/>
            </w:pPr>
            <w:r>
              <w:rPr>
                <w:rFonts w:ascii="宋体" w:hAnsi="宋体" w:eastAsia="宋体"/>
                <w:sz w:val="16"/>
              </w:rPr>
              <w:t>昌吉回族自治州自然资源局</w:t>
            </w:r>
          </w:p>
        </w:tc>
      </w:tr>
      <w:tr w14:paraId="58421FC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39697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3A666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1E7F5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9774E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FC3FF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79C67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1D675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EE634">
            <w:pPr>
              <w:jc w:val="center"/>
            </w:pPr>
            <w:r>
              <w:rPr>
                <w:rFonts w:ascii="宋体" w:hAnsi="宋体" w:eastAsia="宋体"/>
                <w:sz w:val="16"/>
              </w:rPr>
              <w:t>得分</w:t>
            </w:r>
          </w:p>
        </w:tc>
      </w:tr>
      <w:tr w14:paraId="442678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31242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CECF3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036C6A">
            <w:pPr>
              <w:jc w:val="center"/>
            </w:pPr>
            <w:r>
              <w:rPr>
                <w:rFonts w:ascii="宋体" w:hAnsi="宋体" w:eastAsia="宋体"/>
                <w:sz w:val="16"/>
              </w:rPr>
              <w:t>90.00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8EDC64">
            <w:pPr>
              <w:jc w:val="center"/>
            </w:pPr>
            <w:r>
              <w:rPr>
                <w:rFonts w:ascii="宋体" w:hAnsi="宋体" w:eastAsia="宋体"/>
                <w:sz w:val="16"/>
              </w:rPr>
              <w:t>25.64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AE6680">
            <w:pPr>
              <w:jc w:val="center"/>
            </w:pPr>
            <w:r>
              <w:rPr>
                <w:rFonts w:ascii="宋体" w:hAnsi="宋体" w:eastAsia="宋体"/>
                <w:sz w:val="16"/>
              </w:rPr>
              <w:t>25.52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859B4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62A7FD">
            <w:pPr>
              <w:jc w:val="center"/>
            </w:pPr>
            <w:r>
              <w:rPr>
                <w:rFonts w:ascii="宋体" w:hAnsi="宋体" w:eastAsia="宋体"/>
                <w:sz w:val="16"/>
              </w:rPr>
              <w:t>99.53%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47344">
            <w:pPr>
              <w:jc w:val="center"/>
            </w:pPr>
            <w:r>
              <w:rPr>
                <w:rFonts w:ascii="宋体" w:hAnsi="宋体" w:eastAsia="宋体"/>
                <w:sz w:val="16"/>
              </w:rPr>
              <w:t>9.88</w:t>
            </w:r>
          </w:p>
        </w:tc>
      </w:tr>
      <w:tr w14:paraId="53ECDE0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B553C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F9A49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FCA91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9F849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B7224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40DD3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5C3DB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9CE70">
            <w:pPr>
              <w:jc w:val="center"/>
            </w:pPr>
            <w:r>
              <w:rPr>
                <w:rFonts w:ascii="宋体" w:hAnsi="宋体" w:eastAsia="宋体"/>
                <w:sz w:val="16"/>
              </w:rPr>
              <w:t>—</w:t>
            </w:r>
          </w:p>
        </w:tc>
      </w:tr>
      <w:tr w14:paraId="306278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5F327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B9D68F">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C1D3D2">
            <w:pPr>
              <w:jc w:val="center"/>
            </w:pPr>
            <w:r>
              <w:rPr>
                <w:rFonts w:ascii="宋体" w:hAnsi="宋体" w:eastAsia="宋体"/>
                <w:sz w:val="16"/>
              </w:rPr>
              <w:t>90.00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940C15">
            <w:pPr>
              <w:jc w:val="center"/>
            </w:pPr>
            <w:r>
              <w:rPr>
                <w:rFonts w:ascii="宋体" w:hAnsi="宋体" w:eastAsia="宋体"/>
                <w:sz w:val="16"/>
              </w:rPr>
              <w:t>25.64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137B0E">
            <w:pPr>
              <w:jc w:val="center"/>
            </w:pPr>
            <w:r>
              <w:rPr>
                <w:rFonts w:ascii="宋体" w:hAnsi="宋体" w:eastAsia="宋体"/>
                <w:sz w:val="16"/>
              </w:rPr>
              <w:t>25.52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B912B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0DADB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F2C1B">
            <w:pPr>
              <w:jc w:val="center"/>
            </w:pPr>
            <w:r>
              <w:rPr>
                <w:rFonts w:ascii="宋体" w:hAnsi="宋体" w:eastAsia="宋体"/>
                <w:sz w:val="16"/>
              </w:rPr>
              <w:t>—</w:t>
            </w:r>
          </w:p>
        </w:tc>
      </w:tr>
      <w:tr w14:paraId="1B48606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85529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166484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3C5FFBC">
            <w:pPr>
              <w:jc w:val="center"/>
            </w:pPr>
            <w:r>
              <w:rPr>
                <w:rFonts w:ascii="宋体" w:hAnsi="宋体" w:eastAsia="宋体"/>
                <w:sz w:val="16"/>
              </w:rPr>
              <w:t>实际完成情况</w:t>
            </w:r>
          </w:p>
        </w:tc>
      </w:tr>
      <w:tr w14:paraId="5ED241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F9943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591025A">
            <w:pPr>
              <w:jc w:val="both"/>
            </w:pPr>
            <w:r>
              <w:rPr>
                <w:rFonts w:ascii="宋体" w:hAnsi="宋体" w:eastAsia="宋体"/>
                <w:sz w:val="16"/>
              </w:rPr>
              <w:t>为机关各科室顺利开展各项重点、日常工作（包括保障办公人员64人、援疆干部1人、公务保障用车5辆，办公各项公用费用等开支）提供办公用品、办公设备、车辆保障等全方位保障，在节约办公成本、提高办公效率的同时、使各项工作达到目标要求。</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1FBA961">
            <w:pPr>
              <w:jc w:val="both"/>
            </w:pPr>
            <w:r>
              <w:rPr>
                <w:rFonts w:ascii="宋体" w:hAnsi="宋体" w:eastAsia="宋体"/>
                <w:sz w:val="16"/>
              </w:rPr>
              <w:t>截至2024年12月31日，该</w:t>
            </w:r>
            <w:r>
              <w:rPr>
                <w:rFonts w:hint="eastAsia" w:ascii="宋体" w:hAnsi="宋体"/>
                <w:sz w:val="16"/>
                <w:lang w:eastAsia="zh-CN"/>
              </w:rPr>
              <w:t>项目</w:t>
            </w:r>
            <w:r>
              <w:rPr>
                <w:rFonts w:ascii="宋体" w:hAnsi="宋体" w:eastAsia="宋体"/>
                <w:sz w:val="16"/>
              </w:rPr>
              <w:t>办公人员59人，援疆干部1人，公务保障用车5辆，提供了办公用品、办公设备、车辆保障等全方位保障，在节约办公成本、提高办公效率的同时、使各项工作达到目标要求。</w:t>
            </w:r>
          </w:p>
        </w:tc>
      </w:tr>
      <w:tr w14:paraId="42BE71C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BB90D7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ECE9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DF85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E4BF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419D8">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77F94">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68741">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1C2A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1904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1D2B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500B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59ED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858C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16679">
            <w:pPr>
              <w:jc w:val="center"/>
            </w:pPr>
            <w:r>
              <w:rPr>
                <w:rFonts w:ascii="宋体" w:hAnsi="宋体" w:eastAsia="宋体"/>
                <w:sz w:val="16"/>
              </w:rPr>
              <w:t>偏差原因分析及改进措施</w:t>
            </w:r>
          </w:p>
        </w:tc>
      </w:tr>
      <w:tr w14:paraId="13AA845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B11FE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2EF72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2DB55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57921">
            <w:pPr>
              <w:jc w:val="center"/>
            </w:pPr>
            <w:r>
              <w:rPr>
                <w:rFonts w:ascii="宋体" w:hAnsi="宋体" w:eastAsia="宋体"/>
                <w:sz w:val="16"/>
              </w:rPr>
              <w:t>保障办公人员数量（人）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D9C5E">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F46BF">
            <w:pPr>
              <w:jc w:val="center"/>
            </w:pPr>
            <w:r>
              <w:rPr>
                <w:rFonts w:ascii="宋体" w:hAnsi="宋体" w:eastAsia="宋体"/>
                <w:sz w:val="16"/>
              </w:rPr>
              <w:t>&gt;=64人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9E6F0">
            <w:pPr>
              <w:jc w:val="center"/>
            </w:pPr>
            <w:r>
              <w:rPr>
                <w:rFonts w:ascii="宋体" w:hAnsi="宋体" w:eastAsia="宋体"/>
                <w:sz w:val="16"/>
              </w:rPr>
              <w:t>=59人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CEC6D">
            <w:pPr>
              <w:jc w:val="center"/>
            </w:pPr>
            <w:r>
              <w:rPr>
                <w:rFonts w:ascii="宋体" w:hAnsi="宋体" w:eastAsia="宋体"/>
                <w:sz w:val="16"/>
              </w:rPr>
              <w:t>92.19%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5288C">
            <w:pPr>
              <w:jc w:val="center"/>
            </w:pPr>
            <w:r>
              <w:rPr>
                <w:rFonts w:ascii="宋体" w:hAnsi="宋体" w:eastAsia="宋体"/>
                <w:sz w:val="16"/>
              </w:rPr>
              <w:t>9.66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D1542">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149C2">
            <w:pPr>
              <w:jc w:val="center"/>
            </w:pPr>
            <w:r>
              <w:rPr>
                <w:rFonts w:ascii="宋体" w:hAnsi="宋体" w:eastAsia="宋体"/>
                <w:sz w:val="16"/>
              </w:rPr>
              <w:t>68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9CFF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9A61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BBCD5">
            <w:pPr>
              <w:jc w:val="center"/>
            </w:pPr>
            <w:r>
              <w:rPr>
                <w:rFonts w:ascii="宋体" w:hAnsi="宋体" w:eastAsia="宋体"/>
                <w:sz w:val="16"/>
              </w:rPr>
              <w:t>第四季度退休3人，调出1人，在职人员较上年年末有所减少。</w:t>
            </w:r>
          </w:p>
        </w:tc>
      </w:tr>
      <w:tr w14:paraId="78CFD7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1931A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F4BC9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9CB02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0E0E6">
            <w:pPr>
              <w:jc w:val="center"/>
            </w:pPr>
            <w:r>
              <w:rPr>
                <w:rFonts w:ascii="宋体" w:hAnsi="宋体" w:eastAsia="宋体"/>
                <w:sz w:val="16"/>
              </w:rPr>
              <w:t>公务保障用车数量（辆）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94EF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0D878">
            <w:pPr>
              <w:jc w:val="center"/>
            </w:pPr>
            <w:r>
              <w:rPr>
                <w:rFonts w:ascii="宋体" w:hAnsi="宋体" w:eastAsia="宋体"/>
                <w:sz w:val="16"/>
              </w:rPr>
              <w:t>=5辆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B8A2D">
            <w:pPr>
              <w:jc w:val="center"/>
            </w:pPr>
            <w:r>
              <w:rPr>
                <w:rFonts w:ascii="宋体" w:hAnsi="宋体" w:eastAsia="宋体"/>
                <w:sz w:val="16"/>
              </w:rPr>
              <w:t>=5辆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BCF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4442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CA297">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C58A3">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59CE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86A9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F9646">
            <w:pPr>
              <w:jc w:val="center"/>
            </w:pPr>
          </w:p>
        </w:tc>
      </w:tr>
      <w:tr w14:paraId="47409A2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D6A9F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B12CC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8DF74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D8AD5">
            <w:pPr>
              <w:jc w:val="center"/>
            </w:pPr>
            <w:r>
              <w:rPr>
                <w:rFonts w:ascii="宋体" w:hAnsi="宋体" w:eastAsia="宋体"/>
                <w:sz w:val="16"/>
              </w:rPr>
              <w:t>援疆干部（个）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A06B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709EE">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3E550">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6A05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38CE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737D8">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D28DB">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97A2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3107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41A1A">
            <w:pPr>
              <w:jc w:val="center"/>
            </w:pPr>
          </w:p>
        </w:tc>
      </w:tr>
      <w:tr w14:paraId="5DD0EEA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4FC7F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3FA73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C4A3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C22AC">
            <w:pPr>
              <w:jc w:val="center"/>
            </w:pPr>
            <w:r>
              <w:rPr>
                <w:rFonts w:ascii="宋体" w:hAnsi="宋体" w:eastAsia="宋体"/>
                <w:sz w:val="16"/>
              </w:rPr>
              <w:t>经费支出合规率（%）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9E21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A292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56E9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EDF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8260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CBBED">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0EC7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D3D2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680B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DD3B6">
            <w:pPr>
              <w:jc w:val="center"/>
            </w:pPr>
          </w:p>
        </w:tc>
      </w:tr>
      <w:tr w14:paraId="704651C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859FF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2CE71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3C53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C9849">
            <w:pPr>
              <w:jc w:val="center"/>
            </w:pPr>
            <w:r>
              <w:rPr>
                <w:rFonts w:ascii="宋体" w:hAnsi="宋体" w:eastAsia="宋体"/>
                <w:sz w:val="16"/>
              </w:rPr>
              <w:t>项目实施期间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BA25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EB929">
            <w:pPr>
              <w:jc w:val="center"/>
            </w:pPr>
            <w:r>
              <w:rPr>
                <w:rFonts w:ascii="宋体" w:hAnsi="宋体" w:eastAsia="宋体"/>
                <w:sz w:val="16"/>
              </w:rPr>
              <w:t>2024年12月20日前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3D0CF">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BBB4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FA6E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D8D6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A1B3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67439">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4120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A88AB">
            <w:pPr>
              <w:jc w:val="center"/>
            </w:pPr>
          </w:p>
        </w:tc>
      </w:tr>
      <w:tr w14:paraId="3B6EE5F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C630F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EB0D88">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5E54F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3599E">
            <w:pPr>
              <w:jc w:val="center"/>
            </w:pPr>
            <w:r>
              <w:rPr>
                <w:rFonts w:ascii="宋体" w:hAnsi="宋体" w:eastAsia="宋体"/>
                <w:sz w:val="16"/>
              </w:rPr>
              <w:t>保障单位正常运转经费（万元）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90B6A">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970F7">
            <w:pPr>
              <w:jc w:val="center"/>
            </w:pPr>
            <w:r>
              <w:rPr>
                <w:rFonts w:ascii="宋体" w:hAnsi="宋体" w:eastAsia="宋体"/>
                <w:sz w:val="16"/>
              </w:rPr>
              <w:t>&lt;=15.64万元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72EED">
            <w:pPr>
              <w:jc w:val="center"/>
            </w:pPr>
            <w:r>
              <w:rPr>
                <w:rFonts w:ascii="宋体" w:hAnsi="宋体" w:eastAsia="宋体"/>
                <w:sz w:val="16"/>
              </w:rPr>
              <w:t>=15.52万元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1D55B">
            <w:pPr>
              <w:jc w:val="center"/>
            </w:pPr>
            <w:r>
              <w:rPr>
                <w:rFonts w:ascii="宋体" w:hAnsi="宋体" w:eastAsia="宋体"/>
                <w:sz w:val="16"/>
              </w:rPr>
              <w:t>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D8F57">
            <w:pPr>
              <w:jc w:val="center"/>
            </w:pPr>
            <w:r>
              <w:rPr>
                <w:rFonts w:ascii="宋体" w:hAnsi="宋体" w:eastAsia="宋体"/>
                <w:sz w:val="16"/>
              </w:rPr>
              <w:t>12.67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7A2A0">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2AA17">
            <w:pPr>
              <w:jc w:val="center"/>
            </w:pPr>
            <w:r>
              <w:rPr>
                <w:rFonts w:ascii="宋体" w:hAnsi="宋体" w:eastAsia="宋体"/>
                <w:sz w:val="16"/>
              </w:rPr>
              <w:t>29.72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1921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59C42">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A3629">
            <w:pPr>
              <w:jc w:val="center"/>
            </w:pPr>
            <w:r>
              <w:rPr>
                <w:rFonts w:ascii="宋体" w:hAnsi="宋体" w:eastAsia="宋体"/>
                <w:sz w:val="16"/>
              </w:rPr>
              <w:t>根据全年公用经费保障需要，实际使用资金较目标值有较少偏差。</w:t>
            </w:r>
          </w:p>
        </w:tc>
      </w:tr>
      <w:tr w14:paraId="0EBA5F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461B7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9F9D0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5DAA6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4F645">
            <w:pPr>
              <w:jc w:val="center"/>
            </w:pPr>
            <w:r>
              <w:rPr>
                <w:rFonts w:ascii="宋体" w:hAnsi="宋体" w:eastAsia="宋体"/>
                <w:sz w:val="16"/>
              </w:rPr>
              <w:t>援疆工作经费（万元）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A506F">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E96AF">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2BF5A">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690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856E4">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67EA7">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D137F">
            <w:pPr>
              <w:jc w:val="center"/>
            </w:pPr>
            <w:r>
              <w:rPr>
                <w:rFonts w:ascii="宋体" w:hAnsi="宋体" w:eastAsia="宋体"/>
                <w:sz w:val="16"/>
              </w:rPr>
              <w:t>5.87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F030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DCBB2">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A1000">
            <w:pPr>
              <w:jc w:val="center"/>
            </w:pPr>
          </w:p>
        </w:tc>
      </w:tr>
      <w:tr w14:paraId="4A1FC8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8BFB8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D5C3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6E42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CD299">
            <w:pPr>
              <w:jc w:val="center"/>
            </w:pPr>
            <w:r>
              <w:rPr>
                <w:rFonts w:ascii="宋体" w:hAnsi="宋体" w:eastAsia="宋体"/>
                <w:sz w:val="16"/>
              </w:rPr>
              <w:t>节约办公成本，提高办公效率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1BCC2">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8A4AC">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482C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A3E4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56C2A">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85A86">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5F90F">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6427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2A02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1192C">
            <w:pPr>
              <w:jc w:val="center"/>
            </w:pPr>
          </w:p>
        </w:tc>
      </w:tr>
      <w:tr w14:paraId="556E2C97">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A50042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9C4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4F081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C37F2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51A46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FA9A0">
            <w:pPr>
              <w:jc w:val="center"/>
            </w:pPr>
            <w:r>
              <w:rPr>
                <w:rFonts w:ascii="宋体" w:hAnsi="宋体" w:eastAsia="宋体"/>
                <w:sz w:val="16"/>
              </w:rPr>
              <w:t>97.21分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C4704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44BCB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94A50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55513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810508"/>
        </w:tc>
      </w:tr>
    </w:tbl>
    <w:p w14:paraId="7DC99B98">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32"/>
        <w:gridCol w:w="632"/>
        <w:gridCol w:w="632"/>
        <w:gridCol w:w="632"/>
        <w:gridCol w:w="632"/>
        <w:gridCol w:w="632"/>
        <w:gridCol w:w="632"/>
        <w:gridCol w:w="632"/>
        <w:gridCol w:w="632"/>
        <w:gridCol w:w="632"/>
      </w:tblGrid>
      <w:tr w14:paraId="0F969180">
        <w:tc>
          <w:tcPr>
            <w:tcW w:w="8848" w:type="dxa"/>
            <w:gridSpan w:val="14"/>
            <w:vAlign w:val="center"/>
          </w:tcPr>
          <w:p w14:paraId="4CB331E2">
            <w:pPr>
              <w:jc w:val="center"/>
            </w:pPr>
            <w:r>
              <w:rPr>
                <w:rFonts w:ascii="宋体" w:hAnsi="宋体" w:eastAsia="宋体"/>
                <w:sz w:val="24"/>
              </w:rPr>
              <w:t>项目支出绩效自评表</w:t>
            </w:r>
          </w:p>
        </w:tc>
      </w:tr>
      <w:tr w14:paraId="5FAFEE9D">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0DCCD8A">
            <w:pPr>
              <w:jc w:val="center"/>
            </w:pPr>
            <w:r>
              <w:rPr>
                <w:rFonts w:ascii="宋体" w:hAnsi="宋体" w:eastAsia="宋体"/>
                <w:sz w:val="24"/>
              </w:rPr>
              <w:t>(2024年度)</w:t>
            </w:r>
          </w:p>
        </w:tc>
      </w:tr>
      <w:tr w14:paraId="1B914D8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4D23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178E7DC">
            <w:pPr>
              <w:jc w:val="center"/>
            </w:pPr>
            <w:r>
              <w:rPr>
                <w:rFonts w:ascii="宋体" w:hAnsi="宋体" w:eastAsia="宋体"/>
                <w:sz w:val="16"/>
              </w:rPr>
              <w:t>法律顾问费项目</w:t>
            </w:r>
          </w:p>
        </w:tc>
      </w:tr>
      <w:tr w14:paraId="73E0E6D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0713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610000C">
            <w:pPr>
              <w:jc w:val="center"/>
            </w:pPr>
            <w:r>
              <w:rPr>
                <w:rFonts w:ascii="宋体" w:hAnsi="宋体" w:eastAsia="宋体"/>
                <w:sz w:val="16"/>
              </w:rPr>
              <w:t>昌吉回族自治州自然资源局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35CA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6A0C662">
            <w:pPr>
              <w:jc w:val="center"/>
            </w:pPr>
            <w:r>
              <w:rPr>
                <w:rFonts w:ascii="宋体" w:hAnsi="宋体" w:eastAsia="宋体"/>
                <w:sz w:val="16"/>
              </w:rPr>
              <w:t>昌吉回族自治州自然资源局</w:t>
            </w:r>
          </w:p>
        </w:tc>
      </w:tr>
      <w:tr w14:paraId="1557355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AFDD6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DE20D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E160D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29E1C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B0F26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261CA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CD39E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502AD">
            <w:pPr>
              <w:jc w:val="center"/>
            </w:pPr>
            <w:r>
              <w:rPr>
                <w:rFonts w:ascii="宋体" w:hAnsi="宋体" w:eastAsia="宋体"/>
                <w:sz w:val="16"/>
              </w:rPr>
              <w:t>得分</w:t>
            </w:r>
          </w:p>
        </w:tc>
      </w:tr>
      <w:tr w14:paraId="61C008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2B47C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8B841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96E35A">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19F7AA">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9D7EF9">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D097A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926847">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1407C">
            <w:pPr>
              <w:jc w:val="center"/>
            </w:pPr>
            <w:r>
              <w:rPr>
                <w:rFonts w:ascii="宋体" w:hAnsi="宋体" w:eastAsia="宋体"/>
                <w:sz w:val="16"/>
              </w:rPr>
              <w:t>10.00</w:t>
            </w:r>
          </w:p>
        </w:tc>
      </w:tr>
      <w:tr w14:paraId="28D3C1F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16E9E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F45CB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7B6279">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32BC9D">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F62AD1">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9FEE9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E0FD1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16406">
            <w:pPr>
              <w:jc w:val="center"/>
            </w:pPr>
            <w:r>
              <w:rPr>
                <w:rFonts w:ascii="宋体" w:hAnsi="宋体" w:eastAsia="宋体"/>
                <w:sz w:val="16"/>
              </w:rPr>
              <w:t>—</w:t>
            </w:r>
          </w:p>
        </w:tc>
      </w:tr>
      <w:tr w14:paraId="39AA66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928D1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3B7B5F">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8AD11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DFD87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E1D59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AFE2B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3F504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82735">
            <w:pPr>
              <w:jc w:val="center"/>
            </w:pPr>
            <w:r>
              <w:rPr>
                <w:rFonts w:ascii="宋体" w:hAnsi="宋体" w:eastAsia="宋体"/>
                <w:sz w:val="16"/>
              </w:rPr>
              <w:t>—</w:t>
            </w:r>
          </w:p>
        </w:tc>
      </w:tr>
      <w:tr w14:paraId="1F5B2E5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AA9DC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F5C57C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9396D3D">
            <w:pPr>
              <w:jc w:val="center"/>
            </w:pPr>
            <w:r>
              <w:rPr>
                <w:rFonts w:ascii="宋体" w:hAnsi="宋体" w:eastAsia="宋体"/>
                <w:sz w:val="16"/>
              </w:rPr>
              <w:t>实际完成情况</w:t>
            </w:r>
          </w:p>
        </w:tc>
      </w:tr>
      <w:tr w14:paraId="3F47A3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1435D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45D0CBF">
            <w:pPr>
              <w:jc w:val="both"/>
            </w:pPr>
            <w:r>
              <w:rPr>
                <w:rFonts w:ascii="宋体" w:hAnsi="宋体" w:eastAsia="宋体"/>
                <w:sz w:val="16"/>
              </w:rPr>
              <w:t>聘请法律顾问，全年提供服务单位1个，完成合同审核数量大于4份，协助完成法治宣传工作1次，法治审核大于5件，从而达到保障依法行政工作的目的。</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39D0F30">
            <w:pPr>
              <w:jc w:val="both"/>
            </w:pPr>
            <w:r>
              <w:rPr>
                <w:rFonts w:ascii="宋体" w:hAnsi="宋体" w:eastAsia="宋体"/>
                <w:sz w:val="16"/>
              </w:rPr>
              <w:t>截至2024年12月31日，该项目实际完成提供服务单位1个，合同审核数量5份，协助完成法治宣传工作1次，法治审核6件；通过该项目的实施，达到了保障依法行政工作的目的。</w:t>
            </w:r>
          </w:p>
        </w:tc>
      </w:tr>
      <w:tr w14:paraId="5C049D0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736B32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F796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114B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EE02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2E4F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D0A89">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A5E3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E203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A33F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9E9C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4204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479E3">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6F4E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FDECF">
            <w:pPr>
              <w:jc w:val="center"/>
            </w:pPr>
            <w:r>
              <w:rPr>
                <w:rFonts w:ascii="宋体" w:hAnsi="宋体" w:eastAsia="宋体"/>
                <w:sz w:val="16"/>
              </w:rPr>
              <w:t>偏差原因分析及改进措施</w:t>
            </w:r>
          </w:p>
        </w:tc>
      </w:tr>
      <w:tr w14:paraId="3519BC1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AD4CB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4A0B1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7D502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788E0">
            <w:pPr>
              <w:jc w:val="center"/>
            </w:pPr>
            <w:r>
              <w:rPr>
                <w:rFonts w:ascii="宋体" w:hAnsi="宋体" w:eastAsia="宋体"/>
                <w:sz w:val="16"/>
              </w:rPr>
              <w:t>提供服务单位（个）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4BD7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91F30">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32C66">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95D1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70AE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B6105">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0433E">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EA93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8829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ABF3D">
            <w:pPr>
              <w:jc w:val="center"/>
            </w:pPr>
          </w:p>
        </w:tc>
      </w:tr>
      <w:tr w14:paraId="2AD8599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BBEDC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AF07F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43320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AD6CC">
            <w:pPr>
              <w:jc w:val="center"/>
            </w:pPr>
            <w:r>
              <w:rPr>
                <w:rFonts w:ascii="宋体" w:hAnsi="宋体" w:eastAsia="宋体"/>
                <w:sz w:val="16"/>
              </w:rPr>
              <w:t>完成合同审核数量（份）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7520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16715">
            <w:pPr>
              <w:jc w:val="center"/>
            </w:pPr>
            <w:r>
              <w:rPr>
                <w:rFonts w:ascii="宋体" w:hAnsi="宋体" w:eastAsia="宋体"/>
                <w:sz w:val="16"/>
              </w:rPr>
              <w:t>&gt;=4份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F7607">
            <w:pPr>
              <w:jc w:val="center"/>
            </w:pPr>
            <w:r>
              <w:rPr>
                <w:rFonts w:ascii="宋体" w:hAnsi="宋体" w:eastAsia="宋体"/>
                <w:sz w:val="16"/>
              </w:rPr>
              <w:t>=5份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8E29D">
            <w:pPr>
              <w:jc w:val="center"/>
            </w:pPr>
            <w:r>
              <w:rPr>
                <w:rFonts w:ascii="宋体" w:hAnsi="宋体" w:eastAsia="宋体"/>
                <w:sz w:val="16"/>
              </w:rPr>
              <w:t>125%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0421B">
            <w:pPr>
              <w:jc w:val="center"/>
            </w:pPr>
            <w:r>
              <w:rPr>
                <w:rFonts w:ascii="宋体" w:hAnsi="宋体" w:eastAsia="宋体"/>
                <w:sz w:val="16"/>
              </w:rPr>
              <w:t>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F131F">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F1364">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D532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150F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410F1">
            <w:pPr>
              <w:jc w:val="center"/>
            </w:pPr>
            <w:r>
              <w:rPr>
                <w:rFonts w:ascii="宋体" w:hAnsi="宋体" w:eastAsia="宋体"/>
                <w:sz w:val="16"/>
              </w:rPr>
              <w:t>为充分发挥法律顾问作用，全年完成合同审核5份，较设定目标多1份</w:t>
            </w:r>
          </w:p>
        </w:tc>
      </w:tr>
      <w:tr w14:paraId="70A06C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4C4E4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D4FC3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41995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54A5E">
            <w:pPr>
              <w:jc w:val="center"/>
            </w:pPr>
            <w:r>
              <w:rPr>
                <w:rFonts w:ascii="宋体" w:hAnsi="宋体" w:eastAsia="宋体"/>
                <w:sz w:val="16"/>
              </w:rPr>
              <w:t>协助完成法治宣传工作（次）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710B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D8CDF">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9C9C6">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D55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FA89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AD54B">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5324D">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EFF8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63D1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FD3CC">
            <w:pPr>
              <w:jc w:val="center"/>
            </w:pPr>
          </w:p>
        </w:tc>
      </w:tr>
      <w:tr w14:paraId="698F33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99165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8330C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5C97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2473C">
            <w:pPr>
              <w:jc w:val="center"/>
            </w:pPr>
            <w:r>
              <w:rPr>
                <w:rFonts w:ascii="宋体" w:hAnsi="宋体" w:eastAsia="宋体"/>
                <w:sz w:val="16"/>
              </w:rPr>
              <w:t>法治审核（件）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AAEF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CF095">
            <w:pPr>
              <w:jc w:val="center"/>
            </w:pPr>
            <w:r>
              <w:rPr>
                <w:rFonts w:ascii="宋体" w:hAnsi="宋体" w:eastAsia="宋体"/>
                <w:sz w:val="16"/>
              </w:rPr>
              <w:t>&gt;=5件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3F3DE">
            <w:pPr>
              <w:jc w:val="center"/>
            </w:pPr>
            <w:r>
              <w:rPr>
                <w:rFonts w:ascii="宋体" w:hAnsi="宋体" w:eastAsia="宋体"/>
                <w:sz w:val="16"/>
              </w:rPr>
              <w:t>=6件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CD2A3">
            <w:pPr>
              <w:jc w:val="center"/>
            </w:pPr>
            <w:r>
              <w:rPr>
                <w:rFonts w:ascii="宋体" w:hAnsi="宋体" w:eastAsia="宋体"/>
                <w:sz w:val="16"/>
              </w:rPr>
              <w:t>120%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4EDC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76CEB">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54EB9">
            <w:pPr>
              <w:jc w:val="center"/>
            </w:pPr>
            <w:r>
              <w:rPr>
                <w:rFonts w:ascii="宋体" w:hAnsi="宋体" w:eastAsia="宋体"/>
                <w:sz w:val="16"/>
              </w:rPr>
              <w:t>17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6252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F1EC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93760">
            <w:pPr>
              <w:jc w:val="center"/>
            </w:pPr>
            <w:r>
              <w:rPr>
                <w:rFonts w:ascii="宋体" w:hAnsi="宋体" w:eastAsia="宋体"/>
                <w:sz w:val="16"/>
              </w:rPr>
              <w:t>为充分发挥法律顾问作用，全年完成法治审核6份，较设定目标多1份</w:t>
            </w:r>
          </w:p>
        </w:tc>
      </w:tr>
      <w:tr w14:paraId="2F5193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7E40D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16A3B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524A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AA5D7">
            <w:pPr>
              <w:jc w:val="center"/>
            </w:pPr>
            <w:r>
              <w:rPr>
                <w:rFonts w:ascii="宋体" w:hAnsi="宋体" w:eastAsia="宋体"/>
                <w:sz w:val="16"/>
              </w:rPr>
              <w:t>咨询服务准确率（%）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61BC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A41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C22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3B7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F128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E0506">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DAE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E94C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6EFE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C5E4D">
            <w:pPr>
              <w:jc w:val="center"/>
            </w:pPr>
          </w:p>
        </w:tc>
      </w:tr>
      <w:tr w14:paraId="5A07AE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44FA8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2DA30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85CC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FA549">
            <w:pPr>
              <w:jc w:val="center"/>
            </w:pPr>
            <w:r>
              <w:rPr>
                <w:rFonts w:ascii="宋体" w:hAnsi="宋体" w:eastAsia="宋体"/>
                <w:sz w:val="16"/>
              </w:rPr>
              <w:t>项目实施期间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2F72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1E99D">
            <w:pPr>
              <w:jc w:val="center"/>
            </w:pPr>
            <w:r>
              <w:rPr>
                <w:rFonts w:ascii="宋体" w:hAnsi="宋体" w:eastAsia="宋体"/>
                <w:sz w:val="16"/>
              </w:rPr>
              <w:t>2024年1月</w:t>
            </w:r>
            <w:r>
              <w:rPr>
                <w:rFonts w:hint="eastAsia" w:ascii="宋体" w:hAnsi="宋体"/>
                <w:sz w:val="16"/>
                <w:lang w:eastAsia="zh-CN"/>
              </w:rPr>
              <w:t>—</w:t>
            </w:r>
            <w:r>
              <w:rPr>
                <w:rFonts w:ascii="宋体" w:hAnsi="宋体" w:eastAsia="宋体"/>
                <w:sz w:val="16"/>
              </w:rPr>
              <w:t>12月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CB504">
            <w:pPr>
              <w:jc w:val="center"/>
            </w:pPr>
            <w:r>
              <w:rPr>
                <w:rFonts w:ascii="宋体" w:hAnsi="宋体" w:eastAsia="宋体"/>
                <w:sz w:val="16"/>
              </w:rPr>
              <w:t>=2024年1月-12月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394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E2CF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4156C">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8EE0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A983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9870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04BD1">
            <w:pPr>
              <w:jc w:val="center"/>
            </w:pPr>
          </w:p>
        </w:tc>
      </w:tr>
      <w:tr w14:paraId="0760C27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72934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F857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9D6E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4F82D">
            <w:pPr>
              <w:jc w:val="center"/>
            </w:pPr>
            <w:r>
              <w:rPr>
                <w:rFonts w:ascii="宋体" w:hAnsi="宋体" w:eastAsia="宋体"/>
                <w:sz w:val="16"/>
              </w:rPr>
              <w:t>保障依法行政工作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15189">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92D3E">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D767B">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0B4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28D28">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4CA61">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2973D">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1966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CF5E5">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9BAB1">
            <w:pPr>
              <w:jc w:val="center"/>
            </w:pPr>
          </w:p>
        </w:tc>
      </w:tr>
      <w:tr w14:paraId="545CE21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C1E8FF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24F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F97E4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3C6C6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712B5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BEFE1">
            <w:pPr>
              <w:jc w:val="center"/>
            </w:pPr>
            <w:r>
              <w:rPr>
                <w:rFonts w:ascii="宋体" w:hAnsi="宋体" w:eastAsia="宋体"/>
                <w:sz w:val="16"/>
              </w:rPr>
              <w:t>95.50分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69CFC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8F1F6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85243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C31D4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AE8146"/>
        </w:tc>
      </w:tr>
    </w:tbl>
    <w:p w14:paraId="456DCCD2">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32"/>
        <w:gridCol w:w="632"/>
        <w:gridCol w:w="632"/>
        <w:gridCol w:w="632"/>
        <w:gridCol w:w="696"/>
        <w:gridCol w:w="632"/>
        <w:gridCol w:w="632"/>
        <w:gridCol w:w="632"/>
        <w:gridCol w:w="632"/>
        <w:gridCol w:w="632"/>
      </w:tblGrid>
      <w:tr w14:paraId="07DAB709">
        <w:tblPrEx>
          <w:tblCellMar>
            <w:top w:w="0" w:type="dxa"/>
            <w:left w:w="108" w:type="dxa"/>
            <w:bottom w:w="0" w:type="dxa"/>
            <w:right w:w="108" w:type="dxa"/>
          </w:tblCellMar>
        </w:tblPrEx>
        <w:tc>
          <w:tcPr>
            <w:tcW w:w="8848" w:type="dxa"/>
            <w:gridSpan w:val="14"/>
            <w:vAlign w:val="center"/>
          </w:tcPr>
          <w:p w14:paraId="1DE48583">
            <w:pPr>
              <w:jc w:val="center"/>
            </w:pPr>
            <w:r>
              <w:rPr>
                <w:rFonts w:ascii="宋体" w:hAnsi="宋体" w:eastAsia="宋体"/>
                <w:sz w:val="24"/>
              </w:rPr>
              <w:t>项目支出绩效自评表</w:t>
            </w:r>
          </w:p>
        </w:tc>
      </w:tr>
      <w:tr w14:paraId="425AD8B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075EC12">
            <w:pPr>
              <w:jc w:val="center"/>
            </w:pPr>
            <w:r>
              <w:rPr>
                <w:rFonts w:ascii="宋体" w:hAnsi="宋体" w:eastAsia="宋体"/>
                <w:sz w:val="24"/>
              </w:rPr>
              <w:t>(2024年度)</w:t>
            </w:r>
          </w:p>
        </w:tc>
      </w:tr>
      <w:tr w14:paraId="2C95F00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7D7B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6F53838">
            <w:pPr>
              <w:jc w:val="center"/>
            </w:pPr>
            <w:r>
              <w:rPr>
                <w:rFonts w:ascii="宋体" w:hAnsi="宋体" w:eastAsia="宋体"/>
                <w:sz w:val="16"/>
              </w:rPr>
              <w:t>破坏价值鉴定项目</w:t>
            </w:r>
          </w:p>
        </w:tc>
      </w:tr>
      <w:tr w14:paraId="1C7383F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5188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3068103">
            <w:pPr>
              <w:jc w:val="center"/>
            </w:pPr>
            <w:r>
              <w:rPr>
                <w:rFonts w:ascii="宋体" w:hAnsi="宋体" w:eastAsia="宋体"/>
                <w:sz w:val="16"/>
              </w:rPr>
              <w:t>昌吉回族自治州自然资源局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AF66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7E4874E">
            <w:pPr>
              <w:jc w:val="center"/>
            </w:pPr>
            <w:r>
              <w:rPr>
                <w:rFonts w:ascii="宋体" w:hAnsi="宋体" w:eastAsia="宋体"/>
                <w:sz w:val="16"/>
              </w:rPr>
              <w:t>昌吉回族自治州自然资源局</w:t>
            </w:r>
          </w:p>
        </w:tc>
      </w:tr>
      <w:tr w14:paraId="25F40EF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9B9EF3">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7AB427">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3C84F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D7C21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9727A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8E369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C3944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A7F91">
            <w:pPr>
              <w:jc w:val="center"/>
            </w:pPr>
            <w:r>
              <w:rPr>
                <w:rFonts w:ascii="宋体" w:hAnsi="宋体" w:eastAsia="宋体"/>
                <w:sz w:val="16"/>
              </w:rPr>
              <w:t>得分</w:t>
            </w:r>
          </w:p>
        </w:tc>
      </w:tr>
      <w:tr w14:paraId="11FB77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A98C3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FD38B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009232">
            <w:pPr>
              <w:jc w:val="center"/>
            </w:pPr>
            <w:r>
              <w:rPr>
                <w:rFonts w:ascii="宋体" w:hAnsi="宋体" w:eastAsia="宋体"/>
                <w:sz w:val="16"/>
              </w:rPr>
              <w:t>8.68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4F648F">
            <w:pPr>
              <w:jc w:val="center"/>
            </w:pPr>
            <w:r>
              <w:rPr>
                <w:rFonts w:ascii="宋体" w:hAnsi="宋体" w:eastAsia="宋体"/>
                <w:sz w:val="16"/>
              </w:rPr>
              <w:t>8.68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D3CA92">
            <w:pPr>
              <w:jc w:val="center"/>
            </w:pPr>
            <w:r>
              <w:rPr>
                <w:rFonts w:ascii="宋体" w:hAnsi="宋体" w:eastAsia="宋体"/>
                <w:sz w:val="16"/>
              </w:rPr>
              <w:t>8.68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A7522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76E02D">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EDE7B">
            <w:pPr>
              <w:jc w:val="center"/>
            </w:pPr>
            <w:r>
              <w:rPr>
                <w:rFonts w:ascii="宋体" w:hAnsi="宋体" w:eastAsia="宋体"/>
                <w:sz w:val="16"/>
              </w:rPr>
              <w:t>10.00</w:t>
            </w:r>
          </w:p>
        </w:tc>
      </w:tr>
      <w:tr w14:paraId="01201D0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BDF53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94B06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14436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36567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004A2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A85EC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43942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0F69F">
            <w:pPr>
              <w:jc w:val="center"/>
            </w:pPr>
            <w:r>
              <w:rPr>
                <w:rFonts w:ascii="宋体" w:hAnsi="宋体" w:eastAsia="宋体"/>
                <w:sz w:val="16"/>
              </w:rPr>
              <w:t>—</w:t>
            </w:r>
          </w:p>
        </w:tc>
      </w:tr>
      <w:tr w14:paraId="2BDB8B8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5D518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74443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0EF571">
            <w:pPr>
              <w:jc w:val="center"/>
            </w:pPr>
            <w:r>
              <w:rPr>
                <w:rFonts w:ascii="宋体" w:hAnsi="宋体" w:eastAsia="宋体"/>
                <w:sz w:val="16"/>
              </w:rPr>
              <w:t>8.68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E09D20">
            <w:pPr>
              <w:jc w:val="center"/>
            </w:pPr>
            <w:r>
              <w:rPr>
                <w:rFonts w:ascii="宋体" w:hAnsi="宋体" w:eastAsia="宋体"/>
                <w:sz w:val="16"/>
              </w:rPr>
              <w:t>8.68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428A82">
            <w:pPr>
              <w:jc w:val="center"/>
            </w:pPr>
            <w:r>
              <w:rPr>
                <w:rFonts w:ascii="宋体" w:hAnsi="宋体" w:eastAsia="宋体"/>
                <w:sz w:val="16"/>
              </w:rPr>
              <w:t>8.68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A9F61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C1F41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21A59">
            <w:pPr>
              <w:jc w:val="center"/>
            </w:pPr>
            <w:r>
              <w:rPr>
                <w:rFonts w:ascii="宋体" w:hAnsi="宋体" w:eastAsia="宋体"/>
                <w:sz w:val="16"/>
              </w:rPr>
              <w:t>—</w:t>
            </w:r>
          </w:p>
        </w:tc>
      </w:tr>
      <w:tr w14:paraId="299EC6C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B4249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AEBE83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9981509">
            <w:pPr>
              <w:jc w:val="center"/>
            </w:pPr>
            <w:r>
              <w:rPr>
                <w:rFonts w:ascii="宋体" w:hAnsi="宋体" w:eastAsia="宋体"/>
                <w:sz w:val="16"/>
              </w:rPr>
              <w:t>实际完成情况</w:t>
            </w:r>
          </w:p>
        </w:tc>
      </w:tr>
      <w:tr w14:paraId="67E32F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082E3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58E6A85">
            <w:pPr>
              <w:jc w:val="both"/>
            </w:pPr>
            <w:r>
              <w:rPr>
                <w:rFonts w:ascii="宋体" w:hAnsi="宋体" w:eastAsia="宋体"/>
                <w:sz w:val="16"/>
              </w:rPr>
              <w:t>为昌吉州资源优势转化为经济优势，实现矿产资源勘查开发的经济效益，资源效益、环境效益和社会效益相统一，坚持资源安全保障，促进经济社会发展。2024年需开展2个矿业权出让前期矿业权出让收益评估报告编制评审工作，以达到坚持资源安全保障、促进经济社会发展、促进环境保护与生态建设。</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99ADE7C">
            <w:pPr>
              <w:jc w:val="both"/>
            </w:pPr>
            <w:r>
              <w:rPr>
                <w:rFonts w:hint="eastAsia" w:ascii="宋体" w:hAnsi="宋体"/>
                <w:sz w:val="16"/>
                <w:lang w:eastAsia="zh-CN"/>
              </w:rPr>
              <w:t>截至</w:t>
            </w:r>
            <w:r>
              <w:rPr>
                <w:rFonts w:ascii="宋体" w:hAnsi="宋体" w:eastAsia="宋体"/>
                <w:sz w:val="16"/>
              </w:rPr>
              <w:t>2024年12月31日，该项目完成2个矿业权评估项目，矿山实地核查2次，100%通过专家评审；通过项目的实施，达到坚持资源安全保障、促进经济社会发展、促进环境保护与生态建设。</w:t>
            </w:r>
          </w:p>
        </w:tc>
      </w:tr>
      <w:tr w14:paraId="593332A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4058C8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203F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9022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AAA4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914A8">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9A8F6">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7EDC1">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D48B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E3E1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52E6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784A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D9502">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7594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DDBC1">
            <w:pPr>
              <w:jc w:val="center"/>
            </w:pPr>
            <w:r>
              <w:rPr>
                <w:rFonts w:ascii="宋体" w:hAnsi="宋体" w:eastAsia="宋体"/>
                <w:sz w:val="16"/>
              </w:rPr>
              <w:t>偏差原因分析及改进措施</w:t>
            </w:r>
          </w:p>
        </w:tc>
      </w:tr>
      <w:tr w14:paraId="02D29B7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E063E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14F129">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5FD8C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B1660">
            <w:pPr>
              <w:jc w:val="center"/>
            </w:pPr>
            <w:r>
              <w:rPr>
                <w:rFonts w:ascii="宋体" w:hAnsi="宋体" w:eastAsia="宋体"/>
                <w:sz w:val="16"/>
              </w:rPr>
              <w:t>完成矿业权出让收益报告（个）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46C1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E3622">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64FFF">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BF38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8076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28BFF">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EF7CD">
            <w:pPr>
              <w:jc w:val="center"/>
            </w:pPr>
            <w:r>
              <w:rPr>
                <w:rFonts w:ascii="宋体" w:hAnsi="宋体" w:eastAsia="宋体"/>
                <w:sz w:val="16"/>
              </w:rPr>
              <w: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F288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3CDB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58AC9">
            <w:pPr>
              <w:jc w:val="center"/>
            </w:pPr>
          </w:p>
        </w:tc>
      </w:tr>
      <w:tr w14:paraId="61A59AC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C8139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2D63E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D9743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0F09B">
            <w:pPr>
              <w:jc w:val="center"/>
            </w:pPr>
            <w:r>
              <w:rPr>
                <w:rFonts w:ascii="宋体" w:hAnsi="宋体" w:eastAsia="宋体"/>
                <w:sz w:val="16"/>
              </w:rPr>
              <w:t>矿山实地核查（次）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485B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CB45A">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7FE47">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37E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1FDD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F78A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2A6A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5E63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7E19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AEE98">
            <w:pPr>
              <w:jc w:val="center"/>
            </w:pPr>
          </w:p>
        </w:tc>
      </w:tr>
      <w:tr w14:paraId="7205C0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3C7AE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A6879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7E4D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9CF7E">
            <w:pPr>
              <w:jc w:val="center"/>
            </w:pPr>
            <w:r>
              <w:rPr>
                <w:rFonts w:ascii="宋体" w:hAnsi="宋体" w:eastAsia="宋体"/>
                <w:sz w:val="16"/>
              </w:rPr>
              <w:t>专家评审通过率（%）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3D08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C42CD">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35A8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42551">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486D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F8B2E">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1C258">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C443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E434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F709C">
            <w:pPr>
              <w:jc w:val="center"/>
            </w:pPr>
            <w:r>
              <w:rPr>
                <w:rFonts w:ascii="宋体" w:hAnsi="宋体" w:eastAsia="宋体"/>
                <w:sz w:val="16"/>
              </w:rPr>
              <w:t>根据项目专家评审意见汇总，项目100%通过，高于预期指标值。</w:t>
            </w:r>
          </w:p>
        </w:tc>
      </w:tr>
      <w:tr w14:paraId="4BED8F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E4A9F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BDAE1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AF69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EF4C0">
            <w:pPr>
              <w:jc w:val="center"/>
            </w:pPr>
            <w:r>
              <w:rPr>
                <w:rFonts w:ascii="宋体" w:hAnsi="宋体" w:eastAsia="宋体"/>
                <w:sz w:val="16"/>
              </w:rPr>
              <w:t>项目工期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3BCC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601EA">
            <w:pPr>
              <w:jc w:val="center"/>
            </w:pPr>
            <w:r>
              <w:rPr>
                <w:rFonts w:ascii="宋体" w:hAnsi="宋体" w:eastAsia="宋体"/>
                <w:sz w:val="16"/>
              </w:rPr>
              <w:t>=2024年1月-12月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14D37">
            <w:pPr>
              <w:jc w:val="center"/>
            </w:pPr>
            <w:r>
              <w:rPr>
                <w:rFonts w:ascii="宋体" w:hAnsi="宋体" w:eastAsia="宋体"/>
                <w:sz w:val="16"/>
              </w:rPr>
              <w:t>=2024年1月-12月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9245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7A4A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EC6D8">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1CB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62C8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5A83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5BCE1">
            <w:pPr>
              <w:jc w:val="center"/>
            </w:pPr>
          </w:p>
        </w:tc>
      </w:tr>
      <w:tr w14:paraId="7863CC1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7F93A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3346C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07021">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907C9">
            <w:pPr>
              <w:jc w:val="center"/>
            </w:pPr>
            <w:r>
              <w:rPr>
                <w:rFonts w:ascii="宋体" w:hAnsi="宋体" w:eastAsia="宋体"/>
                <w:sz w:val="16"/>
              </w:rPr>
              <w:t>坚持资源安全保障，促进经济社会发展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2996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50F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D02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8CE4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30F2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0423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7F8F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3536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998A0">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288EC">
            <w:pPr>
              <w:jc w:val="center"/>
            </w:pPr>
          </w:p>
        </w:tc>
      </w:tr>
      <w:tr w14:paraId="53BA99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E7D6E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012F6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2A95C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CEA51">
            <w:pPr>
              <w:jc w:val="center"/>
            </w:pPr>
            <w:r>
              <w:rPr>
                <w:rFonts w:ascii="宋体" w:hAnsi="宋体" w:eastAsia="宋体"/>
                <w:sz w:val="16"/>
              </w:rPr>
              <w:t>促进环境保护与生态建设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0E94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E5662">
            <w:pPr>
              <w:jc w:val="center"/>
            </w:pPr>
            <w:r>
              <w:rPr>
                <w:rFonts w:ascii="宋体" w:hAnsi="宋体" w:eastAsia="宋体"/>
                <w:sz w:val="16"/>
              </w:rPr>
              <w:t>有效促进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8F9DE">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857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3996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A6801">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0D41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88E8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83B4E">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8E5DC">
            <w:pPr>
              <w:jc w:val="center"/>
            </w:pPr>
          </w:p>
        </w:tc>
      </w:tr>
      <w:tr w14:paraId="7367A1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B5A1E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81A52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C5863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7720B">
            <w:pPr>
              <w:jc w:val="center"/>
            </w:pPr>
            <w:r>
              <w:rPr>
                <w:rFonts w:ascii="宋体" w:hAnsi="宋体" w:eastAsia="宋体"/>
                <w:sz w:val="16"/>
              </w:rPr>
              <w:t>坚持惠民利民，推动区域发展和民生改善。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8859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2B52E">
            <w:pPr>
              <w:jc w:val="center"/>
            </w:pPr>
            <w:r>
              <w:rPr>
                <w:rFonts w:ascii="宋体" w:hAnsi="宋体" w:eastAsia="宋体"/>
                <w:sz w:val="16"/>
              </w:rPr>
              <w:t>有效推进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B22BC">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E9F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AA23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8D9D2">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CD00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D385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7A32C">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2D915">
            <w:pPr>
              <w:jc w:val="center"/>
            </w:pPr>
          </w:p>
        </w:tc>
      </w:tr>
      <w:tr w14:paraId="68C40F9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AB138D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BE32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C00DD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817A3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645F3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AF230">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9C1BB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14AAE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C8681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7534D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38FEC9"/>
        </w:tc>
      </w:tr>
    </w:tbl>
    <w:p w14:paraId="09366B19">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32"/>
        <w:gridCol w:w="632"/>
        <w:gridCol w:w="632"/>
        <w:gridCol w:w="632"/>
        <w:gridCol w:w="696"/>
        <w:gridCol w:w="632"/>
        <w:gridCol w:w="632"/>
        <w:gridCol w:w="632"/>
        <w:gridCol w:w="632"/>
        <w:gridCol w:w="632"/>
      </w:tblGrid>
      <w:tr w14:paraId="73EA80D3">
        <w:tblPrEx>
          <w:tblCellMar>
            <w:top w:w="0" w:type="dxa"/>
            <w:left w:w="108" w:type="dxa"/>
            <w:bottom w:w="0" w:type="dxa"/>
            <w:right w:w="108" w:type="dxa"/>
          </w:tblCellMar>
        </w:tblPrEx>
        <w:tc>
          <w:tcPr>
            <w:tcW w:w="8848" w:type="dxa"/>
            <w:gridSpan w:val="14"/>
            <w:vAlign w:val="center"/>
          </w:tcPr>
          <w:p w14:paraId="7D9466EF">
            <w:pPr>
              <w:jc w:val="center"/>
            </w:pPr>
            <w:r>
              <w:rPr>
                <w:rFonts w:ascii="宋体" w:hAnsi="宋体" w:eastAsia="宋体"/>
                <w:sz w:val="24"/>
              </w:rPr>
              <w:t>项目支出绩效自评表</w:t>
            </w:r>
          </w:p>
        </w:tc>
      </w:tr>
      <w:tr w14:paraId="116A5598">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D665A73">
            <w:pPr>
              <w:jc w:val="center"/>
            </w:pPr>
            <w:r>
              <w:rPr>
                <w:rFonts w:ascii="宋体" w:hAnsi="宋体" w:eastAsia="宋体"/>
                <w:sz w:val="24"/>
              </w:rPr>
              <w:t>(2024年度)</w:t>
            </w:r>
          </w:p>
        </w:tc>
      </w:tr>
      <w:tr w14:paraId="3FD8F9B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0CFA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4189831">
            <w:pPr>
              <w:jc w:val="center"/>
            </w:pPr>
            <w:r>
              <w:rPr>
                <w:rFonts w:ascii="宋体" w:hAnsi="宋体" w:eastAsia="宋体"/>
                <w:sz w:val="16"/>
              </w:rPr>
              <w:t>社会公共设施建设项目</w:t>
            </w:r>
          </w:p>
        </w:tc>
      </w:tr>
      <w:tr w14:paraId="247D0A6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09B3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9CB196F">
            <w:pPr>
              <w:jc w:val="center"/>
            </w:pPr>
            <w:r>
              <w:rPr>
                <w:rFonts w:ascii="宋体" w:hAnsi="宋体" w:eastAsia="宋体"/>
                <w:sz w:val="16"/>
              </w:rPr>
              <w:t>昌吉回族自治州自然资源局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BF29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DECA665">
            <w:pPr>
              <w:jc w:val="center"/>
            </w:pPr>
            <w:r>
              <w:rPr>
                <w:rFonts w:ascii="宋体" w:hAnsi="宋体" w:eastAsia="宋体"/>
                <w:sz w:val="16"/>
              </w:rPr>
              <w:t>昌吉回族自治州自然资源局</w:t>
            </w:r>
          </w:p>
        </w:tc>
      </w:tr>
      <w:tr w14:paraId="76E9C4E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8FE77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C7644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D411C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94581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A0F88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53657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3473F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C24CA">
            <w:pPr>
              <w:jc w:val="center"/>
            </w:pPr>
            <w:r>
              <w:rPr>
                <w:rFonts w:ascii="宋体" w:hAnsi="宋体" w:eastAsia="宋体"/>
                <w:sz w:val="16"/>
              </w:rPr>
              <w:t>得分</w:t>
            </w:r>
          </w:p>
        </w:tc>
      </w:tr>
      <w:tr w14:paraId="48BAF9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C4AB7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B56AB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700A56">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7A557E">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EB3D0D">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18899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818F73">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75777">
            <w:pPr>
              <w:jc w:val="center"/>
            </w:pPr>
            <w:r>
              <w:rPr>
                <w:rFonts w:ascii="宋体" w:hAnsi="宋体" w:eastAsia="宋体"/>
                <w:sz w:val="16"/>
              </w:rPr>
              <w:t>10.00</w:t>
            </w:r>
          </w:p>
        </w:tc>
      </w:tr>
      <w:tr w14:paraId="4B69C6E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10031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B747C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E0E4C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38AF2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2C210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52410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3C2B3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046E8">
            <w:pPr>
              <w:jc w:val="center"/>
            </w:pPr>
            <w:r>
              <w:rPr>
                <w:rFonts w:ascii="宋体" w:hAnsi="宋体" w:eastAsia="宋体"/>
                <w:sz w:val="16"/>
              </w:rPr>
              <w:t>—</w:t>
            </w:r>
          </w:p>
        </w:tc>
      </w:tr>
      <w:tr w14:paraId="4DB42E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E2EFA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B5E7A3">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7EE1C9">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9AB6D8">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85FEF8">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D4685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06830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A438F">
            <w:pPr>
              <w:jc w:val="center"/>
            </w:pPr>
            <w:r>
              <w:rPr>
                <w:rFonts w:ascii="宋体" w:hAnsi="宋体" w:eastAsia="宋体"/>
                <w:sz w:val="16"/>
              </w:rPr>
              <w:t>—</w:t>
            </w:r>
          </w:p>
        </w:tc>
      </w:tr>
      <w:tr w14:paraId="63A3A74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D82D9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4D2E52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229C298">
            <w:pPr>
              <w:jc w:val="center"/>
            </w:pPr>
            <w:r>
              <w:rPr>
                <w:rFonts w:ascii="宋体" w:hAnsi="宋体" w:eastAsia="宋体"/>
                <w:sz w:val="16"/>
              </w:rPr>
              <w:t>实际完成情况</w:t>
            </w:r>
          </w:p>
        </w:tc>
      </w:tr>
      <w:tr w14:paraId="0244AA3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BE021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E532AF9">
            <w:pPr>
              <w:jc w:val="both"/>
            </w:pPr>
            <w:r>
              <w:rPr>
                <w:rFonts w:ascii="宋体" w:hAnsi="宋体" w:eastAsia="宋体"/>
                <w:sz w:val="16"/>
              </w:rPr>
              <w:t>落实社区共建工作要求，共建1个社区，加强密切配合与支持，有效提高服务社区、共建社区的意识，通过项目实施提升社区环境面貌。</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F78BA9F">
            <w:pPr>
              <w:jc w:val="both"/>
            </w:pPr>
            <w:r>
              <w:rPr>
                <w:rFonts w:ascii="宋体" w:hAnsi="宋体" w:eastAsia="宋体"/>
                <w:sz w:val="16"/>
              </w:rPr>
              <w:t>截至2024年12月31日，该项目已完成1个社区共建，支付项目资金20万元；通过该项目的实施，有效提高服务社区、共建社区的意识，提升社区环境面貌。</w:t>
            </w:r>
          </w:p>
        </w:tc>
      </w:tr>
      <w:tr w14:paraId="1EB39A6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A81062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1955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4BEA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DE09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4498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6117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300F1">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4C90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05FC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88503">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1E1C1">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A2523">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4CAC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A4FDE">
            <w:pPr>
              <w:jc w:val="center"/>
            </w:pPr>
            <w:r>
              <w:rPr>
                <w:rFonts w:ascii="宋体" w:hAnsi="宋体" w:eastAsia="宋体"/>
                <w:sz w:val="16"/>
              </w:rPr>
              <w:t>偏差原因分析及改进措施</w:t>
            </w:r>
          </w:p>
        </w:tc>
      </w:tr>
      <w:tr w14:paraId="2CA8973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4ED44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A7536E">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F2F4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A4CDD">
            <w:pPr>
              <w:jc w:val="center"/>
            </w:pPr>
            <w:r>
              <w:rPr>
                <w:rFonts w:ascii="宋体" w:hAnsi="宋体" w:eastAsia="宋体"/>
                <w:sz w:val="16"/>
              </w:rPr>
              <w:t>共建社区（个）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9FACC">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46FE1">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371B2">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81AE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7152F">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A451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2B9E4">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F014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C412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1BA2D">
            <w:pPr>
              <w:jc w:val="center"/>
            </w:pPr>
          </w:p>
        </w:tc>
      </w:tr>
      <w:tr w14:paraId="56E6EC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04D1E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EC4EB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1164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6B362">
            <w:pPr>
              <w:jc w:val="center"/>
            </w:pPr>
            <w:r>
              <w:rPr>
                <w:rFonts w:ascii="宋体" w:hAnsi="宋体" w:eastAsia="宋体"/>
                <w:sz w:val="16"/>
              </w:rPr>
              <w:t>经费支出合规率（%）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6A675">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3C4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6BD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52CD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4C95D">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A472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6F0B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3856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6446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18990">
            <w:pPr>
              <w:jc w:val="center"/>
            </w:pPr>
          </w:p>
        </w:tc>
      </w:tr>
      <w:tr w14:paraId="6AD302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CA689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9DBDB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D3F0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4E4DD">
            <w:pPr>
              <w:jc w:val="center"/>
            </w:pPr>
            <w:r>
              <w:rPr>
                <w:rFonts w:ascii="宋体" w:hAnsi="宋体" w:eastAsia="宋体"/>
                <w:sz w:val="16"/>
              </w:rPr>
              <w:t>项目实施期间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A6ACD">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9CC4C">
            <w:pPr>
              <w:jc w:val="center"/>
            </w:pPr>
            <w:r>
              <w:rPr>
                <w:rFonts w:ascii="宋体" w:hAnsi="宋体" w:eastAsia="宋体"/>
                <w:sz w:val="16"/>
              </w:rPr>
              <w:t>=2024年1月-12月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49509">
            <w:pPr>
              <w:jc w:val="center"/>
            </w:pPr>
            <w:r>
              <w:rPr>
                <w:rFonts w:ascii="宋体" w:hAnsi="宋体" w:eastAsia="宋体"/>
                <w:sz w:val="16"/>
              </w:rPr>
              <w:t>2024年1月</w:t>
            </w:r>
            <w:r>
              <w:rPr>
                <w:rFonts w:hint="eastAsia" w:ascii="宋体" w:hAnsi="宋体"/>
                <w:sz w:val="16"/>
                <w:lang w:eastAsia="zh-CN"/>
              </w:rPr>
              <w:t>—</w:t>
            </w:r>
            <w:r>
              <w:rPr>
                <w:rFonts w:ascii="宋体" w:hAnsi="宋体" w:eastAsia="宋体"/>
                <w:sz w:val="16"/>
              </w:rPr>
              <w:t>5月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6FF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7B713">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73E3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87A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F9BD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5819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01935">
            <w:pPr>
              <w:jc w:val="center"/>
            </w:pPr>
          </w:p>
        </w:tc>
      </w:tr>
      <w:tr w14:paraId="060BD5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D00A1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5F9C7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4F21E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8FF2B">
            <w:pPr>
              <w:jc w:val="center"/>
            </w:pPr>
            <w:r>
              <w:rPr>
                <w:rFonts w:ascii="宋体" w:hAnsi="宋体" w:eastAsia="宋体"/>
                <w:sz w:val="16"/>
              </w:rPr>
              <w:t>建设经费（万元）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994D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DB345">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F2EB2">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34B9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9109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001B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EAD6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C43A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258EA">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E5351">
            <w:pPr>
              <w:jc w:val="center"/>
            </w:pPr>
          </w:p>
        </w:tc>
      </w:tr>
      <w:tr w14:paraId="4DF41B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7EC71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EB16C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0D7BC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DFE1A">
            <w:pPr>
              <w:jc w:val="center"/>
            </w:pPr>
            <w:r>
              <w:rPr>
                <w:rFonts w:ascii="宋体" w:hAnsi="宋体" w:eastAsia="宋体"/>
                <w:sz w:val="16"/>
              </w:rPr>
              <w:t>维护经费（万元）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6A81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3C03A">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DAB6C">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85C4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1C4C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43A24">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1437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BEBC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C459C">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4E9A0">
            <w:pPr>
              <w:jc w:val="center"/>
            </w:pPr>
          </w:p>
        </w:tc>
      </w:tr>
      <w:tr w14:paraId="132D50D6">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D0E0A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18A8EC">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E129B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220AB">
            <w:pPr>
              <w:jc w:val="center"/>
            </w:pPr>
            <w:r>
              <w:rPr>
                <w:rFonts w:ascii="宋体" w:hAnsi="宋体" w:eastAsia="宋体"/>
                <w:sz w:val="16"/>
              </w:rPr>
              <w:t>提高服务社区、共建社区的意识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7EB7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26EAB">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7D3A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B31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B5AF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2A3EB">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33D1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C649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E6D8D">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8A932">
            <w:pPr>
              <w:jc w:val="center"/>
            </w:pPr>
          </w:p>
        </w:tc>
      </w:tr>
      <w:tr w14:paraId="44E4EC7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A1AD4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DE586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3DD13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8ED51">
            <w:pPr>
              <w:jc w:val="center"/>
            </w:pPr>
            <w:r>
              <w:rPr>
                <w:rFonts w:ascii="宋体" w:hAnsi="宋体" w:eastAsia="宋体"/>
                <w:sz w:val="16"/>
              </w:rPr>
              <w:t>提升社区环境面貌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27FC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6A46F">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53D44">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712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5192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6E6AC">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C85B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2DFA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45C0D">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2DB0E">
            <w:pPr>
              <w:jc w:val="center"/>
            </w:pPr>
          </w:p>
        </w:tc>
      </w:tr>
      <w:tr w14:paraId="3BF62F6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7C8771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F71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F6725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116C8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DA95A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65D26">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8A21D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BF2A7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6B2FD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47897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7F1D1C"/>
        </w:tc>
      </w:tr>
    </w:tbl>
    <w:p w14:paraId="05769CEC">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32"/>
      </w:tblGrid>
      <w:tr w14:paraId="4299FD7C">
        <w:tblPrEx>
          <w:tblCellMar>
            <w:top w:w="0" w:type="dxa"/>
            <w:left w:w="108" w:type="dxa"/>
            <w:bottom w:w="0" w:type="dxa"/>
            <w:right w:w="108" w:type="dxa"/>
          </w:tblCellMar>
        </w:tblPrEx>
        <w:tc>
          <w:tcPr>
            <w:tcW w:w="8848" w:type="dxa"/>
            <w:gridSpan w:val="14"/>
            <w:vAlign w:val="center"/>
          </w:tcPr>
          <w:p w14:paraId="0F25CB10">
            <w:pPr>
              <w:jc w:val="center"/>
            </w:pPr>
            <w:r>
              <w:rPr>
                <w:rFonts w:ascii="宋体" w:hAnsi="宋体" w:eastAsia="宋体"/>
                <w:sz w:val="24"/>
              </w:rPr>
              <w:t>项目支出绩效自评表</w:t>
            </w:r>
          </w:p>
        </w:tc>
      </w:tr>
      <w:tr w14:paraId="7B30D873">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71D448B">
            <w:pPr>
              <w:jc w:val="center"/>
            </w:pPr>
            <w:r>
              <w:rPr>
                <w:rFonts w:ascii="宋体" w:hAnsi="宋体" w:eastAsia="宋体"/>
                <w:sz w:val="24"/>
              </w:rPr>
              <w:t>(2024年度)</w:t>
            </w:r>
          </w:p>
        </w:tc>
      </w:tr>
      <w:tr w14:paraId="7F5DB7D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6A97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B869F0B">
            <w:pPr>
              <w:jc w:val="center"/>
            </w:pPr>
            <w:r>
              <w:rPr>
                <w:rFonts w:ascii="宋体" w:hAnsi="宋体" w:eastAsia="宋体"/>
                <w:sz w:val="16"/>
              </w:rPr>
              <w:t>租赁公务用车费用</w:t>
            </w:r>
          </w:p>
        </w:tc>
      </w:tr>
      <w:tr w14:paraId="5FF1274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C4DF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B9C9A25">
            <w:pPr>
              <w:jc w:val="center"/>
            </w:pPr>
            <w:r>
              <w:rPr>
                <w:rFonts w:ascii="宋体" w:hAnsi="宋体" w:eastAsia="宋体"/>
                <w:sz w:val="16"/>
              </w:rPr>
              <w:t>昌吉回族自治州自然资源局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BF7F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710E6B8">
            <w:pPr>
              <w:jc w:val="center"/>
            </w:pPr>
            <w:r>
              <w:rPr>
                <w:rFonts w:ascii="宋体" w:hAnsi="宋体" w:eastAsia="宋体"/>
                <w:sz w:val="16"/>
              </w:rPr>
              <w:t>昌吉回族自治州自然资源局</w:t>
            </w:r>
          </w:p>
        </w:tc>
      </w:tr>
      <w:tr w14:paraId="6B00703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B4EF4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B1CBEE">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A426F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6E1BD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08897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185BE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D22E4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1FEB1">
            <w:pPr>
              <w:jc w:val="center"/>
            </w:pPr>
            <w:r>
              <w:rPr>
                <w:rFonts w:ascii="宋体" w:hAnsi="宋体" w:eastAsia="宋体"/>
                <w:sz w:val="16"/>
              </w:rPr>
              <w:t>得分</w:t>
            </w:r>
          </w:p>
        </w:tc>
      </w:tr>
      <w:tr w14:paraId="697091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03AA7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A4FD9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646D07">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4CAA8C">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A57DD2">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A0BB2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6D614C">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8F371">
            <w:pPr>
              <w:jc w:val="center"/>
            </w:pPr>
            <w:r>
              <w:rPr>
                <w:rFonts w:ascii="宋体" w:hAnsi="宋体" w:eastAsia="宋体"/>
                <w:sz w:val="16"/>
              </w:rPr>
              <w:t>10.00</w:t>
            </w:r>
          </w:p>
        </w:tc>
      </w:tr>
      <w:tr w14:paraId="19C8D1A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F2F67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49ABF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DEA510">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5E795E">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D661F3">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E4BEA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06D5D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F4459">
            <w:pPr>
              <w:jc w:val="center"/>
            </w:pPr>
            <w:r>
              <w:rPr>
                <w:rFonts w:ascii="宋体" w:hAnsi="宋体" w:eastAsia="宋体"/>
                <w:sz w:val="16"/>
              </w:rPr>
              <w:t>—</w:t>
            </w:r>
          </w:p>
        </w:tc>
      </w:tr>
      <w:tr w14:paraId="7CF8A2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13B54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C24356">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437CC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E8223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F5AB1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9B6B8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F68C7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98538">
            <w:pPr>
              <w:jc w:val="center"/>
            </w:pPr>
            <w:r>
              <w:rPr>
                <w:rFonts w:ascii="宋体" w:hAnsi="宋体" w:eastAsia="宋体"/>
                <w:sz w:val="16"/>
              </w:rPr>
              <w:t>—</w:t>
            </w:r>
          </w:p>
        </w:tc>
      </w:tr>
      <w:tr w14:paraId="723EA0F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D110B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42CD5E8">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4B3998A">
            <w:pPr>
              <w:jc w:val="center"/>
            </w:pPr>
            <w:r>
              <w:rPr>
                <w:rFonts w:ascii="宋体" w:hAnsi="宋体" w:eastAsia="宋体"/>
                <w:sz w:val="16"/>
              </w:rPr>
              <w:t>实际完成情况</w:t>
            </w:r>
          </w:p>
        </w:tc>
      </w:tr>
      <w:tr w14:paraId="0FCC794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41EFC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E66D2E5">
            <w:pPr>
              <w:jc w:val="both"/>
            </w:pPr>
            <w:r>
              <w:rPr>
                <w:rFonts w:ascii="宋体" w:hAnsi="宋体" w:eastAsia="宋体"/>
                <w:sz w:val="16"/>
              </w:rPr>
              <w:t>保障单位公务用车需要。该项目计划租用1辆车，车辆验收合格率、资金使用合规性达到100%，租用车辆期限为2023年8月</w:t>
            </w:r>
            <w:r>
              <w:rPr>
                <w:rFonts w:hint="eastAsia" w:ascii="宋体" w:hAnsi="宋体"/>
                <w:sz w:val="16"/>
                <w:lang w:eastAsia="zh-CN"/>
              </w:rPr>
              <w:t>—</w:t>
            </w:r>
            <w:r>
              <w:rPr>
                <w:rFonts w:ascii="宋体" w:hAnsi="宋体" w:eastAsia="宋体"/>
                <w:sz w:val="16"/>
              </w:rPr>
              <w:t>2024年8月，车辆租赁费用不超过3.5万元，通过该项目，保障公务出行，提高机关运行效能。</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D580DA2">
            <w:pPr>
              <w:jc w:val="both"/>
            </w:pPr>
            <w:r>
              <w:rPr>
                <w:rFonts w:hint="eastAsia" w:ascii="宋体" w:hAnsi="宋体"/>
                <w:sz w:val="16"/>
                <w:lang w:eastAsia="zh-CN"/>
              </w:rPr>
              <w:t>截至</w:t>
            </w:r>
            <w:r>
              <w:rPr>
                <w:rFonts w:ascii="宋体" w:hAnsi="宋体" w:eastAsia="宋体"/>
                <w:sz w:val="16"/>
              </w:rPr>
              <w:t>2024年12月31日，该项目实际完成租用公务用车1辆，通过该项目的实施，保障了公务出行，提高了机关运行效能。</w:t>
            </w:r>
          </w:p>
        </w:tc>
      </w:tr>
      <w:tr w14:paraId="1757ED7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24AF63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B888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CAAA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C441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3EDDF">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224C7">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46F3F">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74EF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3EF3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AEBB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F7FE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D0CE7">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09A7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A4DAC">
            <w:pPr>
              <w:jc w:val="center"/>
            </w:pPr>
            <w:r>
              <w:rPr>
                <w:rFonts w:ascii="宋体" w:hAnsi="宋体" w:eastAsia="宋体"/>
                <w:sz w:val="16"/>
              </w:rPr>
              <w:t>偏差原因分析及改进措施</w:t>
            </w:r>
          </w:p>
        </w:tc>
      </w:tr>
      <w:tr w14:paraId="453E098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450D7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0006D7">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20F9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C6C06">
            <w:pPr>
              <w:jc w:val="center"/>
            </w:pPr>
            <w:r>
              <w:rPr>
                <w:rFonts w:ascii="宋体" w:hAnsi="宋体" w:eastAsia="宋体"/>
                <w:sz w:val="16"/>
              </w:rPr>
              <w:t>租用车辆数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E480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7A01A">
            <w:pPr>
              <w:jc w:val="center"/>
            </w:pPr>
            <w:r>
              <w:rPr>
                <w:rFonts w:ascii="宋体" w:hAnsi="宋体" w:eastAsia="宋体"/>
                <w:sz w:val="16"/>
              </w:rPr>
              <w:t>&gt;=1辆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64485">
            <w:pPr>
              <w:jc w:val="center"/>
            </w:pPr>
            <w:r>
              <w:rPr>
                <w:rFonts w:ascii="宋体" w:hAnsi="宋体" w:eastAsia="宋体"/>
                <w:sz w:val="16"/>
              </w:rPr>
              <w:t>=1辆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95B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74E22">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9203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E3C0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4878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2E70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85E5E">
            <w:pPr>
              <w:jc w:val="center"/>
            </w:pPr>
          </w:p>
        </w:tc>
      </w:tr>
      <w:tr w14:paraId="37E774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0B15A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C2CF2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52960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2FF94">
            <w:pPr>
              <w:jc w:val="center"/>
            </w:pPr>
            <w:r>
              <w:rPr>
                <w:rFonts w:ascii="宋体" w:hAnsi="宋体" w:eastAsia="宋体"/>
                <w:sz w:val="16"/>
              </w:rPr>
              <w:t>资金使用合规性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62A4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A4C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9E9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2BD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1031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5210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971A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BED8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298B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68473">
            <w:pPr>
              <w:jc w:val="center"/>
            </w:pPr>
          </w:p>
        </w:tc>
      </w:tr>
      <w:tr w14:paraId="0E87C9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D7A8F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008A7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1DFBB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A130D">
            <w:pPr>
              <w:jc w:val="center"/>
            </w:pPr>
            <w:r>
              <w:rPr>
                <w:rFonts w:ascii="宋体" w:hAnsi="宋体" w:eastAsia="宋体"/>
                <w:sz w:val="16"/>
              </w:rPr>
              <w:t>车辆验收合格率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23258">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381C8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9AB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414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8BE80">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F164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1E42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E58F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B1A9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1B806">
            <w:pPr>
              <w:jc w:val="center"/>
            </w:pPr>
          </w:p>
        </w:tc>
      </w:tr>
      <w:tr w14:paraId="236748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4E143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962EE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A892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B0718">
            <w:pPr>
              <w:jc w:val="center"/>
            </w:pPr>
            <w:r>
              <w:rPr>
                <w:rFonts w:ascii="宋体" w:hAnsi="宋体" w:eastAsia="宋体"/>
                <w:sz w:val="16"/>
              </w:rPr>
              <w:t>租用车辆期限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6DA3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930F2">
            <w:pPr>
              <w:jc w:val="center"/>
            </w:pPr>
            <w:r>
              <w:rPr>
                <w:rFonts w:ascii="宋体" w:hAnsi="宋体" w:eastAsia="宋体"/>
                <w:sz w:val="16"/>
              </w:rPr>
              <w:t>=2024年8月31日前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40CD7">
            <w:pPr>
              <w:jc w:val="center"/>
            </w:pPr>
            <w:r>
              <w:rPr>
                <w:rFonts w:ascii="宋体" w:hAnsi="宋体" w:eastAsia="宋体"/>
                <w:sz w:val="16"/>
              </w:rPr>
              <w:t>2024年8月27日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8B8A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5541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B543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B7CC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2662C">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2EBA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A69DF">
            <w:pPr>
              <w:jc w:val="center"/>
            </w:pPr>
          </w:p>
        </w:tc>
      </w:tr>
      <w:tr w14:paraId="187B74D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36A9B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0102B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15FFB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4115F">
            <w:pPr>
              <w:jc w:val="center"/>
            </w:pPr>
            <w:r>
              <w:rPr>
                <w:rFonts w:ascii="宋体" w:hAnsi="宋体" w:eastAsia="宋体"/>
                <w:sz w:val="16"/>
              </w:rPr>
              <w:t>车辆租赁费用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BAB17">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A47E6">
            <w:pPr>
              <w:jc w:val="center"/>
            </w:pPr>
            <w:r>
              <w:rPr>
                <w:rFonts w:ascii="宋体" w:hAnsi="宋体" w:eastAsia="宋体"/>
                <w:sz w:val="16"/>
              </w:rPr>
              <w:t>&lt;=3.5万元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A5836">
            <w:pPr>
              <w:jc w:val="center"/>
            </w:pPr>
            <w:r>
              <w:rPr>
                <w:rFonts w:ascii="宋体" w:hAnsi="宋体" w:eastAsia="宋体"/>
                <w:sz w:val="16"/>
              </w:rPr>
              <w:t>=3.5万元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4F2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00BAE">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10A95">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E9F6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7D08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4BF5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24638">
            <w:pPr>
              <w:jc w:val="center"/>
            </w:pPr>
          </w:p>
        </w:tc>
      </w:tr>
      <w:tr w14:paraId="5DB26C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44EF5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B5AA7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CE741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92145">
            <w:pPr>
              <w:jc w:val="center"/>
            </w:pPr>
            <w:r>
              <w:rPr>
                <w:rFonts w:ascii="宋体" w:hAnsi="宋体" w:eastAsia="宋体"/>
                <w:sz w:val="16"/>
              </w:rPr>
              <w:t>预算成本控制率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6150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99D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5DB4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868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578C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23CD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2717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5510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F600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396CF">
            <w:pPr>
              <w:jc w:val="center"/>
            </w:pPr>
          </w:p>
        </w:tc>
      </w:tr>
      <w:tr w14:paraId="6E5BF76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D6F73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F5EC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5054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B8178">
            <w:pPr>
              <w:jc w:val="center"/>
            </w:pPr>
            <w:r>
              <w:rPr>
                <w:rFonts w:ascii="宋体" w:hAnsi="宋体" w:eastAsia="宋体"/>
                <w:sz w:val="16"/>
              </w:rPr>
              <w:t>保障公务出行，提高机关运行效能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29DA3">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2B00B">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FE6F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9E85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ED7D9">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99C7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07D9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9ADF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0B96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E9AF4">
            <w:pPr>
              <w:jc w:val="center"/>
            </w:pPr>
          </w:p>
        </w:tc>
      </w:tr>
      <w:tr w14:paraId="6ADF887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5D7BF3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220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BC2AB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D81A6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9F909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6084B">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D92F1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7D30B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9A318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D3384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506BAC"/>
        </w:tc>
      </w:tr>
    </w:tbl>
    <w:p w14:paraId="6FAB48DF">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32"/>
        <w:gridCol w:w="632"/>
        <w:gridCol w:w="632"/>
        <w:gridCol w:w="632"/>
        <w:gridCol w:w="696"/>
        <w:gridCol w:w="632"/>
        <w:gridCol w:w="632"/>
        <w:gridCol w:w="632"/>
        <w:gridCol w:w="632"/>
        <w:gridCol w:w="632"/>
      </w:tblGrid>
      <w:tr w14:paraId="1F84DA5B">
        <w:tblPrEx>
          <w:tblCellMar>
            <w:top w:w="0" w:type="dxa"/>
            <w:left w:w="108" w:type="dxa"/>
            <w:bottom w:w="0" w:type="dxa"/>
            <w:right w:w="108" w:type="dxa"/>
          </w:tblCellMar>
        </w:tblPrEx>
        <w:tc>
          <w:tcPr>
            <w:tcW w:w="8848" w:type="dxa"/>
            <w:gridSpan w:val="14"/>
            <w:vAlign w:val="center"/>
          </w:tcPr>
          <w:p w14:paraId="7964D061">
            <w:pPr>
              <w:jc w:val="center"/>
            </w:pPr>
            <w:r>
              <w:rPr>
                <w:rFonts w:ascii="宋体" w:hAnsi="宋体" w:eastAsia="宋体"/>
                <w:sz w:val="24"/>
              </w:rPr>
              <w:t>项目支出绩效自评表</w:t>
            </w:r>
          </w:p>
        </w:tc>
      </w:tr>
      <w:tr w14:paraId="19E9045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129C1E8">
            <w:pPr>
              <w:jc w:val="center"/>
            </w:pPr>
            <w:r>
              <w:rPr>
                <w:rFonts w:ascii="宋体" w:hAnsi="宋体" w:eastAsia="宋体"/>
                <w:sz w:val="24"/>
              </w:rPr>
              <w:t>(2024年度)</w:t>
            </w:r>
          </w:p>
        </w:tc>
      </w:tr>
      <w:tr w14:paraId="6AFE920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5D1B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31A27D0">
            <w:pPr>
              <w:jc w:val="center"/>
            </w:pPr>
            <w:r>
              <w:rPr>
                <w:rFonts w:ascii="宋体" w:hAnsi="宋体" w:eastAsia="宋体"/>
                <w:sz w:val="16"/>
              </w:rPr>
              <w:t>自然灾害防治体系建设（特大型地质灾害防治）补助资金</w:t>
            </w:r>
          </w:p>
        </w:tc>
      </w:tr>
      <w:tr w14:paraId="0DC5029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C9A3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F514F86">
            <w:pPr>
              <w:jc w:val="center"/>
            </w:pPr>
            <w:r>
              <w:rPr>
                <w:rFonts w:ascii="宋体" w:hAnsi="宋体" w:eastAsia="宋体"/>
                <w:sz w:val="16"/>
              </w:rPr>
              <w:t>昌吉回族自治州自然资源局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383B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6EC886A">
            <w:pPr>
              <w:jc w:val="center"/>
            </w:pPr>
            <w:r>
              <w:rPr>
                <w:rFonts w:ascii="宋体" w:hAnsi="宋体" w:eastAsia="宋体"/>
                <w:sz w:val="16"/>
              </w:rPr>
              <w:t>昌吉回族自治州自然资源局</w:t>
            </w:r>
          </w:p>
        </w:tc>
      </w:tr>
      <w:tr w14:paraId="2826B05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BFEB87">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D66297">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09FAA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C4E73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25387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1FE85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48BA1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27EA6">
            <w:pPr>
              <w:jc w:val="center"/>
            </w:pPr>
            <w:r>
              <w:rPr>
                <w:rFonts w:ascii="宋体" w:hAnsi="宋体" w:eastAsia="宋体"/>
                <w:sz w:val="16"/>
              </w:rPr>
              <w:t>得分</w:t>
            </w:r>
          </w:p>
        </w:tc>
      </w:tr>
      <w:tr w14:paraId="3F8985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FCF31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C650E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40DDDF">
            <w:pPr>
              <w:jc w:val="center"/>
            </w:pPr>
            <w:r>
              <w:rPr>
                <w:rFonts w:ascii="宋体" w:hAnsi="宋体" w:eastAsia="宋体"/>
                <w:sz w:val="16"/>
              </w:rPr>
              <w:t>1,000.00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E74D90">
            <w:pPr>
              <w:jc w:val="center"/>
            </w:pPr>
            <w:r>
              <w:rPr>
                <w:rFonts w:ascii="宋体" w:hAnsi="宋体" w:eastAsia="宋体"/>
                <w:sz w:val="16"/>
              </w:rPr>
              <w:t>1,000.00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7C795C">
            <w:pPr>
              <w:jc w:val="center"/>
            </w:pPr>
            <w:r>
              <w:rPr>
                <w:rFonts w:ascii="宋体" w:hAnsi="宋体" w:eastAsia="宋体"/>
                <w:sz w:val="16"/>
              </w:rPr>
              <w:t>1,000.00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93513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C7664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CBF72">
            <w:pPr>
              <w:jc w:val="center"/>
            </w:pPr>
            <w:r>
              <w:rPr>
                <w:rFonts w:ascii="宋体" w:hAnsi="宋体" w:eastAsia="宋体"/>
                <w:sz w:val="16"/>
              </w:rPr>
              <w:t>10.00</w:t>
            </w:r>
          </w:p>
        </w:tc>
      </w:tr>
      <w:tr w14:paraId="5330ABF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4614D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5129D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9576D4">
            <w:pPr>
              <w:jc w:val="center"/>
            </w:pPr>
            <w:r>
              <w:rPr>
                <w:rFonts w:ascii="宋体" w:hAnsi="宋体" w:eastAsia="宋体"/>
                <w:sz w:val="16"/>
              </w:rPr>
              <w:t>1,000.00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3C66E5">
            <w:pPr>
              <w:jc w:val="center"/>
            </w:pPr>
            <w:r>
              <w:rPr>
                <w:rFonts w:ascii="宋体" w:hAnsi="宋体" w:eastAsia="宋体"/>
                <w:sz w:val="16"/>
              </w:rPr>
              <w:t>1,000.00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ECBB1E">
            <w:pPr>
              <w:jc w:val="center"/>
            </w:pPr>
            <w:r>
              <w:rPr>
                <w:rFonts w:ascii="宋体" w:hAnsi="宋体" w:eastAsia="宋体"/>
                <w:sz w:val="16"/>
              </w:rPr>
              <w:t>1,000.00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E4CD8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D0FD3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3F1D9">
            <w:pPr>
              <w:jc w:val="center"/>
            </w:pPr>
            <w:r>
              <w:rPr>
                <w:rFonts w:ascii="宋体" w:hAnsi="宋体" w:eastAsia="宋体"/>
                <w:sz w:val="16"/>
              </w:rPr>
              <w:t>—</w:t>
            </w:r>
          </w:p>
        </w:tc>
      </w:tr>
      <w:tr w14:paraId="446044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8FD19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D3AF6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F0638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F15D7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BF491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D0A03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EF4CE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0ABD1">
            <w:pPr>
              <w:jc w:val="center"/>
            </w:pPr>
            <w:r>
              <w:rPr>
                <w:rFonts w:ascii="宋体" w:hAnsi="宋体" w:eastAsia="宋体"/>
                <w:sz w:val="16"/>
              </w:rPr>
              <w:t>—</w:t>
            </w:r>
          </w:p>
        </w:tc>
      </w:tr>
      <w:tr w14:paraId="77D0EF3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56E8D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F2CED0E">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CDD1D95">
            <w:pPr>
              <w:jc w:val="center"/>
            </w:pPr>
            <w:r>
              <w:rPr>
                <w:rFonts w:ascii="宋体" w:hAnsi="宋体" w:eastAsia="宋体"/>
                <w:sz w:val="16"/>
              </w:rPr>
              <w:t>实际完成情况</w:t>
            </w:r>
          </w:p>
        </w:tc>
      </w:tr>
      <w:tr w14:paraId="323D46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3B6F5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95BBE5F">
            <w:pPr>
              <w:jc w:val="both"/>
            </w:pPr>
            <w:r>
              <w:rPr>
                <w:rFonts w:ascii="宋体" w:hAnsi="宋体" w:eastAsia="宋体"/>
                <w:sz w:val="16"/>
              </w:rPr>
              <w:t>开展新疆昌吉州南山片区泥石流防治工程，加强地质灾害综合防治体系建设，提升地质灾害防治能力。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BD61401">
            <w:pPr>
              <w:jc w:val="both"/>
            </w:pPr>
            <w:r>
              <w:rPr>
                <w:rFonts w:ascii="宋体" w:hAnsi="宋体" w:eastAsia="宋体"/>
                <w:sz w:val="16"/>
              </w:rPr>
              <w:t>该项目实际完成昌吉州南山片区泥石流防治工程，地质灾害综合治理1处，核销地质灾害隐患数量3处，按时完成了2024年度实施方案编制，项目验收合格率100%，地质灾害气象预警覆盖率、地质灾害隐患管控率均达到100%，有效提升了地质灾害预警预报能力。通过该项目实施，加强了地质灾害综合防治体系，有效提升了地质灾害防治能力。</w:t>
            </w:r>
          </w:p>
        </w:tc>
      </w:tr>
      <w:tr w14:paraId="46E3F9C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B5E7F4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BB06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F5DE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BFE1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505DB">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95D82">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723F2">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2B6D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0037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83EC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2E198">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9F0D6">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F283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B6E73">
            <w:pPr>
              <w:jc w:val="center"/>
            </w:pPr>
            <w:r>
              <w:rPr>
                <w:rFonts w:ascii="宋体" w:hAnsi="宋体" w:eastAsia="宋体"/>
                <w:sz w:val="16"/>
              </w:rPr>
              <w:t>偏差原因分析及改进措施</w:t>
            </w:r>
          </w:p>
        </w:tc>
      </w:tr>
      <w:tr w14:paraId="60E21EE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41C2E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F64C49">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63451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878BA">
            <w:pPr>
              <w:jc w:val="center"/>
            </w:pPr>
            <w:r>
              <w:rPr>
                <w:rFonts w:ascii="宋体" w:hAnsi="宋体" w:eastAsia="宋体"/>
                <w:sz w:val="16"/>
              </w:rPr>
              <w:t>地质灾害综合治理（处）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9B91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E16DD">
            <w:pPr>
              <w:jc w:val="center"/>
            </w:pPr>
            <w:r>
              <w:rPr>
                <w:rFonts w:ascii="宋体" w:hAnsi="宋体" w:eastAsia="宋体"/>
                <w:sz w:val="16"/>
              </w:rPr>
              <w:t>=1处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627AD">
            <w:pPr>
              <w:jc w:val="center"/>
            </w:pPr>
            <w:r>
              <w:rPr>
                <w:rFonts w:ascii="宋体" w:hAnsi="宋体" w:eastAsia="宋体"/>
                <w:sz w:val="16"/>
              </w:rPr>
              <w:t>=1处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C053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C7D5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B275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C6413">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F006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B7F9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12510">
            <w:pPr>
              <w:jc w:val="center"/>
            </w:pPr>
          </w:p>
        </w:tc>
      </w:tr>
      <w:tr w14:paraId="3959D2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07263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9771D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34FBE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3EE50">
            <w:pPr>
              <w:jc w:val="center"/>
            </w:pPr>
            <w:r>
              <w:rPr>
                <w:rFonts w:ascii="宋体" w:hAnsi="宋体" w:eastAsia="宋体"/>
                <w:sz w:val="16"/>
              </w:rPr>
              <w:t>核销地质灾害</w:t>
            </w:r>
            <w:r>
              <w:rPr>
                <w:rFonts w:hint="eastAsia" w:ascii="宋体" w:hAnsi="宋体"/>
                <w:sz w:val="16"/>
                <w:lang w:eastAsia="zh-CN"/>
              </w:rPr>
              <w:t>隐患</w:t>
            </w:r>
            <w:r>
              <w:rPr>
                <w:rFonts w:ascii="宋体" w:hAnsi="宋体" w:eastAsia="宋体"/>
                <w:sz w:val="16"/>
              </w:rPr>
              <w:t>数量（处）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0218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3317E">
            <w:pPr>
              <w:jc w:val="center"/>
            </w:pPr>
            <w:r>
              <w:rPr>
                <w:rFonts w:ascii="宋体" w:hAnsi="宋体" w:eastAsia="宋体"/>
                <w:sz w:val="16"/>
              </w:rPr>
              <w:t>=3处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2919B">
            <w:pPr>
              <w:jc w:val="center"/>
            </w:pPr>
            <w:r>
              <w:rPr>
                <w:rFonts w:ascii="宋体" w:hAnsi="宋体" w:eastAsia="宋体"/>
                <w:sz w:val="16"/>
              </w:rPr>
              <w:t>=3处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D88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09F2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56F3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35766">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E01E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6560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B144D">
            <w:pPr>
              <w:jc w:val="center"/>
            </w:pPr>
          </w:p>
        </w:tc>
      </w:tr>
      <w:tr w14:paraId="76013A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8C183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EA2D2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5CFD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72DA2">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9C24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6886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FB44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176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D1B8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96B7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D93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4F97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9CBB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542DB">
            <w:pPr>
              <w:jc w:val="center"/>
            </w:pPr>
          </w:p>
        </w:tc>
      </w:tr>
      <w:tr w14:paraId="458FEA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FE7D6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99BEE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D999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D52FB">
            <w:pPr>
              <w:jc w:val="center"/>
            </w:pPr>
            <w:r>
              <w:rPr>
                <w:rFonts w:ascii="宋体" w:hAnsi="宋体" w:eastAsia="宋体"/>
                <w:sz w:val="16"/>
              </w:rPr>
              <w:t>按时编制完成2024年度实施方案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BF37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9CE9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2933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DF0B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2904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5CBE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6244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8142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6F27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C13EF">
            <w:pPr>
              <w:jc w:val="center"/>
            </w:pPr>
          </w:p>
        </w:tc>
      </w:tr>
      <w:tr w14:paraId="47E8380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6A520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5E5988">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8C951C">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1B364">
            <w:pPr>
              <w:jc w:val="center"/>
            </w:pPr>
            <w:r>
              <w:rPr>
                <w:rFonts w:ascii="宋体" w:hAnsi="宋体" w:eastAsia="宋体"/>
                <w:sz w:val="16"/>
              </w:rPr>
              <w:t>地质灾害气象预警覆盖率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1216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E085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6C9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777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AD72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907CB">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D3BE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A139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01231">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8F95A">
            <w:pPr>
              <w:jc w:val="center"/>
            </w:pPr>
          </w:p>
        </w:tc>
      </w:tr>
      <w:tr w14:paraId="4E44EA9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8C802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E6797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69155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94D4E">
            <w:pPr>
              <w:jc w:val="center"/>
            </w:pPr>
            <w:r>
              <w:rPr>
                <w:rFonts w:ascii="宋体" w:hAnsi="宋体" w:eastAsia="宋体"/>
                <w:sz w:val="16"/>
              </w:rPr>
              <w:t>地质灾害预警预报能力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2712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38A7C">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07A06">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706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73E7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96F22">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0CE68">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9EFC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503D9">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A14C1">
            <w:pPr>
              <w:jc w:val="center"/>
            </w:pPr>
          </w:p>
        </w:tc>
      </w:tr>
      <w:tr w14:paraId="5BBD1B8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770FB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9FAA0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11384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3C035">
            <w:pPr>
              <w:jc w:val="center"/>
            </w:pPr>
            <w:r>
              <w:rPr>
                <w:rFonts w:ascii="宋体" w:hAnsi="宋体" w:eastAsia="宋体"/>
                <w:sz w:val="16"/>
              </w:rPr>
              <w:t>地质灾害“三查”覆盖率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E108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D65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62E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DEC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A383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DAE72">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73E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3076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B2294">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E9D6D">
            <w:pPr>
              <w:jc w:val="center"/>
            </w:pPr>
          </w:p>
        </w:tc>
      </w:tr>
      <w:tr w14:paraId="1F9233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210E2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51386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CF853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27C36">
            <w:pPr>
              <w:jc w:val="center"/>
            </w:pPr>
            <w:r>
              <w:rPr>
                <w:rFonts w:ascii="宋体" w:hAnsi="宋体" w:eastAsia="宋体"/>
                <w:sz w:val="16"/>
              </w:rPr>
              <w:t>地质灾害隐患管控率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F5ED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D2A6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22AB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2D7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9694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15E22">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54A5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DA73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EE6BA">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20D61">
            <w:pPr>
              <w:jc w:val="center"/>
            </w:pPr>
          </w:p>
        </w:tc>
      </w:tr>
      <w:tr w14:paraId="1C6F69F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A1665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F507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5DB1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2EBCD">
            <w:pPr>
              <w:jc w:val="center"/>
            </w:pPr>
            <w:r>
              <w:rPr>
                <w:rFonts w:ascii="宋体" w:hAnsi="宋体" w:eastAsia="宋体"/>
                <w:sz w:val="16"/>
              </w:rPr>
              <w:t>实施区域受益人群满意度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8D7E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78B39">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FAA0B">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85E8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9218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BB2AE">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A5611">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9FC3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4D97B">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3A9F3">
            <w:pPr>
              <w:jc w:val="center"/>
            </w:pPr>
          </w:p>
        </w:tc>
      </w:tr>
      <w:tr w14:paraId="088B782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77E2AA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1D5C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CBA09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ADFE2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108A2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8466F">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4B52B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D928E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15BA7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EA436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B63D61"/>
        </w:tc>
      </w:tr>
    </w:tbl>
    <w:p w14:paraId="115B1670">
      <w:r>
        <w:br w:type="page"/>
      </w:r>
    </w:p>
    <w:p w14:paraId="4B935CC6">
      <w:pPr>
        <w:spacing w:line="640" w:lineRule="exact"/>
        <w:ind w:firstLine="640"/>
        <w:jc w:val="both"/>
        <w:outlineLvl w:val="2"/>
      </w:pPr>
      <w:r>
        <w:rPr>
          <w:rFonts w:ascii="黑体" w:hAnsi="黑体" w:eastAsia="黑体"/>
          <w:sz w:val="32"/>
        </w:rPr>
        <w:t>十二、其他需说明的事项</w:t>
      </w:r>
    </w:p>
    <w:p w14:paraId="414461EC">
      <w:pPr>
        <w:spacing w:line="580" w:lineRule="exact"/>
        <w:ind w:firstLine="640"/>
        <w:jc w:val="both"/>
      </w:pPr>
      <w:r>
        <w:rPr>
          <w:rFonts w:ascii="仿宋_GB2312" w:hAnsi="仿宋_GB2312" w:eastAsia="仿宋_GB2312"/>
          <w:b w:val="0"/>
          <w:sz w:val="32"/>
        </w:rPr>
        <w:t>本单位无其他需说明的事项。</w:t>
      </w:r>
    </w:p>
    <w:p w14:paraId="798AD63D">
      <w:r>
        <w:br w:type="page"/>
      </w:r>
    </w:p>
    <w:p w14:paraId="277FB9FF">
      <w:pPr>
        <w:spacing w:line="240" w:lineRule="auto"/>
        <w:jc w:val="center"/>
        <w:outlineLvl w:val="1"/>
      </w:pPr>
      <w:r>
        <w:rPr>
          <w:rFonts w:ascii="黑体" w:hAnsi="黑体" w:eastAsia="黑体"/>
          <w:sz w:val="32"/>
        </w:rPr>
        <w:t>第三部分 专业名词解释</w:t>
      </w:r>
    </w:p>
    <w:p w14:paraId="057B9C66">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49077C4A">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32AE7E10">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1BCC43DF">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16DFA419">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5302B3D2">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1D815079">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7B4CC773">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58C47D9E">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58CE4361">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319AEBBD">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5E73D1AF">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503A6370">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298984FA">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0D1F25F4">
      <w:r>
        <w:br w:type="page"/>
      </w:r>
    </w:p>
    <w:p w14:paraId="724D7133">
      <w:pPr>
        <w:spacing w:line="240" w:lineRule="auto"/>
        <w:jc w:val="center"/>
        <w:outlineLvl w:val="1"/>
      </w:pPr>
      <w:r>
        <w:rPr>
          <w:rFonts w:ascii="黑体" w:hAnsi="黑体" w:eastAsia="黑体"/>
          <w:sz w:val="32"/>
        </w:rPr>
        <w:t>第四部分 部门决算报表（见附表）</w:t>
      </w:r>
    </w:p>
    <w:p w14:paraId="72147F36">
      <w:pPr>
        <w:spacing w:line="240" w:lineRule="auto"/>
        <w:ind w:firstLine="640"/>
        <w:jc w:val="both"/>
      </w:pPr>
      <w:r>
        <w:rPr>
          <w:rFonts w:ascii="仿宋_GB2312" w:hAnsi="仿宋_GB2312" w:eastAsia="仿宋_GB2312"/>
          <w:b w:val="0"/>
          <w:sz w:val="32"/>
        </w:rPr>
        <w:t>一、《收入支出决算总表》</w:t>
      </w:r>
    </w:p>
    <w:p w14:paraId="4FA919AD">
      <w:pPr>
        <w:spacing w:line="240" w:lineRule="auto"/>
        <w:ind w:firstLine="640"/>
        <w:jc w:val="both"/>
      </w:pPr>
      <w:r>
        <w:rPr>
          <w:rFonts w:ascii="仿宋_GB2312" w:hAnsi="仿宋_GB2312" w:eastAsia="仿宋_GB2312"/>
          <w:b w:val="0"/>
          <w:sz w:val="32"/>
        </w:rPr>
        <w:t>二、《收入决算表》</w:t>
      </w:r>
    </w:p>
    <w:p w14:paraId="42B8726B">
      <w:pPr>
        <w:spacing w:line="240" w:lineRule="auto"/>
        <w:ind w:firstLine="640"/>
        <w:jc w:val="both"/>
      </w:pPr>
      <w:r>
        <w:rPr>
          <w:rFonts w:ascii="仿宋_GB2312" w:hAnsi="仿宋_GB2312" w:eastAsia="仿宋_GB2312"/>
          <w:b w:val="0"/>
          <w:sz w:val="32"/>
        </w:rPr>
        <w:t>三、《支出决算表》</w:t>
      </w:r>
    </w:p>
    <w:p w14:paraId="1963AA5D">
      <w:pPr>
        <w:spacing w:line="240" w:lineRule="auto"/>
        <w:ind w:firstLine="640"/>
        <w:jc w:val="both"/>
      </w:pPr>
      <w:r>
        <w:rPr>
          <w:rFonts w:ascii="仿宋_GB2312" w:hAnsi="仿宋_GB2312" w:eastAsia="仿宋_GB2312"/>
          <w:b w:val="0"/>
          <w:sz w:val="32"/>
        </w:rPr>
        <w:t>四、《财政拨款收入支出决算总表》</w:t>
      </w:r>
    </w:p>
    <w:p w14:paraId="137AEAC7">
      <w:pPr>
        <w:spacing w:line="240" w:lineRule="auto"/>
        <w:ind w:firstLine="640"/>
        <w:jc w:val="both"/>
      </w:pPr>
      <w:r>
        <w:rPr>
          <w:rFonts w:ascii="仿宋_GB2312" w:hAnsi="仿宋_GB2312" w:eastAsia="仿宋_GB2312"/>
          <w:b w:val="0"/>
          <w:sz w:val="32"/>
        </w:rPr>
        <w:t>五、《一般公共预算财政拨款支出决算表》</w:t>
      </w:r>
    </w:p>
    <w:p w14:paraId="1E05EABE">
      <w:pPr>
        <w:spacing w:line="240" w:lineRule="auto"/>
        <w:ind w:firstLine="640"/>
        <w:jc w:val="both"/>
      </w:pPr>
      <w:r>
        <w:rPr>
          <w:rFonts w:ascii="仿宋_GB2312" w:hAnsi="仿宋_GB2312" w:eastAsia="仿宋_GB2312"/>
          <w:b w:val="0"/>
          <w:sz w:val="32"/>
        </w:rPr>
        <w:t>六、《一般公共预算财政拨款基本支出决算表》</w:t>
      </w:r>
    </w:p>
    <w:p w14:paraId="3738328F">
      <w:pPr>
        <w:spacing w:line="240" w:lineRule="auto"/>
        <w:ind w:firstLine="640"/>
        <w:jc w:val="both"/>
      </w:pPr>
      <w:r>
        <w:rPr>
          <w:rFonts w:ascii="仿宋_GB2312" w:hAnsi="仿宋_GB2312" w:eastAsia="仿宋_GB2312"/>
          <w:b w:val="0"/>
          <w:sz w:val="32"/>
        </w:rPr>
        <w:t>七、《政府性基金预算财政拨款收入支出决算表》</w:t>
      </w:r>
    </w:p>
    <w:p w14:paraId="11405725">
      <w:pPr>
        <w:spacing w:line="240" w:lineRule="auto"/>
        <w:ind w:firstLine="640"/>
        <w:jc w:val="both"/>
      </w:pPr>
      <w:r>
        <w:rPr>
          <w:rFonts w:ascii="仿宋_GB2312" w:hAnsi="仿宋_GB2312" w:eastAsia="仿宋_GB2312"/>
          <w:b w:val="0"/>
          <w:sz w:val="32"/>
        </w:rPr>
        <w:t>八、《国有资本经营预算财政拨款收入支出决算表》</w:t>
      </w:r>
    </w:p>
    <w:p w14:paraId="70915C2B">
      <w:pPr>
        <w:spacing w:line="240" w:lineRule="auto"/>
        <w:ind w:firstLine="640"/>
        <w:jc w:val="both"/>
      </w:pPr>
      <w:r>
        <w:rPr>
          <w:rFonts w:ascii="仿宋_GB2312" w:hAnsi="仿宋_GB2312" w:eastAsia="仿宋_GB2312"/>
          <w:b w:val="0"/>
          <w:sz w:val="32"/>
        </w:rPr>
        <w:t>九、《财政拨款“三公”经费支出决算表》</w:t>
      </w:r>
    </w:p>
    <w:p w14:paraId="6A4D9CF0">
      <w:pPr>
        <w:spacing w:line="240" w:lineRule="auto"/>
        <w:ind w:firstLine="640"/>
        <w:jc w:val="both"/>
      </w:pPr>
    </w:p>
    <w:p w14:paraId="2C704E17">
      <w:pPr>
        <w:spacing w:line="240" w:lineRule="auto"/>
        <w:ind w:firstLine="640"/>
        <w:jc w:val="both"/>
      </w:pPr>
    </w:p>
    <w:p w14:paraId="5708FC22">
      <w:pPr>
        <w:spacing w:line="240" w:lineRule="auto"/>
        <w:ind w:firstLine="640"/>
        <w:jc w:val="both"/>
      </w:pPr>
    </w:p>
    <w:p w14:paraId="49CCC27B">
      <w:pPr>
        <w:spacing w:line="240" w:lineRule="auto"/>
        <w:ind w:firstLine="640"/>
        <w:jc w:val="both"/>
      </w:pPr>
    </w:p>
    <w:p w14:paraId="70AD9C10">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WPSEMBED1">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37F10CF"/>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5191125"/>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6F202B49"/>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8820</Words>
  <Characters>9934</Characters>
  <Lines>0</Lines>
  <Paragraphs>0</Paragraphs>
  <TotalTime>15</TotalTime>
  <ScaleCrop>false</ScaleCrop>
  <LinksUpToDate>false</LinksUpToDate>
  <CharactersWithSpaces>9942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来财&amp;十个勤天</cp:lastModifiedBy>
  <cp:lastPrinted>2024-07-22T11:58:00Z</cp:lastPrinted>
  <dcterms:modified xsi:type="dcterms:W3CDTF">2025-12-25T03:16:56Z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B858A68E913346F885B5BC17D4DBEB06_13</vt:lpwstr>
  </property>
  <property fmtid="{D5CDD505-2E9C-101B-9397-08002B2CF9AE}" pid="4" name="KSOTemplateDocerSaveRecord">
    <vt:lpwstr>eyJoZGlkIjoiNTM1NjJiMTUwNmFhZWNlZmQwNDVjMDAxNDMwM2IwMDkiLCJ1c2VySWQiOiIzNzI2MDMzNTYifQ==</vt:lpwstr>
  </property>
</Properties>
</file>