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昌吉回族自治州水利局2024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72FFE38">
      <w:r>
        <w:br w:type="page"/>
      </w:r>
    </w:p>
    <w:p w14:paraId="51A6F211">
      <w:pPr>
        <w:spacing w:line="640" w:lineRule="exact"/>
        <w:jc w:val="center"/>
        <w:outlineLvl w:val="1"/>
      </w:pPr>
      <w:r>
        <w:rPr>
          <w:rFonts w:ascii="黑体" w:hAnsi="黑体" w:eastAsia="黑体"/>
          <w:sz w:val="32"/>
        </w:rPr>
        <w:t>第一部分 单位概况</w:t>
      </w:r>
    </w:p>
    <w:p w14:paraId="6E0FBB98">
      <w:pPr>
        <w:spacing w:line="640" w:lineRule="exact"/>
        <w:ind w:firstLine="640"/>
        <w:jc w:val="both"/>
        <w:outlineLvl w:val="2"/>
      </w:pPr>
      <w:r>
        <w:rPr>
          <w:rFonts w:ascii="黑体" w:hAnsi="黑体" w:eastAsia="黑体"/>
          <w:sz w:val="32"/>
        </w:rPr>
        <w:t>一、主要职能</w:t>
      </w:r>
    </w:p>
    <w:p w14:paraId="004CFD08">
      <w:pPr>
        <w:spacing w:line="580" w:lineRule="exact"/>
        <w:ind w:firstLine="640"/>
        <w:jc w:val="both"/>
      </w:pPr>
      <w:r>
        <w:rPr>
          <w:rFonts w:ascii="仿宋_GB2312" w:hAnsi="仿宋_GB2312" w:eastAsia="仿宋_GB2312"/>
          <w:sz w:val="32"/>
        </w:rPr>
        <w:t>（1）负责全社会节约用水工作。</w:t>
      </w:r>
    </w:p>
    <w:p w14:paraId="1226810E">
      <w:pPr>
        <w:spacing w:line="580" w:lineRule="exact"/>
        <w:ind w:firstLine="640"/>
        <w:jc w:val="both"/>
        <w:rPr>
          <w:spacing w:val="-6"/>
          <w:sz w:val="32"/>
        </w:rPr>
      </w:pPr>
      <w:r>
        <w:rPr>
          <w:rFonts w:ascii="仿宋_GB2312" w:hAnsi="仿宋_GB2312" w:eastAsia="仿宋_GB2312"/>
          <w:spacing w:val="-6"/>
          <w:sz w:val="32"/>
        </w:rPr>
        <w:t>（2）负责生活、生产经营和生态环境用水的统筹兼顾和保障。</w:t>
      </w:r>
    </w:p>
    <w:p w14:paraId="29C756DC">
      <w:pPr>
        <w:spacing w:line="580" w:lineRule="exact"/>
        <w:ind w:firstLine="640"/>
        <w:jc w:val="both"/>
      </w:pPr>
      <w:r>
        <w:rPr>
          <w:rFonts w:ascii="仿宋_GB2312" w:hAnsi="仿宋_GB2312" w:eastAsia="仿宋_GB2312"/>
          <w:sz w:val="32"/>
        </w:rPr>
        <w:t>（3）负责保障水资源的合理开发利用。</w:t>
      </w:r>
    </w:p>
    <w:p w14:paraId="6565C6D7">
      <w:pPr>
        <w:spacing w:line="580" w:lineRule="exact"/>
        <w:ind w:firstLine="640"/>
        <w:jc w:val="both"/>
      </w:pPr>
      <w:r>
        <w:rPr>
          <w:rFonts w:ascii="仿宋_GB2312" w:hAnsi="仿宋_GB2312" w:eastAsia="仿宋_GB2312"/>
          <w:sz w:val="32"/>
        </w:rPr>
        <w:t>（4）指导水资源保护工作。</w:t>
      </w:r>
    </w:p>
    <w:p w14:paraId="3EB3E2D6">
      <w:pPr>
        <w:spacing w:line="580" w:lineRule="exact"/>
        <w:ind w:firstLine="640"/>
        <w:jc w:val="both"/>
        <w:rPr>
          <w:rFonts w:ascii="仿宋_GB2312" w:hAnsi="仿宋_GB2312" w:eastAsia="仿宋_GB2312"/>
          <w:spacing w:val="-6"/>
          <w:sz w:val="32"/>
        </w:rPr>
      </w:pPr>
      <w:r>
        <w:rPr>
          <w:rFonts w:ascii="仿宋_GB2312" w:hAnsi="仿宋_GB2312" w:eastAsia="仿宋_GB2312"/>
          <w:spacing w:val="-6"/>
          <w:sz w:val="32"/>
        </w:rPr>
        <w:t>（5）指导水利设施、水域及其岸线的管理、保护与综合利用。</w:t>
      </w:r>
    </w:p>
    <w:p w14:paraId="15B5DCB6">
      <w:pPr>
        <w:spacing w:line="580" w:lineRule="exact"/>
        <w:ind w:firstLine="640"/>
        <w:jc w:val="both"/>
      </w:pPr>
      <w:r>
        <w:rPr>
          <w:rFonts w:ascii="仿宋_GB2312" w:hAnsi="仿宋_GB2312" w:eastAsia="仿宋_GB2312"/>
          <w:sz w:val="32"/>
        </w:rPr>
        <w:t>（6）按规定制定水利工程建设有关制度并组织实施，负责提出水利固定资产投资规模、方向、具体安排意见并组织实施，按规定权限审查、审批规划内</w:t>
      </w:r>
      <w:r>
        <w:rPr>
          <w:rFonts w:hint="eastAsia" w:ascii="仿宋_GB2312" w:hAnsi="仿宋_GB2312" w:eastAsia="仿宋_GB2312"/>
          <w:sz w:val="32"/>
          <w:lang w:eastAsia="zh-CN"/>
        </w:rPr>
        <w:t>和</w:t>
      </w:r>
      <w:r>
        <w:rPr>
          <w:rFonts w:ascii="仿宋_GB2312" w:hAnsi="仿宋_GB2312" w:eastAsia="仿宋_GB2312"/>
          <w:sz w:val="32"/>
        </w:rPr>
        <w:t>年度计划规模内固定资产投资项目，提出水利资金安排建议并负责项目实施的监督管理。</w:t>
      </w:r>
    </w:p>
    <w:p w14:paraId="742C7E51">
      <w:pPr>
        <w:spacing w:line="580" w:lineRule="exact"/>
        <w:ind w:firstLine="640"/>
        <w:jc w:val="both"/>
      </w:pPr>
      <w:r>
        <w:rPr>
          <w:rFonts w:ascii="仿宋_GB2312" w:hAnsi="仿宋_GB2312" w:eastAsia="仿宋_GB2312"/>
          <w:sz w:val="32"/>
        </w:rPr>
        <w:t>（7）负责水土保持工作。</w:t>
      </w:r>
    </w:p>
    <w:p w14:paraId="7BC5EC4A">
      <w:pPr>
        <w:spacing w:line="580" w:lineRule="exact"/>
        <w:ind w:firstLine="640"/>
        <w:jc w:val="both"/>
      </w:pPr>
      <w:r>
        <w:rPr>
          <w:rFonts w:ascii="仿宋_GB2312" w:hAnsi="仿宋_GB2312" w:eastAsia="仿宋_GB2312"/>
          <w:sz w:val="32"/>
        </w:rPr>
        <w:t>（8）指导农村水利工作。</w:t>
      </w:r>
    </w:p>
    <w:p w14:paraId="41F3281E">
      <w:pPr>
        <w:spacing w:line="580" w:lineRule="exact"/>
        <w:ind w:firstLine="640"/>
        <w:jc w:val="both"/>
      </w:pPr>
      <w:r>
        <w:rPr>
          <w:rFonts w:ascii="仿宋_GB2312" w:hAnsi="仿宋_GB2312" w:eastAsia="仿宋_GB2312"/>
          <w:sz w:val="32"/>
        </w:rPr>
        <w:t>（9）指导监督水利工程建设与运行管理。</w:t>
      </w:r>
    </w:p>
    <w:p w14:paraId="1137CD3B">
      <w:pPr>
        <w:spacing w:line="580" w:lineRule="exact"/>
        <w:ind w:firstLine="640"/>
        <w:jc w:val="both"/>
      </w:pPr>
      <w:r>
        <w:rPr>
          <w:rFonts w:ascii="仿宋_GB2312" w:hAnsi="仿宋_GB2312" w:eastAsia="仿宋_GB2312"/>
          <w:sz w:val="32"/>
        </w:rPr>
        <w:t>（10）开展水利科技工作。</w:t>
      </w:r>
    </w:p>
    <w:p w14:paraId="0CE8EC82">
      <w:pPr>
        <w:spacing w:line="580" w:lineRule="exact"/>
        <w:ind w:firstLine="640"/>
        <w:jc w:val="both"/>
      </w:pPr>
      <w:r>
        <w:rPr>
          <w:rFonts w:ascii="仿宋_GB2312" w:hAnsi="仿宋_GB2312" w:eastAsia="仿宋_GB2312"/>
          <w:sz w:val="32"/>
        </w:rPr>
        <w:t>（11）负责落实综合防灾减灾规划相关要求，组织编制洪水干旱灾害防治规划和防护标准并指导实施；承担水情旱情预报工作；组织编制重要河流湖泊和重要水利工程的防御洪水抗御旱灾调度以及应急水量调度方案，按程序报批并组织实施；承担防御洪水应急抢险的技术支撑工作。</w:t>
      </w:r>
    </w:p>
    <w:p w14:paraId="37478C06">
      <w:pPr>
        <w:spacing w:line="580" w:lineRule="exact"/>
        <w:ind w:firstLine="640"/>
        <w:jc w:val="both"/>
      </w:pPr>
      <w:r>
        <w:rPr>
          <w:rFonts w:ascii="仿宋_GB2312" w:hAnsi="仿宋_GB2312" w:eastAsia="仿宋_GB2312"/>
          <w:sz w:val="32"/>
        </w:rPr>
        <w:t>（12）负责涉水违法事件的查处，协调和仲裁县市水事纠纷，指导水政监察和水行政执法。</w:t>
      </w:r>
    </w:p>
    <w:p w14:paraId="32253B02">
      <w:pPr>
        <w:spacing w:line="580" w:lineRule="exact"/>
        <w:ind w:firstLine="640"/>
        <w:jc w:val="both"/>
      </w:pPr>
      <w:r>
        <w:rPr>
          <w:rFonts w:ascii="仿宋_GB2312" w:hAnsi="仿宋_GB2312" w:eastAsia="仿宋_GB2312"/>
          <w:sz w:val="32"/>
        </w:rPr>
        <w:t>（13）监督检查水利重大政策、决策部署和重点工作的贯彻落实情况；依法负责水利行业安全生产工作，组织指导水库、水电站大坝、农村水电站的安全监管；指导水利建设市场的监督管理，组织实施水利工程建设的监督。</w:t>
      </w:r>
    </w:p>
    <w:p w14:paraId="74634255">
      <w:pPr>
        <w:spacing w:line="580" w:lineRule="exact"/>
        <w:ind w:firstLine="640"/>
        <w:jc w:val="both"/>
      </w:pPr>
      <w:r>
        <w:rPr>
          <w:rFonts w:ascii="仿宋_GB2312" w:hAnsi="仿宋_GB2312" w:eastAsia="仿宋_GB2312"/>
          <w:sz w:val="32"/>
        </w:rPr>
        <w:t>（14）完成自治州党委、人民政府交办的其他任务。</w:t>
      </w:r>
    </w:p>
    <w:p w14:paraId="02E602B3">
      <w:pPr>
        <w:spacing w:line="640" w:lineRule="exact"/>
        <w:ind w:firstLine="640"/>
        <w:jc w:val="both"/>
        <w:outlineLvl w:val="2"/>
      </w:pPr>
      <w:r>
        <w:rPr>
          <w:rFonts w:ascii="黑体" w:hAnsi="黑体" w:eastAsia="黑体"/>
          <w:sz w:val="32"/>
        </w:rPr>
        <w:t>二、机构设置及人员情况</w:t>
      </w:r>
    </w:p>
    <w:p w14:paraId="7D6550CD">
      <w:pPr>
        <w:spacing w:line="580" w:lineRule="exact"/>
        <w:ind w:firstLine="640"/>
        <w:jc w:val="both"/>
      </w:pPr>
      <w:r>
        <w:rPr>
          <w:rFonts w:ascii="仿宋_GB2312" w:hAnsi="仿宋_GB2312" w:eastAsia="仿宋_GB2312"/>
          <w:sz w:val="32"/>
        </w:rPr>
        <w:t>昌吉回族自治州水利局2024年度，实有人数80人，其中：在职人员38人，减少15人；离休人员0人，减少1人；退休人员42人,减少3人。</w:t>
      </w:r>
    </w:p>
    <w:p w14:paraId="119A0EC3">
      <w:pPr>
        <w:spacing w:line="580" w:lineRule="exact"/>
        <w:ind w:firstLine="640"/>
        <w:jc w:val="both"/>
      </w:pPr>
      <w:r>
        <w:rPr>
          <w:rFonts w:ascii="仿宋_GB2312" w:hAnsi="仿宋_GB2312" w:eastAsia="仿宋_GB2312"/>
          <w:sz w:val="32"/>
        </w:rPr>
        <w:t>昌吉回族自治州水利局无下属预算单位，下设</w:t>
      </w:r>
      <w:r>
        <w:rPr>
          <w:rFonts w:hint="eastAsia" w:ascii="仿宋_GB2312" w:hAnsi="仿宋_GB2312" w:eastAsia="仿宋_GB2312"/>
          <w:sz w:val="32"/>
          <w:lang w:val="en-US" w:eastAsia="zh-CN"/>
        </w:rPr>
        <w:t>10</w:t>
      </w:r>
      <w:r>
        <w:rPr>
          <w:rFonts w:ascii="仿宋_GB2312" w:hAnsi="仿宋_GB2312" w:eastAsia="仿宋_GB2312"/>
          <w:sz w:val="32"/>
        </w:rPr>
        <w:t>个科室，分别是：办公室、组织人事科、规划计划监督科、水资源管理科、工程建设科、河湖管理科、水旱灾害防御中心，水政</w:t>
      </w:r>
      <w:bookmarkStart w:id="0" w:name="_GoBack"/>
      <w:bookmarkEnd w:id="0"/>
      <w:r>
        <w:rPr>
          <w:rFonts w:ascii="仿宋_GB2312" w:hAnsi="仿宋_GB2312" w:eastAsia="仿宋_GB2312"/>
          <w:sz w:val="32"/>
        </w:rPr>
        <w:t>监察支队、水利工程质量监督站、重点水利建设管理处。</w:t>
      </w:r>
    </w:p>
    <w:p w14:paraId="0B35F598">
      <w:r>
        <w:br w:type="page"/>
      </w:r>
    </w:p>
    <w:p w14:paraId="1853A023">
      <w:pPr>
        <w:spacing w:line="240" w:lineRule="auto"/>
        <w:jc w:val="center"/>
        <w:outlineLvl w:val="1"/>
      </w:pPr>
      <w:r>
        <w:rPr>
          <w:rFonts w:ascii="黑体" w:hAnsi="黑体" w:eastAsia="黑体"/>
          <w:sz w:val="32"/>
        </w:rPr>
        <w:t>第二部分 部门决算情况说明</w:t>
      </w:r>
    </w:p>
    <w:p w14:paraId="11B6B9C2">
      <w:pPr>
        <w:spacing w:line="640" w:lineRule="exact"/>
        <w:ind w:firstLine="640"/>
        <w:jc w:val="both"/>
        <w:outlineLvl w:val="2"/>
      </w:pPr>
      <w:r>
        <w:rPr>
          <w:rFonts w:ascii="黑体" w:hAnsi="黑体" w:eastAsia="黑体"/>
          <w:sz w:val="32"/>
        </w:rPr>
        <w:t>一、收入支出决算总体情况说明</w:t>
      </w:r>
    </w:p>
    <w:p w14:paraId="7250463A">
      <w:pPr>
        <w:spacing w:line="580" w:lineRule="exact"/>
        <w:ind w:firstLine="640"/>
        <w:jc w:val="both"/>
      </w:pPr>
      <w:r>
        <w:rPr>
          <w:rFonts w:ascii="仿宋_GB2312" w:hAnsi="仿宋_GB2312" w:eastAsia="仿宋_GB2312"/>
          <w:b/>
          <w:sz w:val="32"/>
        </w:rPr>
        <w:t>2024年度收入总计4,918.54万元，</w:t>
      </w:r>
      <w:r>
        <w:rPr>
          <w:rFonts w:ascii="仿宋_GB2312" w:hAnsi="仿宋_GB2312" w:eastAsia="仿宋_GB2312"/>
          <w:b w:val="0"/>
          <w:sz w:val="32"/>
        </w:rPr>
        <w:t>其中：本年收入合计4,894.48万元，使用非财政拨款结余（含专用结余）0.00万元，年初结转和结余24.06万元。</w:t>
      </w:r>
    </w:p>
    <w:p w14:paraId="116D4EDE">
      <w:pPr>
        <w:spacing w:line="580" w:lineRule="exact"/>
        <w:ind w:firstLine="640"/>
        <w:jc w:val="both"/>
      </w:pPr>
      <w:r>
        <w:rPr>
          <w:rFonts w:ascii="仿宋_GB2312" w:hAnsi="仿宋_GB2312" w:eastAsia="仿宋_GB2312"/>
          <w:b/>
          <w:sz w:val="32"/>
        </w:rPr>
        <w:t>2024年度支出总计4,918.54万元，</w:t>
      </w:r>
      <w:r>
        <w:rPr>
          <w:rFonts w:ascii="仿宋_GB2312" w:hAnsi="仿宋_GB2312" w:eastAsia="仿宋_GB2312"/>
          <w:b w:val="0"/>
          <w:sz w:val="32"/>
        </w:rPr>
        <w:t>其中：本年支出合计</w:t>
      </w:r>
      <w:r>
        <w:rPr>
          <w:rFonts w:ascii="仿宋_GB2312" w:hAnsi="仿宋_GB2312" w:eastAsia="仿宋_GB2312"/>
          <w:spacing w:val="-6"/>
          <w:sz w:val="32"/>
        </w:rPr>
        <w:t>4,890.64万元，结余分配0.00万元，年末结转和结余27.89万元。</w:t>
      </w:r>
    </w:p>
    <w:p w14:paraId="36F5AB64">
      <w:pPr>
        <w:spacing w:line="580" w:lineRule="exact"/>
        <w:ind w:firstLine="640"/>
        <w:jc w:val="both"/>
      </w:pPr>
      <w:r>
        <w:rPr>
          <w:rFonts w:ascii="仿宋_GB2312" w:hAnsi="仿宋_GB2312" w:eastAsia="仿宋_GB2312"/>
          <w:b w:val="0"/>
          <w:sz w:val="32"/>
        </w:rPr>
        <w:t>收入支出总体与上年相比，增加2,686.11万元，增长120.32%，主要原因是：本年单位东三县供水工程项目前期费增加、培训经费增加。</w:t>
      </w:r>
    </w:p>
    <w:p w14:paraId="70283E1D">
      <w:pPr>
        <w:spacing w:line="640" w:lineRule="exact"/>
        <w:ind w:firstLine="640"/>
        <w:jc w:val="both"/>
        <w:outlineLvl w:val="2"/>
      </w:pPr>
      <w:r>
        <w:rPr>
          <w:rFonts w:ascii="黑体" w:hAnsi="黑体" w:eastAsia="黑体"/>
          <w:sz w:val="32"/>
        </w:rPr>
        <w:t>二、收入决算情况说明</w:t>
      </w:r>
    </w:p>
    <w:p w14:paraId="362B7863">
      <w:pPr>
        <w:spacing w:line="580" w:lineRule="exact"/>
        <w:ind w:firstLine="640"/>
        <w:jc w:val="both"/>
      </w:pPr>
      <w:r>
        <w:rPr>
          <w:rFonts w:ascii="仿宋_GB2312" w:hAnsi="仿宋_GB2312" w:eastAsia="仿宋_GB2312"/>
          <w:b/>
          <w:sz w:val="32"/>
        </w:rPr>
        <w:t>本年收入4,894.48万元，</w:t>
      </w:r>
      <w:r>
        <w:rPr>
          <w:rFonts w:ascii="仿宋_GB2312" w:hAnsi="仿宋_GB2312" w:eastAsia="仿宋_GB2312"/>
          <w:b w:val="0"/>
          <w:sz w:val="32"/>
        </w:rPr>
        <w:t>其中：财政拨款收入4,836.03万元，占98.81%；上级补助收入0.00万元，占0.00%；事业收入0.00万元，占0.00%；经营收入0.00万元，占0.00%；附属单位上缴收入0.00万元，占0.00%；其他收入58.45万元，占1.19%。</w:t>
      </w:r>
    </w:p>
    <w:p w14:paraId="55A45D11">
      <w:pPr>
        <w:spacing w:line="640" w:lineRule="exact"/>
        <w:ind w:firstLine="640"/>
        <w:jc w:val="both"/>
        <w:outlineLvl w:val="2"/>
      </w:pPr>
      <w:r>
        <w:rPr>
          <w:rFonts w:ascii="黑体" w:hAnsi="黑体" w:eastAsia="黑体"/>
          <w:sz w:val="32"/>
        </w:rPr>
        <w:t>三、支出决算情况说明</w:t>
      </w:r>
    </w:p>
    <w:p w14:paraId="57A1CD80">
      <w:pPr>
        <w:spacing w:line="580" w:lineRule="exact"/>
        <w:ind w:firstLine="640"/>
        <w:jc w:val="both"/>
      </w:pPr>
      <w:r>
        <w:rPr>
          <w:rFonts w:ascii="仿宋_GB2312" w:hAnsi="仿宋_GB2312" w:eastAsia="仿宋_GB2312"/>
          <w:b/>
          <w:sz w:val="32"/>
        </w:rPr>
        <w:t>本年支出4,890.64万元，</w:t>
      </w:r>
      <w:r>
        <w:rPr>
          <w:rFonts w:ascii="仿宋_GB2312" w:hAnsi="仿宋_GB2312" w:eastAsia="仿宋_GB2312"/>
          <w:b w:val="0"/>
          <w:sz w:val="32"/>
        </w:rPr>
        <w:t>其中：基本支出922.34万元，占18.86%；项目支出3,968.30万元，占81.14%；上缴上级支出0.00万元，占0.00%；经营支出0.00万元，占0.00%；对附属单位补助支出0.00万元，占0.00%。</w:t>
      </w:r>
    </w:p>
    <w:p w14:paraId="610C5791">
      <w:pPr>
        <w:spacing w:line="640" w:lineRule="exact"/>
        <w:ind w:firstLine="640"/>
        <w:jc w:val="both"/>
        <w:outlineLvl w:val="2"/>
      </w:pPr>
      <w:r>
        <w:rPr>
          <w:rFonts w:ascii="黑体" w:hAnsi="黑体" w:eastAsia="黑体"/>
          <w:sz w:val="32"/>
        </w:rPr>
        <w:t>四、财政拨款收入支出决算总体情况说明</w:t>
      </w:r>
    </w:p>
    <w:p w14:paraId="753F2B10">
      <w:pPr>
        <w:spacing w:line="580" w:lineRule="exact"/>
        <w:ind w:firstLine="640"/>
        <w:jc w:val="both"/>
      </w:pPr>
      <w:r>
        <w:rPr>
          <w:rFonts w:ascii="仿宋_GB2312" w:hAnsi="仿宋_GB2312" w:eastAsia="仿宋_GB2312"/>
          <w:b/>
          <w:sz w:val="32"/>
        </w:rPr>
        <w:t>2024年度财政拨款收入总计4,836.03万元，</w:t>
      </w:r>
      <w:r>
        <w:rPr>
          <w:rFonts w:ascii="仿宋_GB2312" w:hAnsi="仿宋_GB2312" w:eastAsia="仿宋_GB2312"/>
          <w:b w:val="0"/>
          <w:sz w:val="32"/>
        </w:rPr>
        <w:t>其中：年初财政拨款结转和结余0.00万元，本年财政拨款收入4,836.03万元。</w:t>
      </w:r>
      <w:r>
        <w:rPr>
          <w:rFonts w:ascii="仿宋_GB2312" w:hAnsi="仿宋_GB2312" w:eastAsia="仿宋_GB2312"/>
          <w:b/>
          <w:sz w:val="32"/>
        </w:rPr>
        <w:t>财政拨款支出总计4,836.03万元，</w:t>
      </w:r>
      <w:r>
        <w:rPr>
          <w:rFonts w:ascii="仿宋_GB2312" w:hAnsi="仿宋_GB2312" w:eastAsia="仿宋_GB2312"/>
          <w:b w:val="0"/>
          <w:sz w:val="32"/>
        </w:rPr>
        <w:t>其中：年末财政拨款结转和结余0.00万元，本年财政拨款支出4,836.03万元。</w:t>
      </w:r>
    </w:p>
    <w:p w14:paraId="3BD1795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增加2,627.97万元，增长119.02%，主要原因是：本年单位东三县供水工程项目前期费增加。</w:t>
      </w:r>
      <w:r>
        <w:rPr>
          <w:rFonts w:ascii="仿宋_GB2312" w:hAnsi="仿宋_GB2312" w:eastAsia="仿宋_GB2312"/>
          <w:b/>
          <w:sz w:val="32"/>
        </w:rPr>
        <w:t>与年初预算相比，</w:t>
      </w:r>
      <w:r>
        <w:rPr>
          <w:rFonts w:ascii="仿宋_GB2312" w:hAnsi="仿宋_GB2312" w:eastAsia="仿宋_GB2312"/>
          <w:b w:val="0"/>
          <w:sz w:val="32"/>
        </w:rPr>
        <w:t>年初预算数1,351.66万元，决算数4,836.03万元，预决算差异率257.78%，主要原因是：年中追加东三县供水工程项目前期费，导致预决算产生差异。</w:t>
      </w:r>
    </w:p>
    <w:p w14:paraId="464683EC">
      <w:pPr>
        <w:spacing w:line="640" w:lineRule="exact"/>
        <w:ind w:firstLine="640"/>
        <w:jc w:val="both"/>
        <w:outlineLvl w:val="2"/>
      </w:pPr>
      <w:r>
        <w:rPr>
          <w:rFonts w:ascii="黑体" w:hAnsi="黑体" w:eastAsia="黑体"/>
          <w:sz w:val="32"/>
        </w:rPr>
        <w:t>五、一般公共预算财政拨款支出决算情况说明</w:t>
      </w:r>
    </w:p>
    <w:p w14:paraId="3CBDB295">
      <w:pPr>
        <w:spacing w:line="640" w:lineRule="exact"/>
        <w:ind w:firstLine="640"/>
        <w:jc w:val="both"/>
        <w:outlineLvl w:val="3"/>
      </w:pPr>
      <w:r>
        <w:rPr>
          <w:rFonts w:ascii="楷体_GB2312" w:hAnsi="楷体_GB2312" w:eastAsia="楷体_GB2312"/>
          <w:b/>
          <w:sz w:val="32"/>
        </w:rPr>
        <w:t>（一）一般公共预算财政拨款支出决算总体情况</w:t>
      </w:r>
    </w:p>
    <w:p w14:paraId="10E9A0E7">
      <w:pPr>
        <w:spacing w:line="580" w:lineRule="exact"/>
        <w:ind w:firstLine="640"/>
        <w:jc w:val="both"/>
      </w:pPr>
      <w:r>
        <w:rPr>
          <w:rFonts w:ascii="仿宋_GB2312" w:hAnsi="仿宋_GB2312" w:eastAsia="仿宋_GB2312"/>
          <w:b/>
          <w:sz w:val="32"/>
        </w:rPr>
        <w:t>2024年度一般公共预算财政拨款支出4,836.03万元，</w:t>
      </w:r>
      <w:r>
        <w:rPr>
          <w:rFonts w:ascii="仿宋_GB2312" w:hAnsi="仿宋_GB2312" w:eastAsia="仿宋_GB2312"/>
          <w:b w:val="0"/>
          <w:sz w:val="32"/>
        </w:rPr>
        <w:t>占本年支出合计的98.88%。</w:t>
      </w:r>
      <w:r>
        <w:rPr>
          <w:rFonts w:ascii="仿宋_GB2312" w:hAnsi="仿宋_GB2312" w:eastAsia="仿宋_GB2312"/>
          <w:b/>
          <w:sz w:val="32"/>
        </w:rPr>
        <w:t>与上年相比，</w:t>
      </w:r>
      <w:r>
        <w:rPr>
          <w:rFonts w:ascii="仿宋_GB2312" w:hAnsi="仿宋_GB2312" w:eastAsia="仿宋_GB2312"/>
          <w:b w:val="0"/>
          <w:sz w:val="32"/>
        </w:rPr>
        <w:t>增加2,627.97万元，增长119.02%，主要原因是：本年单位东三县供水工程项目前期费增加。</w:t>
      </w:r>
      <w:r>
        <w:rPr>
          <w:rFonts w:ascii="仿宋_GB2312" w:hAnsi="仿宋_GB2312" w:eastAsia="仿宋_GB2312"/>
          <w:b/>
          <w:sz w:val="32"/>
        </w:rPr>
        <w:t>与年初预算相比,</w:t>
      </w:r>
      <w:r>
        <w:rPr>
          <w:rFonts w:ascii="仿宋_GB2312" w:hAnsi="仿宋_GB2312" w:eastAsia="仿宋_GB2312"/>
          <w:b w:val="0"/>
          <w:sz w:val="32"/>
        </w:rPr>
        <w:t>年初预算数1,351.66万元，决算数4,836.03万元，预决算差异率257.78%，主要原因是：年中追加东三县供水工程项目前期费，导致预决算产生差异。</w:t>
      </w:r>
    </w:p>
    <w:p w14:paraId="253DAEB9">
      <w:pPr>
        <w:spacing w:line="640" w:lineRule="exact"/>
        <w:ind w:firstLine="640"/>
        <w:jc w:val="both"/>
        <w:outlineLvl w:val="3"/>
      </w:pPr>
      <w:r>
        <w:rPr>
          <w:rFonts w:ascii="楷体_GB2312" w:hAnsi="楷体_GB2312" w:eastAsia="楷体_GB2312"/>
          <w:b/>
          <w:sz w:val="32"/>
        </w:rPr>
        <w:t>（二）一般公共预算财政拨款支出决算结构情况</w:t>
      </w:r>
    </w:p>
    <w:p w14:paraId="22DDE2D8">
      <w:pPr>
        <w:spacing w:line="580" w:lineRule="exact"/>
        <w:ind w:firstLine="640"/>
        <w:jc w:val="both"/>
      </w:pPr>
      <w:r>
        <w:rPr>
          <w:rFonts w:ascii="仿宋_GB2312" w:hAnsi="仿宋_GB2312" w:eastAsia="仿宋_GB2312"/>
          <w:b w:val="0"/>
          <w:sz w:val="32"/>
        </w:rPr>
        <w:t>1.社会保障和就业支出(类)155.39万元,占3.21%。</w:t>
      </w:r>
    </w:p>
    <w:p w14:paraId="690A1092">
      <w:pPr>
        <w:spacing w:line="580" w:lineRule="exact"/>
        <w:ind w:firstLine="640"/>
        <w:jc w:val="both"/>
      </w:pPr>
      <w:r>
        <w:rPr>
          <w:rFonts w:ascii="仿宋_GB2312" w:hAnsi="仿宋_GB2312" w:eastAsia="仿宋_GB2312"/>
          <w:b w:val="0"/>
          <w:sz w:val="32"/>
        </w:rPr>
        <w:t>2.卫生健康支出(类)38.85万元,占0.80%。</w:t>
      </w:r>
    </w:p>
    <w:p w14:paraId="2EDE32E5">
      <w:pPr>
        <w:spacing w:line="580" w:lineRule="exact"/>
        <w:ind w:firstLine="640"/>
        <w:jc w:val="both"/>
      </w:pPr>
      <w:r>
        <w:rPr>
          <w:rFonts w:ascii="仿宋_GB2312" w:hAnsi="仿宋_GB2312" w:eastAsia="仿宋_GB2312"/>
          <w:b w:val="0"/>
          <w:sz w:val="32"/>
        </w:rPr>
        <w:t>3.农林水支出(类)4,557.59万元,占94.24%。</w:t>
      </w:r>
    </w:p>
    <w:p w14:paraId="5FCC8239">
      <w:pPr>
        <w:spacing w:line="580" w:lineRule="exact"/>
        <w:ind w:firstLine="640"/>
        <w:jc w:val="both"/>
      </w:pPr>
      <w:r>
        <w:rPr>
          <w:rFonts w:ascii="仿宋_GB2312" w:hAnsi="仿宋_GB2312" w:eastAsia="仿宋_GB2312"/>
          <w:b w:val="0"/>
          <w:sz w:val="32"/>
        </w:rPr>
        <w:t>4.住房保障支出(类)59.30万元,占1.23%。</w:t>
      </w:r>
    </w:p>
    <w:p w14:paraId="02F9F2A1">
      <w:pPr>
        <w:spacing w:line="580" w:lineRule="exact"/>
        <w:ind w:firstLine="640"/>
        <w:jc w:val="both"/>
      </w:pPr>
      <w:r>
        <w:rPr>
          <w:rFonts w:ascii="仿宋_GB2312" w:hAnsi="仿宋_GB2312" w:eastAsia="仿宋_GB2312"/>
          <w:b w:val="0"/>
          <w:sz w:val="32"/>
        </w:rPr>
        <w:t>5.灾害防治及应急管理支出(类)11.25万元,占0.23%。</w:t>
      </w:r>
    </w:p>
    <w:p w14:paraId="7B4F15A3">
      <w:pPr>
        <w:spacing w:line="580" w:lineRule="exact"/>
        <w:ind w:firstLine="640"/>
        <w:jc w:val="both"/>
      </w:pPr>
      <w:r>
        <w:rPr>
          <w:rFonts w:ascii="仿宋_GB2312" w:hAnsi="仿宋_GB2312" w:eastAsia="仿宋_GB2312"/>
          <w:b w:val="0"/>
          <w:sz w:val="32"/>
        </w:rPr>
        <w:t>6.其他支出(类)13.64万元,占0.28%。</w:t>
      </w:r>
    </w:p>
    <w:p w14:paraId="02473279">
      <w:pPr>
        <w:spacing w:line="640" w:lineRule="exact"/>
        <w:ind w:firstLine="640"/>
        <w:jc w:val="both"/>
        <w:outlineLvl w:val="3"/>
      </w:pPr>
      <w:r>
        <w:rPr>
          <w:rFonts w:ascii="楷体_GB2312" w:hAnsi="楷体_GB2312" w:eastAsia="楷体_GB2312"/>
          <w:b/>
          <w:sz w:val="32"/>
        </w:rPr>
        <w:t>（三）一般公共预算财政拨款支出决算具体情况</w:t>
      </w:r>
    </w:p>
    <w:p w14:paraId="601156CD">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1.社会保障和就业支出(类)行政事业单位养老支出(款)行政单位离退休(项):支出决算数为33.21万元，比上年决算减少4.29万元，下降11.44%,主要原因是：本年单位退休人员减少，退休费减少。</w:t>
      </w:r>
    </w:p>
    <w:p w14:paraId="3373055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73.23万元，比上年决算减少24.55万元，下降25.11%,主要原因是：本年单位在职人员减少，机关事业单位基本养老保险缴费支出减少。</w:t>
      </w:r>
    </w:p>
    <w:p w14:paraId="54448693">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48.96万元，比上年决算减少43.09万元，下降46.81%,主要原因是：本年退休人员较上年减少，职业年金缴费支出减少。</w:t>
      </w:r>
    </w:p>
    <w:p w14:paraId="511862C7">
      <w:pPr>
        <w:spacing w:line="580" w:lineRule="exact"/>
        <w:ind w:firstLine="640"/>
        <w:jc w:val="both"/>
      </w:pPr>
      <w:r>
        <w:rPr>
          <w:rFonts w:ascii="仿宋_GB2312" w:hAnsi="仿宋_GB2312" w:eastAsia="仿宋_GB2312"/>
          <w:b w:val="0"/>
          <w:sz w:val="32"/>
        </w:rPr>
        <w:t>4.卫生健康支出(类)行政事业单位医疗(款)行政单位医疗(项):支出决算数为26.37万元，比上年决算增加4.50万元，增长20.58%,主要原因是：本年单位在职人员</w:t>
      </w:r>
      <w:r>
        <w:rPr>
          <w:rFonts w:hint="eastAsia" w:ascii="仿宋_GB2312" w:hAnsi="仿宋_GB2312" w:eastAsia="仿宋_GB2312"/>
          <w:b w:val="0"/>
          <w:sz w:val="32"/>
          <w:lang w:val="en-US" w:eastAsia="zh-CN"/>
        </w:rPr>
        <w:t>工资调增，缴费基数上涨</w:t>
      </w:r>
      <w:r>
        <w:rPr>
          <w:rFonts w:ascii="仿宋_GB2312" w:hAnsi="仿宋_GB2312" w:eastAsia="仿宋_GB2312"/>
          <w:b w:val="0"/>
          <w:sz w:val="32"/>
        </w:rPr>
        <w:t>，职工基本医疗保险缴费</w:t>
      </w:r>
      <w:r>
        <w:rPr>
          <w:rFonts w:hint="eastAsia" w:ascii="仿宋_GB2312" w:hAnsi="仿宋_GB2312" w:eastAsia="仿宋_GB2312"/>
          <w:b w:val="0"/>
          <w:sz w:val="32"/>
          <w:lang w:val="en-US" w:eastAsia="zh-CN"/>
        </w:rPr>
        <w:t>增加</w:t>
      </w:r>
      <w:r>
        <w:rPr>
          <w:rFonts w:ascii="仿宋_GB2312" w:hAnsi="仿宋_GB2312" w:eastAsia="仿宋_GB2312"/>
          <w:b w:val="0"/>
          <w:sz w:val="32"/>
        </w:rPr>
        <w:t>。</w:t>
      </w:r>
    </w:p>
    <w:p w14:paraId="3844D845">
      <w:pPr>
        <w:spacing w:line="580" w:lineRule="exact"/>
        <w:ind w:firstLine="640"/>
        <w:jc w:val="both"/>
      </w:pPr>
      <w:r>
        <w:rPr>
          <w:rFonts w:ascii="仿宋_GB2312" w:hAnsi="仿宋_GB2312" w:eastAsia="仿宋_GB2312"/>
          <w:b w:val="0"/>
          <w:sz w:val="32"/>
        </w:rPr>
        <w:t>5.卫生健康支出(类)行政事业单位医疗(款)事业单位医疗(项):支出决算数为9.83万元，比上年决算减少16.59万元，下降62.79%,主要原因是：本年单位在职人员减少，职工基本医疗保险缴费减少。</w:t>
      </w:r>
    </w:p>
    <w:p w14:paraId="16450A14">
      <w:pPr>
        <w:spacing w:line="580" w:lineRule="exact"/>
        <w:ind w:firstLine="640"/>
        <w:jc w:val="both"/>
      </w:pPr>
      <w:r>
        <w:rPr>
          <w:rFonts w:ascii="仿宋_GB2312" w:hAnsi="仿宋_GB2312" w:eastAsia="仿宋_GB2312"/>
          <w:b w:val="0"/>
          <w:sz w:val="32"/>
        </w:rPr>
        <w:t>6.卫生健康支出(类)行政事业单位医疗(款)公务员医疗补助(项):支出决算数为2.28万元，比上年决算减少0.78万元，下降25.49%,主要原因是：本年单位在职人员减少，公务员医疗补助缴费减少。</w:t>
      </w:r>
    </w:p>
    <w:p w14:paraId="2F872162">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7.卫生健康支出(类)行政事业单位医疗(款)其他行政事业单位医疗支出(项):支出决算数为0.37万元，比上年决算减少0.24万元，下降39.34%,主要原因是：本年单位在职人员减少，其他行政事业单位医疗支出缴费减少。</w:t>
      </w:r>
    </w:p>
    <w:p w14:paraId="24A88D55">
      <w:pPr>
        <w:spacing w:line="580" w:lineRule="exact"/>
        <w:ind w:firstLine="640"/>
        <w:jc w:val="both"/>
      </w:pPr>
      <w:r>
        <w:rPr>
          <w:rFonts w:ascii="仿宋_GB2312" w:hAnsi="仿宋_GB2312" w:eastAsia="仿宋_GB2312"/>
          <w:b w:val="0"/>
          <w:sz w:val="32"/>
        </w:rPr>
        <w:t>8.农林水支出(类)水利(款)行政运行(项):支出决算数为665.15万元，比上年决算减少257.98万元，下降27.95%,主要原因是：本年单位在职人员减少，基本工资、津贴补贴、奖金等人员经费减少。</w:t>
      </w:r>
    </w:p>
    <w:p w14:paraId="0504413E">
      <w:pPr>
        <w:spacing w:line="580" w:lineRule="exact"/>
        <w:ind w:firstLine="640"/>
        <w:jc w:val="both"/>
      </w:pPr>
      <w:r>
        <w:rPr>
          <w:rFonts w:ascii="仿宋_GB2312" w:hAnsi="仿宋_GB2312" w:eastAsia="仿宋_GB2312"/>
          <w:b w:val="0"/>
          <w:sz w:val="32"/>
        </w:rPr>
        <w:t>9.农林水支出(类)水利(款)水利前期工作(项):支出决算数为3,000.00万元，比上年决算增加3,000.00万元，增长100.00%,主要原因是：本年单位增加东三县供水工程项目前期费。</w:t>
      </w:r>
    </w:p>
    <w:p w14:paraId="7B44E5C9">
      <w:pPr>
        <w:spacing w:line="580" w:lineRule="exact"/>
        <w:ind w:firstLine="640"/>
        <w:jc w:val="both"/>
      </w:pPr>
      <w:r>
        <w:rPr>
          <w:rFonts w:ascii="仿宋_GB2312" w:hAnsi="仿宋_GB2312" w:eastAsia="仿宋_GB2312"/>
          <w:b w:val="0"/>
          <w:sz w:val="32"/>
        </w:rPr>
        <w:t>10.农林水支出(类)水利(款)水利执法监督(项):支出决算数为3.00万元，比上年决算减少12.38万元，下降80.49%,主要原因是：本年单位水行政执法工作经费减少。</w:t>
      </w:r>
    </w:p>
    <w:p w14:paraId="115D5714">
      <w:pPr>
        <w:spacing w:line="580" w:lineRule="exact"/>
        <w:ind w:firstLine="640"/>
        <w:jc w:val="both"/>
      </w:pPr>
      <w:r>
        <w:rPr>
          <w:rFonts w:ascii="仿宋_GB2312" w:hAnsi="仿宋_GB2312" w:eastAsia="仿宋_GB2312"/>
          <w:b w:val="0"/>
          <w:sz w:val="32"/>
        </w:rPr>
        <w:t>11.农林水支出(类)水利(款)水资源节约管理与保护(项):支出决算数为12.68万元，比上年决算减少44.87万元，下降77.97%,主要原因是：本年减少地下水取水许可专项整治工作经费、节水补助资金、水资源管理工作经费。</w:t>
      </w:r>
    </w:p>
    <w:p w14:paraId="7EE5408C">
      <w:pPr>
        <w:spacing w:line="580" w:lineRule="exact"/>
        <w:ind w:firstLine="640"/>
        <w:jc w:val="both"/>
      </w:pPr>
      <w:r>
        <w:rPr>
          <w:rFonts w:ascii="仿宋_GB2312" w:hAnsi="仿宋_GB2312" w:eastAsia="仿宋_GB2312"/>
          <w:b w:val="0"/>
          <w:sz w:val="32"/>
        </w:rPr>
        <w:t>12.农林水支出(类)水利(款)防汛(项):支出决算数为207.55万元，比上年决算增加198.15万元，增长2,107.98%,主要原因是：本年增加防汛抗旱技术指导经费、山洪灾害防治项目经费。</w:t>
      </w:r>
    </w:p>
    <w:p w14:paraId="627028F7">
      <w:pPr>
        <w:spacing w:line="580" w:lineRule="exact"/>
        <w:ind w:firstLine="640"/>
        <w:jc w:val="both"/>
      </w:pPr>
      <w:r>
        <w:rPr>
          <w:rFonts w:ascii="仿宋_GB2312" w:hAnsi="仿宋_GB2312" w:eastAsia="仿宋_GB2312"/>
          <w:b w:val="0"/>
          <w:sz w:val="32"/>
        </w:rPr>
        <w:t>13.农林水支出(类)水利(款)农村水利(项):支出决算数为9.62万元，比上年决算减少4.21万元，下降30.44%,主要原因是：本年农村供水保障经费减少。</w:t>
      </w:r>
    </w:p>
    <w:p w14:paraId="5DC28821">
      <w:pPr>
        <w:spacing w:line="580" w:lineRule="exact"/>
        <w:ind w:firstLine="640"/>
        <w:jc w:val="both"/>
      </w:pPr>
      <w:r>
        <w:rPr>
          <w:rFonts w:ascii="仿宋_GB2312" w:hAnsi="仿宋_GB2312" w:eastAsia="仿宋_GB2312"/>
          <w:b w:val="0"/>
          <w:sz w:val="32"/>
        </w:rPr>
        <w:t>14.农林水支出(类)水利(款)其他水利支出(项):支出决算数为659.60万元，比上年决算减少139.53万元，下降17.46%,主要原因是：本年环保督察整改工作经费、自治区第一次全国自然灾害综合风险普查中央补助资金、水资源信息化网络规划建设实施项目资金减少。</w:t>
      </w:r>
    </w:p>
    <w:p w14:paraId="2A379072">
      <w:pPr>
        <w:spacing w:line="580" w:lineRule="exact"/>
        <w:ind w:firstLine="640"/>
        <w:jc w:val="both"/>
      </w:pPr>
      <w:r>
        <w:rPr>
          <w:rFonts w:ascii="仿宋_GB2312" w:hAnsi="仿宋_GB2312" w:eastAsia="仿宋_GB2312"/>
          <w:b w:val="0"/>
          <w:sz w:val="32"/>
        </w:rPr>
        <w:t>15.住房保障支出(类)住房改革支出(款)住房公积金(项):支出决算数为59.30万元，比上年决算减少16.68万元，下降21.95%,主要原因是：本年单位在职人员减少，住房公积金缴费减少。</w:t>
      </w:r>
    </w:p>
    <w:p w14:paraId="7714A9A4">
      <w:pPr>
        <w:spacing w:line="580" w:lineRule="exact"/>
        <w:ind w:firstLine="640"/>
        <w:jc w:val="both"/>
      </w:pPr>
      <w:r>
        <w:rPr>
          <w:rFonts w:ascii="仿宋_GB2312" w:hAnsi="仿宋_GB2312" w:eastAsia="仿宋_GB2312"/>
          <w:b w:val="0"/>
          <w:sz w:val="32"/>
        </w:rPr>
        <w:t>16.灾害防治及应急管理支出(类)应急管理事务(款)其他应急管理支出(项):支出决算数为11.25万元，比上年决算增加3.00万元，增长36.36%,主要原因是：本年昌吉州安全生产专项资金、安全生产和消防工作考核先进单位奖励金增加。</w:t>
      </w:r>
    </w:p>
    <w:p w14:paraId="3FA615DB">
      <w:pPr>
        <w:spacing w:line="580" w:lineRule="exact"/>
        <w:ind w:firstLine="640"/>
        <w:jc w:val="both"/>
      </w:pPr>
      <w:r>
        <w:rPr>
          <w:rFonts w:ascii="仿宋_GB2312" w:hAnsi="仿宋_GB2312" w:eastAsia="仿宋_GB2312"/>
          <w:b w:val="0"/>
          <w:sz w:val="32"/>
        </w:rPr>
        <w:t>17.其他支出(类)其他支出(款)其他支出(项):支出决算数为13.64万元，比上年决算减少12.48万元，下降47.78%,主要原因是：本年单位为民办实事经费较上年减少。</w:t>
      </w:r>
    </w:p>
    <w:p w14:paraId="14C9278D">
      <w:pPr>
        <w:spacing w:line="640" w:lineRule="exact"/>
        <w:ind w:firstLine="640"/>
        <w:jc w:val="both"/>
        <w:outlineLvl w:val="2"/>
      </w:pPr>
      <w:r>
        <w:rPr>
          <w:rFonts w:ascii="黑体" w:hAnsi="黑体" w:eastAsia="黑体"/>
          <w:sz w:val="32"/>
        </w:rPr>
        <w:t>六、一般公共预算财政拨款基本支出决算情况说明</w:t>
      </w:r>
    </w:p>
    <w:p w14:paraId="68087F1A">
      <w:pPr>
        <w:spacing w:line="580" w:lineRule="exact"/>
        <w:ind w:firstLine="640"/>
        <w:jc w:val="both"/>
      </w:pPr>
      <w:r>
        <w:rPr>
          <w:rFonts w:ascii="仿宋_GB2312" w:hAnsi="仿宋_GB2312" w:eastAsia="仿宋_GB2312"/>
          <w:b w:val="0"/>
          <w:sz w:val="32"/>
        </w:rPr>
        <w:t>2024年度一般公共预算财政拨款基本支出922.34万元，其中：</w:t>
      </w:r>
      <w:r>
        <w:rPr>
          <w:rFonts w:ascii="仿宋_GB2312" w:hAnsi="仿宋_GB2312" w:eastAsia="仿宋_GB2312"/>
          <w:b/>
          <w:sz w:val="32"/>
        </w:rPr>
        <w:t>人员经费844.29万元，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2D858CDC">
      <w:pPr>
        <w:spacing w:line="580" w:lineRule="exact"/>
        <w:ind w:firstLine="640"/>
        <w:jc w:val="both"/>
      </w:pPr>
      <w:r>
        <w:rPr>
          <w:rFonts w:ascii="仿宋_GB2312" w:hAnsi="仿宋_GB2312" w:eastAsia="仿宋_GB2312"/>
          <w:b/>
          <w:sz w:val="32"/>
        </w:rPr>
        <w:t>公用经费78.04万元，</w:t>
      </w:r>
      <w:r>
        <w:rPr>
          <w:rFonts w:ascii="仿宋_GB2312" w:hAnsi="仿宋_GB2312" w:eastAsia="仿宋_GB2312"/>
          <w:b w:val="0"/>
          <w:sz w:val="32"/>
        </w:rPr>
        <w:t>包括：办公费、印刷费、手续费、水费、电费、邮电费、取暖费、物业管理费、差旅费、维修（护）费、培训费、公务接待费、劳务费、工会经费、福利费、公务用车运行维护费、其他交通费用、其他商品和服务支出、办公设备购置。</w:t>
      </w:r>
    </w:p>
    <w:p w14:paraId="49D2EC1F">
      <w:pPr>
        <w:spacing w:line="640" w:lineRule="exact"/>
        <w:ind w:firstLine="640"/>
        <w:jc w:val="both"/>
        <w:outlineLvl w:val="2"/>
      </w:pPr>
      <w:r>
        <w:rPr>
          <w:rFonts w:ascii="黑体" w:hAnsi="黑体" w:eastAsia="黑体"/>
          <w:sz w:val="32"/>
        </w:rPr>
        <w:t>七、政府性基金预算财政拨款收入支出决算情况说明</w:t>
      </w:r>
    </w:p>
    <w:p w14:paraId="07BF6F2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187607C">
      <w:pPr>
        <w:spacing w:line="640" w:lineRule="exact"/>
        <w:ind w:firstLine="640"/>
        <w:jc w:val="both"/>
        <w:outlineLvl w:val="2"/>
      </w:pPr>
      <w:r>
        <w:rPr>
          <w:rFonts w:ascii="黑体" w:hAnsi="黑体" w:eastAsia="黑体"/>
          <w:sz w:val="32"/>
        </w:rPr>
        <w:t>八、国有资本经营预算财政拨款收入支出决算情况说明</w:t>
      </w:r>
    </w:p>
    <w:p w14:paraId="3D644FE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264180C">
      <w:pPr>
        <w:spacing w:line="640" w:lineRule="exact"/>
        <w:ind w:firstLine="640"/>
        <w:jc w:val="both"/>
        <w:outlineLvl w:val="2"/>
      </w:pPr>
      <w:r>
        <w:rPr>
          <w:rFonts w:ascii="黑体" w:hAnsi="黑体" w:eastAsia="黑体"/>
          <w:sz w:val="32"/>
        </w:rPr>
        <w:t>九、财政拨款“三公”经费支出决算情况说明</w:t>
      </w:r>
    </w:p>
    <w:p w14:paraId="3F8C3C5D">
      <w:pPr>
        <w:spacing w:line="580" w:lineRule="exact"/>
        <w:ind w:firstLine="640"/>
        <w:jc w:val="both"/>
      </w:pPr>
      <w:r>
        <w:rPr>
          <w:rFonts w:ascii="仿宋_GB2312" w:hAnsi="仿宋_GB2312" w:eastAsia="仿宋_GB2312"/>
          <w:b/>
          <w:sz w:val="32"/>
        </w:rPr>
        <w:t>2024年度财政拨款“三公”经费支出9.38万元，</w:t>
      </w:r>
      <w:r>
        <w:rPr>
          <w:rFonts w:ascii="仿宋_GB2312" w:hAnsi="仿宋_GB2312" w:eastAsia="仿宋_GB2312"/>
          <w:b w:val="0"/>
          <w:sz w:val="32"/>
        </w:rPr>
        <w:t>比上年减少1.63万元，下降14.80%，主要原因是：本年车辆运行次数减少，车辆燃油费、维修费减少。其中：因公出国（境）费支出0.00万元，占0.00%，比上年增加0.00万元，增长0.00%，主要原因是：2023年与2024年均未安排因公出国（境）费支出。公务用车购置及运行维护费支出8.19万元，占87.31%，比上年减少1.81万元，下降18.10%，主要原因是：本年车辆运行次数减少，车辆燃油费、维修费减少。公务接待费支出1.19万元，占12.69%，比上年增加0.18万元，增长17.82%，主要原因是：</w:t>
      </w:r>
      <w:r>
        <w:rPr>
          <w:rFonts w:ascii="仿宋_GB2312" w:hAnsi="仿宋_GB2312" w:eastAsia="仿宋_GB2312"/>
          <w:spacing w:val="-6"/>
          <w:sz w:val="32"/>
        </w:rPr>
        <w:t>本年因业务需求，增加公务接待工作，导致公务接待费较上年增加。</w:t>
      </w:r>
    </w:p>
    <w:p w14:paraId="67301146">
      <w:pPr>
        <w:spacing w:line="580" w:lineRule="exact"/>
        <w:ind w:firstLine="640"/>
        <w:jc w:val="both"/>
      </w:pPr>
      <w:r>
        <w:rPr>
          <w:rFonts w:ascii="仿宋_GB2312" w:hAnsi="仿宋_GB2312" w:eastAsia="仿宋_GB2312"/>
          <w:b/>
          <w:sz w:val="32"/>
        </w:rPr>
        <w:t>具体情况如下：</w:t>
      </w:r>
    </w:p>
    <w:p w14:paraId="2E667A2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CD758A4">
      <w:pPr>
        <w:spacing w:line="580" w:lineRule="exact"/>
        <w:ind w:firstLine="640"/>
        <w:jc w:val="both"/>
      </w:pPr>
      <w:r>
        <w:rPr>
          <w:rFonts w:ascii="仿宋_GB2312" w:hAnsi="仿宋_GB2312" w:eastAsia="仿宋_GB2312"/>
          <w:b w:val="0"/>
          <w:sz w:val="32"/>
        </w:rPr>
        <w:t>公务用车购置及运行维护费8.19万元，其中：公务用车购置费0.00万元，公务用车运行维护费8.19万元。公务用车运行维护费开支内容包括公务用车维修维护费、燃油费、保险费、过路费等。公务用车购置数0辆，公务用车保有量5辆。国有资产占用情况中固定资产车辆5辆，与公务用车保有量差异原因是：本单位固定资产车辆与公务用车保有量一致无差异。</w:t>
      </w:r>
    </w:p>
    <w:p w14:paraId="133055DE">
      <w:pPr>
        <w:spacing w:line="580" w:lineRule="exact"/>
        <w:ind w:firstLine="640"/>
        <w:jc w:val="both"/>
      </w:pPr>
      <w:r>
        <w:rPr>
          <w:rFonts w:ascii="仿宋_GB2312" w:hAnsi="仿宋_GB2312" w:eastAsia="仿宋_GB2312"/>
          <w:b w:val="0"/>
          <w:sz w:val="32"/>
        </w:rPr>
        <w:t>公务接待费1.19万元，开支内容包括接待项目人员产生的就餐费。单位全年安排的国内公务接待14批次，198人次。</w:t>
      </w:r>
    </w:p>
    <w:p w14:paraId="157C332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9.39万元，决算数9.38万元，预决算差异率-0.11%，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8.19万元，决算数8.19万元，预决算差异率0.00%，主要原因是：严格按照预算执行，预决算无差异。公务接待费全年预算数1.20万元，决算数1.19万元，预决算差异率-0.83%，主要原因是：严格落实中央八项规定精神，厉行节约，减少经费支出。</w:t>
      </w:r>
    </w:p>
    <w:p w14:paraId="259876D2">
      <w:pPr>
        <w:spacing w:line="640" w:lineRule="exact"/>
        <w:ind w:firstLine="640"/>
        <w:jc w:val="both"/>
        <w:outlineLvl w:val="2"/>
      </w:pPr>
      <w:r>
        <w:rPr>
          <w:rFonts w:ascii="黑体" w:hAnsi="黑体" w:eastAsia="黑体"/>
          <w:sz w:val="32"/>
        </w:rPr>
        <w:t>十、其他重要事项的情况说明</w:t>
      </w:r>
    </w:p>
    <w:p w14:paraId="6CE28A3B">
      <w:pPr>
        <w:spacing w:line="640" w:lineRule="exact"/>
        <w:ind w:firstLine="640"/>
        <w:jc w:val="both"/>
        <w:outlineLvl w:val="3"/>
      </w:pPr>
      <w:r>
        <w:rPr>
          <w:rFonts w:ascii="楷体_GB2312" w:hAnsi="楷体_GB2312" w:eastAsia="楷体_GB2312"/>
          <w:b/>
          <w:sz w:val="32"/>
        </w:rPr>
        <w:t>（一）机关运行经费及公用经费支出情况</w:t>
      </w:r>
    </w:p>
    <w:p w14:paraId="677F9765">
      <w:pPr>
        <w:spacing w:line="580" w:lineRule="exact"/>
        <w:ind w:firstLine="640"/>
        <w:jc w:val="both"/>
      </w:pPr>
      <w:r>
        <w:rPr>
          <w:rFonts w:ascii="仿宋_GB2312" w:hAnsi="仿宋_GB2312" w:eastAsia="仿宋_GB2312"/>
          <w:b w:val="0"/>
          <w:sz w:val="32"/>
        </w:rPr>
        <w:t>2024年度昌吉回族自治州水利局（行政单位和参照公务员法管理事业单位）机关运行经费支出78.04万元，比上年减少23.92万元，下降23.46%，主要原因是：本年单位办公费、水费、电费、取暖费、物业管理费、公务用车运行维护费较上年减少。</w:t>
      </w:r>
    </w:p>
    <w:p w14:paraId="2917D1A6">
      <w:pPr>
        <w:spacing w:line="640" w:lineRule="exact"/>
        <w:ind w:firstLine="640"/>
        <w:jc w:val="both"/>
        <w:outlineLvl w:val="3"/>
      </w:pPr>
      <w:r>
        <w:rPr>
          <w:rFonts w:ascii="楷体_GB2312" w:hAnsi="楷体_GB2312" w:eastAsia="楷体_GB2312"/>
          <w:b/>
          <w:sz w:val="32"/>
        </w:rPr>
        <w:t>（二）政府采购情况</w:t>
      </w:r>
    </w:p>
    <w:p w14:paraId="50829E70">
      <w:pPr>
        <w:spacing w:line="580" w:lineRule="exact"/>
        <w:ind w:firstLine="640"/>
        <w:jc w:val="both"/>
      </w:pPr>
      <w:r>
        <w:rPr>
          <w:rFonts w:ascii="仿宋_GB2312" w:hAnsi="仿宋_GB2312" w:eastAsia="仿宋_GB2312"/>
          <w:b w:val="0"/>
          <w:sz w:val="32"/>
        </w:rPr>
        <w:t>2024年度政府采购支出总额151.82万元，其中：政府采购货物支出0.21万元、政府采购工程支出0.00万元、政府采购服务支出151.61万元。</w:t>
      </w:r>
    </w:p>
    <w:p w14:paraId="72B8DC8A">
      <w:pPr>
        <w:spacing w:line="580" w:lineRule="exact"/>
        <w:ind w:firstLine="640"/>
        <w:jc w:val="both"/>
      </w:pPr>
      <w:r>
        <w:rPr>
          <w:rFonts w:ascii="仿宋_GB2312" w:hAnsi="仿宋_GB2312" w:eastAsia="仿宋_GB2312"/>
          <w:b w:val="0"/>
          <w:sz w:val="32"/>
        </w:rPr>
        <w:t>授予中小企业合同金额8.09万元，占政府采购支出总额的5.33%，其中：授予小微企业合同金额7.88万元，占政府采购支出总额的5.19%。</w:t>
      </w:r>
    </w:p>
    <w:p w14:paraId="02647AD1">
      <w:pPr>
        <w:spacing w:line="640" w:lineRule="exact"/>
        <w:ind w:firstLine="640"/>
        <w:jc w:val="both"/>
        <w:outlineLvl w:val="3"/>
      </w:pPr>
      <w:r>
        <w:rPr>
          <w:rFonts w:ascii="楷体_GB2312" w:hAnsi="楷体_GB2312" w:eastAsia="楷体_GB2312"/>
          <w:b/>
          <w:sz w:val="32"/>
        </w:rPr>
        <w:t>（三）国有资产占用情况说明</w:t>
      </w:r>
    </w:p>
    <w:p w14:paraId="243A8034">
      <w:pPr>
        <w:spacing w:line="580" w:lineRule="exact"/>
        <w:ind w:firstLine="640"/>
        <w:jc w:val="both"/>
      </w:pPr>
      <w:r>
        <w:rPr>
          <w:rFonts w:ascii="仿宋_GB2312" w:hAnsi="仿宋_GB2312" w:eastAsia="仿宋_GB2312"/>
          <w:b w:val="0"/>
          <w:sz w:val="32"/>
        </w:rPr>
        <w:t>截至2024年12月31日，房屋2,090.58平方米，价值309.58万元。车辆5辆，价值122.94万元，其中：副部（省）级及以上领导用车0辆、主要负责人用车0辆、机要通信用车0辆、应急保障用车0辆、执法执勤用车1辆、特种专业技术用车0辆、离退休干部服务用车0辆、其他用车4辆，其他用车主要是：单位业务用车。单价100万元（含）以上设备（不含车辆）5台（套）。</w:t>
      </w:r>
    </w:p>
    <w:p w14:paraId="18F46653">
      <w:pPr>
        <w:spacing w:line="640" w:lineRule="exact"/>
        <w:ind w:firstLine="640"/>
        <w:jc w:val="both"/>
        <w:outlineLvl w:val="2"/>
      </w:pPr>
      <w:r>
        <w:rPr>
          <w:rFonts w:ascii="黑体" w:hAnsi="黑体" w:eastAsia="黑体"/>
          <w:sz w:val="32"/>
        </w:rPr>
        <w:t>十一、预算绩效的情况说明</w:t>
      </w:r>
    </w:p>
    <w:p w14:paraId="1246B5F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4,918.53万元，实际执行总额4,890.64万元；预算绩效评价项目19个，全年预算数763.34万元，全年执行数751.81万元。预算绩效管理取得的成效：一是绩效目标编制全覆盖，年初预算、追加预算、重点项目等都进行了绩效目标编制；二是预算绩效动态监控成为常态，从资金支付进度、使用方向和具体用途等方面进行定期监控，对预算执行绩效加强监控跟踪，确保预算资金高效安全；三是通过绩效评价的实施，积极反馈科室整改，补齐短板，增强部门绩效责任意识，统一思想认识，有效促进部门履职尽责。发现的问题及原因：一是通过近两年绩效评价工作，</w:t>
      </w:r>
      <w:r>
        <w:rPr>
          <w:rFonts w:hint="eastAsia" w:ascii="仿宋_GB2312" w:hAnsi="仿宋_GB2312" w:eastAsia="仿宋_GB2312"/>
          <w:b w:val="0"/>
          <w:sz w:val="32"/>
          <w:lang w:eastAsia="zh-CN"/>
        </w:rPr>
        <w:t>本单位</w:t>
      </w:r>
      <w:r>
        <w:rPr>
          <w:rFonts w:ascii="仿宋_GB2312" w:hAnsi="仿宋_GB2312" w:eastAsia="仿宋_GB2312"/>
          <w:b w:val="0"/>
          <w:sz w:val="32"/>
        </w:rPr>
        <w:t>的绩效工作水平和工作质量有了进步，但与上级部门的绩效评价工作相适应的政策水平、业务能力和文字综合能力的要求还有很大差距，有待进一步提高；二是绩效标准不健全，绩效目标的设置还不科学，预算资金与绩效目标之间的匹配程度还不够高，目标审核基本上还是形式性审核，实质性审核程度不高。下一步改进措施：一是加强业务人员的培训，提高业务能力，继续规范资金管理，全面做好项目绩效预算；二是探索设定项目个性化指标，科学合理</w:t>
      </w:r>
      <w:r>
        <w:rPr>
          <w:rFonts w:hint="eastAsia" w:ascii="仿宋_GB2312" w:hAnsi="仿宋_GB2312" w:eastAsia="仿宋_GB2312"/>
          <w:b w:val="0"/>
          <w:sz w:val="32"/>
          <w:lang w:eastAsia="zh-CN"/>
        </w:rPr>
        <w:t>地</w:t>
      </w:r>
      <w:r>
        <w:rPr>
          <w:rFonts w:ascii="仿宋_GB2312" w:hAnsi="仿宋_GB2312" w:eastAsia="仿宋_GB2312"/>
          <w:b w:val="0"/>
          <w:sz w:val="32"/>
        </w:rPr>
        <w:t>设置评价标准，修订完善评价指标体系，逐步提高评价工作质量。具体附整体支出绩效自评表，项目支出绩效自评表和评价报告。</w:t>
      </w:r>
    </w:p>
    <w:p w14:paraId="74EB1A1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83A5BF">
        <w:tblPrEx>
          <w:tblCellMar>
            <w:top w:w="0" w:type="dxa"/>
            <w:left w:w="108" w:type="dxa"/>
            <w:bottom w:w="0" w:type="dxa"/>
            <w:right w:w="108" w:type="dxa"/>
          </w:tblCellMar>
        </w:tblPrEx>
        <w:tc>
          <w:tcPr>
            <w:tcW w:w="8847" w:type="dxa"/>
            <w:gridSpan w:val="9"/>
            <w:vAlign w:val="center"/>
          </w:tcPr>
          <w:p w14:paraId="4D334D20">
            <w:pPr>
              <w:jc w:val="center"/>
            </w:pPr>
            <w:r>
              <w:rPr>
                <w:rFonts w:ascii="宋体" w:hAnsi="宋体" w:eastAsia="宋体"/>
                <w:sz w:val="24"/>
              </w:rPr>
              <w:t>单位整体支出绩效自评表</w:t>
            </w:r>
          </w:p>
        </w:tc>
      </w:tr>
      <w:tr w14:paraId="0AABB0DB">
        <w:tblPrEx>
          <w:tblCellMar>
            <w:top w:w="0" w:type="dxa"/>
            <w:left w:w="108" w:type="dxa"/>
            <w:bottom w:w="0" w:type="dxa"/>
            <w:right w:w="108" w:type="dxa"/>
          </w:tblCellMar>
        </w:tblPrEx>
        <w:tc>
          <w:tcPr>
            <w:tcW w:w="8847" w:type="dxa"/>
            <w:gridSpan w:val="9"/>
            <w:vAlign w:val="center"/>
          </w:tcPr>
          <w:p w14:paraId="053C92D1">
            <w:pPr>
              <w:jc w:val="center"/>
            </w:pPr>
            <w:r>
              <w:rPr>
                <w:rFonts w:ascii="宋体" w:hAnsi="宋体" w:eastAsia="宋体"/>
                <w:sz w:val="24"/>
              </w:rPr>
              <w:t>（2024年度）</w:t>
            </w:r>
          </w:p>
        </w:tc>
      </w:tr>
      <w:tr w14:paraId="3BDD61C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1AAD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9C80638">
            <w:pPr>
              <w:jc w:val="center"/>
            </w:pPr>
            <w:r>
              <w:rPr>
                <w:rFonts w:ascii="宋体" w:hAnsi="宋体" w:eastAsia="宋体"/>
                <w:sz w:val="16"/>
              </w:rPr>
              <w:t>昌吉回族自治州水利局</w:t>
            </w:r>
          </w:p>
        </w:tc>
      </w:tr>
      <w:tr w14:paraId="586703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CAEB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45C2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796A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4384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AD4A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307D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4EB1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FE809">
            <w:pPr>
              <w:jc w:val="center"/>
            </w:pPr>
            <w:r>
              <w:rPr>
                <w:rFonts w:ascii="宋体" w:hAnsi="宋体" w:eastAsia="宋体"/>
                <w:sz w:val="16"/>
              </w:rPr>
              <w:t>得分</w:t>
            </w:r>
          </w:p>
        </w:tc>
      </w:tr>
      <w:tr w14:paraId="17EE96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E54E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BBA7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881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64DF4">
            <w:pPr>
              <w:jc w:val="center"/>
            </w:pPr>
            <w:r>
              <w:rPr>
                <w:rFonts w:ascii="宋体" w:hAnsi="宋体" w:eastAsia="宋体"/>
                <w:sz w:val="16"/>
              </w:rPr>
              <w:t>3,212.69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17193">
            <w:pPr>
              <w:jc w:val="center"/>
            </w:pPr>
            <w:r>
              <w:rPr>
                <w:rFonts w:ascii="宋体" w:hAnsi="宋体" w:eastAsia="宋体"/>
                <w:sz w:val="16"/>
              </w:rPr>
              <w:t>3,212.69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0A8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200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B1098">
            <w:pPr>
              <w:jc w:val="center"/>
            </w:pPr>
            <w:r>
              <w:rPr>
                <w:rFonts w:ascii="宋体" w:hAnsi="宋体" w:eastAsia="宋体"/>
                <w:sz w:val="16"/>
              </w:rPr>
              <w:t>-</w:t>
            </w:r>
          </w:p>
        </w:tc>
      </w:tr>
      <w:tr w14:paraId="3951F1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756F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647F9">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D6035">
            <w:pPr>
              <w:jc w:val="center"/>
            </w:pPr>
            <w:r>
              <w:rPr>
                <w:rFonts w:ascii="宋体" w:hAnsi="宋体" w:eastAsia="宋体"/>
                <w:sz w:val="16"/>
              </w:rPr>
              <w:t>1,351.66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404FA">
            <w:pPr>
              <w:jc w:val="center"/>
            </w:pPr>
            <w:r>
              <w:rPr>
                <w:rFonts w:ascii="宋体" w:hAnsi="宋体" w:eastAsia="宋体"/>
                <w:sz w:val="16"/>
              </w:rPr>
              <w:t>1,623.33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0126C">
            <w:pPr>
              <w:jc w:val="center"/>
            </w:pPr>
            <w:r>
              <w:rPr>
                <w:rFonts w:ascii="宋体" w:hAnsi="宋体" w:eastAsia="宋体"/>
                <w:sz w:val="16"/>
              </w:rPr>
              <w:t>1,623.33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4C2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0AC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08EE6">
            <w:pPr>
              <w:jc w:val="center"/>
            </w:pPr>
            <w:r>
              <w:rPr>
                <w:rFonts w:ascii="宋体" w:hAnsi="宋体" w:eastAsia="宋体"/>
                <w:sz w:val="16"/>
              </w:rPr>
              <w:t>-</w:t>
            </w:r>
          </w:p>
        </w:tc>
      </w:tr>
      <w:tr w14:paraId="008791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CA46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A2A8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B50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844E2">
            <w:pPr>
              <w:jc w:val="center"/>
            </w:pPr>
            <w:r>
              <w:rPr>
                <w:rFonts w:ascii="宋体" w:hAnsi="宋体" w:eastAsia="宋体"/>
                <w:sz w:val="16"/>
              </w:rPr>
              <w:t>82.51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84C50">
            <w:pPr>
              <w:jc w:val="center"/>
            </w:pPr>
            <w:r>
              <w:rPr>
                <w:rFonts w:ascii="宋体" w:hAnsi="宋体" w:eastAsia="宋体"/>
                <w:sz w:val="16"/>
              </w:rPr>
              <w:t>54.62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5D1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D03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FA5C8">
            <w:pPr>
              <w:jc w:val="center"/>
            </w:pPr>
            <w:r>
              <w:rPr>
                <w:rFonts w:ascii="宋体" w:hAnsi="宋体" w:eastAsia="宋体"/>
                <w:sz w:val="16"/>
              </w:rPr>
              <w:t>-</w:t>
            </w:r>
          </w:p>
        </w:tc>
      </w:tr>
      <w:tr w14:paraId="439CB4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52F7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BAE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FBB26">
            <w:pPr>
              <w:jc w:val="center"/>
            </w:pPr>
            <w:r>
              <w:rPr>
                <w:rFonts w:ascii="宋体" w:hAnsi="宋体" w:eastAsia="宋体"/>
                <w:sz w:val="16"/>
              </w:rPr>
              <w:t>1,351.66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F1D52">
            <w:pPr>
              <w:jc w:val="center"/>
            </w:pPr>
            <w:r>
              <w:rPr>
                <w:rFonts w:ascii="宋体" w:hAnsi="宋体" w:eastAsia="宋体"/>
                <w:sz w:val="16"/>
              </w:rPr>
              <w:t>4,918.53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6DAE1">
            <w:pPr>
              <w:jc w:val="center"/>
            </w:pPr>
            <w:r>
              <w:rPr>
                <w:rFonts w:ascii="宋体" w:hAnsi="宋体" w:eastAsia="宋体"/>
                <w:sz w:val="16"/>
              </w:rPr>
              <w:t>4,890.64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A2D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4B2E6">
            <w:pPr>
              <w:jc w:val="center"/>
            </w:pPr>
            <w:r>
              <w:rPr>
                <w:rFonts w:ascii="宋体" w:hAnsi="宋体" w:eastAsia="宋体"/>
                <w:sz w:val="16"/>
              </w:rPr>
              <w:t>99.43%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F67B0">
            <w:pPr>
              <w:jc w:val="center"/>
            </w:pPr>
            <w:r>
              <w:rPr>
                <w:rFonts w:ascii="宋体" w:hAnsi="宋体" w:eastAsia="宋体"/>
                <w:sz w:val="16"/>
              </w:rPr>
              <w:t>9.9</w:t>
            </w:r>
          </w:p>
        </w:tc>
      </w:tr>
      <w:tr w14:paraId="381FBEE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7DA0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BD60C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870660">
            <w:pPr>
              <w:jc w:val="center"/>
            </w:pPr>
            <w:r>
              <w:rPr>
                <w:rFonts w:ascii="宋体" w:hAnsi="宋体" w:eastAsia="宋体"/>
                <w:sz w:val="16"/>
              </w:rPr>
              <w:t>实际完成情况</w:t>
            </w:r>
          </w:p>
        </w:tc>
      </w:tr>
      <w:tr w14:paraId="645CED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AC1B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8D7FB5">
            <w:pPr>
              <w:jc w:val="both"/>
            </w:pPr>
            <w:r>
              <w:rPr>
                <w:rFonts w:ascii="宋体" w:hAnsi="宋体" w:eastAsia="宋体"/>
                <w:sz w:val="16"/>
              </w:rPr>
              <w:t>贯彻落实习近平总书记“节水优先、空间均衡、系统治理、两手发力”治水思路，编制《昌吉州水网建设规划》，紧扣自治区节水蓄水调水增水目标任务，把提升水资源精细化管理水平、加快现代化灌区建设作为节水重点，全面推进从水源到骨干渠系的深度节水，为全力建设推进中国式现代化新疆实践的典范地州贡献水利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4FDCA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全年预算数为4918.53万元，全年执行数为4890.64万元，总预算执行率为99.43%。2024年</w:t>
            </w:r>
            <w:r>
              <w:rPr>
                <w:rFonts w:hint="eastAsia" w:ascii="宋体" w:hAnsi="宋体"/>
                <w:sz w:val="16"/>
                <w:lang w:eastAsia="zh-CN"/>
              </w:rPr>
              <w:t>本单位</w:t>
            </w:r>
            <w:r>
              <w:rPr>
                <w:rFonts w:ascii="宋体" w:hAnsi="宋体" w:eastAsia="宋体"/>
                <w:sz w:val="16"/>
              </w:rPr>
              <w:t>完成以下工作内容：1.组织542人开展为期5天州水利系统业务能力提升视频培训班。牢树选人用人导向，州直水利系统年内提拔科级干部21人，职级晋升2人，引进研究生5人，专业技术岗位变动48人，遴选（选聘）、公招干部4名，水利领域老中青相结合的梯次配备得到进一步优化。2.改善办公环境，提升干部工作效能。坚持以干部职工需求为导向，本着合理、节约、实用、美观原则，对办公楼墙体、机关院内基础设施、党建文化及节水宣传等项目进行更新改造。3.推进水资源节约集约利用。深入开展水利科学研究，严格水量水位双控。制定《昌吉州关于2024年用水总量控制指标分配的指导意见》等系列文件，精准精细制定和落实自治州农业供水计划，全年农业供水较</w:t>
            </w:r>
            <w:r>
              <w:rPr>
                <w:rFonts w:hint="eastAsia" w:ascii="宋体" w:hAnsi="宋体"/>
                <w:sz w:val="16"/>
                <w:lang w:val="en-US" w:eastAsia="zh-CN"/>
              </w:rPr>
              <w:t>2024</w:t>
            </w:r>
            <w:r>
              <w:rPr>
                <w:rFonts w:ascii="宋体" w:hAnsi="宋体" w:eastAsia="宋体"/>
                <w:sz w:val="16"/>
              </w:rPr>
              <w:t>年多供0.58亿方，有效保障农业丰产、农民增收。4.加快补齐水利工程短板。全力完成固投任务。年度完成投资25.47亿元，为历年最高。编制《昌吉州水网建设规划》，抢抓新一轮政策与投资机遇，准东供水二期工程、昌吉州东线供水工程、阜康市四工河水库、</w:t>
            </w:r>
            <w:r>
              <w:rPr>
                <w:rFonts w:hint="eastAsia" w:ascii="宋体" w:hAnsi="宋体"/>
                <w:sz w:val="16"/>
                <w:lang w:eastAsia="zh-CN"/>
              </w:rPr>
              <w:t>木垒哈萨克自治县</w:t>
            </w:r>
            <w:r>
              <w:rPr>
                <w:rFonts w:ascii="宋体" w:hAnsi="宋体" w:eastAsia="宋体"/>
                <w:sz w:val="16"/>
              </w:rPr>
              <w:t>红山嘴水库等全面开工建设。5.防洪减灾能力明显提升。持续强化预报、预警、预演、预案“四预”措施，动态调整全州70座水库“三个责任人”210人，定批复昌吉市抗旱应急水量481万方。对水库、水闸、供水工程等开展拉网式安全生产大检查9轮次，累计排查隐患问题560个，整改率100%，确保问题闭环销号、度汛安全。通过以上工作的实施，强化农村供水保障能力，保障农村供水安全，保障水资源安全、</w:t>
            </w:r>
            <w:r>
              <w:rPr>
                <w:rFonts w:hint="eastAsia" w:ascii="宋体" w:hAnsi="宋体"/>
                <w:sz w:val="16"/>
                <w:lang w:eastAsia="zh-CN"/>
              </w:rPr>
              <w:t>整合</w:t>
            </w:r>
            <w:r>
              <w:rPr>
                <w:rFonts w:ascii="宋体" w:hAnsi="宋体" w:eastAsia="宋体"/>
                <w:sz w:val="16"/>
              </w:rPr>
              <w:t>水资源配置，压紧压实各级河湖长制工作责任，推动工作走深走实，持续改善河湖生态环境，进一步摸清地下水水位下降原因与影响因素，预测未来地下水水位动态变化，全州新续建水利工程建设质量提升，促进了全州水利工程建设健康发展，防灾减灾，为应急响应、人员转移和灾害防控争取时间，减少损失，从源头降低灾害风险的目标。</w:t>
            </w:r>
          </w:p>
        </w:tc>
      </w:tr>
      <w:tr w14:paraId="571316C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05CF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FAD5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9764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25F9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A10D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6065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A651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50B99">
            <w:pPr>
              <w:jc w:val="center"/>
            </w:pPr>
            <w:r>
              <w:rPr>
                <w:rFonts w:ascii="宋体" w:hAnsi="宋体" w:eastAsia="宋体"/>
                <w:sz w:val="16"/>
              </w:rPr>
              <w:t>得分</w:t>
            </w:r>
          </w:p>
        </w:tc>
      </w:tr>
      <w:tr w14:paraId="603ED47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4FE5E">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1EDC8">
            <w:pPr>
              <w:jc w:val="center"/>
            </w:pPr>
            <w:r>
              <w:rPr>
                <w:rFonts w:ascii="宋体" w:hAnsi="宋体" w:eastAsia="宋体"/>
                <w:sz w:val="16"/>
              </w:rPr>
              <w:t>农村自来水普及率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31A79">
            <w:pPr>
              <w:jc w:val="center"/>
            </w:pPr>
            <w:r>
              <w:rPr>
                <w:rFonts w:ascii="宋体" w:hAnsi="宋体" w:eastAsia="宋体"/>
                <w:sz w:val="16"/>
              </w:rPr>
              <w:t>农村自来水普及率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798D8">
            <w:pPr>
              <w:jc w:val="center"/>
            </w:pPr>
            <w:r>
              <w:rPr>
                <w:rFonts w:ascii="宋体" w:hAnsi="宋体" w:eastAsia="宋体"/>
                <w:sz w:val="16"/>
              </w:rPr>
              <w:t>&gt;=99.30%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48FEF">
            <w:pPr>
              <w:jc w:val="center"/>
            </w:pPr>
            <w:r>
              <w:rPr>
                <w:rFonts w:ascii="宋体" w:hAnsi="宋体" w:eastAsia="宋体"/>
                <w:sz w:val="16"/>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E52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11F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49498">
            <w:pPr>
              <w:jc w:val="center"/>
            </w:pPr>
            <w:r>
              <w:rPr>
                <w:rFonts w:ascii="宋体" w:hAnsi="宋体" w:eastAsia="宋体"/>
                <w:sz w:val="16"/>
              </w:rPr>
              <w:t>10</w:t>
            </w:r>
          </w:p>
        </w:tc>
      </w:tr>
      <w:tr w14:paraId="701F6E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5486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0A7D4">
            <w:pPr>
              <w:jc w:val="center"/>
            </w:pPr>
            <w:r>
              <w:rPr>
                <w:rFonts w:ascii="宋体" w:hAnsi="宋体" w:eastAsia="宋体"/>
                <w:sz w:val="16"/>
              </w:rPr>
              <w:t>农村集中供水率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5F87A">
            <w:pPr>
              <w:jc w:val="center"/>
            </w:pPr>
            <w:r>
              <w:rPr>
                <w:rFonts w:ascii="宋体" w:hAnsi="宋体" w:eastAsia="宋体"/>
                <w:sz w:val="16"/>
              </w:rPr>
              <w:t>农村集中供水率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E181D">
            <w:pPr>
              <w:jc w:val="center"/>
            </w:pPr>
            <w:r>
              <w:rPr>
                <w:rFonts w:ascii="宋体" w:hAnsi="宋体" w:eastAsia="宋体"/>
                <w:sz w:val="16"/>
              </w:rPr>
              <w:t>&gt;=99.70%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9394E">
            <w:pPr>
              <w:jc w:val="center"/>
            </w:pPr>
            <w:r>
              <w:rPr>
                <w:rFonts w:ascii="宋体" w:hAnsi="宋体" w:eastAsia="宋体"/>
                <w:sz w:val="16"/>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0DB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826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68D58">
            <w:pPr>
              <w:jc w:val="center"/>
            </w:pPr>
            <w:r>
              <w:rPr>
                <w:rFonts w:ascii="宋体" w:hAnsi="宋体" w:eastAsia="宋体"/>
                <w:sz w:val="16"/>
              </w:rPr>
              <w:t>10</w:t>
            </w:r>
          </w:p>
        </w:tc>
      </w:tr>
      <w:tr w14:paraId="023D40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274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F73A1">
            <w:pPr>
              <w:jc w:val="center"/>
            </w:pPr>
            <w:r>
              <w:rPr>
                <w:rFonts w:ascii="宋体" w:hAnsi="宋体" w:eastAsia="宋体"/>
                <w:sz w:val="16"/>
              </w:rPr>
              <w:t>水功能区达标率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F3A85">
            <w:pPr>
              <w:jc w:val="center"/>
            </w:pPr>
            <w:r>
              <w:rPr>
                <w:rFonts w:ascii="宋体" w:hAnsi="宋体" w:eastAsia="宋体"/>
                <w:sz w:val="16"/>
              </w:rPr>
              <w:t>水功能区达标率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534E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DFFBF">
            <w:pPr>
              <w:jc w:val="center"/>
            </w:pPr>
            <w:r>
              <w:rPr>
                <w:rFonts w:ascii="宋体" w:hAnsi="宋体" w:eastAsia="宋体"/>
                <w:sz w:val="16"/>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A6F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26D8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FBC96">
            <w:pPr>
              <w:jc w:val="center"/>
            </w:pPr>
            <w:r>
              <w:rPr>
                <w:rFonts w:ascii="宋体" w:hAnsi="宋体" w:eastAsia="宋体"/>
                <w:sz w:val="16"/>
              </w:rPr>
              <w:t>10</w:t>
            </w:r>
          </w:p>
        </w:tc>
      </w:tr>
      <w:tr w14:paraId="0D6FFD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22DE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E2241">
            <w:pPr>
              <w:jc w:val="center"/>
            </w:pPr>
            <w:r>
              <w:rPr>
                <w:rFonts w:ascii="宋体" w:hAnsi="宋体" w:eastAsia="宋体"/>
                <w:sz w:val="16"/>
              </w:rPr>
              <w:t>编制昌吉州水网建设规划</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E853C">
            <w:pPr>
              <w:jc w:val="center"/>
            </w:pPr>
            <w:r>
              <w:rPr>
                <w:rFonts w:ascii="宋体" w:hAnsi="宋体" w:eastAsia="宋体"/>
                <w:sz w:val="16"/>
              </w:rPr>
              <w:t>编制昌吉州水网建设规划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1DB0B">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46364">
            <w:pPr>
              <w:jc w:val="center"/>
            </w:pPr>
            <w:r>
              <w:rPr>
                <w:rFonts w:ascii="宋体" w:hAnsi="宋体" w:eastAsia="宋体"/>
                <w:sz w:val="16"/>
              </w:rPr>
              <w:t>2024年水利工作计划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68B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CDEE5">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25155">
            <w:pPr>
              <w:jc w:val="center"/>
            </w:pPr>
            <w:r>
              <w:rPr>
                <w:rFonts w:ascii="宋体" w:hAnsi="宋体" w:eastAsia="宋体"/>
                <w:sz w:val="16"/>
              </w:rPr>
              <w:t>10</w:t>
            </w:r>
          </w:p>
        </w:tc>
      </w:tr>
      <w:tr w14:paraId="16D479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9F1D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93077">
            <w:pPr>
              <w:jc w:val="center"/>
            </w:pPr>
            <w:r>
              <w:rPr>
                <w:rFonts w:ascii="宋体" w:hAnsi="宋体" w:eastAsia="宋体"/>
                <w:sz w:val="16"/>
              </w:rPr>
              <w:t>河湖长制工作考核达标率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3C6D8">
            <w:pPr>
              <w:jc w:val="center"/>
            </w:pPr>
            <w:r>
              <w:rPr>
                <w:rFonts w:ascii="宋体" w:hAnsi="宋体" w:eastAsia="宋体"/>
                <w:sz w:val="16"/>
              </w:rPr>
              <w:t>河湖长制工作考核达标率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85EE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EC5CA">
            <w:pPr>
              <w:jc w:val="center"/>
            </w:pPr>
            <w:r>
              <w:rPr>
                <w:rFonts w:ascii="宋体" w:hAnsi="宋体" w:eastAsia="宋体"/>
                <w:sz w:val="16"/>
              </w:rPr>
              <w:t>昌吉州河湖长制工作计划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09A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71327">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F4952">
            <w:pPr>
              <w:jc w:val="center"/>
            </w:pPr>
            <w:r>
              <w:rPr>
                <w:rFonts w:ascii="宋体" w:hAnsi="宋体" w:eastAsia="宋体"/>
                <w:sz w:val="16"/>
              </w:rPr>
              <w:t>10</w:t>
            </w:r>
          </w:p>
        </w:tc>
      </w:tr>
      <w:tr w14:paraId="161847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822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B06A4">
            <w:pPr>
              <w:jc w:val="center"/>
            </w:pPr>
            <w:r>
              <w:rPr>
                <w:rFonts w:ascii="宋体" w:hAnsi="宋体" w:eastAsia="宋体"/>
                <w:sz w:val="16"/>
              </w:rPr>
              <w:t>编制《昌吉州地下水水位下降成因及其影响因素分析报告》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6BB39">
            <w:pPr>
              <w:jc w:val="center"/>
            </w:pPr>
            <w:r>
              <w:rPr>
                <w:rFonts w:ascii="宋体" w:hAnsi="宋体" w:eastAsia="宋体"/>
                <w:sz w:val="16"/>
              </w:rPr>
              <w:t>编制《昌吉州地下水水位下降成因及其影响因素分析报告》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1137E">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0D907">
            <w:pPr>
              <w:jc w:val="center"/>
            </w:pPr>
            <w:r>
              <w:rPr>
                <w:rFonts w:ascii="宋体" w:hAnsi="宋体" w:eastAsia="宋体"/>
                <w:sz w:val="16"/>
              </w:rPr>
              <w:t>2024年水利工作计划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679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AFF50">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CD86D">
            <w:pPr>
              <w:jc w:val="center"/>
            </w:pPr>
            <w:r>
              <w:rPr>
                <w:rFonts w:ascii="宋体" w:hAnsi="宋体" w:eastAsia="宋体"/>
                <w:sz w:val="16"/>
              </w:rPr>
              <w:t>10</w:t>
            </w:r>
          </w:p>
        </w:tc>
      </w:tr>
      <w:tr w14:paraId="4BD7D1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D6D5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4E1DE">
            <w:pPr>
              <w:jc w:val="center"/>
            </w:pPr>
            <w:r>
              <w:rPr>
                <w:rFonts w:ascii="宋体" w:hAnsi="宋体" w:eastAsia="宋体"/>
                <w:sz w:val="16"/>
              </w:rPr>
              <w:t>完成质量监督抽检报告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4DB2E">
            <w:pPr>
              <w:jc w:val="center"/>
            </w:pPr>
            <w:r>
              <w:rPr>
                <w:rFonts w:ascii="宋体" w:hAnsi="宋体" w:eastAsia="宋体"/>
                <w:sz w:val="16"/>
              </w:rPr>
              <w:t>完成质量监督抽检报告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43B86">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74536">
            <w:pPr>
              <w:jc w:val="center"/>
            </w:pPr>
            <w:r>
              <w:rPr>
                <w:rFonts w:ascii="宋体" w:hAnsi="宋体" w:eastAsia="宋体"/>
                <w:sz w:val="16"/>
              </w:rPr>
              <w:t>中华人民共和国水利部令（第52号）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7E9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D210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56330">
            <w:pPr>
              <w:jc w:val="center"/>
            </w:pPr>
            <w:r>
              <w:rPr>
                <w:rFonts w:ascii="宋体" w:hAnsi="宋体" w:eastAsia="宋体"/>
                <w:sz w:val="16"/>
              </w:rPr>
              <w:t>10</w:t>
            </w:r>
          </w:p>
        </w:tc>
      </w:tr>
      <w:tr w14:paraId="13874A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F009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7BC3C">
            <w:pPr>
              <w:jc w:val="center"/>
            </w:pPr>
            <w:r>
              <w:rPr>
                <w:rFonts w:ascii="宋体" w:hAnsi="宋体" w:eastAsia="宋体"/>
                <w:sz w:val="16"/>
              </w:rPr>
              <w:t>提供水旱灾害气象服务等技术委托性服务</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90BBF">
            <w:pPr>
              <w:jc w:val="center"/>
            </w:pPr>
            <w:r>
              <w:rPr>
                <w:rFonts w:ascii="宋体" w:hAnsi="宋体" w:eastAsia="宋体"/>
                <w:sz w:val="16"/>
              </w:rPr>
              <w:t>提供水旱灾害气象服务等技术委托性服务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2ECCB">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AD89C">
            <w:pPr>
              <w:jc w:val="center"/>
            </w:pPr>
            <w:r>
              <w:rPr>
                <w:rFonts w:ascii="宋体" w:hAnsi="宋体" w:eastAsia="宋体"/>
                <w:sz w:val="16"/>
              </w:rPr>
              <w:t>自治区强化农村防汛抗旱和供水保障专项推进实施方案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4A3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2214B">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26001">
            <w:pPr>
              <w:jc w:val="center"/>
            </w:pPr>
            <w:r>
              <w:rPr>
                <w:rFonts w:ascii="宋体" w:hAnsi="宋体" w:eastAsia="宋体"/>
                <w:sz w:val="16"/>
              </w:rPr>
              <w:t>10</w:t>
            </w:r>
          </w:p>
        </w:tc>
      </w:tr>
      <w:tr w14:paraId="60678D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E10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1C56A">
            <w:pPr>
              <w:jc w:val="center"/>
            </w:pPr>
            <w:r>
              <w:rPr>
                <w:rFonts w:ascii="宋体" w:hAnsi="宋体" w:eastAsia="宋体"/>
                <w:sz w:val="16"/>
              </w:rPr>
              <w:t>第三方开展安全生产监督检查</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3741B">
            <w:pPr>
              <w:jc w:val="center"/>
            </w:pPr>
            <w:r>
              <w:rPr>
                <w:rFonts w:ascii="宋体" w:hAnsi="宋体" w:eastAsia="宋体"/>
                <w:sz w:val="16"/>
              </w:rPr>
              <w:t>第三方开展安全生产监督检查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82F10">
            <w:pPr>
              <w:jc w:val="center"/>
            </w:pPr>
            <w:r>
              <w:rPr>
                <w:rFonts w:ascii="宋体" w:hAnsi="宋体" w:eastAsia="宋体"/>
                <w:sz w:val="16"/>
              </w:rPr>
              <w:t>&gt;=2轮次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BF479">
            <w:pPr>
              <w:jc w:val="center"/>
            </w:pPr>
            <w:r>
              <w:rPr>
                <w:rFonts w:ascii="宋体" w:hAnsi="宋体" w:eastAsia="宋体"/>
                <w:sz w:val="16"/>
              </w:rPr>
              <w:t>自治区水利安全生产六项机制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B67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C1C17">
            <w:pPr>
              <w:jc w:val="center"/>
            </w:pPr>
            <w:r>
              <w:rPr>
                <w:rFonts w:ascii="宋体" w:hAnsi="宋体" w:eastAsia="宋体"/>
                <w:sz w:val="16"/>
              </w:rPr>
              <w:t>2轮次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D715F">
            <w:pPr>
              <w:jc w:val="center"/>
            </w:pPr>
            <w:r>
              <w:rPr>
                <w:rFonts w:ascii="宋体" w:hAnsi="宋体" w:eastAsia="宋体"/>
                <w:sz w:val="16"/>
              </w:rPr>
              <w:t>10</w:t>
            </w:r>
          </w:p>
        </w:tc>
      </w:tr>
    </w:tbl>
    <w:p w14:paraId="7D6DDBA4">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32"/>
        <w:gridCol w:w="625"/>
        <w:gridCol w:w="625"/>
        <w:gridCol w:w="625"/>
        <w:gridCol w:w="625"/>
        <w:gridCol w:w="696"/>
      </w:tblGrid>
      <w:tr w14:paraId="390D745B">
        <w:tblPrEx>
          <w:tblCellMar>
            <w:top w:w="0" w:type="dxa"/>
            <w:left w:w="108" w:type="dxa"/>
            <w:bottom w:w="0" w:type="dxa"/>
            <w:right w:w="108" w:type="dxa"/>
          </w:tblCellMar>
        </w:tblPrEx>
        <w:tc>
          <w:tcPr>
            <w:tcW w:w="8848" w:type="dxa"/>
            <w:gridSpan w:val="14"/>
            <w:vAlign w:val="center"/>
          </w:tcPr>
          <w:p w14:paraId="057ED2E5">
            <w:pPr>
              <w:jc w:val="center"/>
            </w:pPr>
            <w:r>
              <w:rPr>
                <w:rFonts w:ascii="宋体" w:hAnsi="宋体" w:eastAsia="宋体"/>
                <w:sz w:val="24"/>
              </w:rPr>
              <w:t>项目支出绩效自评表</w:t>
            </w:r>
          </w:p>
        </w:tc>
      </w:tr>
      <w:tr w14:paraId="01996AF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760C5B">
            <w:pPr>
              <w:jc w:val="center"/>
            </w:pPr>
            <w:r>
              <w:rPr>
                <w:rFonts w:ascii="宋体" w:hAnsi="宋体" w:eastAsia="宋体"/>
                <w:sz w:val="24"/>
              </w:rPr>
              <w:t>(2024年度)</w:t>
            </w:r>
          </w:p>
        </w:tc>
      </w:tr>
      <w:tr w14:paraId="175AA7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81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BD503C">
            <w:pPr>
              <w:jc w:val="center"/>
            </w:pPr>
            <w:r>
              <w:rPr>
                <w:rFonts w:ascii="宋体" w:hAnsi="宋体" w:eastAsia="宋体"/>
                <w:sz w:val="16"/>
              </w:rPr>
              <w:t>全区大中型灌区现代化建设管理现场会</w:t>
            </w:r>
          </w:p>
        </w:tc>
      </w:tr>
      <w:tr w14:paraId="78CC92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F63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A9684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A2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A41D61">
            <w:pPr>
              <w:jc w:val="center"/>
            </w:pPr>
            <w:r>
              <w:rPr>
                <w:rFonts w:ascii="宋体" w:hAnsi="宋体" w:eastAsia="宋体"/>
                <w:sz w:val="16"/>
              </w:rPr>
              <w:t>昌吉回族自治州水利局本级</w:t>
            </w:r>
          </w:p>
        </w:tc>
      </w:tr>
      <w:tr w14:paraId="5C1BD2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6B2B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A8B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583C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DB91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F6E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133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1D9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C7D4">
            <w:pPr>
              <w:jc w:val="center"/>
            </w:pPr>
            <w:r>
              <w:rPr>
                <w:rFonts w:ascii="宋体" w:hAnsi="宋体" w:eastAsia="宋体"/>
                <w:sz w:val="16"/>
              </w:rPr>
              <w:t>得分</w:t>
            </w:r>
          </w:p>
        </w:tc>
      </w:tr>
      <w:tr w14:paraId="26288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AFB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5741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1B4E4">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C123D">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D87EF">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4EAD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C75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D45FE">
            <w:pPr>
              <w:jc w:val="center"/>
            </w:pPr>
            <w:r>
              <w:rPr>
                <w:rFonts w:ascii="宋体" w:hAnsi="宋体" w:eastAsia="宋体"/>
                <w:sz w:val="16"/>
              </w:rPr>
              <w:t>10.00</w:t>
            </w:r>
          </w:p>
        </w:tc>
      </w:tr>
      <w:tr w14:paraId="33F175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834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DDC4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D6E1">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D6623">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F1371">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B40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223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B566">
            <w:pPr>
              <w:jc w:val="center"/>
            </w:pPr>
            <w:r>
              <w:rPr>
                <w:rFonts w:ascii="宋体" w:hAnsi="宋体" w:eastAsia="宋体"/>
                <w:sz w:val="16"/>
              </w:rPr>
              <w:t>—</w:t>
            </w:r>
          </w:p>
        </w:tc>
      </w:tr>
      <w:tr w14:paraId="73ADE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4FE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324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DB1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E02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DFF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AAD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545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FA20">
            <w:pPr>
              <w:jc w:val="center"/>
            </w:pPr>
            <w:r>
              <w:rPr>
                <w:rFonts w:ascii="宋体" w:hAnsi="宋体" w:eastAsia="宋体"/>
                <w:sz w:val="16"/>
              </w:rPr>
              <w:t>—</w:t>
            </w:r>
          </w:p>
        </w:tc>
      </w:tr>
      <w:tr w14:paraId="79815E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D18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7331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9D0751">
            <w:pPr>
              <w:jc w:val="center"/>
            </w:pPr>
            <w:r>
              <w:rPr>
                <w:rFonts w:ascii="宋体" w:hAnsi="宋体" w:eastAsia="宋体"/>
                <w:sz w:val="16"/>
              </w:rPr>
              <w:t>实际完成情况</w:t>
            </w:r>
          </w:p>
        </w:tc>
      </w:tr>
      <w:tr w14:paraId="1C572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4AA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AD26D">
            <w:pPr>
              <w:jc w:val="both"/>
            </w:pPr>
            <w:r>
              <w:rPr>
                <w:rFonts w:ascii="宋体" w:hAnsi="宋体" w:eastAsia="宋体"/>
                <w:sz w:val="16"/>
              </w:rPr>
              <w:t>召开现场会议1次，会议就餐4次，会议资料准备完整度大于95%，会议费用支付时间2024年12月10日前，会议场地费用小于1.2万元，会议就餐费用小于5.08万元，全面提升全疆灌区现代化管理水平，参会人员满意度大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417FF8">
            <w:pPr>
              <w:jc w:val="both"/>
            </w:pPr>
            <w:r>
              <w:rPr>
                <w:rFonts w:hint="eastAsia" w:ascii="宋体" w:hAnsi="宋体"/>
                <w:sz w:val="16"/>
                <w:lang w:eastAsia="zh-CN"/>
              </w:rPr>
              <w:t>截至</w:t>
            </w:r>
            <w:r>
              <w:rPr>
                <w:rFonts w:ascii="宋体" w:hAnsi="宋体" w:eastAsia="宋体"/>
                <w:sz w:val="16"/>
              </w:rPr>
              <w:t>2024年12月31日，该项目实际完成全区大中型灌区现代化建设管理现场会召开现场会议1次，会议就餐4次，会议资料准备完整度100%，会议费用于2024年11月4日完成支付，会议场地费用1.2万元，会议就餐费用5.08万元，参会人员满意度大于100%；通过该项目的实施全面提升全疆灌区现代化管理水平，</w:t>
            </w:r>
            <w:r>
              <w:rPr>
                <w:rFonts w:hint="eastAsia" w:ascii="宋体" w:hAnsi="宋体"/>
                <w:sz w:val="16"/>
                <w:lang w:eastAsia="zh-CN"/>
              </w:rPr>
              <w:t>促进</w:t>
            </w:r>
            <w:r>
              <w:rPr>
                <w:rFonts w:ascii="宋体" w:hAnsi="宋体" w:eastAsia="宋体"/>
                <w:sz w:val="16"/>
              </w:rPr>
              <w:t>总结全区大中型灌区建设工作，分析面临的形势问题，安排部署大中型灌区现代化建设重点工作。</w:t>
            </w:r>
          </w:p>
        </w:tc>
      </w:tr>
      <w:tr w14:paraId="187481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6CD1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40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13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8FB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D6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849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072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0B6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9E3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4A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2DE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587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73C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11493">
            <w:pPr>
              <w:jc w:val="center"/>
            </w:pPr>
            <w:r>
              <w:rPr>
                <w:rFonts w:ascii="宋体" w:hAnsi="宋体" w:eastAsia="宋体"/>
                <w:sz w:val="16"/>
              </w:rPr>
              <w:t>偏差原因分析及改进措施</w:t>
            </w:r>
          </w:p>
        </w:tc>
      </w:tr>
      <w:tr w14:paraId="126C2F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497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EB0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CF7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E563">
            <w:pPr>
              <w:jc w:val="center"/>
            </w:pPr>
            <w:r>
              <w:rPr>
                <w:rFonts w:ascii="宋体" w:hAnsi="宋体" w:eastAsia="宋体"/>
                <w:sz w:val="16"/>
              </w:rPr>
              <w:t>召开现场会议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5D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1D7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511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A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F7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94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F2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23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0C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D675">
            <w:pPr>
              <w:jc w:val="center"/>
            </w:pPr>
          </w:p>
        </w:tc>
      </w:tr>
      <w:tr w14:paraId="3AD02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F2B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0B1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1D9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73E8">
            <w:pPr>
              <w:jc w:val="center"/>
            </w:pPr>
            <w:r>
              <w:rPr>
                <w:rFonts w:ascii="宋体" w:hAnsi="宋体" w:eastAsia="宋体"/>
                <w:sz w:val="16"/>
              </w:rPr>
              <w:t>会议就餐次数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C2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9F1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818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AA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FB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C1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B7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AE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D1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40923">
            <w:pPr>
              <w:jc w:val="center"/>
            </w:pPr>
          </w:p>
        </w:tc>
      </w:tr>
      <w:tr w14:paraId="07363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09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D7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FF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2654A">
            <w:pPr>
              <w:jc w:val="center"/>
            </w:pPr>
            <w:r>
              <w:rPr>
                <w:rFonts w:ascii="宋体" w:hAnsi="宋体" w:eastAsia="宋体"/>
                <w:sz w:val="16"/>
              </w:rPr>
              <w:t>会议资料准备完整度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3C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70C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6A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147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1B12">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5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67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40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97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E53E">
            <w:pPr>
              <w:jc w:val="center"/>
            </w:pPr>
            <w:r>
              <w:rPr>
                <w:rFonts w:ascii="宋体" w:hAnsi="宋体" w:eastAsia="宋体"/>
                <w:sz w:val="16"/>
              </w:rPr>
              <w:t>会议资料准备</w:t>
            </w:r>
            <w:r>
              <w:rPr>
                <w:rFonts w:hint="eastAsia" w:ascii="宋体" w:hAnsi="宋体"/>
                <w:sz w:val="16"/>
                <w:lang w:eastAsia="zh-CN"/>
              </w:rPr>
              <w:t>完善</w:t>
            </w:r>
            <w:r>
              <w:rPr>
                <w:rFonts w:ascii="宋体" w:hAnsi="宋体" w:eastAsia="宋体"/>
                <w:sz w:val="16"/>
              </w:rPr>
              <w:t>度目标值设定偏低，实际会议资料准备完备达到100%，造成偏差5.26%</w:t>
            </w:r>
          </w:p>
        </w:tc>
      </w:tr>
      <w:tr w14:paraId="28EBFA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EFC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E8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6E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04B6">
            <w:pPr>
              <w:jc w:val="center"/>
            </w:pPr>
            <w:r>
              <w:rPr>
                <w:rFonts w:ascii="宋体" w:hAnsi="宋体" w:eastAsia="宋体"/>
                <w:sz w:val="16"/>
              </w:rPr>
              <w:t>会议费用支付时间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16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131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BCBE">
            <w:pPr>
              <w:jc w:val="center"/>
            </w:pPr>
            <w:r>
              <w:rPr>
                <w:rFonts w:ascii="宋体" w:hAnsi="宋体" w:eastAsia="宋体"/>
                <w:sz w:val="16"/>
              </w:rPr>
              <w:t>2024年11月4日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3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96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4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0F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7D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3E9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DCEC">
            <w:pPr>
              <w:jc w:val="center"/>
            </w:pPr>
          </w:p>
        </w:tc>
      </w:tr>
      <w:tr w14:paraId="61DF1E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751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7E7B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588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5732">
            <w:pPr>
              <w:jc w:val="center"/>
            </w:pPr>
            <w:r>
              <w:rPr>
                <w:rFonts w:ascii="宋体" w:hAnsi="宋体" w:eastAsia="宋体"/>
                <w:sz w:val="16"/>
              </w:rPr>
              <w:t>会议场地费用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FF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DE91">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B7D1">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9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BB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4F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65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9CB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5F1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BE30">
            <w:pPr>
              <w:jc w:val="center"/>
            </w:pPr>
          </w:p>
        </w:tc>
      </w:tr>
      <w:tr w14:paraId="36BEF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D3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939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90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F0780">
            <w:pPr>
              <w:jc w:val="center"/>
            </w:pPr>
            <w:r>
              <w:rPr>
                <w:rFonts w:ascii="宋体" w:hAnsi="宋体" w:eastAsia="宋体"/>
                <w:sz w:val="16"/>
              </w:rPr>
              <w:t>会议就餐费用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F88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57074">
            <w:pPr>
              <w:jc w:val="center"/>
            </w:pPr>
            <w:r>
              <w:rPr>
                <w:rFonts w:ascii="宋体" w:hAnsi="宋体" w:eastAsia="宋体"/>
                <w:sz w:val="16"/>
              </w:rPr>
              <w:t>&lt;=5.08万元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24A6C">
            <w:pPr>
              <w:jc w:val="center"/>
            </w:pPr>
            <w:r>
              <w:rPr>
                <w:rFonts w:ascii="宋体" w:hAnsi="宋体" w:eastAsia="宋体"/>
                <w:sz w:val="16"/>
              </w:rPr>
              <w:t>=5.08万元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33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23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02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4B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F6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87A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DD2A4">
            <w:pPr>
              <w:jc w:val="center"/>
            </w:pPr>
          </w:p>
        </w:tc>
      </w:tr>
      <w:tr w14:paraId="50D05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DE3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F3A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E2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9B33">
            <w:pPr>
              <w:jc w:val="center"/>
            </w:pPr>
            <w:r>
              <w:rPr>
                <w:rFonts w:ascii="宋体" w:hAnsi="宋体" w:eastAsia="宋体"/>
                <w:sz w:val="16"/>
              </w:rPr>
              <w:t>全面提升全疆灌区现代化管理水平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83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104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9C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F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16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FC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DEB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78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29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1722">
            <w:pPr>
              <w:jc w:val="center"/>
            </w:pPr>
          </w:p>
        </w:tc>
      </w:tr>
      <w:tr w14:paraId="480F12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A9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A1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25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DEFA">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9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235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B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E27C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D9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EC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56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D8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CC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A87FE">
            <w:pPr>
              <w:jc w:val="center"/>
            </w:pPr>
            <w:r>
              <w:rPr>
                <w:rFonts w:ascii="宋体" w:hAnsi="宋体" w:eastAsia="宋体"/>
                <w:sz w:val="16"/>
              </w:rPr>
              <w:t>参会人员满意度目标值设定偏低，实际参会人员对会议满</w:t>
            </w:r>
            <w:r>
              <w:rPr>
                <w:rFonts w:hint="eastAsia" w:ascii="宋体" w:hAnsi="宋体"/>
                <w:sz w:val="16"/>
                <w:lang w:eastAsia="zh-CN"/>
              </w:rPr>
              <w:t>意度</w:t>
            </w:r>
            <w:r>
              <w:rPr>
                <w:rFonts w:ascii="宋体" w:hAnsi="宋体" w:eastAsia="宋体"/>
                <w:sz w:val="16"/>
              </w:rPr>
              <w:t>测评100%，造成偏差5.26%</w:t>
            </w:r>
          </w:p>
        </w:tc>
      </w:tr>
      <w:tr w14:paraId="0E96B1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6DE3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99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1E3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372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F8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14453">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6A6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78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A41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278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60DF3"/>
        </w:tc>
      </w:tr>
    </w:tbl>
    <w:p w14:paraId="1C0B6499">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604"/>
        <w:gridCol w:w="629"/>
        <w:gridCol w:w="776"/>
        <w:gridCol w:w="776"/>
        <w:gridCol w:w="629"/>
        <w:gridCol w:w="591"/>
        <w:gridCol w:w="629"/>
        <w:gridCol w:w="591"/>
        <w:gridCol w:w="591"/>
        <w:gridCol w:w="856"/>
      </w:tblGrid>
      <w:tr w14:paraId="6B635ED4">
        <w:tc>
          <w:tcPr>
            <w:tcW w:w="9060" w:type="dxa"/>
            <w:gridSpan w:val="14"/>
            <w:vAlign w:val="center"/>
          </w:tcPr>
          <w:p w14:paraId="0F4A48B0">
            <w:pPr>
              <w:jc w:val="center"/>
            </w:pPr>
            <w:r>
              <w:rPr>
                <w:rFonts w:ascii="宋体" w:hAnsi="宋体" w:eastAsia="宋体"/>
                <w:sz w:val="24"/>
              </w:rPr>
              <w:t>项目支出绩效自评表</w:t>
            </w:r>
          </w:p>
        </w:tc>
      </w:tr>
      <w:tr w14:paraId="1C8DEF4E">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B5D670">
            <w:pPr>
              <w:jc w:val="center"/>
            </w:pPr>
            <w:r>
              <w:rPr>
                <w:rFonts w:ascii="宋体" w:hAnsi="宋体" w:eastAsia="宋体"/>
                <w:sz w:val="24"/>
              </w:rPr>
              <w:t>(2024年度)</w:t>
            </w:r>
          </w:p>
        </w:tc>
      </w:tr>
      <w:tr w14:paraId="48F4884B">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71AD463">
            <w:pPr>
              <w:jc w:val="center"/>
            </w:pPr>
            <w:r>
              <w:rPr>
                <w:rFonts w:ascii="宋体" w:hAnsi="宋体" w:eastAsia="宋体"/>
                <w:sz w:val="16"/>
              </w:rPr>
              <w:t>项目名称</w:t>
            </w:r>
          </w:p>
        </w:tc>
        <w:tc>
          <w:tcPr>
            <w:tcW w:w="844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6AE359">
            <w:pPr>
              <w:jc w:val="center"/>
            </w:pPr>
            <w:r>
              <w:rPr>
                <w:rFonts w:ascii="宋体" w:hAnsi="宋体" w:eastAsia="宋体"/>
                <w:sz w:val="16"/>
              </w:rPr>
              <w:t>农村供水保障项目</w:t>
            </w:r>
          </w:p>
        </w:tc>
      </w:tr>
      <w:tr w14:paraId="7F92FBE5">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4437AFD">
            <w:pPr>
              <w:jc w:val="center"/>
            </w:pPr>
            <w:r>
              <w:rPr>
                <w:rFonts w:ascii="宋体" w:hAnsi="宋体" w:eastAsia="宋体"/>
                <w:sz w:val="16"/>
              </w:rPr>
              <w:t>主管部门</w:t>
            </w:r>
          </w:p>
        </w:tc>
        <w:tc>
          <w:tcPr>
            <w:tcW w:w="455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CBBD1E">
            <w:pPr>
              <w:jc w:val="center"/>
            </w:pPr>
            <w:r>
              <w:rPr>
                <w:rFonts w:ascii="宋体" w:hAnsi="宋体" w:eastAsia="宋体"/>
                <w:sz w:val="16"/>
              </w:rPr>
              <w:t>昌吉回族自治州水利局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2222648">
            <w:pPr>
              <w:jc w:val="center"/>
            </w:pPr>
            <w:r>
              <w:rPr>
                <w:rFonts w:ascii="宋体" w:hAnsi="宋体" w:eastAsia="宋体"/>
                <w:sz w:val="16"/>
              </w:rPr>
              <w:t>实施单位</w:t>
            </w:r>
          </w:p>
        </w:tc>
        <w:tc>
          <w:tcPr>
            <w:tcW w:w="325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20AA61">
            <w:pPr>
              <w:jc w:val="center"/>
            </w:pPr>
            <w:r>
              <w:rPr>
                <w:rFonts w:ascii="宋体" w:hAnsi="宋体" w:eastAsia="宋体"/>
                <w:sz w:val="16"/>
              </w:rPr>
              <w:t>昌吉回族自治州水利局本级</w:t>
            </w:r>
          </w:p>
        </w:tc>
      </w:tr>
      <w:tr w14:paraId="723C3C75">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CB810">
            <w:pPr>
              <w:jc w:val="center"/>
            </w:pPr>
            <w:r>
              <w:rPr>
                <w:rFonts w:ascii="宋体" w:hAnsi="宋体" w:eastAsia="宋体"/>
                <w:sz w:val="16"/>
              </w:rPr>
              <w:t>项目资金（万元）</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AA7D7">
            <w:pPr>
              <w:jc w:val="center"/>
            </w:pP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2547E">
            <w:pPr>
              <w:jc w:val="center"/>
            </w:pPr>
            <w:r>
              <w:rPr>
                <w:rFonts w:ascii="宋体" w:hAnsi="宋体" w:eastAsia="宋体"/>
                <w:sz w:val="16"/>
              </w:rPr>
              <w:t>年初预算数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8905B">
            <w:pPr>
              <w:jc w:val="center"/>
            </w:pPr>
            <w:r>
              <w:rPr>
                <w:rFonts w:ascii="宋体" w:hAnsi="宋体" w:eastAsia="宋体"/>
                <w:sz w:val="16"/>
              </w:rPr>
              <w:t>全年预算数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F1448">
            <w:pPr>
              <w:jc w:val="center"/>
            </w:pPr>
            <w:r>
              <w:rPr>
                <w:rFonts w:ascii="宋体" w:hAnsi="宋体" w:eastAsia="宋体"/>
                <w:sz w:val="16"/>
              </w:rPr>
              <w:t>全年执行数</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6346D">
            <w:pPr>
              <w:jc w:val="center"/>
            </w:pPr>
            <w:r>
              <w:rPr>
                <w:rFonts w:ascii="宋体" w:hAnsi="宋体" w:eastAsia="宋体"/>
                <w:sz w:val="16"/>
              </w:rPr>
              <w:t>分值</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A86FA">
            <w:pPr>
              <w:jc w:val="center"/>
            </w:pPr>
            <w:r>
              <w:rPr>
                <w:rFonts w:ascii="宋体" w:hAnsi="宋体" w:eastAsia="宋体"/>
                <w:sz w:val="16"/>
              </w:rPr>
              <w:t>执行率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8191359">
            <w:pPr>
              <w:jc w:val="center"/>
            </w:pPr>
            <w:r>
              <w:rPr>
                <w:rFonts w:ascii="宋体" w:hAnsi="宋体" w:eastAsia="宋体"/>
                <w:sz w:val="16"/>
              </w:rPr>
              <w:t>得分</w:t>
            </w:r>
          </w:p>
        </w:tc>
      </w:tr>
      <w:tr w14:paraId="0B70239A">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F18356B"/>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E3E4">
            <w:pPr>
              <w:jc w:val="center"/>
            </w:pPr>
            <w:r>
              <w:rPr>
                <w:rFonts w:ascii="宋体" w:hAnsi="宋体" w:eastAsia="宋体"/>
                <w:sz w:val="16"/>
              </w:rPr>
              <w:t>年度资金总额</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E7C07">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BB637">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4506F">
            <w:pPr>
              <w:jc w:val="center"/>
            </w:pPr>
            <w:r>
              <w:rPr>
                <w:rFonts w:ascii="宋体" w:hAnsi="宋体" w:eastAsia="宋体"/>
                <w:sz w:val="16"/>
              </w:rPr>
              <w:t>9.62</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8FA89">
            <w:pPr>
              <w:jc w:val="center"/>
            </w:pPr>
            <w:r>
              <w:rPr>
                <w:rFonts w:ascii="宋体" w:hAnsi="宋体" w:eastAsia="宋体"/>
                <w:sz w:val="16"/>
              </w:rPr>
              <w:t>10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2B83D">
            <w:pPr>
              <w:jc w:val="center"/>
            </w:pPr>
            <w:r>
              <w:rPr>
                <w:rFonts w:ascii="宋体" w:hAnsi="宋体" w:eastAsia="宋体"/>
                <w:sz w:val="16"/>
              </w:rPr>
              <w:t>96.20%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9651243">
            <w:pPr>
              <w:jc w:val="center"/>
            </w:pPr>
            <w:r>
              <w:rPr>
                <w:rFonts w:ascii="宋体" w:hAnsi="宋体" w:eastAsia="宋体"/>
                <w:sz w:val="16"/>
              </w:rPr>
              <w:t>9.05</w:t>
            </w:r>
          </w:p>
        </w:tc>
      </w:tr>
      <w:tr w14:paraId="2DEF0708">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1165924"/>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20AC">
            <w:pPr>
              <w:jc w:val="center"/>
            </w:pPr>
            <w:r>
              <w:rPr>
                <w:rFonts w:ascii="宋体" w:hAnsi="宋体" w:eastAsia="宋体"/>
                <w:sz w:val="16"/>
              </w:rPr>
              <w:t>其中：当年财政拨款</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EF0D7">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81EB9">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93209">
            <w:pPr>
              <w:jc w:val="center"/>
            </w:pPr>
            <w:r>
              <w:rPr>
                <w:rFonts w:ascii="宋体" w:hAnsi="宋体" w:eastAsia="宋体"/>
                <w:sz w:val="16"/>
              </w:rPr>
              <w:t>9.62</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8FB38">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57059">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BC4188">
            <w:pPr>
              <w:jc w:val="center"/>
            </w:pPr>
            <w:r>
              <w:rPr>
                <w:rFonts w:ascii="宋体" w:hAnsi="宋体" w:eastAsia="宋体"/>
                <w:sz w:val="16"/>
              </w:rPr>
              <w:t>—</w:t>
            </w:r>
          </w:p>
        </w:tc>
      </w:tr>
      <w:tr w14:paraId="43643FAA">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7E98F4E"/>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0B309">
            <w:pPr>
              <w:jc w:val="center"/>
            </w:pPr>
            <w:r>
              <w:rPr>
                <w:rFonts w:ascii="宋体" w:hAnsi="宋体" w:eastAsia="宋体"/>
                <w:sz w:val="16"/>
              </w:rPr>
              <w:t xml:space="preserve">  其他资金</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D8061">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5F04F">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AC8FA">
            <w:pPr>
              <w:jc w:val="center"/>
            </w:pPr>
            <w:r>
              <w:rPr>
                <w:rFonts w:ascii="宋体" w:hAnsi="宋体" w:eastAsia="宋体"/>
                <w:sz w:val="16"/>
              </w:rPr>
              <w:t>0.00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C2D75">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AB124">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211863">
            <w:pPr>
              <w:jc w:val="center"/>
            </w:pPr>
            <w:r>
              <w:rPr>
                <w:rFonts w:ascii="宋体" w:hAnsi="宋体" w:eastAsia="宋体"/>
                <w:sz w:val="16"/>
              </w:rPr>
              <w:t>—</w:t>
            </w:r>
          </w:p>
        </w:tc>
      </w:tr>
      <w:tr w14:paraId="252F94FD">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6CFC5">
            <w:pPr>
              <w:jc w:val="center"/>
            </w:pPr>
            <w:r>
              <w:rPr>
                <w:rFonts w:ascii="宋体" w:hAnsi="宋体" w:eastAsia="宋体"/>
                <w:sz w:val="16"/>
              </w:rPr>
              <w:t>年度总体目标</w:t>
            </w:r>
          </w:p>
        </w:tc>
        <w:tc>
          <w:tcPr>
            <w:tcW w:w="300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001C96">
            <w:pPr>
              <w:jc w:val="center"/>
            </w:pPr>
            <w:r>
              <w:rPr>
                <w:rFonts w:ascii="宋体" w:hAnsi="宋体" w:eastAsia="宋体"/>
                <w:sz w:val="16"/>
              </w:rPr>
              <w:t>预期目标</w:t>
            </w:r>
          </w:p>
        </w:tc>
        <w:tc>
          <w:tcPr>
            <w:tcW w:w="5439"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714A356">
            <w:pPr>
              <w:jc w:val="center"/>
            </w:pPr>
            <w:r>
              <w:rPr>
                <w:rFonts w:ascii="宋体" w:hAnsi="宋体" w:eastAsia="宋体"/>
                <w:sz w:val="16"/>
              </w:rPr>
              <w:t>实际完成情况</w:t>
            </w:r>
          </w:p>
        </w:tc>
      </w:tr>
      <w:tr w14:paraId="762280A7">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789E9D9"/>
        </w:tc>
        <w:tc>
          <w:tcPr>
            <w:tcW w:w="300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03DACC">
            <w:pPr>
              <w:jc w:val="both"/>
            </w:pPr>
            <w:r>
              <w:rPr>
                <w:rFonts w:ascii="宋体" w:hAnsi="宋体" w:eastAsia="宋体"/>
                <w:sz w:val="16"/>
              </w:rPr>
              <w:t>督促县市进一步健全完善“三个责任”、“三项制度”，确保行政区域内农村群众饮水安全；指导县市做好农村供水管理，强化农村供水保障能力；加强农村供水项目建设管理工作，进一步提升农村供水工程保障能力建设。</w:t>
            </w:r>
          </w:p>
        </w:tc>
        <w:tc>
          <w:tcPr>
            <w:tcW w:w="5439"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14A8836">
            <w:pPr>
              <w:jc w:val="both"/>
            </w:pPr>
            <w:r>
              <w:rPr>
                <w:rFonts w:ascii="宋体" w:hAnsi="宋体" w:eastAsia="宋体"/>
                <w:sz w:val="16"/>
              </w:rPr>
              <w:t>截至2024年12月31日，该项目实际完成指导开展七个县市农村供水工作，供水保障七个县市，农村供水保障完成率97.17%，2024年12月12日完成农村供水保障工作，农村供水保障经费支出9.62万元，通过该项目的实施，提升了县市进一步健全完善“三个责任”、“三项制度”，确保行政区域内农村群众饮水安全；指导县市做好农村供水管理，强化农村供水保障能力；加强农村供水项目建设管理工作，进一步提升农村供水工程保障能力建设。</w:t>
            </w:r>
          </w:p>
        </w:tc>
      </w:tr>
      <w:tr w14:paraId="4745AB4A">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tcPr>
          <w:p w14:paraId="0A91BCBA"/>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AC6842F">
            <w:pPr>
              <w:jc w:val="center"/>
            </w:pPr>
            <w:r>
              <w:rPr>
                <w:rFonts w:ascii="宋体" w:hAnsi="宋体" w:eastAsia="宋体"/>
                <w:sz w:val="16"/>
              </w:rPr>
              <w:t>一级指标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6B2EBDF">
            <w:pPr>
              <w:jc w:val="center"/>
            </w:pPr>
            <w:r>
              <w:rPr>
                <w:rFonts w:ascii="宋体" w:hAnsi="宋体" w:eastAsia="宋体"/>
                <w:sz w:val="16"/>
              </w:rPr>
              <w:t>二级指标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2FDD20C">
            <w:pPr>
              <w:jc w:val="center"/>
            </w:pPr>
            <w:r>
              <w:rPr>
                <w:rFonts w:ascii="宋体" w:hAnsi="宋体" w:eastAsia="宋体"/>
                <w:sz w:val="16"/>
              </w:rPr>
              <w:t>三级指标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C05F89E">
            <w:pPr>
              <w:jc w:val="center"/>
            </w:pPr>
            <w:r>
              <w:rPr>
                <w:rFonts w:ascii="宋体" w:hAnsi="宋体" w:eastAsia="宋体"/>
                <w:sz w:val="16"/>
              </w:rPr>
              <w:t>权重</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13F845">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FC3EF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BA0796">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AFC939">
            <w:pPr>
              <w:jc w:val="center"/>
            </w:pPr>
            <w:r>
              <w:rPr>
                <w:rFonts w:ascii="宋体" w:hAnsi="宋体" w:eastAsia="宋体"/>
                <w:sz w:val="16"/>
              </w:rPr>
              <w:t>指标得分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91FE061">
            <w:pPr>
              <w:jc w:val="center"/>
            </w:pPr>
            <w:r>
              <w:rPr>
                <w:rFonts w:ascii="宋体" w:hAnsi="宋体" w:eastAsia="宋体"/>
                <w:sz w:val="16"/>
              </w:rPr>
              <w:t>指标值设定依据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2D3043">
            <w:pPr>
              <w:jc w:val="center"/>
            </w:pPr>
            <w:r>
              <w:rPr>
                <w:rFonts w:ascii="宋体" w:hAnsi="宋体" w:eastAsia="宋体"/>
                <w:sz w:val="16"/>
              </w:rPr>
              <w:t>上年完成情况</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6D7603D">
            <w:pPr>
              <w:jc w:val="center"/>
            </w:pPr>
            <w:r>
              <w:rPr>
                <w:rFonts w:ascii="宋体" w:hAnsi="宋体" w:eastAsia="宋体"/>
                <w:sz w:val="16"/>
              </w:rPr>
              <w:t>赋分规则</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5FCE991">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10CFF16">
            <w:pPr>
              <w:jc w:val="center"/>
            </w:pPr>
            <w:r>
              <w:rPr>
                <w:rFonts w:ascii="宋体" w:hAnsi="宋体" w:eastAsia="宋体"/>
                <w:sz w:val="16"/>
              </w:rPr>
              <w:t>偏差原因分析及改进措施</w:t>
            </w:r>
          </w:p>
        </w:tc>
      </w:tr>
      <w:tr w14:paraId="6F7319CF">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1F40C">
            <w:pPr>
              <w:jc w:val="center"/>
            </w:pPr>
            <w:r>
              <w:rPr>
                <w:rFonts w:ascii="宋体" w:hAnsi="宋体" w:eastAsia="宋体"/>
                <w:sz w:val="16"/>
              </w:rPr>
              <w:t>年度绩效指标完成情况</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4D5CD">
            <w:pPr>
              <w:jc w:val="center"/>
            </w:pPr>
            <w:r>
              <w:rPr>
                <w:rFonts w:ascii="宋体" w:hAnsi="宋体" w:eastAsia="宋体"/>
                <w:sz w:val="16"/>
              </w:rPr>
              <w:t>产出指标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AEF9E">
            <w:pPr>
              <w:jc w:val="center"/>
            </w:pPr>
            <w:r>
              <w:rPr>
                <w:rFonts w:ascii="宋体" w:hAnsi="宋体" w:eastAsia="宋体"/>
                <w:sz w:val="16"/>
              </w:rPr>
              <w:t>数量指标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80F1E42">
            <w:pPr>
              <w:jc w:val="center"/>
            </w:pPr>
            <w:r>
              <w:rPr>
                <w:rFonts w:ascii="宋体" w:hAnsi="宋体" w:eastAsia="宋体"/>
                <w:sz w:val="16"/>
              </w:rPr>
              <w:t>指导县市开展农村供水工作</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A626DEF">
            <w:pPr>
              <w:jc w:val="center"/>
            </w:pPr>
            <w:r>
              <w:rPr>
                <w:rFonts w:ascii="宋体" w:hAnsi="宋体" w:eastAsia="宋体"/>
                <w:sz w:val="16"/>
              </w:rPr>
              <w:t>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90BA85D">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7C4925">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C2EB19">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5A0F514">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31F52E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06EB42">
            <w:pPr>
              <w:jc w:val="center"/>
            </w:pPr>
            <w:r>
              <w:rPr>
                <w:rFonts w:ascii="宋体" w:hAnsi="宋体" w:eastAsia="宋体"/>
                <w:sz w:val="16"/>
              </w:rPr>
              <w:t>7个</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DB02C4C">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C280F13">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734FB71">
            <w:pPr>
              <w:jc w:val="center"/>
            </w:pPr>
          </w:p>
        </w:tc>
      </w:tr>
      <w:tr w14:paraId="009A9BEB">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105BE82"/>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2153F2A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3C75625F"/>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DB45961">
            <w:pPr>
              <w:jc w:val="center"/>
            </w:pPr>
            <w:r>
              <w:rPr>
                <w:rFonts w:ascii="宋体" w:hAnsi="宋体" w:eastAsia="宋体"/>
                <w:sz w:val="16"/>
              </w:rPr>
              <w:t>供水保障县市</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E957193">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0B8AEC">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12D805">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9D046B">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A42C09D">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7AA9EC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D6C09C">
            <w:pPr>
              <w:jc w:val="center"/>
            </w:pPr>
            <w:r>
              <w:rPr>
                <w:rFonts w:ascii="宋体" w:hAnsi="宋体" w:eastAsia="宋体"/>
                <w:sz w:val="16"/>
              </w:rPr>
              <w:t>7个</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7B3FBEE">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4095D46">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3F7218A">
            <w:pPr>
              <w:jc w:val="center"/>
            </w:pPr>
          </w:p>
        </w:tc>
      </w:tr>
      <w:tr w14:paraId="013F69DB">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1F28B49"/>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58C8A592"/>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FFCE29">
            <w:pPr>
              <w:jc w:val="center"/>
            </w:pPr>
            <w:r>
              <w:rPr>
                <w:rFonts w:ascii="宋体" w:hAnsi="宋体" w:eastAsia="宋体"/>
                <w:sz w:val="16"/>
              </w:rPr>
              <w:t>质量指标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EB1B5D1">
            <w:pPr>
              <w:jc w:val="center"/>
            </w:pPr>
            <w:r>
              <w:rPr>
                <w:rFonts w:ascii="宋体" w:hAnsi="宋体" w:eastAsia="宋体"/>
                <w:sz w:val="16"/>
              </w:rPr>
              <w:t>农村供水保障工作完成率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CAA9C76">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13D499">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48D6A4">
            <w:pPr>
              <w:jc w:val="center"/>
            </w:pPr>
            <w:r>
              <w:rPr>
                <w:rFonts w:ascii="宋体" w:hAnsi="宋体" w:eastAsia="宋体"/>
                <w:sz w:val="16"/>
              </w:rPr>
              <w:t>=97.17%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184D40">
            <w:pPr>
              <w:jc w:val="center"/>
            </w:pPr>
            <w:r>
              <w:rPr>
                <w:rFonts w:ascii="宋体" w:hAnsi="宋体" w:eastAsia="宋体"/>
                <w:sz w:val="16"/>
              </w:rPr>
              <w:t>102.28%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BBE3A08">
            <w:pPr>
              <w:jc w:val="center"/>
            </w:pPr>
            <w:r>
              <w:rPr>
                <w:rFonts w:ascii="宋体" w:hAnsi="宋体" w:eastAsia="宋体"/>
                <w:sz w:val="16"/>
              </w:rPr>
              <w:t>4.89</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66ABC80">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5834B46">
            <w:pPr>
              <w:jc w:val="center"/>
            </w:pPr>
            <w:r>
              <w:rPr>
                <w:rFonts w:ascii="宋体" w:hAnsi="宋体" w:eastAsia="宋体"/>
                <w:sz w:val="16"/>
              </w:rPr>
              <w:t>95%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89EC45C">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0BF217F">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085A3FB">
            <w:pPr>
              <w:jc w:val="center"/>
            </w:pPr>
            <w:r>
              <w:rPr>
                <w:rFonts w:ascii="宋体" w:hAnsi="宋体" w:eastAsia="宋体"/>
                <w:sz w:val="16"/>
              </w:rPr>
              <w:t>年初风险分析较为保守，目标值设置偏低，实际工作中完成率达97.17%，故产生偏差。</w:t>
            </w:r>
          </w:p>
        </w:tc>
      </w:tr>
      <w:tr w14:paraId="0C8D12AD">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3E15F79"/>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29236286"/>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815307F">
            <w:pPr>
              <w:jc w:val="center"/>
            </w:pPr>
            <w:r>
              <w:rPr>
                <w:rFonts w:ascii="宋体" w:hAnsi="宋体" w:eastAsia="宋体"/>
                <w:sz w:val="16"/>
              </w:rPr>
              <w:t>时效指标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A88B7F2">
            <w:pPr>
              <w:jc w:val="center"/>
            </w:pPr>
            <w:r>
              <w:rPr>
                <w:rFonts w:ascii="宋体" w:hAnsi="宋体" w:eastAsia="宋体"/>
                <w:sz w:val="16"/>
              </w:rPr>
              <w:t>农村供水保障工作完成时限</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418BA84">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82C8C8">
            <w:pPr>
              <w:jc w:val="center"/>
            </w:pPr>
            <w:r>
              <w:rPr>
                <w:rFonts w:ascii="宋体" w:hAnsi="宋体" w:eastAsia="宋体"/>
                <w:sz w:val="16"/>
              </w:rPr>
              <w:t>=2024年12月30日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E734E8">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23D228">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C76138">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14C05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06EB64">
            <w:pPr>
              <w:jc w:val="center"/>
            </w:pPr>
            <w:r>
              <w:rPr>
                <w:rFonts w:ascii="宋体" w:hAnsi="宋体" w:eastAsia="宋体"/>
                <w:sz w:val="16"/>
              </w:rPr>
              <w:t>=2024年12月30日</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9F58EED">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C0F6EF">
            <w:pPr>
              <w:jc w:val="center"/>
            </w:pPr>
            <w:r>
              <w:rPr>
                <w:rFonts w:ascii="宋体" w:hAnsi="宋体" w:eastAsia="宋体"/>
                <w:sz w:val="16"/>
              </w:rPr>
              <w:t>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BE8210">
            <w:pPr>
              <w:jc w:val="center"/>
            </w:pPr>
          </w:p>
        </w:tc>
      </w:tr>
      <w:tr w14:paraId="575193AC">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269829F"/>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EB8A8">
            <w:pPr>
              <w:jc w:val="center"/>
            </w:pPr>
            <w:r>
              <w:rPr>
                <w:rFonts w:ascii="宋体" w:hAnsi="宋体" w:eastAsia="宋体"/>
                <w:sz w:val="16"/>
              </w:rPr>
              <w:t>成本指标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7FAAF">
            <w:pPr>
              <w:jc w:val="center"/>
            </w:pPr>
            <w:r>
              <w:rPr>
                <w:rFonts w:ascii="宋体" w:hAnsi="宋体" w:eastAsia="宋体"/>
                <w:sz w:val="16"/>
              </w:rPr>
              <w:t>经济成本指标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A747806">
            <w:pPr>
              <w:jc w:val="center"/>
            </w:pPr>
            <w:r>
              <w:rPr>
                <w:rFonts w:ascii="宋体" w:hAnsi="宋体" w:eastAsia="宋体"/>
                <w:sz w:val="16"/>
              </w:rPr>
              <w:t>差旅费</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730D9EF">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85BEBF">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42E742">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FC6DF2">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498F075">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6DF09CB">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AA8E5F">
            <w:pPr>
              <w:jc w:val="center"/>
            </w:pPr>
            <w:r>
              <w:rPr>
                <w:rFonts w:ascii="宋体" w:hAnsi="宋体" w:eastAsia="宋体"/>
                <w:sz w:val="16"/>
              </w:rPr>
              <w:t>7.72万元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41095B4">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48D32F6">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39AA387">
            <w:pPr>
              <w:jc w:val="center"/>
            </w:pPr>
          </w:p>
        </w:tc>
      </w:tr>
      <w:tr w14:paraId="599F4856">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BD7EEBC"/>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0994FB6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44A1CA84"/>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10F5156">
            <w:pPr>
              <w:jc w:val="center"/>
            </w:pPr>
            <w:r>
              <w:rPr>
                <w:rFonts w:ascii="宋体" w:hAnsi="宋体" w:eastAsia="宋体"/>
                <w:sz w:val="16"/>
              </w:rPr>
              <w:t>其他办公经费</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CE63C9C">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F43C26">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E4C569">
            <w:pPr>
              <w:jc w:val="center"/>
            </w:pPr>
            <w:r>
              <w:rPr>
                <w:rFonts w:ascii="宋体" w:hAnsi="宋体" w:eastAsia="宋体"/>
                <w:sz w:val="16"/>
              </w:rPr>
              <w:t>=4.62万元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F0ABDD">
            <w:pPr>
              <w:jc w:val="center"/>
            </w:pPr>
            <w:r>
              <w:rPr>
                <w:rFonts w:ascii="宋体" w:hAnsi="宋体" w:eastAsia="宋体"/>
                <w:sz w:val="16"/>
              </w:rPr>
              <w:t>92.4%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1F2F11">
            <w:pPr>
              <w:jc w:val="center"/>
            </w:pPr>
            <w:r>
              <w:rPr>
                <w:rFonts w:ascii="宋体" w:hAnsi="宋体" w:eastAsia="宋体"/>
                <w:sz w:val="16"/>
              </w:rPr>
              <w:t>8.1</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3296FF0">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9152972">
            <w:pPr>
              <w:jc w:val="center"/>
            </w:pPr>
            <w:r>
              <w:rPr>
                <w:rFonts w:ascii="宋体" w:hAnsi="宋体" w:eastAsia="宋体"/>
                <w:sz w:val="16"/>
              </w:rPr>
              <w:t>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83A3F1">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4C646AF">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7C04BFA">
            <w:pPr>
              <w:jc w:val="center"/>
            </w:pPr>
            <w:r>
              <w:rPr>
                <w:rFonts w:ascii="宋体" w:hAnsi="宋体" w:eastAsia="宋体"/>
                <w:sz w:val="16"/>
              </w:rPr>
              <w:t>年初风险分析较为保守，设置目标值偏高，项目进行过程中，因多轮询价、统购的折扣和耗材的节省节约</w:t>
            </w:r>
            <w:r>
              <w:rPr>
                <w:rFonts w:hint="eastAsia" w:ascii="宋体" w:hAnsi="宋体"/>
                <w:sz w:val="16"/>
                <w:lang w:eastAsia="zh-CN"/>
              </w:rPr>
              <w:t>产生</w:t>
            </w:r>
            <w:r>
              <w:rPr>
                <w:rFonts w:ascii="宋体" w:hAnsi="宋体" w:eastAsia="宋体"/>
                <w:sz w:val="16"/>
              </w:rPr>
              <w:t>差异。</w:t>
            </w:r>
          </w:p>
        </w:tc>
      </w:tr>
      <w:tr w14:paraId="5DB72936">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B596C2A"/>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02B99">
            <w:pPr>
              <w:jc w:val="center"/>
            </w:pPr>
            <w:r>
              <w:rPr>
                <w:rFonts w:ascii="宋体" w:hAnsi="宋体" w:eastAsia="宋体"/>
                <w:sz w:val="16"/>
              </w:rPr>
              <w:t>效益指标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26D3D">
            <w:pPr>
              <w:jc w:val="center"/>
            </w:pPr>
            <w:r>
              <w:rPr>
                <w:rFonts w:ascii="宋体" w:hAnsi="宋体" w:eastAsia="宋体"/>
                <w:sz w:val="16"/>
              </w:rPr>
              <w:t>社会效益指标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BD61B51">
            <w:pPr>
              <w:jc w:val="center"/>
            </w:pPr>
            <w:r>
              <w:rPr>
                <w:rFonts w:ascii="宋体" w:hAnsi="宋体" w:eastAsia="宋体"/>
                <w:sz w:val="16"/>
              </w:rPr>
              <w:t>保障农村饮水安全</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CA5851B">
            <w:pPr>
              <w:jc w:val="center"/>
            </w:pPr>
            <w:r>
              <w:rPr>
                <w:rFonts w:ascii="宋体" w:hAnsi="宋体" w:eastAsia="宋体"/>
                <w:sz w:val="16"/>
              </w:rPr>
              <w:t>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B9DDDC">
            <w:pPr>
              <w:jc w:val="center"/>
            </w:pPr>
            <w:r>
              <w:rPr>
                <w:rFonts w:ascii="宋体" w:hAnsi="宋体" w:eastAsia="宋体"/>
                <w:sz w:val="16"/>
              </w:rPr>
              <w:t>保障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17F9E0">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1D23B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E1916FF">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A94D11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864389">
            <w:pPr>
              <w:jc w:val="center"/>
            </w:pPr>
            <w:r>
              <w:rPr>
                <w:rFonts w:ascii="宋体" w:hAnsi="宋体" w:eastAsia="宋体"/>
                <w:sz w:val="16"/>
              </w:rPr>
              <w:t>保障</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AD0B0D">
            <w:pPr>
              <w:jc w:val="center"/>
            </w:pPr>
            <w:r>
              <w:rPr>
                <w:rFonts w:ascii="宋体" w:hAnsi="宋体" w:eastAsia="宋体"/>
                <w:sz w:val="16"/>
              </w:rPr>
              <w:t>按评判等级赋分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1D80484">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A0CD3A7">
            <w:pPr>
              <w:jc w:val="center"/>
            </w:pPr>
          </w:p>
        </w:tc>
      </w:tr>
      <w:tr w14:paraId="651BE0ED">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E8F0A5F"/>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F7C053F"/>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58135CC3"/>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A7FE1A0">
            <w:pPr>
              <w:jc w:val="center"/>
            </w:pPr>
            <w:r>
              <w:rPr>
                <w:rFonts w:ascii="宋体" w:hAnsi="宋体" w:eastAsia="宋体"/>
                <w:sz w:val="16"/>
              </w:rPr>
              <w:t>提升农村供水保障能力</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8B48CF6">
            <w:pPr>
              <w:jc w:val="center"/>
            </w:pPr>
            <w:r>
              <w:rPr>
                <w:rFonts w:ascii="宋体" w:hAnsi="宋体" w:eastAsia="宋体"/>
                <w:sz w:val="16"/>
              </w:rPr>
              <w:t>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1BABE8F">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AD19B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8DEBF9">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C7AE46">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A6D232F">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264E65">
            <w:pPr>
              <w:jc w:val="center"/>
            </w:pPr>
            <w:r>
              <w:rPr>
                <w:rFonts w:ascii="宋体" w:hAnsi="宋体" w:eastAsia="宋体"/>
                <w:sz w:val="16"/>
              </w:rPr>
              <w:t>提升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6805131">
            <w:pPr>
              <w:jc w:val="center"/>
            </w:pPr>
            <w:r>
              <w:rPr>
                <w:rFonts w:ascii="宋体" w:hAnsi="宋体" w:eastAsia="宋体"/>
                <w:sz w:val="16"/>
              </w:rPr>
              <w:t>按评判等级赋分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C5DEE0E">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EB6CD79">
            <w:pPr>
              <w:jc w:val="center"/>
            </w:pPr>
          </w:p>
        </w:tc>
      </w:tr>
      <w:tr w14:paraId="1AE85957">
        <w:tblPrEx>
          <w:tblCellMar>
            <w:top w:w="0" w:type="dxa"/>
            <w:left w:w="108" w:type="dxa"/>
            <w:bottom w:w="0" w:type="dxa"/>
            <w:right w:w="108" w:type="dxa"/>
          </w:tblCellMar>
        </w:tblPrEx>
        <w:tc>
          <w:tcPr>
            <w:tcW w:w="238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DFB3E6">
            <w:pPr>
              <w:jc w:val="center"/>
            </w:pPr>
            <w:r>
              <w:rPr>
                <w:rFonts w:ascii="宋体" w:hAnsi="宋体" w:eastAsia="宋体"/>
                <w:sz w:val="16"/>
              </w:rPr>
              <w:t>总分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2CC7C32">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C27541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76E32B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01DCCF1"/>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8B307CC">
            <w:pPr>
              <w:jc w:val="center"/>
            </w:pPr>
            <w:r>
              <w:rPr>
                <w:rFonts w:ascii="宋体" w:hAnsi="宋体" w:eastAsia="宋体"/>
                <w:sz w:val="16"/>
              </w:rPr>
              <w:t>97.04分</w:t>
            </w:r>
          </w:p>
        </w:tc>
        <w:tc>
          <w:tcPr>
            <w:tcW w:w="591" w:type="dxa"/>
            <w:tcBorders>
              <w:top w:val="single" w:color="auto" w:sz="10" w:space="0"/>
              <w:left w:val="single" w:color="auto" w:sz="10" w:space="0"/>
              <w:bottom w:val="single" w:color="auto" w:sz="10" w:space="0"/>
              <w:right w:val="single" w:color="auto" w:sz="10" w:space="0"/>
              <w:insideV w:val="single" w:sz="10" w:space="0"/>
            </w:tcBorders>
          </w:tcPr>
          <w:p w14:paraId="1C9BBEE0"/>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E68550B"/>
        </w:tc>
        <w:tc>
          <w:tcPr>
            <w:tcW w:w="591" w:type="dxa"/>
            <w:tcBorders>
              <w:top w:val="single" w:color="auto" w:sz="10" w:space="0"/>
              <w:left w:val="single" w:color="auto" w:sz="10" w:space="0"/>
              <w:bottom w:val="single" w:color="auto" w:sz="10" w:space="0"/>
              <w:right w:val="single" w:color="auto" w:sz="10" w:space="0"/>
              <w:insideV w:val="single" w:sz="10" w:space="0"/>
            </w:tcBorders>
          </w:tcPr>
          <w:p w14:paraId="37150618"/>
        </w:tc>
        <w:tc>
          <w:tcPr>
            <w:tcW w:w="591" w:type="dxa"/>
            <w:tcBorders>
              <w:top w:val="single" w:color="auto" w:sz="10" w:space="0"/>
              <w:left w:val="single" w:color="auto" w:sz="10" w:space="0"/>
              <w:bottom w:val="single" w:color="auto" w:sz="10" w:space="0"/>
              <w:right w:val="single" w:color="auto" w:sz="10" w:space="0"/>
              <w:insideV w:val="single" w:sz="10" w:space="0"/>
            </w:tcBorders>
          </w:tcPr>
          <w:p w14:paraId="5C94A349"/>
        </w:tc>
        <w:tc>
          <w:tcPr>
            <w:tcW w:w="856" w:type="dxa"/>
            <w:tcBorders>
              <w:top w:val="single" w:color="auto" w:sz="10" w:space="0"/>
              <w:left w:val="single" w:color="auto" w:sz="10" w:space="0"/>
              <w:bottom w:val="single" w:color="auto" w:sz="10" w:space="0"/>
              <w:right w:val="single" w:color="auto" w:sz="10" w:space="0"/>
              <w:insideV w:val="single" w:sz="10" w:space="0"/>
            </w:tcBorders>
          </w:tcPr>
          <w:p w14:paraId="4EB91AF0"/>
        </w:tc>
      </w:tr>
    </w:tbl>
    <w:p w14:paraId="1F334DCA">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29853100">
        <w:tblPrEx>
          <w:tblCellMar>
            <w:top w:w="0" w:type="dxa"/>
            <w:left w:w="108" w:type="dxa"/>
            <w:bottom w:w="0" w:type="dxa"/>
            <w:right w:w="108" w:type="dxa"/>
          </w:tblCellMar>
        </w:tblPrEx>
        <w:tc>
          <w:tcPr>
            <w:tcW w:w="8848" w:type="dxa"/>
            <w:gridSpan w:val="14"/>
            <w:vAlign w:val="center"/>
          </w:tcPr>
          <w:p w14:paraId="2D586ECC">
            <w:pPr>
              <w:jc w:val="center"/>
            </w:pPr>
            <w:r>
              <w:rPr>
                <w:rFonts w:ascii="宋体" w:hAnsi="宋体" w:eastAsia="宋体"/>
                <w:sz w:val="24"/>
              </w:rPr>
              <w:t>项目支出绩效自评表</w:t>
            </w:r>
          </w:p>
        </w:tc>
      </w:tr>
      <w:tr w14:paraId="593C3EA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8F085F">
            <w:pPr>
              <w:jc w:val="center"/>
            </w:pPr>
            <w:r>
              <w:rPr>
                <w:rFonts w:ascii="宋体" w:hAnsi="宋体" w:eastAsia="宋体"/>
                <w:sz w:val="24"/>
              </w:rPr>
              <w:t>(2024年度)</w:t>
            </w:r>
          </w:p>
        </w:tc>
      </w:tr>
      <w:tr w14:paraId="5353DD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AAA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C7991A">
            <w:pPr>
              <w:jc w:val="center"/>
            </w:pPr>
            <w:r>
              <w:rPr>
                <w:rFonts w:ascii="宋体" w:hAnsi="宋体" w:eastAsia="宋体"/>
                <w:sz w:val="16"/>
              </w:rPr>
              <w:t>安全生产和消防工作考核先进单位奖励金</w:t>
            </w:r>
          </w:p>
        </w:tc>
      </w:tr>
      <w:tr w14:paraId="7C8EB3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0A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D12A5">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F1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5AAF31">
            <w:pPr>
              <w:jc w:val="center"/>
            </w:pPr>
            <w:r>
              <w:rPr>
                <w:rFonts w:ascii="宋体" w:hAnsi="宋体" w:eastAsia="宋体"/>
                <w:sz w:val="16"/>
              </w:rPr>
              <w:t>昌吉回族自治州水利局本级</w:t>
            </w:r>
          </w:p>
        </w:tc>
      </w:tr>
      <w:tr w14:paraId="2FF468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E24D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EA2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84D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56C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59B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668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807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7A57">
            <w:pPr>
              <w:jc w:val="center"/>
            </w:pPr>
            <w:r>
              <w:rPr>
                <w:rFonts w:ascii="宋体" w:hAnsi="宋体" w:eastAsia="宋体"/>
                <w:sz w:val="16"/>
              </w:rPr>
              <w:t>得分</w:t>
            </w:r>
          </w:p>
        </w:tc>
      </w:tr>
      <w:tr w14:paraId="49594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83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F55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A59E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DCF0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E800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961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EAD6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BC27">
            <w:pPr>
              <w:jc w:val="center"/>
            </w:pPr>
            <w:r>
              <w:rPr>
                <w:rFonts w:ascii="宋体" w:hAnsi="宋体" w:eastAsia="宋体"/>
                <w:sz w:val="16"/>
              </w:rPr>
              <w:t>10.00</w:t>
            </w:r>
          </w:p>
        </w:tc>
      </w:tr>
      <w:tr w14:paraId="1079E0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1D4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B78A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09BE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FFDD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B10F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88B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B54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25A6">
            <w:pPr>
              <w:jc w:val="center"/>
            </w:pPr>
            <w:r>
              <w:rPr>
                <w:rFonts w:ascii="宋体" w:hAnsi="宋体" w:eastAsia="宋体"/>
                <w:sz w:val="16"/>
              </w:rPr>
              <w:t>—</w:t>
            </w:r>
          </w:p>
        </w:tc>
      </w:tr>
      <w:tr w14:paraId="003052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0EC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9182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7CB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67E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87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2E1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2AB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38BA">
            <w:pPr>
              <w:jc w:val="center"/>
            </w:pPr>
            <w:r>
              <w:rPr>
                <w:rFonts w:ascii="宋体" w:hAnsi="宋体" w:eastAsia="宋体"/>
                <w:sz w:val="16"/>
              </w:rPr>
              <w:t>—</w:t>
            </w:r>
          </w:p>
        </w:tc>
      </w:tr>
      <w:tr w14:paraId="5D247C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2D5E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EFDBA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84442E">
            <w:pPr>
              <w:jc w:val="center"/>
            </w:pPr>
            <w:r>
              <w:rPr>
                <w:rFonts w:ascii="宋体" w:hAnsi="宋体" w:eastAsia="宋体"/>
                <w:sz w:val="16"/>
              </w:rPr>
              <w:t>实际完成情况</w:t>
            </w:r>
          </w:p>
        </w:tc>
      </w:tr>
      <w:tr w14:paraId="24755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DA4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4FFA7">
            <w:pPr>
              <w:jc w:val="both"/>
            </w:pPr>
            <w:r>
              <w:rPr>
                <w:rFonts w:ascii="宋体" w:hAnsi="宋体" w:eastAsia="宋体"/>
                <w:sz w:val="16"/>
              </w:rPr>
              <w:t>宣传单5000张，宣传品30000个，宣传单质量合格率大于等于95%，宣传品合格率大于等于95%，项目计划于2024年12月10日前完成。提升水利安全生产知晓率，提高从业人员安全生产意识，安全生产宣传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279F13">
            <w:pPr>
              <w:jc w:val="both"/>
            </w:pPr>
            <w:r>
              <w:rPr>
                <w:rFonts w:ascii="宋体" w:hAnsi="宋体" w:eastAsia="宋体"/>
                <w:sz w:val="16"/>
              </w:rPr>
              <w:t>截至2024年12月31日，该项目实际已完成，宣传单印制9000张，宣传品41440个，宣传单质量合格率、宣传单合格率95%，实际发生费用2.997万元；通过该项目实施，提升了全州水利安全生产知晓率，提高了从业人员安全生产意识，安全生产宣传满意度达95%。</w:t>
            </w:r>
          </w:p>
        </w:tc>
      </w:tr>
      <w:tr w14:paraId="6C0C68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A0B8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6C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93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76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93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64C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B50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74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090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F5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28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41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B9B2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B6E7">
            <w:pPr>
              <w:jc w:val="center"/>
            </w:pPr>
            <w:r>
              <w:rPr>
                <w:rFonts w:ascii="宋体" w:hAnsi="宋体" w:eastAsia="宋体"/>
                <w:sz w:val="16"/>
              </w:rPr>
              <w:t>偏差原因分析及改进措施</w:t>
            </w:r>
          </w:p>
        </w:tc>
      </w:tr>
      <w:tr w14:paraId="404885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612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6AD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B82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833E">
            <w:pPr>
              <w:jc w:val="center"/>
            </w:pPr>
            <w:r>
              <w:rPr>
                <w:rFonts w:ascii="宋体" w:hAnsi="宋体" w:eastAsia="宋体"/>
                <w:sz w:val="16"/>
              </w:rPr>
              <w:t>宣传单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1B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1DAC7">
            <w:pPr>
              <w:jc w:val="center"/>
            </w:pPr>
            <w:r>
              <w:rPr>
                <w:rFonts w:ascii="宋体" w:hAnsi="宋体" w:eastAsia="宋体"/>
                <w:sz w:val="16"/>
              </w:rPr>
              <w:t>&gt;=5000张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B5EA">
            <w:pPr>
              <w:jc w:val="center"/>
            </w:pPr>
            <w:r>
              <w:rPr>
                <w:rFonts w:ascii="宋体" w:hAnsi="宋体" w:eastAsia="宋体"/>
                <w:sz w:val="16"/>
              </w:rPr>
              <w:t>=9000张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67C5">
            <w:pPr>
              <w:jc w:val="center"/>
            </w:pPr>
            <w:r>
              <w:rPr>
                <w:rFonts w:ascii="宋体" w:hAnsi="宋体" w:eastAsia="宋体"/>
                <w:sz w:val="16"/>
              </w:rPr>
              <w:t>180%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D0A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4D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25B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82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B8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9FED">
            <w:pPr>
              <w:jc w:val="center"/>
            </w:pPr>
            <w:r>
              <w:rPr>
                <w:rFonts w:ascii="宋体" w:hAnsi="宋体" w:eastAsia="宋体"/>
                <w:sz w:val="16"/>
              </w:rPr>
              <w:t>年初设定的目标值偏低，根据工作需要，通过招标降低了成本，造成采购数量偏差。</w:t>
            </w:r>
          </w:p>
        </w:tc>
      </w:tr>
      <w:tr w14:paraId="3AE00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0D2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39E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0F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9C3D">
            <w:pPr>
              <w:jc w:val="center"/>
            </w:pPr>
            <w:r>
              <w:rPr>
                <w:rFonts w:ascii="宋体" w:hAnsi="宋体" w:eastAsia="宋体"/>
                <w:sz w:val="16"/>
              </w:rPr>
              <w:t>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34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0A0F">
            <w:pPr>
              <w:jc w:val="center"/>
            </w:pPr>
            <w:r>
              <w:rPr>
                <w:rFonts w:ascii="宋体" w:hAnsi="宋体" w:eastAsia="宋体"/>
                <w:sz w:val="16"/>
              </w:rPr>
              <w:t>&gt;=30000个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1A59">
            <w:pPr>
              <w:jc w:val="center"/>
            </w:pPr>
            <w:r>
              <w:rPr>
                <w:rFonts w:ascii="宋体" w:hAnsi="宋体" w:eastAsia="宋体"/>
                <w:sz w:val="16"/>
              </w:rPr>
              <w:t>=41440个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77638">
            <w:pPr>
              <w:jc w:val="center"/>
            </w:pPr>
            <w:r>
              <w:rPr>
                <w:rFonts w:ascii="宋体" w:hAnsi="宋体" w:eastAsia="宋体"/>
                <w:sz w:val="16"/>
              </w:rPr>
              <w:t>138%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7E31">
            <w:pPr>
              <w:jc w:val="center"/>
            </w:pPr>
            <w:r>
              <w:rPr>
                <w:rFonts w:ascii="宋体" w:hAnsi="宋体" w:eastAsia="宋体"/>
                <w:sz w:val="16"/>
              </w:rPr>
              <w:t>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D3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49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FD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5E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947F">
            <w:pPr>
              <w:jc w:val="center"/>
            </w:pPr>
            <w:r>
              <w:rPr>
                <w:rFonts w:ascii="宋体" w:hAnsi="宋体" w:eastAsia="宋体"/>
                <w:sz w:val="16"/>
              </w:rPr>
              <w:t>年初设定的目标值偏低，根据工作需要，通过招标降低了成本，造成采购数量偏差。</w:t>
            </w:r>
          </w:p>
        </w:tc>
      </w:tr>
      <w:tr w14:paraId="38D2B6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C79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D33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8BD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C815">
            <w:pPr>
              <w:jc w:val="center"/>
            </w:pPr>
            <w:r>
              <w:rPr>
                <w:rFonts w:ascii="宋体" w:hAnsi="宋体" w:eastAsia="宋体"/>
                <w:sz w:val="16"/>
              </w:rPr>
              <w:t>宣传单质量合格率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75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A7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0A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099B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1898">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823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0B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0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7D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B676">
            <w:pPr>
              <w:jc w:val="center"/>
            </w:pPr>
            <w:r>
              <w:rPr>
                <w:rFonts w:ascii="宋体" w:hAnsi="宋体" w:eastAsia="宋体"/>
                <w:sz w:val="16"/>
              </w:rPr>
              <w:t>年初设定目标值偏低，根据合同约定和验收流程，对不良品的及时更换，造成宣传单质量合格率偏高。</w:t>
            </w:r>
          </w:p>
        </w:tc>
      </w:tr>
      <w:tr w14:paraId="2E17F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059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97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CE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4E96">
            <w:pPr>
              <w:jc w:val="center"/>
            </w:pPr>
            <w:r>
              <w:rPr>
                <w:rFonts w:ascii="宋体" w:hAnsi="宋体" w:eastAsia="宋体"/>
                <w:sz w:val="16"/>
              </w:rPr>
              <w:t>宣传品合格率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76F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B9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48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BCE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60C4">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4F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0E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E9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AC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F3C4">
            <w:pPr>
              <w:jc w:val="center"/>
            </w:pPr>
            <w:r>
              <w:rPr>
                <w:rFonts w:ascii="宋体" w:hAnsi="宋体" w:eastAsia="宋体"/>
                <w:sz w:val="16"/>
              </w:rPr>
              <w:t>年初设定目标值偏低，根据合同约定和验收流程，对不良品的及时更换，造成宣传品合格率偏高。</w:t>
            </w:r>
          </w:p>
        </w:tc>
      </w:tr>
      <w:tr w14:paraId="7145E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DE3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F3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33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C5C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22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B2C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792C">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89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9FB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D0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030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4D2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54C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6994">
            <w:pPr>
              <w:jc w:val="center"/>
            </w:pPr>
          </w:p>
        </w:tc>
      </w:tr>
      <w:tr w14:paraId="7CB36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D90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0E4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29F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D3C3">
            <w:pPr>
              <w:jc w:val="center"/>
            </w:pPr>
            <w:r>
              <w:rPr>
                <w:rFonts w:ascii="宋体" w:hAnsi="宋体" w:eastAsia="宋体"/>
                <w:sz w:val="16"/>
              </w:rPr>
              <w:t>安全生产宣传单页、折页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49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C644">
            <w:pPr>
              <w:jc w:val="center"/>
            </w:pPr>
            <w:r>
              <w:rPr>
                <w:rFonts w:ascii="宋体" w:hAnsi="宋体" w:eastAsia="宋体"/>
                <w:sz w:val="16"/>
              </w:rPr>
              <w:t>&lt;=0.21万元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89C9F">
            <w:pPr>
              <w:jc w:val="center"/>
            </w:pPr>
            <w:r>
              <w:rPr>
                <w:rFonts w:ascii="宋体" w:hAnsi="宋体" w:eastAsia="宋体"/>
                <w:sz w:val="16"/>
              </w:rPr>
              <w: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DB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FB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7B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5B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4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5D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FF06">
            <w:pPr>
              <w:jc w:val="center"/>
            </w:pPr>
          </w:p>
        </w:tc>
      </w:tr>
      <w:tr w14:paraId="07EC3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7E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440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13B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D3E5">
            <w:pPr>
              <w:jc w:val="center"/>
            </w:pPr>
            <w:r>
              <w:rPr>
                <w:rFonts w:ascii="宋体" w:hAnsi="宋体" w:eastAsia="宋体"/>
                <w:sz w:val="16"/>
              </w:rPr>
              <w:t>其他安全生产宣传品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D3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4FBF">
            <w:pPr>
              <w:jc w:val="center"/>
            </w:pPr>
            <w:r>
              <w:rPr>
                <w:rFonts w:ascii="宋体" w:hAnsi="宋体" w:eastAsia="宋体"/>
                <w:sz w:val="16"/>
              </w:rPr>
              <w:t>&lt;=2.79万元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8779">
            <w:pPr>
              <w:jc w:val="center"/>
            </w:pPr>
            <w:r>
              <w:rPr>
                <w:rFonts w:ascii="宋体" w:hAnsi="宋体" w:eastAsia="宋体"/>
                <w:sz w:val="16"/>
              </w:rPr>
              <w:t>=2.79万元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4A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97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91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286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47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B7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FB8D2">
            <w:pPr>
              <w:jc w:val="center"/>
            </w:pPr>
          </w:p>
        </w:tc>
      </w:tr>
      <w:tr w14:paraId="36240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B9C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5BBA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187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3298">
            <w:pPr>
              <w:jc w:val="center"/>
            </w:pPr>
            <w:r>
              <w:rPr>
                <w:rFonts w:ascii="宋体" w:hAnsi="宋体" w:eastAsia="宋体"/>
                <w:sz w:val="16"/>
              </w:rPr>
              <w:t>提升水利安全生产知晓率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9A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022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729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49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6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6D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40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C1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2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77D5">
            <w:pPr>
              <w:jc w:val="center"/>
            </w:pPr>
          </w:p>
        </w:tc>
      </w:tr>
      <w:tr w14:paraId="7844C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56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60B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835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F794E">
            <w:pPr>
              <w:jc w:val="center"/>
            </w:pPr>
            <w:r>
              <w:rPr>
                <w:rFonts w:ascii="宋体" w:hAnsi="宋体" w:eastAsia="宋体"/>
                <w:sz w:val="16"/>
              </w:rPr>
              <w:t>提高从业人员安全生产意识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5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E68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DEC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30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00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0F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B3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F32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2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4CEF">
            <w:pPr>
              <w:jc w:val="center"/>
            </w:pPr>
          </w:p>
        </w:tc>
      </w:tr>
      <w:tr w14:paraId="02FCD2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CCF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FE0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48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7099">
            <w:pPr>
              <w:jc w:val="center"/>
            </w:pPr>
            <w:r>
              <w:rPr>
                <w:rFonts w:ascii="宋体" w:hAnsi="宋体" w:eastAsia="宋体"/>
                <w:sz w:val="16"/>
              </w:rPr>
              <w:t>安全生产宣传满意度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2F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67E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46E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33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47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DD5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1F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C9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35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9A5B8">
            <w:pPr>
              <w:jc w:val="center"/>
            </w:pPr>
          </w:p>
        </w:tc>
      </w:tr>
      <w:tr w14:paraId="3E1CEA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A9BE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E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51C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AAB8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4DE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88A7">
            <w:pPr>
              <w:jc w:val="center"/>
            </w:pPr>
            <w:r>
              <w:rPr>
                <w:rFonts w:ascii="宋体" w:hAnsi="宋体" w:eastAsia="宋体"/>
                <w:sz w:val="16"/>
              </w:rPr>
              <w:t>89.72分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36D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EFC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87D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406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12A55"/>
        </w:tc>
      </w:tr>
    </w:tbl>
    <w:p w14:paraId="1C664166">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98"/>
        <w:gridCol w:w="555"/>
        <w:gridCol w:w="856"/>
        <w:gridCol w:w="631"/>
        <w:gridCol w:w="628"/>
        <w:gridCol w:w="696"/>
        <w:gridCol w:w="622"/>
        <w:gridCol w:w="622"/>
        <w:gridCol w:w="622"/>
        <w:gridCol w:w="626"/>
        <w:gridCol w:w="632"/>
      </w:tblGrid>
      <w:tr w14:paraId="77725421">
        <w:tblPrEx>
          <w:tblCellMar>
            <w:top w:w="0" w:type="dxa"/>
            <w:left w:w="108" w:type="dxa"/>
            <w:bottom w:w="0" w:type="dxa"/>
            <w:right w:w="108" w:type="dxa"/>
          </w:tblCellMar>
        </w:tblPrEx>
        <w:tc>
          <w:tcPr>
            <w:tcW w:w="9060" w:type="dxa"/>
            <w:gridSpan w:val="14"/>
            <w:vAlign w:val="center"/>
          </w:tcPr>
          <w:p w14:paraId="03BACEC3">
            <w:pPr>
              <w:jc w:val="center"/>
            </w:pPr>
            <w:r>
              <w:rPr>
                <w:rFonts w:ascii="宋体" w:hAnsi="宋体" w:eastAsia="宋体"/>
                <w:sz w:val="24"/>
              </w:rPr>
              <w:t>项目支出绩效自评表</w:t>
            </w:r>
          </w:p>
        </w:tc>
      </w:tr>
      <w:tr w14:paraId="1F232CE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A6DB2A">
            <w:pPr>
              <w:jc w:val="center"/>
            </w:pPr>
            <w:r>
              <w:rPr>
                <w:rFonts w:ascii="宋体" w:hAnsi="宋体" w:eastAsia="宋体"/>
                <w:sz w:val="24"/>
              </w:rPr>
              <w:t>(2024年度)</w:t>
            </w:r>
          </w:p>
        </w:tc>
      </w:tr>
      <w:tr w14:paraId="32AC56C1">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963CC1B">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FD8C62">
            <w:pPr>
              <w:jc w:val="center"/>
            </w:pPr>
            <w:r>
              <w:rPr>
                <w:rFonts w:ascii="宋体" w:hAnsi="宋体" w:eastAsia="宋体"/>
                <w:sz w:val="16"/>
              </w:rPr>
              <w:t>州水利局节水补助资金</w:t>
            </w:r>
          </w:p>
        </w:tc>
      </w:tr>
      <w:tr w14:paraId="52E3161E">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7ED3C2">
            <w:pPr>
              <w:jc w:val="center"/>
            </w:pPr>
            <w:r>
              <w:rPr>
                <w:rFonts w:ascii="宋体" w:hAnsi="宋体" w:eastAsia="宋体"/>
                <w:sz w:val="16"/>
              </w:rPr>
              <w:t>主管部门</w:t>
            </w:r>
          </w:p>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FA72DE">
            <w:pPr>
              <w:jc w:val="center"/>
            </w:pPr>
            <w:r>
              <w:rPr>
                <w:rFonts w:ascii="宋体" w:hAnsi="宋体" w:eastAsia="宋体"/>
                <w:sz w:val="16"/>
              </w:rPr>
              <w:t>昌吉回族自治州水利局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79E194">
            <w:pPr>
              <w:jc w:val="center"/>
            </w:pPr>
            <w:r>
              <w:rPr>
                <w:rFonts w:ascii="宋体" w:hAnsi="宋体" w:eastAsia="宋体"/>
                <w:sz w:val="16"/>
              </w:rPr>
              <w:t>实施单位</w:t>
            </w:r>
          </w:p>
        </w:tc>
        <w:tc>
          <w:tcPr>
            <w:tcW w:w="31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C57F90">
            <w:pPr>
              <w:jc w:val="center"/>
            </w:pPr>
            <w:r>
              <w:rPr>
                <w:rFonts w:ascii="宋体" w:hAnsi="宋体" w:eastAsia="宋体"/>
                <w:sz w:val="16"/>
              </w:rPr>
              <w:t>昌吉回族自治州水利局本级</w:t>
            </w:r>
          </w:p>
        </w:tc>
      </w:tr>
      <w:tr w14:paraId="53116BAD">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7050A">
            <w:pPr>
              <w:jc w:val="center"/>
            </w:pPr>
            <w:r>
              <w:rPr>
                <w:rFonts w:ascii="宋体" w:hAnsi="宋体" w:eastAsia="宋体"/>
                <w:sz w:val="16"/>
              </w:rPr>
              <w:t>项目资金（万元）</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F59A2">
            <w:pPr>
              <w:jc w:val="center"/>
            </w:pP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830C1">
            <w:pPr>
              <w:jc w:val="center"/>
            </w:pPr>
            <w:r>
              <w:rPr>
                <w:rFonts w:ascii="宋体" w:hAnsi="宋体" w:eastAsia="宋体"/>
                <w:sz w:val="16"/>
              </w:rPr>
              <w:t>年初预算数</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E2F46">
            <w:pPr>
              <w:jc w:val="center"/>
            </w:pPr>
            <w:r>
              <w:rPr>
                <w:rFonts w:ascii="宋体" w:hAnsi="宋体" w:eastAsia="宋体"/>
                <w:sz w:val="16"/>
              </w:rPr>
              <w:t>全年预算数</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DCD4B">
            <w:pPr>
              <w:jc w:val="center"/>
            </w:pPr>
            <w:r>
              <w:rPr>
                <w:rFonts w:ascii="宋体" w:hAnsi="宋体" w:eastAsia="宋体"/>
                <w:sz w:val="16"/>
              </w:rPr>
              <w:t>全年执行数</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17422">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F18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366B">
            <w:pPr>
              <w:jc w:val="center"/>
            </w:pPr>
            <w:r>
              <w:rPr>
                <w:rFonts w:ascii="宋体" w:hAnsi="宋体" w:eastAsia="宋体"/>
                <w:sz w:val="16"/>
              </w:rPr>
              <w:t>得分</w:t>
            </w:r>
          </w:p>
        </w:tc>
      </w:tr>
      <w:tr w14:paraId="0AE9243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3767276"/>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A2D24">
            <w:pPr>
              <w:jc w:val="center"/>
            </w:pPr>
            <w:r>
              <w:rPr>
                <w:rFonts w:ascii="宋体" w:hAnsi="宋体" w:eastAsia="宋体"/>
                <w:sz w:val="16"/>
              </w:rPr>
              <w:t>年度资金总额</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35A6">
            <w:pPr>
              <w:jc w:val="center"/>
            </w:pPr>
            <w:r>
              <w:rPr>
                <w:rFonts w:ascii="宋体" w:hAnsi="宋体" w:eastAsia="宋体"/>
                <w:sz w:val="16"/>
              </w:rPr>
              <w:t>1.57</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6FF08">
            <w:pPr>
              <w:jc w:val="center"/>
            </w:pPr>
            <w:r>
              <w:rPr>
                <w:rFonts w:ascii="宋体" w:hAnsi="宋体" w:eastAsia="宋体"/>
                <w:sz w:val="16"/>
              </w:rPr>
              <w:t>1.57</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BD337">
            <w:pPr>
              <w:jc w:val="center"/>
            </w:pPr>
            <w:r>
              <w:rPr>
                <w:rFonts w:ascii="宋体" w:hAnsi="宋体" w:eastAsia="宋体"/>
                <w:sz w:val="16"/>
              </w:rPr>
              <w:t>1.57</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E06CA">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F348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F0A2">
            <w:pPr>
              <w:jc w:val="center"/>
            </w:pPr>
            <w:r>
              <w:rPr>
                <w:rFonts w:ascii="宋体" w:hAnsi="宋体" w:eastAsia="宋体"/>
                <w:sz w:val="16"/>
              </w:rPr>
              <w:t>10.00</w:t>
            </w:r>
          </w:p>
        </w:tc>
      </w:tr>
      <w:tr w14:paraId="1F7537D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2E57DB8"/>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21B68">
            <w:pPr>
              <w:jc w:val="center"/>
            </w:pPr>
            <w:r>
              <w:rPr>
                <w:rFonts w:ascii="宋体" w:hAnsi="宋体" w:eastAsia="宋体"/>
                <w:sz w:val="16"/>
              </w:rPr>
              <w:t>其中：当年财政拨款</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012A">
            <w:pPr>
              <w:jc w:val="center"/>
            </w:pPr>
            <w:r>
              <w:rPr>
                <w:rFonts w:ascii="宋体" w:hAnsi="宋体" w:eastAsia="宋体"/>
                <w:sz w:val="16"/>
              </w:rPr>
              <w:t>1.57</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DAFD2">
            <w:pPr>
              <w:jc w:val="center"/>
            </w:pPr>
            <w:r>
              <w:rPr>
                <w:rFonts w:ascii="宋体" w:hAnsi="宋体" w:eastAsia="宋体"/>
                <w:sz w:val="16"/>
              </w:rPr>
              <w:t>1.57</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0EE02">
            <w:pPr>
              <w:jc w:val="center"/>
            </w:pPr>
            <w:r>
              <w:rPr>
                <w:rFonts w:ascii="宋体" w:hAnsi="宋体" w:eastAsia="宋体"/>
                <w:sz w:val="16"/>
              </w:rPr>
              <w:t>1.57</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C8643">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4F2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083F">
            <w:pPr>
              <w:jc w:val="center"/>
            </w:pPr>
            <w:r>
              <w:rPr>
                <w:rFonts w:ascii="宋体" w:hAnsi="宋体" w:eastAsia="宋体"/>
                <w:sz w:val="16"/>
              </w:rPr>
              <w:t>—</w:t>
            </w:r>
          </w:p>
        </w:tc>
      </w:tr>
      <w:tr w14:paraId="47C4638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24CD1C8"/>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66115">
            <w:pPr>
              <w:jc w:val="center"/>
            </w:pPr>
            <w:r>
              <w:rPr>
                <w:rFonts w:ascii="宋体" w:hAnsi="宋体" w:eastAsia="宋体"/>
                <w:sz w:val="16"/>
              </w:rPr>
              <w:t xml:space="preserve">  其他资金</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8A957">
            <w:pPr>
              <w:jc w:val="center"/>
            </w:pPr>
            <w:r>
              <w:rPr>
                <w:rFonts w:ascii="宋体" w:hAnsi="宋体" w:eastAsia="宋体"/>
                <w:sz w:val="16"/>
              </w:rPr>
              <w:t>0.00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4BEC2">
            <w:pPr>
              <w:jc w:val="center"/>
            </w:pPr>
            <w:r>
              <w:rPr>
                <w:rFonts w:ascii="宋体" w:hAnsi="宋体" w:eastAsia="宋体"/>
                <w:sz w:val="16"/>
              </w:rPr>
              <w:t>0.00</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B6E72">
            <w:pPr>
              <w:jc w:val="center"/>
            </w:pPr>
            <w:r>
              <w:rPr>
                <w:rFonts w:ascii="宋体" w:hAnsi="宋体" w:eastAsia="宋体"/>
                <w:sz w:val="16"/>
              </w:rPr>
              <w:t>0.00</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9AB67">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FE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9F8C6">
            <w:pPr>
              <w:jc w:val="center"/>
            </w:pPr>
            <w:r>
              <w:rPr>
                <w:rFonts w:ascii="宋体" w:hAnsi="宋体" w:eastAsia="宋体"/>
                <w:sz w:val="16"/>
              </w:rPr>
              <w:t>—</w:t>
            </w:r>
          </w:p>
        </w:tc>
      </w:tr>
      <w:tr w14:paraId="20B34F53">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23B5B">
            <w:pPr>
              <w:jc w:val="center"/>
            </w:pPr>
            <w:r>
              <w:rPr>
                <w:rFonts w:ascii="宋体" w:hAnsi="宋体" w:eastAsia="宋体"/>
                <w:sz w:val="16"/>
              </w:rPr>
              <w:t>年度总体目标</w:t>
            </w:r>
          </w:p>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8E2C1C">
            <w:pPr>
              <w:jc w:val="center"/>
            </w:pPr>
            <w:r>
              <w:rPr>
                <w:rFonts w:ascii="宋体" w:hAnsi="宋体" w:eastAsia="宋体"/>
                <w:sz w:val="16"/>
              </w:rPr>
              <w:t>预期目标</w:t>
            </w:r>
          </w:p>
        </w:tc>
        <w:tc>
          <w:tcPr>
            <w:tcW w:w="38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A5B09C">
            <w:pPr>
              <w:jc w:val="center"/>
            </w:pPr>
            <w:r>
              <w:rPr>
                <w:rFonts w:ascii="宋体" w:hAnsi="宋体" w:eastAsia="宋体"/>
                <w:sz w:val="16"/>
              </w:rPr>
              <w:t>实际完成情况</w:t>
            </w:r>
          </w:p>
        </w:tc>
      </w:tr>
      <w:tr w14:paraId="3286758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428B2A1"/>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E3DBD7">
            <w:pPr>
              <w:jc w:val="both"/>
            </w:pPr>
            <w:r>
              <w:rPr>
                <w:rFonts w:ascii="宋体" w:hAnsi="宋体" w:eastAsia="宋体"/>
                <w:sz w:val="16"/>
              </w:rPr>
              <w:t>到2030年全州用水总量控制在22.991亿方以内，农业用水量18.90亿方以内，地下水用水量控制在6.07亿方以内，灌溉水利用系数达到0.68，各县市园区全面完成节水型社会达标建设任务。</w:t>
            </w:r>
          </w:p>
        </w:tc>
        <w:tc>
          <w:tcPr>
            <w:tcW w:w="38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526998">
            <w:pPr>
              <w:jc w:val="both"/>
            </w:pPr>
            <w:r>
              <w:rPr>
                <w:rFonts w:ascii="宋体" w:hAnsi="宋体" w:eastAsia="宋体"/>
                <w:sz w:val="16"/>
              </w:rPr>
              <w:t>截至2024年12月31日，该项目实际完成全年节水宣传工作1次，</w:t>
            </w:r>
            <w:r>
              <w:rPr>
                <w:rFonts w:hint="eastAsia" w:ascii="宋体" w:hAnsi="宋体"/>
                <w:sz w:val="16"/>
                <w:lang w:eastAsia="zh-CN"/>
              </w:rPr>
              <w:t>完成“十四五”</w:t>
            </w:r>
            <w:r>
              <w:rPr>
                <w:rFonts w:ascii="宋体" w:hAnsi="宋体" w:eastAsia="宋体"/>
                <w:sz w:val="16"/>
              </w:rPr>
              <w:t>节水型社会建设批复1次，完成全州水利行业节水型机关创建工作1次；通过该项目的实施，提升全社会节水意识，大力发展节水型工业、农业、服务业，促进了水资源向主动节约保护水资源转变。</w:t>
            </w:r>
          </w:p>
        </w:tc>
      </w:tr>
      <w:tr w14:paraId="78A49C17">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0374CFC8"/>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D84B65F">
            <w:pPr>
              <w:jc w:val="center"/>
            </w:pPr>
            <w:r>
              <w:rPr>
                <w:rFonts w:ascii="宋体" w:hAnsi="宋体" w:eastAsia="宋体"/>
                <w:sz w:val="16"/>
              </w:rPr>
              <w:t>一级指标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DA9579C">
            <w:pPr>
              <w:jc w:val="center"/>
            </w:pPr>
            <w:r>
              <w:rPr>
                <w:rFonts w:ascii="宋体" w:hAnsi="宋体" w:eastAsia="宋体"/>
                <w:sz w:val="16"/>
              </w:rPr>
              <w:t>二级指标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4AA55FAC">
            <w:pPr>
              <w:jc w:val="center"/>
            </w:pPr>
            <w:r>
              <w:rPr>
                <w:rFonts w:ascii="宋体" w:hAnsi="宋体" w:eastAsia="宋体"/>
                <w:sz w:val="16"/>
              </w:rPr>
              <w:t>三级指标</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342DF91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BC109C6">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A3AC9D">
            <w:pPr>
              <w:jc w:val="center"/>
            </w:pPr>
            <w:r>
              <w:rPr>
                <w:rFonts w:ascii="宋体" w:hAnsi="宋体" w:eastAsia="宋体"/>
                <w:sz w:val="16"/>
              </w:rPr>
              <w:t>业绩值</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FD14DCF">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D1FDFA">
            <w:pPr>
              <w:jc w:val="center"/>
            </w:pPr>
            <w:r>
              <w:rPr>
                <w:rFonts w:ascii="宋体" w:hAnsi="宋体" w:eastAsia="宋体"/>
                <w:sz w:val="16"/>
              </w:rPr>
              <w:t>指标得分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5927B2F">
            <w:pPr>
              <w:jc w:val="center"/>
            </w:pPr>
            <w:r>
              <w:rPr>
                <w:rFonts w:ascii="宋体" w:hAnsi="宋体" w:eastAsia="宋体"/>
                <w:sz w:val="16"/>
              </w:rPr>
              <w:t>指标值设定依据</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0B62D96">
            <w:pPr>
              <w:jc w:val="center"/>
            </w:pPr>
            <w:r>
              <w:rPr>
                <w:rFonts w:ascii="宋体" w:hAnsi="宋体" w:eastAsia="宋体"/>
                <w:sz w:val="16"/>
              </w:rPr>
              <w:t>上年完成情况</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DBD6BA9">
            <w:pPr>
              <w:jc w:val="center"/>
            </w:pPr>
            <w:r>
              <w:rPr>
                <w:rFonts w:ascii="宋体" w:hAnsi="宋体" w:eastAsia="宋体"/>
                <w:sz w:val="16"/>
              </w:rPr>
              <w:t>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A6D43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7570">
            <w:pPr>
              <w:jc w:val="center"/>
            </w:pPr>
            <w:r>
              <w:rPr>
                <w:rFonts w:ascii="宋体" w:hAnsi="宋体" w:eastAsia="宋体"/>
                <w:sz w:val="16"/>
              </w:rPr>
              <w:t>偏差原因分析及改进措施</w:t>
            </w:r>
          </w:p>
        </w:tc>
      </w:tr>
      <w:tr w14:paraId="6F26AF4F">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E335D">
            <w:pPr>
              <w:jc w:val="center"/>
            </w:pPr>
            <w:r>
              <w:rPr>
                <w:rFonts w:ascii="宋体" w:hAnsi="宋体" w:eastAsia="宋体"/>
                <w:sz w:val="16"/>
              </w:rPr>
              <w:t>年度绩效指标完成情况</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77E66">
            <w:pPr>
              <w:jc w:val="center"/>
            </w:pPr>
            <w:r>
              <w:rPr>
                <w:rFonts w:ascii="宋体" w:hAnsi="宋体" w:eastAsia="宋体"/>
                <w:sz w:val="16"/>
              </w:rPr>
              <w:t>产出指标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FBFD2B">
            <w:pPr>
              <w:jc w:val="center"/>
            </w:pPr>
            <w:r>
              <w:rPr>
                <w:rFonts w:ascii="宋体" w:hAnsi="宋体" w:eastAsia="宋体"/>
                <w:sz w:val="16"/>
              </w:rPr>
              <w:t>数量指标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83369CC">
            <w:pPr>
              <w:jc w:val="center"/>
            </w:pPr>
            <w:r>
              <w:rPr>
                <w:rFonts w:ascii="宋体" w:hAnsi="宋体" w:eastAsia="宋体"/>
                <w:sz w:val="16"/>
              </w:rPr>
              <w:t>全年完成节水工作宣传</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463D3AB0">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C2F4030">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23EB76">
            <w:pPr>
              <w:jc w:val="center"/>
            </w:pPr>
            <w:r>
              <w:rPr>
                <w:rFonts w:ascii="宋体" w:hAnsi="宋体" w:eastAsia="宋体"/>
                <w:sz w:val="16"/>
              </w:rPr>
              <w:t>=1次</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5647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E1130A">
            <w:pPr>
              <w:jc w:val="center"/>
            </w:pPr>
            <w:r>
              <w:rPr>
                <w:rFonts w:ascii="宋体" w:hAnsi="宋体" w:eastAsia="宋体"/>
                <w:sz w:val="16"/>
              </w:rPr>
              <w:t>15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A066475">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969458A">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4FCD0E5">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1CD0C7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C81A">
            <w:pPr>
              <w:jc w:val="center"/>
            </w:pPr>
          </w:p>
        </w:tc>
      </w:tr>
      <w:tr w14:paraId="06E2117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545F467"/>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078BA7D"/>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B9A90">
            <w:pPr>
              <w:jc w:val="center"/>
            </w:pPr>
            <w:r>
              <w:rPr>
                <w:rFonts w:ascii="宋体" w:hAnsi="宋体" w:eastAsia="宋体"/>
                <w:sz w:val="16"/>
              </w:rPr>
              <w:t>质量指标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4CDF50D4">
            <w:pPr>
              <w:jc w:val="center"/>
            </w:pPr>
            <w:r>
              <w:rPr>
                <w:rFonts w:ascii="宋体" w:hAnsi="宋体" w:eastAsia="宋体"/>
                <w:sz w:val="16"/>
              </w:rPr>
              <w:t>完成“十四五”节水型社会建设批复</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72B798F">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EED91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6EFA8C">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5385EA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D7425E">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4798D5F">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62EB592">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0B0D0AE">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EFE287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1012">
            <w:pPr>
              <w:jc w:val="center"/>
            </w:pPr>
          </w:p>
        </w:tc>
      </w:tr>
      <w:tr w14:paraId="157DB35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B58A14B"/>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9B69CDD"/>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61531CB"/>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01B5281C">
            <w:pPr>
              <w:jc w:val="center"/>
            </w:pPr>
            <w:r>
              <w:rPr>
                <w:rFonts w:ascii="宋体" w:hAnsi="宋体" w:eastAsia="宋体"/>
                <w:sz w:val="16"/>
              </w:rPr>
              <w:t>完成全州水利行业节水型机关创建</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F188469">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0BA055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469320">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0EBEAF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4BDFB5">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87CB589">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76615D5">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E289FC5">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8A5679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80EA">
            <w:pPr>
              <w:jc w:val="center"/>
            </w:pPr>
          </w:p>
        </w:tc>
      </w:tr>
      <w:tr w14:paraId="4DA4A3A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6430E00"/>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317A563"/>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01152C2">
            <w:pPr>
              <w:jc w:val="center"/>
            </w:pPr>
            <w:r>
              <w:rPr>
                <w:rFonts w:ascii="宋体" w:hAnsi="宋体" w:eastAsia="宋体"/>
                <w:sz w:val="16"/>
              </w:rPr>
              <w:t>时效指标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3A53D90A">
            <w:pPr>
              <w:jc w:val="center"/>
            </w:pPr>
            <w:r>
              <w:rPr>
                <w:rFonts w:ascii="宋体" w:hAnsi="宋体" w:eastAsia="宋体"/>
                <w:sz w:val="16"/>
              </w:rPr>
              <w:t>经费支出时限</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F93CB77">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5D6A48E">
            <w:pPr>
              <w:jc w:val="center"/>
            </w:pPr>
            <w:r>
              <w:rPr>
                <w:rFonts w:ascii="宋体" w:hAnsi="宋体" w:eastAsia="宋体"/>
                <w:sz w:val="16"/>
              </w:rPr>
              <w:t>=2024年12月10日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4374C9">
            <w:pPr>
              <w:jc w:val="center"/>
            </w:pPr>
            <w:r>
              <w:rPr>
                <w:rFonts w:ascii="宋体" w:hAnsi="宋体" w:eastAsia="宋体"/>
                <w:sz w:val="16"/>
              </w:rPr>
              <w:t>2024年4月22日</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3FC43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D0C8AA">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B4225BB">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54F61EE">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E19D0D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D8B20C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59BB6">
            <w:pPr>
              <w:jc w:val="center"/>
            </w:pPr>
          </w:p>
        </w:tc>
      </w:tr>
      <w:tr w14:paraId="39672B1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68CF703"/>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F9E55">
            <w:pPr>
              <w:jc w:val="center"/>
            </w:pPr>
            <w:r>
              <w:rPr>
                <w:rFonts w:ascii="宋体" w:hAnsi="宋体" w:eastAsia="宋体"/>
                <w:sz w:val="16"/>
              </w:rPr>
              <w:t>成本指标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7233E">
            <w:pPr>
              <w:jc w:val="center"/>
            </w:pPr>
            <w:r>
              <w:rPr>
                <w:rFonts w:ascii="宋体" w:hAnsi="宋体" w:eastAsia="宋体"/>
                <w:sz w:val="16"/>
              </w:rPr>
              <w:t>经济成本指标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701172F4">
            <w:pPr>
              <w:jc w:val="center"/>
            </w:pPr>
            <w:r>
              <w:rPr>
                <w:rFonts w:ascii="宋体" w:hAnsi="宋体" w:eastAsia="宋体"/>
                <w:sz w:val="16"/>
              </w:rPr>
              <w:t>差旅费</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5C1E3AE0">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0BC83DF">
            <w:pPr>
              <w:jc w:val="center"/>
            </w:pPr>
            <w:r>
              <w:rPr>
                <w:rFonts w:ascii="宋体" w:hAnsi="宋体" w:eastAsia="宋体"/>
                <w:sz w:val="16"/>
              </w:rPr>
              <w:t>&lt;=0.6903万元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64DA19">
            <w:pPr>
              <w:jc w:val="center"/>
            </w:pPr>
            <w:r>
              <w:rPr>
                <w:rFonts w:ascii="宋体" w:hAnsi="宋体" w:eastAsia="宋体"/>
                <w:sz w:val="16"/>
              </w:rPr>
              <w:t>=0.69万元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C0065A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328DD0">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83D9BA2">
            <w:pPr>
              <w:jc w:val="center"/>
            </w:pPr>
            <w:r>
              <w:rPr>
                <w:rFonts w:ascii="宋体" w:hAnsi="宋体" w:eastAsia="宋体"/>
                <w:sz w:val="16"/>
              </w:rPr>
              <w:t>预算支出标准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625346E">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1D5B138">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2FCC7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F91A">
            <w:pPr>
              <w:jc w:val="center"/>
            </w:pPr>
          </w:p>
        </w:tc>
      </w:tr>
      <w:tr w14:paraId="72401F9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63FC0DC"/>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D53B90F"/>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D21054B"/>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32CBD15F">
            <w:pPr>
              <w:jc w:val="center"/>
            </w:pPr>
            <w:r>
              <w:rPr>
                <w:rFonts w:ascii="宋体" w:hAnsi="宋体" w:eastAsia="宋体"/>
                <w:sz w:val="16"/>
              </w:rPr>
              <w:t>节水补助工作经费</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1DB1EFF2">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A5A5F9F">
            <w:pPr>
              <w:jc w:val="center"/>
            </w:pPr>
            <w:r>
              <w:rPr>
                <w:rFonts w:ascii="宋体" w:hAnsi="宋体" w:eastAsia="宋体"/>
                <w:sz w:val="16"/>
              </w:rPr>
              <w:t>&lt;=0.88万元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3C6B46">
            <w:pPr>
              <w:jc w:val="center"/>
            </w:pPr>
            <w:r>
              <w:rPr>
                <w:rFonts w:ascii="宋体" w:hAnsi="宋体" w:eastAsia="宋体"/>
                <w:sz w:val="16"/>
              </w:rPr>
              <w:t>=0.88万元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B3F30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0409EB">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CC9A23">
            <w:pPr>
              <w:jc w:val="center"/>
            </w:pPr>
            <w:r>
              <w:rPr>
                <w:rFonts w:ascii="宋体" w:hAnsi="宋体" w:eastAsia="宋体"/>
                <w:sz w:val="16"/>
              </w:rPr>
              <w:t>预算支出标准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ED248B">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6E3554E">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25664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F835">
            <w:pPr>
              <w:jc w:val="center"/>
            </w:pPr>
          </w:p>
        </w:tc>
      </w:tr>
      <w:tr w14:paraId="7568FFB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946FFB5"/>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83388">
            <w:pPr>
              <w:jc w:val="center"/>
            </w:pPr>
            <w:r>
              <w:rPr>
                <w:rFonts w:ascii="宋体" w:hAnsi="宋体" w:eastAsia="宋体"/>
                <w:sz w:val="16"/>
              </w:rPr>
              <w:t>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916EC16">
            <w:pPr>
              <w:jc w:val="center"/>
            </w:pPr>
            <w:r>
              <w:rPr>
                <w:rFonts w:ascii="宋体" w:hAnsi="宋体" w:eastAsia="宋体"/>
                <w:sz w:val="16"/>
              </w:rPr>
              <w:t>社会效益指标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CB378B6">
            <w:pPr>
              <w:jc w:val="center"/>
            </w:pPr>
            <w:r>
              <w:rPr>
                <w:rFonts w:ascii="宋体" w:hAnsi="宋体" w:eastAsia="宋体"/>
                <w:sz w:val="16"/>
              </w:rPr>
              <w:t>提升全社会节水意识，大力发展节水型工业、农业、服务业</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FA730DD">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92E090">
            <w:pPr>
              <w:jc w:val="center"/>
            </w:pPr>
            <w:r>
              <w:rPr>
                <w:rFonts w:ascii="宋体" w:hAnsi="宋体" w:eastAsia="宋体"/>
                <w:sz w:val="16"/>
              </w:rPr>
              <w:t>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E73EA2">
            <w:pPr>
              <w:jc w:val="center"/>
            </w:pPr>
            <w:r>
              <w:rPr>
                <w:rFonts w:ascii="宋体" w:hAnsi="宋体" w:eastAsia="宋体"/>
                <w:sz w:val="16"/>
              </w:rPr>
              <w:t>达到预期指标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FE1C72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820878">
            <w:pPr>
              <w:jc w:val="center"/>
            </w:pPr>
            <w:r>
              <w:rPr>
                <w:rFonts w:ascii="宋体" w:hAnsi="宋体" w:eastAsia="宋体"/>
                <w:sz w:val="16"/>
              </w:rPr>
              <w:t>15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0DDB54">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B22D9A">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FEA261F">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665F212">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7D7A">
            <w:pPr>
              <w:jc w:val="center"/>
            </w:pPr>
          </w:p>
        </w:tc>
      </w:tr>
      <w:tr w14:paraId="09B1F89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BC28249"/>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C92AD30"/>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0973695">
            <w:pPr>
              <w:jc w:val="center"/>
            </w:pPr>
            <w:r>
              <w:rPr>
                <w:rFonts w:ascii="宋体" w:hAnsi="宋体" w:eastAsia="宋体"/>
                <w:sz w:val="16"/>
              </w:rPr>
              <w:t>生态效益指标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5D530321">
            <w:pPr>
              <w:jc w:val="center"/>
            </w:pPr>
            <w:r>
              <w:rPr>
                <w:rFonts w:ascii="宋体" w:hAnsi="宋体" w:eastAsia="宋体"/>
                <w:sz w:val="16"/>
              </w:rPr>
              <w:t>从过度开发水资源向主动节约保护水资源转变</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17F45F2D">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4302FB2">
            <w:pPr>
              <w:jc w:val="center"/>
            </w:pPr>
            <w:r>
              <w:rPr>
                <w:rFonts w:ascii="宋体" w:hAnsi="宋体" w:eastAsia="宋体"/>
                <w:sz w:val="16"/>
              </w:rPr>
              <w:t>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7F487A">
            <w:pPr>
              <w:jc w:val="center"/>
            </w:pPr>
            <w:r>
              <w:rPr>
                <w:rFonts w:ascii="宋体" w:hAnsi="宋体" w:eastAsia="宋体"/>
                <w:sz w:val="16"/>
              </w:rPr>
              <w:t>达到预期指标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C2588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EE97A3">
            <w:pPr>
              <w:jc w:val="center"/>
            </w:pPr>
            <w:r>
              <w:rPr>
                <w:rFonts w:ascii="宋体" w:hAnsi="宋体" w:eastAsia="宋体"/>
                <w:sz w:val="16"/>
              </w:rPr>
              <w:t>15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F024BA0">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E3FEBAD">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CA5E0E2">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53520A7">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8376D">
            <w:pPr>
              <w:jc w:val="center"/>
            </w:pPr>
          </w:p>
        </w:tc>
      </w:tr>
      <w:tr w14:paraId="5A177A21">
        <w:tblPrEx>
          <w:tblCellMar>
            <w:top w:w="0" w:type="dxa"/>
            <w:left w:w="108" w:type="dxa"/>
            <w:bottom w:w="0" w:type="dxa"/>
            <w:right w:w="108" w:type="dxa"/>
          </w:tblCellMar>
        </w:tblPrEx>
        <w:tc>
          <w:tcPr>
            <w:tcW w:w="257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91D6D4">
            <w:pPr>
              <w:jc w:val="center"/>
            </w:pPr>
            <w:r>
              <w:rPr>
                <w:rFonts w:ascii="宋体" w:hAnsi="宋体" w:eastAsia="宋体"/>
                <w:sz w:val="16"/>
              </w:rPr>
              <w:t>总分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180E1BFC">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30F2F547"/>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59ABBA8"/>
        </w:tc>
        <w:tc>
          <w:tcPr>
            <w:tcW w:w="628" w:type="dxa"/>
            <w:tcBorders>
              <w:top w:val="single" w:color="auto" w:sz="10" w:space="0"/>
              <w:left w:val="single" w:color="auto" w:sz="10" w:space="0"/>
              <w:bottom w:val="single" w:color="auto" w:sz="10" w:space="0"/>
              <w:right w:val="single" w:color="auto" w:sz="10" w:space="0"/>
              <w:insideV w:val="single" w:sz="10" w:space="0"/>
            </w:tcBorders>
          </w:tcPr>
          <w:p w14:paraId="335451E9"/>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B2AA6D">
            <w:pPr>
              <w:jc w:val="center"/>
            </w:pPr>
            <w:r>
              <w:rPr>
                <w:rFonts w:ascii="宋体" w:hAnsi="宋体" w:eastAsia="宋体"/>
                <w:sz w:val="16"/>
              </w:rPr>
              <w:t>100.00分</w:t>
            </w:r>
          </w:p>
        </w:tc>
        <w:tc>
          <w:tcPr>
            <w:tcW w:w="622" w:type="dxa"/>
            <w:tcBorders>
              <w:top w:val="single" w:color="auto" w:sz="10" w:space="0"/>
              <w:left w:val="single" w:color="auto" w:sz="10" w:space="0"/>
              <w:bottom w:val="single" w:color="auto" w:sz="10" w:space="0"/>
              <w:right w:val="single" w:color="auto" w:sz="10" w:space="0"/>
              <w:insideV w:val="single" w:sz="10" w:space="0"/>
            </w:tcBorders>
          </w:tcPr>
          <w:p w14:paraId="6437829F"/>
        </w:tc>
        <w:tc>
          <w:tcPr>
            <w:tcW w:w="622" w:type="dxa"/>
            <w:tcBorders>
              <w:top w:val="single" w:color="auto" w:sz="10" w:space="0"/>
              <w:left w:val="single" w:color="auto" w:sz="10" w:space="0"/>
              <w:bottom w:val="single" w:color="auto" w:sz="10" w:space="0"/>
              <w:right w:val="single" w:color="auto" w:sz="10" w:space="0"/>
              <w:insideV w:val="single" w:sz="10" w:space="0"/>
            </w:tcBorders>
          </w:tcPr>
          <w:p w14:paraId="2116B41B"/>
        </w:tc>
        <w:tc>
          <w:tcPr>
            <w:tcW w:w="622" w:type="dxa"/>
            <w:tcBorders>
              <w:top w:val="single" w:color="auto" w:sz="10" w:space="0"/>
              <w:left w:val="single" w:color="auto" w:sz="10" w:space="0"/>
              <w:bottom w:val="single" w:color="auto" w:sz="10" w:space="0"/>
              <w:right w:val="single" w:color="auto" w:sz="10" w:space="0"/>
              <w:insideV w:val="single" w:sz="10" w:space="0"/>
            </w:tcBorders>
          </w:tcPr>
          <w:p w14:paraId="03C2CFAD"/>
        </w:tc>
        <w:tc>
          <w:tcPr>
            <w:tcW w:w="626" w:type="dxa"/>
            <w:tcBorders>
              <w:top w:val="single" w:color="auto" w:sz="10" w:space="0"/>
              <w:left w:val="single" w:color="auto" w:sz="10" w:space="0"/>
              <w:bottom w:val="single" w:color="auto" w:sz="10" w:space="0"/>
              <w:right w:val="single" w:color="auto" w:sz="10" w:space="0"/>
              <w:insideV w:val="single" w:sz="10" w:space="0"/>
            </w:tcBorders>
          </w:tcPr>
          <w:p w14:paraId="0AAF47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6A7C6"/>
        </w:tc>
      </w:tr>
    </w:tbl>
    <w:p w14:paraId="0230612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7D352D6B">
        <w:tc>
          <w:tcPr>
            <w:tcW w:w="8848" w:type="dxa"/>
            <w:gridSpan w:val="14"/>
            <w:vAlign w:val="center"/>
          </w:tcPr>
          <w:p w14:paraId="71361175">
            <w:pPr>
              <w:jc w:val="center"/>
            </w:pPr>
            <w:r>
              <w:rPr>
                <w:rFonts w:ascii="宋体" w:hAnsi="宋体" w:eastAsia="宋体"/>
                <w:sz w:val="24"/>
              </w:rPr>
              <w:t>项目支出绩效自评表</w:t>
            </w:r>
          </w:p>
        </w:tc>
      </w:tr>
      <w:tr w14:paraId="724C11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36A0A5">
            <w:pPr>
              <w:jc w:val="center"/>
            </w:pPr>
            <w:r>
              <w:rPr>
                <w:rFonts w:ascii="宋体" w:hAnsi="宋体" w:eastAsia="宋体"/>
                <w:sz w:val="24"/>
              </w:rPr>
              <w:t>(2024年度)</w:t>
            </w:r>
          </w:p>
        </w:tc>
      </w:tr>
      <w:tr w14:paraId="369D37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44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21AC0B">
            <w:pPr>
              <w:jc w:val="center"/>
            </w:pPr>
            <w:r>
              <w:rPr>
                <w:rFonts w:ascii="宋体" w:hAnsi="宋体" w:eastAsia="宋体"/>
                <w:sz w:val="16"/>
              </w:rPr>
              <w:t>昌吉州中小河流洪水风险图编制项目</w:t>
            </w:r>
          </w:p>
        </w:tc>
      </w:tr>
      <w:tr w14:paraId="47EA85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07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1CFE0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45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56D4BA">
            <w:pPr>
              <w:jc w:val="center"/>
            </w:pPr>
            <w:r>
              <w:rPr>
                <w:rFonts w:ascii="宋体" w:hAnsi="宋体" w:eastAsia="宋体"/>
                <w:sz w:val="16"/>
              </w:rPr>
              <w:t>昌吉回族自治州水利局本级</w:t>
            </w:r>
          </w:p>
        </w:tc>
      </w:tr>
      <w:tr w14:paraId="20D181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206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E6D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7F1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269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8C5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C280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0CF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89E4">
            <w:pPr>
              <w:jc w:val="center"/>
            </w:pPr>
            <w:r>
              <w:rPr>
                <w:rFonts w:ascii="宋体" w:hAnsi="宋体" w:eastAsia="宋体"/>
                <w:sz w:val="16"/>
              </w:rPr>
              <w:t>得分</w:t>
            </w:r>
          </w:p>
        </w:tc>
      </w:tr>
      <w:tr w14:paraId="3936A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5A3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F30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BA515">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4291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D5EFA">
            <w:pPr>
              <w:jc w:val="center"/>
            </w:pPr>
            <w:r>
              <w:rPr>
                <w:rFonts w:ascii="宋体" w:hAnsi="宋体" w:eastAsia="宋体"/>
                <w:sz w:val="16"/>
              </w:rPr>
              <w:t>199.70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3D9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B0FD">
            <w:pPr>
              <w:jc w:val="center"/>
            </w:pPr>
            <w:r>
              <w:rPr>
                <w:rFonts w:ascii="宋体" w:hAnsi="宋体" w:eastAsia="宋体"/>
                <w:sz w:val="16"/>
              </w:rPr>
              <w:t>99.85%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2F09">
            <w:pPr>
              <w:jc w:val="center"/>
            </w:pPr>
            <w:r>
              <w:rPr>
                <w:rFonts w:ascii="宋体" w:hAnsi="宋体" w:eastAsia="宋体"/>
                <w:sz w:val="16"/>
              </w:rPr>
              <w:t>9.96</w:t>
            </w:r>
          </w:p>
        </w:tc>
      </w:tr>
      <w:tr w14:paraId="349F1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FD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D8FC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0E76A">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9AF21">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A5912">
            <w:pPr>
              <w:jc w:val="center"/>
            </w:pPr>
            <w:r>
              <w:rPr>
                <w:rFonts w:ascii="宋体" w:hAnsi="宋体" w:eastAsia="宋体"/>
                <w:sz w:val="16"/>
              </w:rPr>
              <w:t>199.70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C56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021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9B15A">
            <w:pPr>
              <w:jc w:val="center"/>
            </w:pPr>
            <w:r>
              <w:rPr>
                <w:rFonts w:ascii="宋体" w:hAnsi="宋体" w:eastAsia="宋体"/>
                <w:sz w:val="16"/>
              </w:rPr>
              <w:t>—</w:t>
            </w:r>
          </w:p>
        </w:tc>
      </w:tr>
      <w:tr w14:paraId="2E5B4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75B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AA26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22B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136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E8F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56D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670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9C451">
            <w:pPr>
              <w:jc w:val="center"/>
            </w:pPr>
            <w:r>
              <w:rPr>
                <w:rFonts w:ascii="宋体" w:hAnsi="宋体" w:eastAsia="宋体"/>
                <w:sz w:val="16"/>
              </w:rPr>
              <w:t>—</w:t>
            </w:r>
          </w:p>
        </w:tc>
      </w:tr>
      <w:tr w14:paraId="263161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E39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0541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66B054">
            <w:pPr>
              <w:jc w:val="center"/>
            </w:pPr>
            <w:r>
              <w:rPr>
                <w:rFonts w:ascii="宋体" w:hAnsi="宋体" w:eastAsia="宋体"/>
                <w:sz w:val="16"/>
              </w:rPr>
              <w:t>实际完成情况</w:t>
            </w:r>
          </w:p>
        </w:tc>
      </w:tr>
      <w:tr w14:paraId="1B28F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40C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AAB5E5">
            <w:pPr>
              <w:jc w:val="both"/>
            </w:pPr>
            <w:r>
              <w:rPr>
                <w:rFonts w:ascii="宋体" w:hAnsi="宋体" w:eastAsia="宋体"/>
                <w:sz w:val="16"/>
              </w:rPr>
              <w:t>编制完成技术大纲10个，编制完成成果报告10个，技术大纲通过率100%，编制报告审查通过率100%，完成基本洪水风险图和避洪转移图编制，完成成图类成果及数据汇交工作，编制质量满意度大于95%。项目于2024年12月10日前完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67EAEF">
            <w:pPr>
              <w:jc w:val="both"/>
            </w:pPr>
            <w:r>
              <w:rPr>
                <w:rFonts w:hint="eastAsia" w:ascii="宋体" w:hAnsi="宋体"/>
                <w:sz w:val="16"/>
                <w:lang w:eastAsia="zh-CN"/>
              </w:rPr>
              <w:t>截至</w:t>
            </w:r>
            <w:r>
              <w:rPr>
                <w:rFonts w:ascii="宋体" w:hAnsi="宋体" w:eastAsia="宋体"/>
                <w:sz w:val="16"/>
              </w:rPr>
              <w:t>2024年12月31日，该项目实际完成技术大纲编制1个，完成 成果报告1个，技术大纲通过率100%，编制报告审查通过率100%，实际完成投资199.7万元，通过该项目的实施，提升了水旱灾害防御能力，促进了抵御洪旱灾害风险水平。</w:t>
            </w:r>
          </w:p>
        </w:tc>
      </w:tr>
      <w:tr w14:paraId="0215E0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117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6E4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D8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6E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FA6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125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F9A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BB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04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EA2A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51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92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CA9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873E">
            <w:pPr>
              <w:jc w:val="center"/>
            </w:pPr>
            <w:r>
              <w:rPr>
                <w:rFonts w:ascii="宋体" w:hAnsi="宋体" w:eastAsia="宋体"/>
                <w:sz w:val="16"/>
              </w:rPr>
              <w:t>偏差原因分析及改进措施</w:t>
            </w:r>
          </w:p>
        </w:tc>
      </w:tr>
      <w:tr w14:paraId="625B2D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F75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2E75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CD6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0D59C">
            <w:pPr>
              <w:jc w:val="center"/>
            </w:pPr>
            <w:r>
              <w:rPr>
                <w:rFonts w:ascii="宋体" w:hAnsi="宋体" w:eastAsia="宋体"/>
                <w:sz w:val="16"/>
              </w:rPr>
              <w:t>编制完成技术大纲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F1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EE5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55C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F4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96F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57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EC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314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BA6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9BBFC">
            <w:pPr>
              <w:jc w:val="center"/>
            </w:pPr>
          </w:p>
        </w:tc>
      </w:tr>
      <w:tr w14:paraId="6FC23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F3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71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F4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0B85">
            <w:pPr>
              <w:jc w:val="center"/>
            </w:pPr>
            <w:r>
              <w:rPr>
                <w:rFonts w:ascii="宋体" w:hAnsi="宋体" w:eastAsia="宋体"/>
                <w:sz w:val="16"/>
              </w:rPr>
              <w:t>编制完成成果报告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05A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562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0DD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5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2BF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9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A9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9B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29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2DDF">
            <w:pPr>
              <w:jc w:val="center"/>
            </w:pPr>
          </w:p>
        </w:tc>
      </w:tr>
      <w:tr w14:paraId="7E6B4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54D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579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F2E6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1C7D">
            <w:pPr>
              <w:jc w:val="center"/>
            </w:pPr>
            <w:r>
              <w:rPr>
                <w:rFonts w:ascii="宋体" w:hAnsi="宋体" w:eastAsia="宋体"/>
                <w:sz w:val="16"/>
              </w:rPr>
              <w:t>技术大纲通过率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AD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3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E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8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E60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A8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8E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A4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7F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16C8">
            <w:pPr>
              <w:jc w:val="center"/>
            </w:pPr>
          </w:p>
        </w:tc>
      </w:tr>
      <w:tr w14:paraId="041477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9AA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04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ECA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83FD">
            <w:pPr>
              <w:jc w:val="center"/>
            </w:pPr>
            <w:r>
              <w:rPr>
                <w:rFonts w:ascii="宋体" w:hAnsi="宋体" w:eastAsia="宋体"/>
                <w:sz w:val="16"/>
              </w:rPr>
              <w:t>编制报告审查通过率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338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6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8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6B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FE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68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EF9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91E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F3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02EB">
            <w:pPr>
              <w:jc w:val="center"/>
            </w:pPr>
          </w:p>
        </w:tc>
      </w:tr>
      <w:tr w14:paraId="02A416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9B5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7B3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40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93E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6C0E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66F1">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84516">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36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56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DF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ED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A3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97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BF60">
            <w:pPr>
              <w:jc w:val="center"/>
            </w:pPr>
          </w:p>
        </w:tc>
      </w:tr>
      <w:tr w14:paraId="424239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FEE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0BB0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D150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DEAC">
            <w:pPr>
              <w:jc w:val="center"/>
            </w:pPr>
            <w:r>
              <w:rPr>
                <w:rFonts w:ascii="宋体" w:hAnsi="宋体" w:eastAsia="宋体"/>
                <w:sz w:val="16"/>
              </w:rPr>
              <w:t>基本洪水风险图和避洪转移图编制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36F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053F">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E9C0">
            <w:pPr>
              <w:jc w:val="center"/>
            </w:pPr>
            <w:r>
              <w:rPr>
                <w:rFonts w:ascii="宋体" w:hAnsi="宋体" w:eastAsia="宋体"/>
                <w:sz w:val="16"/>
              </w:rPr>
              <w:t>=119.7万元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68CE">
            <w:pPr>
              <w:jc w:val="center"/>
            </w:pPr>
            <w:r>
              <w:rPr>
                <w:rFonts w:ascii="宋体" w:hAnsi="宋体" w:eastAsia="宋体"/>
                <w:sz w:val="16"/>
              </w:rPr>
              <w:t>99.75%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11CA">
            <w:pPr>
              <w:jc w:val="center"/>
            </w:pPr>
            <w:r>
              <w:rPr>
                <w:rFonts w:ascii="宋体" w:hAnsi="宋体" w:eastAsia="宋体"/>
                <w:sz w:val="16"/>
              </w:rPr>
              <w:t>11.93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ADC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B1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5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61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4186">
            <w:pPr>
              <w:jc w:val="center"/>
            </w:pPr>
            <w:r>
              <w:rPr>
                <w:rFonts w:ascii="宋体" w:hAnsi="宋体" w:eastAsia="宋体"/>
                <w:sz w:val="16"/>
              </w:rPr>
              <w:t>中标合同实际值低于目标值0.3万元，造成偏差</w:t>
            </w:r>
          </w:p>
        </w:tc>
      </w:tr>
      <w:tr w14:paraId="598D8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1F3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0C0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68C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331F">
            <w:pPr>
              <w:jc w:val="center"/>
            </w:pPr>
            <w:r>
              <w:rPr>
                <w:rFonts w:ascii="宋体" w:hAnsi="宋体" w:eastAsia="宋体"/>
                <w:sz w:val="16"/>
              </w:rPr>
              <w:t>成图类成果及数据汇交工作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607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54AD">
            <w:pPr>
              <w:jc w:val="center"/>
            </w:pPr>
            <w:r>
              <w:rPr>
                <w:rFonts w:ascii="宋体" w:hAnsi="宋体" w:eastAsia="宋体"/>
                <w:sz w:val="16"/>
              </w:rPr>
              <w:t>&lt;=80万元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4652">
            <w:pPr>
              <w:jc w:val="center"/>
            </w:pPr>
            <w:r>
              <w:rPr>
                <w:rFonts w:ascii="宋体" w:hAnsi="宋体" w:eastAsia="宋体"/>
                <w:sz w:val="16"/>
              </w:rPr>
              <w: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CB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270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616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EF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FE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86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6787">
            <w:pPr>
              <w:jc w:val="center"/>
            </w:pPr>
          </w:p>
        </w:tc>
      </w:tr>
      <w:tr w14:paraId="5D579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72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E0E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DC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4918">
            <w:pPr>
              <w:jc w:val="center"/>
            </w:pPr>
            <w:r>
              <w:rPr>
                <w:rFonts w:ascii="宋体" w:hAnsi="宋体" w:eastAsia="宋体"/>
                <w:sz w:val="16"/>
              </w:rPr>
              <w:t>持续提升水安全保障能力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BB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575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65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5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E8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F9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1F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20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865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8D67">
            <w:pPr>
              <w:jc w:val="center"/>
            </w:pPr>
          </w:p>
        </w:tc>
      </w:tr>
      <w:tr w14:paraId="224ED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B3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BE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C2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919C">
            <w:pPr>
              <w:jc w:val="center"/>
            </w:pPr>
            <w:r>
              <w:rPr>
                <w:rFonts w:ascii="宋体" w:hAnsi="宋体" w:eastAsia="宋体"/>
                <w:sz w:val="16"/>
              </w:rPr>
              <w:t>编制质量满意度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14F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196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7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6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F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0C03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39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F7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F8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73C4">
            <w:pPr>
              <w:jc w:val="center"/>
            </w:pPr>
          </w:p>
        </w:tc>
      </w:tr>
      <w:tr w14:paraId="41B652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B428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8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859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5BD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13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EB5B">
            <w:pPr>
              <w:jc w:val="center"/>
            </w:pPr>
            <w:r>
              <w:rPr>
                <w:rFonts w:ascii="宋体" w:hAnsi="宋体" w:eastAsia="宋体"/>
                <w:sz w:val="16"/>
              </w:rPr>
              <w:t>99.89分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BC0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AD4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3F1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75E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48ED3"/>
        </w:tc>
      </w:tr>
    </w:tbl>
    <w:p w14:paraId="5F9B46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308CF2B5">
        <w:tblPrEx>
          <w:tblCellMar>
            <w:top w:w="0" w:type="dxa"/>
            <w:left w:w="108" w:type="dxa"/>
            <w:bottom w:w="0" w:type="dxa"/>
            <w:right w:w="108" w:type="dxa"/>
          </w:tblCellMar>
        </w:tblPrEx>
        <w:tc>
          <w:tcPr>
            <w:tcW w:w="8848" w:type="dxa"/>
            <w:gridSpan w:val="14"/>
            <w:vAlign w:val="center"/>
          </w:tcPr>
          <w:p w14:paraId="061DF652">
            <w:pPr>
              <w:jc w:val="center"/>
            </w:pPr>
            <w:r>
              <w:rPr>
                <w:rFonts w:ascii="宋体" w:hAnsi="宋体" w:eastAsia="宋体"/>
                <w:sz w:val="24"/>
              </w:rPr>
              <w:t>项目支出绩效自评表</w:t>
            </w:r>
          </w:p>
        </w:tc>
      </w:tr>
      <w:tr w14:paraId="746F254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A848B1">
            <w:pPr>
              <w:jc w:val="center"/>
            </w:pPr>
            <w:r>
              <w:rPr>
                <w:rFonts w:ascii="宋体" w:hAnsi="宋体" w:eastAsia="宋体"/>
                <w:sz w:val="24"/>
              </w:rPr>
              <w:t>(2024年度)</w:t>
            </w:r>
          </w:p>
        </w:tc>
      </w:tr>
      <w:tr w14:paraId="6341CE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6E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5A5074">
            <w:pPr>
              <w:jc w:val="center"/>
            </w:pPr>
            <w:r>
              <w:rPr>
                <w:rFonts w:ascii="宋体" w:hAnsi="宋体" w:eastAsia="宋体"/>
                <w:sz w:val="16"/>
              </w:rPr>
              <w:t>昌吉州主要河流冰川资源现状、变化及其对水资源的影响研究项目</w:t>
            </w:r>
          </w:p>
        </w:tc>
      </w:tr>
      <w:tr w14:paraId="28165A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AC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BC287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58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388C5E">
            <w:pPr>
              <w:jc w:val="center"/>
            </w:pPr>
            <w:r>
              <w:rPr>
                <w:rFonts w:ascii="宋体" w:hAnsi="宋体" w:eastAsia="宋体"/>
                <w:sz w:val="16"/>
              </w:rPr>
              <w:t>昌吉回族自治州水利局本级</w:t>
            </w:r>
          </w:p>
        </w:tc>
      </w:tr>
      <w:tr w14:paraId="718AFE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A6A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2DA8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5FB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7E0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339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A3B6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319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0057">
            <w:pPr>
              <w:jc w:val="center"/>
            </w:pPr>
            <w:r>
              <w:rPr>
                <w:rFonts w:ascii="宋体" w:hAnsi="宋体" w:eastAsia="宋体"/>
                <w:sz w:val="16"/>
              </w:rPr>
              <w:t>得分</w:t>
            </w:r>
          </w:p>
        </w:tc>
      </w:tr>
      <w:tr w14:paraId="31F88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1E6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C02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519EA">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D588F">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9BB34">
            <w:pPr>
              <w:jc w:val="center"/>
            </w:pPr>
            <w:r>
              <w:rPr>
                <w:rFonts w:ascii="宋体" w:hAnsi="宋体" w:eastAsia="宋体"/>
                <w:sz w:val="16"/>
              </w:rPr>
              <w:t>143.00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662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8176C">
            <w:pPr>
              <w:jc w:val="center"/>
            </w:pPr>
            <w:r>
              <w:rPr>
                <w:rFonts w:ascii="宋体" w:hAnsi="宋体" w:eastAsia="宋体"/>
                <w:sz w:val="16"/>
              </w:rPr>
              <w:t>95.33%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BAB3D">
            <w:pPr>
              <w:jc w:val="center"/>
            </w:pPr>
            <w:r>
              <w:rPr>
                <w:rFonts w:ascii="宋体" w:hAnsi="宋体" w:eastAsia="宋体"/>
                <w:sz w:val="16"/>
              </w:rPr>
              <w:t>8.83</w:t>
            </w:r>
          </w:p>
        </w:tc>
      </w:tr>
      <w:tr w14:paraId="12986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3B0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404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B530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05EA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4ED02">
            <w:pPr>
              <w:jc w:val="center"/>
            </w:pPr>
            <w:r>
              <w:rPr>
                <w:rFonts w:ascii="宋体" w:hAnsi="宋体" w:eastAsia="宋体"/>
                <w:sz w:val="16"/>
              </w:rPr>
              <w:t>143.00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5E0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0D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CF6D">
            <w:pPr>
              <w:jc w:val="center"/>
            </w:pPr>
            <w:r>
              <w:rPr>
                <w:rFonts w:ascii="宋体" w:hAnsi="宋体" w:eastAsia="宋体"/>
                <w:sz w:val="16"/>
              </w:rPr>
              <w:t>—</w:t>
            </w:r>
          </w:p>
        </w:tc>
      </w:tr>
      <w:tr w14:paraId="650B2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406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DCCA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3F6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DF9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8DA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4E4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04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19AC7">
            <w:pPr>
              <w:jc w:val="center"/>
            </w:pPr>
            <w:r>
              <w:rPr>
                <w:rFonts w:ascii="宋体" w:hAnsi="宋体" w:eastAsia="宋体"/>
                <w:sz w:val="16"/>
              </w:rPr>
              <w:t>—</w:t>
            </w:r>
          </w:p>
        </w:tc>
      </w:tr>
      <w:tr w14:paraId="0617D1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D291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FD159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D42933">
            <w:pPr>
              <w:jc w:val="center"/>
            </w:pPr>
            <w:r>
              <w:rPr>
                <w:rFonts w:ascii="宋体" w:hAnsi="宋体" w:eastAsia="宋体"/>
                <w:sz w:val="16"/>
              </w:rPr>
              <w:t>实际完成情况</w:t>
            </w:r>
          </w:p>
        </w:tc>
      </w:tr>
      <w:tr w14:paraId="55871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AA9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E8A2F">
            <w:pPr>
              <w:jc w:val="both"/>
            </w:pPr>
            <w:r>
              <w:rPr>
                <w:rFonts w:ascii="宋体" w:hAnsi="宋体" w:eastAsia="宋体"/>
                <w:sz w:val="16"/>
              </w:rPr>
              <w:t>完成研究报告2本，报告合理性审查率100%，项目完成时间为2024年12月10日前，编制报告调研经费30万元，编制报告劳务费120万元，提高水资源管理能力和水平，编制质量满意度95%以上。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E5E1AC">
            <w:pPr>
              <w:jc w:val="both"/>
            </w:pPr>
            <w:r>
              <w:rPr>
                <w:rFonts w:ascii="宋体" w:hAnsi="宋体" w:eastAsia="宋体"/>
                <w:sz w:val="16"/>
              </w:rPr>
              <w:t>截至2024年12月31日，该项目实际完成《昌吉州主要河流冰川资源现状、变化及其对水资源的影响研究》《基于遥感手段的昌吉州冰川流动稳定性调查报告》共2本报告编制，报告合理性审查率100%；通过该项目有效提高水资源管理能力和水平，为昌吉州准确把握冰川水资源，帮助制定更为精准的灾害预警机制和应对策略，实现建立科学水资源管理对策和重大洪旱风险防控体系。</w:t>
            </w:r>
            <w:r>
              <w:rPr>
                <w:rFonts w:ascii="宋体" w:hAnsi="宋体" w:eastAsia="宋体"/>
                <w:sz w:val="16"/>
              </w:rPr>
              <w:br w:type="textWrapping"/>
            </w:r>
          </w:p>
        </w:tc>
      </w:tr>
      <w:tr w14:paraId="229A17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77FA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281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3A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DA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4AC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93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E1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F8C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BD8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AB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80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32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4EE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6826">
            <w:pPr>
              <w:jc w:val="center"/>
            </w:pPr>
            <w:r>
              <w:rPr>
                <w:rFonts w:ascii="宋体" w:hAnsi="宋体" w:eastAsia="宋体"/>
                <w:sz w:val="16"/>
              </w:rPr>
              <w:t>偏差原因分析及改进措施</w:t>
            </w:r>
          </w:p>
        </w:tc>
      </w:tr>
      <w:tr w14:paraId="71128A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6AC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D428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5A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7D10">
            <w:pPr>
              <w:jc w:val="center"/>
            </w:pPr>
            <w:r>
              <w:rPr>
                <w:rFonts w:ascii="宋体" w:hAnsi="宋体" w:eastAsia="宋体"/>
                <w:sz w:val="16"/>
              </w:rPr>
              <w:t>完成研究报告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42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C28A">
            <w:pPr>
              <w:jc w:val="center"/>
            </w:pPr>
            <w:r>
              <w:rPr>
                <w:rFonts w:ascii="宋体" w:hAnsi="宋体" w:eastAsia="宋体"/>
                <w:sz w:val="16"/>
              </w:rPr>
              <w:t>&gt;=2本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AFC5">
            <w:pPr>
              <w:jc w:val="center"/>
            </w:pPr>
            <w:r>
              <w:rPr>
                <w:rFonts w:ascii="宋体" w:hAnsi="宋体" w:eastAsia="宋体"/>
                <w:sz w:val="16"/>
              </w:rPr>
              <w: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A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8E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24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BB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ED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0CE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3C25">
            <w:pPr>
              <w:jc w:val="center"/>
            </w:pPr>
          </w:p>
        </w:tc>
      </w:tr>
      <w:tr w14:paraId="034A8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7B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BB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6D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9450">
            <w:pPr>
              <w:jc w:val="center"/>
            </w:pPr>
            <w:r>
              <w:rPr>
                <w:rFonts w:ascii="宋体" w:hAnsi="宋体" w:eastAsia="宋体"/>
                <w:sz w:val="16"/>
              </w:rPr>
              <w:t>报告合理性审查率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46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EA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7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7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91C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5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4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F0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C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5956">
            <w:pPr>
              <w:jc w:val="center"/>
            </w:pPr>
          </w:p>
        </w:tc>
      </w:tr>
      <w:tr w14:paraId="12BA9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47E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5D5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E3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9BF1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506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9526">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5C11">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91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BD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CF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9A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3F7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85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A711">
            <w:pPr>
              <w:jc w:val="center"/>
            </w:pPr>
          </w:p>
        </w:tc>
      </w:tr>
      <w:tr w14:paraId="2E1D74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55E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9C41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A690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A336">
            <w:pPr>
              <w:jc w:val="center"/>
            </w:pPr>
            <w:r>
              <w:rPr>
                <w:rFonts w:ascii="宋体" w:hAnsi="宋体" w:eastAsia="宋体"/>
                <w:sz w:val="16"/>
              </w:rPr>
              <w:t>编制报告调研经费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61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4258">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7F21">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62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8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B8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D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EF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5E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9DF0">
            <w:pPr>
              <w:jc w:val="center"/>
            </w:pPr>
          </w:p>
        </w:tc>
      </w:tr>
      <w:tr w14:paraId="752BA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502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B73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7BA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417A">
            <w:pPr>
              <w:jc w:val="center"/>
            </w:pPr>
            <w:r>
              <w:rPr>
                <w:rFonts w:ascii="宋体" w:hAnsi="宋体" w:eastAsia="宋体"/>
                <w:sz w:val="16"/>
              </w:rPr>
              <w:t>编制报告劳务费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AE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CE67">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D680">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D7A8">
            <w:pPr>
              <w:jc w:val="center"/>
            </w:pPr>
            <w:r>
              <w:rPr>
                <w:rFonts w:ascii="宋体" w:hAnsi="宋体" w:eastAsia="宋体"/>
                <w:sz w:val="16"/>
              </w:rPr>
              <w:t>94.17%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104C">
            <w:pPr>
              <w:jc w:val="center"/>
            </w:pPr>
            <w:r>
              <w:rPr>
                <w:rFonts w:ascii="宋体" w:hAnsi="宋体" w:eastAsia="宋体"/>
                <w:sz w:val="16"/>
              </w:rPr>
              <w:t>8.54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59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4F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26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15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594B">
            <w:pPr>
              <w:jc w:val="center"/>
            </w:pPr>
            <w:r>
              <w:rPr>
                <w:rFonts w:ascii="宋体" w:hAnsi="宋体" w:eastAsia="宋体"/>
                <w:sz w:val="16"/>
              </w:rPr>
              <w:t>经过多轮询价，实际招标、签订合同价款143</w:t>
            </w:r>
            <w:r>
              <w:rPr>
                <w:rFonts w:hint="eastAsia" w:ascii="宋体" w:hAnsi="宋体"/>
                <w:sz w:val="16"/>
                <w:lang w:eastAsia="zh-CN"/>
              </w:rPr>
              <w:t>万元</w:t>
            </w:r>
            <w:r>
              <w:rPr>
                <w:rFonts w:ascii="宋体" w:hAnsi="宋体" w:eastAsia="宋体"/>
                <w:sz w:val="16"/>
              </w:rPr>
              <w:t>。</w:t>
            </w:r>
          </w:p>
        </w:tc>
      </w:tr>
      <w:tr w14:paraId="41051B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885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47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3B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A2EE">
            <w:pPr>
              <w:jc w:val="center"/>
            </w:pPr>
            <w:r>
              <w:rPr>
                <w:rFonts w:ascii="宋体" w:hAnsi="宋体" w:eastAsia="宋体"/>
                <w:sz w:val="16"/>
              </w:rPr>
              <w:t>提高水资源管理能力和水平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7C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030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94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37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79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A7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AE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E0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8C7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B359">
            <w:pPr>
              <w:jc w:val="center"/>
            </w:pPr>
          </w:p>
        </w:tc>
      </w:tr>
      <w:tr w14:paraId="7D49F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60B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4E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7AE5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6F57">
            <w:pPr>
              <w:jc w:val="center"/>
            </w:pPr>
            <w:r>
              <w:rPr>
                <w:rFonts w:ascii="宋体" w:hAnsi="宋体" w:eastAsia="宋体"/>
                <w:sz w:val="16"/>
              </w:rPr>
              <w:t>编制质量满意度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F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FF7A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9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535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E02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C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E9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2B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06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E666">
            <w:pPr>
              <w:jc w:val="center"/>
            </w:pPr>
            <w:r>
              <w:rPr>
                <w:rFonts w:ascii="宋体" w:hAnsi="宋体" w:eastAsia="宋体"/>
                <w:sz w:val="16"/>
              </w:rPr>
              <w:t>目标满意度设置略低，经过问卷调查，实际满意度100%，造成偏差。</w:t>
            </w:r>
          </w:p>
        </w:tc>
      </w:tr>
      <w:tr w14:paraId="0586CD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382A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1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F7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9B7B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5E9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B205">
            <w:pPr>
              <w:jc w:val="center"/>
            </w:pPr>
            <w:r>
              <w:rPr>
                <w:rFonts w:ascii="宋体" w:hAnsi="宋体" w:eastAsia="宋体"/>
                <w:sz w:val="16"/>
              </w:rPr>
              <w:t>97.37分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5E0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465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8F3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8C7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9C70E"/>
        </w:tc>
      </w:tr>
    </w:tbl>
    <w:p w14:paraId="2684EB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577A6C4">
        <w:tblPrEx>
          <w:tblCellMar>
            <w:top w:w="0" w:type="dxa"/>
            <w:left w:w="108" w:type="dxa"/>
            <w:bottom w:w="0" w:type="dxa"/>
            <w:right w:w="108" w:type="dxa"/>
          </w:tblCellMar>
        </w:tblPrEx>
        <w:tc>
          <w:tcPr>
            <w:tcW w:w="8848" w:type="dxa"/>
            <w:gridSpan w:val="14"/>
            <w:vAlign w:val="center"/>
          </w:tcPr>
          <w:p w14:paraId="0A87D8EE">
            <w:pPr>
              <w:jc w:val="center"/>
            </w:pPr>
            <w:r>
              <w:rPr>
                <w:rFonts w:ascii="宋体" w:hAnsi="宋体" w:eastAsia="宋体"/>
                <w:sz w:val="24"/>
              </w:rPr>
              <w:t>项目支出绩效自评表</w:t>
            </w:r>
          </w:p>
        </w:tc>
      </w:tr>
      <w:tr w14:paraId="7B38CE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AFDC7C">
            <w:pPr>
              <w:jc w:val="center"/>
            </w:pPr>
            <w:r>
              <w:rPr>
                <w:rFonts w:ascii="宋体" w:hAnsi="宋体" w:eastAsia="宋体"/>
                <w:sz w:val="24"/>
              </w:rPr>
              <w:t>(2024年度)</w:t>
            </w:r>
          </w:p>
        </w:tc>
      </w:tr>
      <w:tr w14:paraId="7A550B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F6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16CC29">
            <w:pPr>
              <w:jc w:val="center"/>
            </w:pPr>
            <w:r>
              <w:rPr>
                <w:rFonts w:ascii="宋体" w:hAnsi="宋体" w:eastAsia="宋体"/>
                <w:sz w:val="16"/>
              </w:rPr>
              <w:t>昌吉州水利工程安全生产、质量监督检查项目</w:t>
            </w:r>
          </w:p>
        </w:tc>
      </w:tr>
      <w:tr w14:paraId="6FB716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DE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22E02">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158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2B4AFB">
            <w:pPr>
              <w:jc w:val="center"/>
            </w:pPr>
            <w:r>
              <w:rPr>
                <w:rFonts w:ascii="宋体" w:hAnsi="宋体" w:eastAsia="宋体"/>
                <w:sz w:val="16"/>
              </w:rPr>
              <w:t>昌吉回族自治州水利局本级</w:t>
            </w:r>
          </w:p>
        </w:tc>
      </w:tr>
      <w:tr w14:paraId="63B95E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2618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4F57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08F6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4E1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A3B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6818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4C5E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2655">
            <w:pPr>
              <w:jc w:val="center"/>
            </w:pPr>
            <w:r>
              <w:rPr>
                <w:rFonts w:ascii="宋体" w:hAnsi="宋体" w:eastAsia="宋体"/>
                <w:sz w:val="16"/>
              </w:rPr>
              <w:t>得分</w:t>
            </w:r>
          </w:p>
        </w:tc>
      </w:tr>
      <w:tr w14:paraId="6086E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F08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84C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8C4F7">
            <w:pPr>
              <w:jc w:val="center"/>
            </w:pPr>
            <w:r>
              <w:rPr>
                <w:rFonts w:ascii="宋体" w:hAnsi="宋体" w:eastAsia="宋体"/>
                <w:sz w:val="16"/>
              </w:rPr>
              <w:t>11.75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97864">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4D831">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4202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27AB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D151">
            <w:pPr>
              <w:jc w:val="center"/>
            </w:pPr>
            <w:r>
              <w:rPr>
                <w:rFonts w:ascii="宋体" w:hAnsi="宋体" w:eastAsia="宋体"/>
                <w:sz w:val="16"/>
              </w:rPr>
              <w:t>10.00</w:t>
            </w:r>
          </w:p>
        </w:tc>
      </w:tr>
      <w:tr w14:paraId="0EA35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25A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F0B4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55153">
            <w:pPr>
              <w:jc w:val="center"/>
            </w:pPr>
            <w:r>
              <w:rPr>
                <w:rFonts w:ascii="宋体" w:hAnsi="宋体" w:eastAsia="宋体"/>
                <w:sz w:val="16"/>
              </w:rPr>
              <w:t>11.75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D0894">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78B09">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807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A6A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5353">
            <w:pPr>
              <w:jc w:val="center"/>
            </w:pPr>
            <w:r>
              <w:rPr>
                <w:rFonts w:ascii="宋体" w:hAnsi="宋体" w:eastAsia="宋体"/>
                <w:sz w:val="16"/>
              </w:rPr>
              <w:t>—</w:t>
            </w:r>
          </w:p>
        </w:tc>
      </w:tr>
      <w:tr w14:paraId="11CB7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F7D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656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356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27C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D15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FF9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D3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C902">
            <w:pPr>
              <w:jc w:val="center"/>
            </w:pPr>
            <w:r>
              <w:rPr>
                <w:rFonts w:ascii="宋体" w:hAnsi="宋体" w:eastAsia="宋体"/>
                <w:sz w:val="16"/>
              </w:rPr>
              <w:t>—</w:t>
            </w:r>
          </w:p>
        </w:tc>
      </w:tr>
      <w:tr w14:paraId="5AB187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E4E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5B68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07D7F3">
            <w:pPr>
              <w:jc w:val="center"/>
            </w:pPr>
            <w:r>
              <w:rPr>
                <w:rFonts w:ascii="宋体" w:hAnsi="宋体" w:eastAsia="宋体"/>
                <w:sz w:val="16"/>
              </w:rPr>
              <w:t>实际完成情况</w:t>
            </w:r>
          </w:p>
        </w:tc>
      </w:tr>
      <w:tr w14:paraId="320E88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CC4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87749C">
            <w:pPr>
              <w:jc w:val="both"/>
            </w:pPr>
            <w:r>
              <w:rPr>
                <w:rFonts w:ascii="宋体" w:hAnsi="宋体" w:eastAsia="宋体"/>
                <w:sz w:val="16"/>
              </w:rPr>
              <w:t>开展全州水利工程安全生产监督检查2轮次，撰写高质量检查报告2份；开展水利工程建设监督检查1轮次，撰写高质量检查报告1份。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45D472">
            <w:pPr>
              <w:jc w:val="both"/>
            </w:pPr>
            <w:r>
              <w:rPr>
                <w:rFonts w:ascii="宋体" w:hAnsi="宋体" w:eastAsia="宋体"/>
                <w:sz w:val="16"/>
              </w:rPr>
              <w:t>截至2024年12月31日，该项目实际完成2次安全生产、质量监督检查，1轮次安全生产培训，完成报告2份，监督检查报告合格率100%，第三方能在检查结束后2个工作日及时提供报告。通过该项目的实施，持续降低安全生产风险等级，进一步提升了全州水利工程从业人员的安全生产和质量意识，促进了人人讲安全的社会效应。</w:t>
            </w:r>
          </w:p>
        </w:tc>
      </w:tr>
      <w:tr w14:paraId="779639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06C9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5C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AA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22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B69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61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599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82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7F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3F8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C0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BC3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E7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F04D">
            <w:pPr>
              <w:jc w:val="center"/>
            </w:pPr>
            <w:r>
              <w:rPr>
                <w:rFonts w:ascii="宋体" w:hAnsi="宋体" w:eastAsia="宋体"/>
                <w:sz w:val="16"/>
              </w:rPr>
              <w:t>偏差原因分析及改进措施</w:t>
            </w:r>
          </w:p>
        </w:tc>
      </w:tr>
      <w:tr w14:paraId="7B5F93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7FEA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A1F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43B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1A52">
            <w:pPr>
              <w:jc w:val="center"/>
            </w:pPr>
            <w:r>
              <w:rPr>
                <w:rFonts w:ascii="宋体" w:hAnsi="宋体" w:eastAsia="宋体"/>
                <w:sz w:val="16"/>
              </w:rPr>
              <w:t>第三方开展安全生产监督检查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96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9D11">
            <w:pPr>
              <w:jc w:val="center"/>
            </w:pPr>
            <w:r>
              <w:rPr>
                <w:rFonts w:ascii="宋体" w:hAnsi="宋体" w:eastAsia="宋体"/>
                <w:sz w:val="16"/>
              </w:rPr>
              <w:t>&gt;=2轮次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5197">
            <w:pPr>
              <w:jc w:val="center"/>
            </w:pPr>
            <w:r>
              <w:rPr>
                <w:rFonts w:ascii="宋体" w:hAnsi="宋体" w:eastAsia="宋体"/>
                <w:sz w:val="16"/>
              </w:rPr>
              <w:t>=2轮次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1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9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7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23C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EA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62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077F">
            <w:pPr>
              <w:jc w:val="center"/>
            </w:pPr>
          </w:p>
        </w:tc>
      </w:tr>
      <w:tr w14:paraId="556FE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B9D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1A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89A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5890">
            <w:pPr>
              <w:jc w:val="center"/>
            </w:pPr>
            <w:r>
              <w:rPr>
                <w:rFonts w:ascii="宋体" w:hAnsi="宋体" w:eastAsia="宋体"/>
                <w:sz w:val="16"/>
              </w:rPr>
              <w:t>第三方开展水利工程质量监督检查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52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26F2">
            <w:pPr>
              <w:jc w:val="center"/>
            </w:pPr>
            <w:r>
              <w:rPr>
                <w:rFonts w:ascii="宋体" w:hAnsi="宋体" w:eastAsia="宋体"/>
                <w:sz w:val="16"/>
              </w:rPr>
              <w:t>&gt;=1轮次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4A6C">
            <w:pPr>
              <w:jc w:val="center"/>
            </w:pPr>
            <w:r>
              <w:rPr>
                <w:rFonts w:ascii="宋体" w:hAnsi="宋体" w:eastAsia="宋体"/>
                <w:sz w:val="16"/>
              </w:rPr>
              <w:t>=1轮次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11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3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2C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255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24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C6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5F24">
            <w:pPr>
              <w:jc w:val="center"/>
            </w:pPr>
          </w:p>
        </w:tc>
      </w:tr>
      <w:tr w14:paraId="667B71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0A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BAE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7C9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9D77E">
            <w:pPr>
              <w:jc w:val="center"/>
            </w:pPr>
            <w:r>
              <w:rPr>
                <w:rFonts w:ascii="宋体" w:hAnsi="宋体" w:eastAsia="宋体"/>
                <w:sz w:val="16"/>
              </w:rPr>
              <w:t>开展安全生产监督培训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2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FB5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E97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94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79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91B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6EA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3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F9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3ABB">
            <w:pPr>
              <w:jc w:val="center"/>
            </w:pPr>
          </w:p>
        </w:tc>
      </w:tr>
      <w:tr w14:paraId="09F8A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CFD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3A1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DD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6D9E">
            <w:pPr>
              <w:jc w:val="center"/>
            </w:pPr>
            <w:r>
              <w:rPr>
                <w:rFonts w:ascii="宋体" w:hAnsi="宋体" w:eastAsia="宋体"/>
                <w:sz w:val="16"/>
              </w:rPr>
              <w:t>监督检查报告合格率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4A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D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0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8C7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9C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4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E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12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4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8B34">
            <w:pPr>
              <w:jc w:val="center"/>
            </w:pPr>
          </w:p>
        </w:tc>
      </w:tr>
      <w:tr w14:paraId="21D605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0EA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4E9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F7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71CF">
            <w:pPr>
              <w:jc w:val="center"/>
            </w:pPr>
            <w:r>
              <w:rPr>
                <w:rFonts w:ascii="宋体" w:hAnsi="宋体" w:eastAsia="宋体"/>
                <w:sz w:val="16"/>
              </w:rPr>
              <w:t>第三方提供报告时间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C6F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B4371">
            <w:pPr>
              <w:jc w:val="center"/>
            </w:pPr>
            <w:r>
              <w:rPr>
                <w:rFonts w:ascii="宋体" w:hAnsi="宋体" w:eastAsia="宋体"/>
                <w:sz w:val="16"/>
              </w:rPr>
              <w:t>检查完成后2个工作日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D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C89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86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4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7E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94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896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DBC1">
            <w:pPr>
              <w:jc w:val="center"/>
            </w:pPr>
          </w:p>
        </w:tc>
      </w:tr>
      <w:tr w14:paraId="06DCC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1D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8BC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25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E3CE6">
            <w:pPr>
              <w:jc w:val="center"/>
            </w:pPr>
            <w:r>
              <w:rPr>
                <w:rFonts w:ascii="宋体" w:hAnsi="宋体" w:eastAsia="宋体"/>
                <w:sz w:val="16"/>
              </w:rPr>
              <w:t>监督检查费用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5AD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E404">
            <w:pPr>
              <w:jc w:val="center"/>
            </w:pPr>
            <w:r>
              <w:rPr>
                <w:rFonts w:ascii="宋体" w:hAnsi="宋体" w:eastAsia="宋体"/>
                <w:sz w:val="16"/>
              </w:rPr>
              <w:t>&lt;=8.25万元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68A0">
            <w:pPr>
              <w:jc w:val="center"/>
            </w:pPr>
            <w:r>
              <w:rPr>
                <w:rFonts w:ascii="宋体" w:hAnsi="宋体" w:eastAsia="宋体"/>
                <w:sz w:val="16"/>
              </w:rPr>
              <w:t>=8.25万元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FC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0A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5D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4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95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44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257D">
            <w:pPr>
              <w:jc w:val="center"/>
            </w:pPr>
          </w:p>
        </w:tc>
      </w:tr>
      <w:tr w14:paraId="1AA0C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F4F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056F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870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0705">
            <w:pPr>
              <w:jc w:val="center"/>
            </w:pPr>
            <w:r>
              <w:rPr>
                <w:rFonts w:ascii="宋体" w:hAnsi="宋体" w:eastAsia="宋体"/>
                <w:sz w:val="16"/>
              </w:rPr>
              <w:t>持续降低安全生产风险等级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EF3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04AE">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38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20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F6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26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FB11">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B0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D5E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FD8D">
            <w:pPr>
              <w:jc w:val="center"/>
            </w:pPr>
          </w:p>
        </w:tc>
      </w:tr>
      <w:tr w14:paraId="6A9B3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055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D0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8B1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D11C">
            <w:pPr>
              <w:jc w:val="center"/>
            </w:pPr>
            <w:r>
              <w:rPr>
                <w:rFonts w:ascii="宋体" w:hAnsi="宋体" w:eastAsia="宋体"/>
                <w:sz w:val="16"/>
              </w:rPr>
              <w:t>水利工程建设安全意识进一步提升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134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536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A9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0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81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BB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D4E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4D9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ED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275C">
            <w:pPr>
              <w:jc w:val="center"/>
            </w:pPr>
          </w:p>
        </w:tc>
      </w:tr>
      <w:tr w14:paraId="65CA87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49FB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77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F05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FF3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FC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181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FC6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A82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740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2D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D1A7BC"/>
        </w:tc>
      </w:tr>
    </w:tbl>
    <w:p w14:paraId="5C6B51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329161C9">
        <w:tblPrEx>
          <w:tblCellMar>
            <w:top w:w="0" w:type="dxa"/>
            <w:left w:w="108" w:type="dxa"/>
            <w:bottom w:w="0" w:type="dxa"/>
            <w:right w:w="108" w:type="dxa"/>
          </w:tblCellMar>
        </w:tblPrEx>
        <w:tc>
          <w:tcPr>
            <w:tcW w:w="8848" w:type="dxa"/>
            <w:gridSpan w:val="14"/>
            <w:vAlign w:val="center"/>
          </w:tcPr>
          <w:p w14:paraId="0DF546B5">
            <w:pPr>
              <w:jc w:val="center"/>
            </w:pPr>
            <w:r>
              <w:rPr>
                <w:rFonts w:ascii="宋体" w:hAnsi="宋体" w:eastAsia="宋体"/>
                <w:sz w:val="24"/>
              </w:rPr>
              <w:t>项目支出绩效自评表</w:t>
            </w:r>
          </w:p>
        </w:tc>
      </w:tr>
      <w:tr w14:paraId="12CD5F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034648">
            <w:pPr>
              <w:jc w:val="center"/>
            </w:pPr>
            <w:r>
              <w:rPr>
                <w:rFonts w:ascii="宋体" w:hAnsi="宋体" w:eastAsia="宋体"/>
                <w:sz w:val="24"/>
              </w:rPr>
              <w:t>(2024年度)</w:t>
            </w:r>
          </w:p>
        </w:tc>
      </w:tr>
      <w:tr w14:paraId="74526B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BC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F39EAE">
            <w:pPr>
              <w:jc w:val="center"/>
            </w:pPr>
            <w:r>
              <w:rPr>
                <w:rFonts w:ascii="宋体" w:hAnsi="宋体" w:eastAsia="宋体"/>
                <w:sz w:val="16"/>
              </w:rPr>
              <w:t>昌吉州水利工程质量监督抽检项目</w:t>
            </w:r>
          </w:p>
        </w:tc>
      </w:tr>
      <w:tr w14:paraId="6DCF02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BD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5A8E1C">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6E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807075">
            <w:pPr>
              <w:jc w:val="center"/>
            </w:pPr>
            <w:r>
              <w:rPr>
                <w:rFonts w:ascii="宋体" w:hAnsi="宋体" w:eastAsia="宋体"/>
                <w:sz w:val="16"/>
              </w:rPr>
              <w:t>昌吉回族自治州水利局本级</w:t>
            </w:r>
          </w:p>
        </w:tc>
      </w:tr>
      <w:tr w14:paraId="07EC83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76C1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1DA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989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D59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0F7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F12A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F0D4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7B52">
            <w:pPr>
              <w:jc w:val="center"/>
            </w:pPr>
            <w:r>
              <w:rPr>
                <w:rFonts w:ascii="宋体" w:hAnsi="宋体" w:eastAsia="宋体"/>
                <w:sz w:val="16"/>
              </w:rPr>
              <w:t>得分</w:t>
            </w:r>
          </w:p>
        </w:tc>
      </w:tr>
      <w:tr w14:paraId="7966C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307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012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559E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0623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D1FA4">
            <w:pPr>
              <w:jc w:val="center"/>
            </w:pPr>
            <w:r>
              <w:rPr>
                <w:rFonts w:ascii="宋体" w:hAnsi="宋体" w:eastAsia="宋体"/>
                <w:sz w:val="16"/>
              </w:rPr>
              <w:t>19.16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5A2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F6606">
            <w:pPr>
              <w:jc w:val="center"/>
            </w:pPr>
            <w:r>
              <w:rPr>
                <w:rFonts w:ascii="宋体" w:hAnsi="宋体" w:eastAsia="宋体"/>
                <w:sz w:val="16"/>
              </w:rPr>
              <w:t>95.80%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1379">
            <w:pPr>
              <w:jc w:val="center"/>
            </w:pPr>
            <w:r>
              <w:rPr>
                <w:rFonts w:ascii="宋体" w:hAnsi="宋体" w:eastAsia="宋体"/>
                <w:sz w:val="16"/>
              </w:rPr>
              <w:t>8.95</w:t>
            </w:r>
          </w:p>
        </w:tc>
      </w:tr>
      <w:tr w14:paraId="19AAD3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789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CED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0DFD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625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BD063">
            <w:pPr>
              <w:jc w:val="center"/>
            </w:pPr>
            <w:r>
              <w:rPr>
                <w:rFonts w:ascii="宋体" w:hAnsi="宋体" w:eastAsia="宋体"/>
                <w:sz w:val="16"/>
              </w:rPr>
              <w:t>19.16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50F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8ED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9110">
            <w:pPr>
              <w:jc w:val="center"/>
            </w:pPr>
            <w:r>
              <w:rPr>
                <w:rFonts w:ascii="宋体" w:hAnsi="宋体" w:eastAsia="宋体"/>
                <w:sz w:val="16"/>
              </w:rPr>
              <w:t>—</w:t>
            </w:r>
          </w:p>
        </w:tc>
      </w:tr>
      <w:tr w14:paraId="7C3FEF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CCD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452E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48D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BD5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B9B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1F4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69B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8D19E">
            <w:pPr>
              <w:jc w:val="center"/>
            </w:pPr>
            <w:r>
              <w:rPr>
                <w:rFonts w:ascii="宋体" w:hAnsi="宋体" w:eastAsia="宋体"/>
                <w:sz w:val="16"/>
              </w:rPr>
              <w:t>—</w:t>
            </w:r>
          </w:p>
        </w:tc>
      </w:tr>
      <w:tr w14:paraId="4291E1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020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271D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1078F5">
            <w:pPr>
              <w:jc w:val="center"/>
            </w:pPr>
            <w:r>
              <w:rPr>
                <w:rFonts w:ascii="宋体" w:hAnsi="宋体" w:eastAsia="宋体"/>
                <w:sz w:val="16"/>
              </w:rPr>
              <w:t>实际完成情况</w:t>
            </w:r>
          </w:p>
        </w:tc>
      </w:tr>
      <w:tr w14:paraId="17DC41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C47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03257A">
            <w:pPr>
              <w:jc w:val="both"/>
            </w:pPr>
            <w:r>
              <w:rPr>
                <w:rFonts w:ascii="宋体" w:hAnsi="宋体" w:eastAsia="宋体"/>
                <w:sz w:val="16"/>
              </w:rPr>
              <w:t>对昌吉州新建、续建水利工程项目进行质量抽检，确保单位工程质量等级达到合格。其中</w:t>
            </w:r>
            <w:r>
              <w:rPr>
                <w:rFonts w:hint="eastAsia" w:ascii="宋体" w:hAnsi="宋体"/>
                <w:sz w:val="16"/>
                <w:lang w:eastAsia="zh-CN"/>
              </w:rPr>
              <w:t>：</w:t>
            </w:r>
            <w:r>
              <w:rPr>
                <w:rFonts w:ascii="宋体" w:hAnsi="宋体" w:eastAsia="宋体"/>
                <w:sz w:val="16"/>
              </w:rPr>
              <w:t>单元工程合格率100%，优良率达到85%以上；主要单元工程、重要隐蔽工程及关键部位的单元工程全部合格,优良率90.0%以上；单位工程外观质量得分率70%以上；无重大质量事故。州水利水电工程质量监督站（后简称州质监站）全年度开展质量监督检查10次，包括实体工程检查和质量控制体系检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DC4E16">
            <w:pPr>
              <w:jc w:val="both"/>
            </w:pPr>
            <w:r>
              <w:rPr>
                <w:rFonts w:ascii="宋体" w:hAnsi="宋体" w:eastAsia="宋体"/>
                <w:sz w:val="16"/>
              </w:rPr>
              <w:t>截至2024年12月31日，该项目实际完成昌吉州7个新建、续建水利工程项目质量抽检，完成抽检计划方案1份，形成质量抽检报告1份（套）；开展质量监督检查10次；主要单元工程、重要隐蔽工程及关键部位的单元工程合格率100%；未发生重大质量事故；通过项目的实施，提升了全州新续建水利工程建设质量，促进了全州水利工程建设健康发展。</w:t>
            </w:r>
          </w:p>
        </w:tc>
      </w:tr>
      <w:tr w14:paraId="5ED13F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B50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42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51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DD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4CFB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5B1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51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5BB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25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A6F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60F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41F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BD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B707">
            <w:pPr>
              <w:jc w:val="center"/>
            </w:pPr>
            <w:r>
              <w:rPr>
                <w:rFonts w:ascii="宋体" w:hAnsi="宋体" w:eastAsia="宋体"/>
                <w:sz w:val="16"/>
              </w:rPr>
              <w:t>偏差原因分析及改进措施</w:t>
            </w:r>
          </w:p>
        </w:tc>
      </w:tr>
      <w:tr w14:paraId="49FD4F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12D5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3C92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DEA3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16CB">
            <w:pPr>
              <w:jc w:val="center"/>
            </w:pPr>
            <w:r>
              <w:rPr>
                <w:rFonts w:ascii="宋体" w:hAnsi="宋体" w:eastAsia="宋体"/>
                <w:sz w:val="16"/>
              </w:rPr>
              <w:t>质量检测计划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6C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787B">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0A0F">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A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98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53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37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04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637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E6CA9">
            <w:pPr>
              <w:jc w:val="center"/>
            </w:pPr>
          </w:p>
        </w:tc>
      </w:tr>
      <w:tr w14:paraId="6D89C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45F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6F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2D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0AD0">
            <w:pPr>
              <w:jc w:val="center"/>
            </w:pPr>
            <w:r>
              <w:rPr>
                <w:rFonts w:ascii="宋体" w:hAnsi="宋体" w:eastAsia="宋体"/>
                <w:sz w:val="16"/>
              </w:rPr>
              <w:t>质量监督抽检报告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FF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EFA8">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A1ED">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78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A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D7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F8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0C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C8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9983">
            <w:pPr>
              <w:jc w:val="center"/>
            </w:pPr>
          </w:p>
        </w:tc>
      </w:tr>
      <w:tr w14:paraId="49FB2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A4F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31B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FD6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A290">
            <w:pPr>
              <w:jc w:val="center"/>
            </w:pPr>
            <w:r>
              <w:rPr>
                <w:rFonts w:ascii="宋体" w:hAnsi="宋体" w:eastAsia="宋体"/>
                <w:sz w:val="16"/>
              </w:rPr>
              <w:t>产品质量检测合格率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B5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8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B2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691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58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0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D8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CF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79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C6C0">
            <w:pPr>
              <w:jc w:val="center"/>
            </w:pPr>
          </w:p>
        </w:tc>
      </w:tr>
      <w:tr w14:paraId="5C61BB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C38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D06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67A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04CE">
            <w:pPr>
              <w:jc w:val="center"/>
            </w:pPr>
            <w:r>
              <w:rPr>
                <w:rFonts w:ascii="宋体" w:hAnsi="宋体" w:eastAsia="宋体"/>
                <w:sz w:val="16"/>
              </w:rPr>
              <w:t>提交成果时限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FB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A89F">
            <w:pPr>
              <w:jc w:val="center"/>
            </w:pPr>
            <w:r>
              <w:rPr>
                <w:rFonts w:ascii="宋体" w:hAnsi="宋体" w:eastAsia="宋体"/>
                <w:sz w:val="16"/>
              </w:rPr>
              <w:t>=2024年12月25日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494F4">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1A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49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6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9F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A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E2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099E6">
            <w:pPr>
              <w:jc w:val="center"/>
            </w:pPr>
          </w:p>
        </w:tc>
      </w:tr>
      <w:tr w14:paraId="2AB84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D3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2715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515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D25C">
            <w:pPr>
              <w:jc w:val="center"/>
            </w:pPr>
            <w:r>
              <w:rPr>
                <w:rFonts w:ascii="宋体" w:hAnsi="宋体" w:eastAsia="宋体"/>
                <w:sz w:val="16"/>
              </w:rPr>
              <w:t>质量抽检费用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575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2872">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C1FFF">
            <w:pPr>
              <w:jc w:val="center"/>
            </w:pPr>
            <w:r>
              <w:rPr>
                <w:rFonts w:ascii="宋体" w:hAnsi="宋体" w:eastAsia="宋体"/>
                <w:sz w:val="16"/>
              </w:rPr>
              <w:t>=18.99万元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534B">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AE22">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53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B2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97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E48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F99D">
            <w:pPr>
              <w:jc w:val="center"/>
            </w:pPr>
            <w:r>
              <w:rPr>
                <w:rFonts w:ascii="宋体" w:hAnsi="宋体" w:eastAsia="宋体"/>
                <w:sz w:val="16"/>
              </w:rPr>
              <w:t>已按合同价全部完成支付，合同价18.99万元，略低于目标值。</w:t>
            </w:r>
          </w:p>
        </w:tc>
      </w:tr>
      <w:tr w14:paraId="44998E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03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9C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A2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225DF">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A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239F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01A4">
            <w:pPr>
              <w:jc w:val="center"/>
            </w:pPr>
            <w:r>
              <w:rPr>
                <w:rFonts w:ascii="宋体" w:hAnsi="宋体" w:eastAsia="宋体"/>
                <w:sz w:val="16"/>
              </w:rPr>
              <w: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FA1E">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9AE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65D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47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7AA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BB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84A0">
            <w:pPr>
              <w:jc w:val="center"/>
            </w:pPr>
            <w:r>
              <w:rPr>
                <w:rFonts w:ascii="宋体" w:hAnsi="宋体" w:eastAsia="宋体"/>
                <w:sz w:val="16"/>
              </w:rPr>
              <w:t>全年工作任务已完成，发生差旅费0.17万元，设定目标值有偏差。</w:t>
            </w:r>
          </w:p>
        </w:tc>
      </w:tr>
      <w:tr w14:paraId="659FA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6ED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F850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26C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68DA">
            <w:pPr>
              <w:jc w:val="center"/>
            </w:pPr>
            <w:r>
              <w:rPr>
                <w:rFonts w:ascii="宋体" w:hAnsi="宋体" w:eastAsia="宋体"/>
                <w:sz w:val="16"/>
              </w:rPr>
              <w:t>开展全州新续建水利工程质量抽检及质量监督检查，提升水利工程质量，促进经济高质量发展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E3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5B0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3C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C9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AF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0D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13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FE9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15E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5151">
            <w:pPr>
              <w:jc w:val="center"/>
            </w:pPr>
          </w:p>
        </w:tc>
      </w:tr>
      <w:tr w14:paraId="56CC9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EC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937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57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3471">
            <w:pPr>
              <w:jc w:val="center"/>
            </w:pPr>
            <w:r>
              <w:rPr>
                <w:rFonts w:ascii="宋体" w:hAnsi="宋体" w:eastAsia="宋体"/>
                <w:sz w:val="16"/>
              </w:rPr>
              <w:t>提升工程质量，减少质量事故发生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90F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BFB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44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0B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7C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45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B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4E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B9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4101">
            <w:pPr>
              <w:jc w:val="center"/>
            </w:pPr>
          </w:p>
        </w:tc>
      </w:tr>
      <w:tr w14:paraId="2A5E54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DA55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8DA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6FC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04E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FE5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33AD">
            <w:pPr>
              <w:jc w:val="center"/>
            </w:pPr>
            <w:r>
              <w:rPr>
                <w:rFonts w:ascii="宋体" w:hAnsi="宋体" w:eastAsia="宋体"/>
                <w:sz w:val="16"/>
              </w:rPr>
              <w:t>88.94分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816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2A0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676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28A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617D7"/>
        </w:tc>
      </w:tr>
    </w:tbl>
    <w:p w14:paraId="3C42EC0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8F22B08">
        <w:tblPrEx>
          <w:tblCellMar>
            <w:top w:w="0" w:type="dxa"/>
            <w:left w:w="108" w:type="dxa"/>
            <w:bottom w:w="0" w:type="dxa"/>
            <w:right w:w="108" w:type="dxa"/>
          </w:tblCellMar>
        </w:tblPrEx>
        <w:tc>
          <w:tcPr>
            <w:tcW w:w="8848" w:type="dxa"/>
            <w:gridSpan w:val="14"/>
            <w:vAlign w:val="center"/>
          </w:tcPr>
          <w:p w14:paraId="2B87B64B">
            <w:pPr>
              <w:jc w:val="center"/>
            </w:pPr>
            <w:r>
              <w:rPr>
                <w:rFonts w:ascii="宋体" w:hAnsi="宋体" w:eastAsia="宋体"/>
                <w:sz w:val="24"/>
              </w:rPr>
              <w:t>项目支出绩效自评表</w:t>
            </w:r>
          </w:p>
        </w:tc>
      </w:tr>
      <w:tr w14:paraId="01DF049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9FF758">
            <w:pPr>
              <w:jc w:val="center"/>
            </w:pPr>
            <w:r>
              <w:rPr>
                <w:rFonts w:ascii="宋体" w:hAnsi="宋体" w:eastAsia="宋体"/>
                <w:sz w:val="24"/>
              </w:rPr>
              <w:t>(2024年度)</w:t>
            </w:r>
          </w:p>
        </w:tc>
      </w:tr>
      <w:tr w14:paraId="358A96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18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D2C12F">
            <w:pPr>
              <w:jc w:val="center"/>
            </w:pPr>
            <w:r>
              <w:rPr>
                <w:rFonts w:ascii="宋体" w:hAnsi="宋体" w:eastAsia="宋体"/>
                <w:sz w:val="16"/>
              </w:rPr>
              <w:t>昌吉州水利工程质量监督抽检项目（2023年）</w:t>
            </w:r>
          </w:p>
        </w:tc>
      </w:tr>
      <w:tr w14:paraId="57426E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4DE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A5F6E">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52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3FB5A1">
            <w:pPr>
              <w:jc w:val="center"/>
            </w:pPr>
            <w:r>
              <w:rPr>
                <w:rFonts w:ascii="宋体" w:hAnsi="宋体" w:eastAsia="宋体"/>
                <w:sz w:val="16"/>
              </w:rPr>
              <w:t>昌吉回族自治州水利局本级</w:t>
            </w:r>
          </w:p>
        </w:tc>
      </w:tr>
      <w:tr w14:paraId="75AE18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A93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D10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A47E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C87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DFB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74E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7BC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EDD7">
            <w:pPr>
              <w:jc w:val="center"/>
            </w:pPr>
            <w:r>
              <w:rPr>
                <w:rFonts w:ascii="宋体" w:hAnsi="宋体" w:eastAsia="宋体"/>
                <w:sz w:val="16"/>
              </w:rPr>
              <w:t>得分</w:t>
            </w:r>
          </w:p>
        </w:tc>
      </w:tr>
      <w:tr w14:paraId="218DA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E19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0A5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499B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22B9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7D338">
            <w:pPr>
              <w:jc w:val="center"/>
            </w:pPr>
            <w:r>
              <w:rPr>
                <w:rFonts w:ascii="宋体" w:hAnsi="宋体" w:eastAsia="宋体"/>
                <w:sz w:val="16"/>
              </w:rPr>
              <w:t>11.34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339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DADE4">
            <w:pPr>
              <w:jc w:val="center"/>
            </w:pPr>
            <w:r>
              <w:rPr>
                <w:rFonts w:ascii="宋体" w:hAnsi="宋体" w:eastAsia="宋体"/>
                <w:sz w:val="16"/>
              </w:rPr>
              <w:t>94.50%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3365">
            <w:pPr>
              <w:jc w:val="center"/>
            </w:pPr>
            <w:r>
              <w:rPr>
                <w:rFonts w:ascii="宋体" w:hAnsi="宋体" w:eastAsia="宋体"/>
                <w:sz w:val="16"/>
              </w:rPr>
              <w:t>10.00</w:t>
            </w:r>
          </w:p>
        </w:tc>
      </w:tr>
      <w:tr w14:paraId="47BE3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019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8B0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E556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DD63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989F">
            <w:pPr>
              <w:jc w:val="center"/>
            </w:pPr>
            <w:r>
              <w:rPr>
                <w:rFonts w:ascii="宋体" w:hAnsi="宋体" w:eastAsia="宋体"/>
                <w:sz w:val="16"/>
              </w:rPr>
              <w:t>11.34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366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C85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1E4F">
            <w:pPr>
              <w:jc w:val="center"/>
            </w:pPr>
            <w:r>
              <w:rPr>
                <w:rFonts w:ascii="宋体" w:hAnsi="宋体" w:eastAsia="宋体"/>
                <w:sz w:val="16"/>
              </w:rPr>
              <w:t>—</w:t>
            </w:r>
          </w:p>
        </w:tc>
      </w:tr>
      <w:tr w14:paraId="6A0496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646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5AA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D2B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643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A41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C30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E9C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88D9">
            <w:pPr>
              <w:jc w:val="center"/>
            </w:pPr>
            <w:r>
              <w:rPr>
                <w:rFonts w:ascii="宋体" w:hAnsi="宋体" w:eastAsia="宋体"/>
                <w:sz w:val="16"/>
              </w:rPr>
              <w:t>—</w:t>
            </w:r>
          </w:p>
        </w:tc>
      </w:tr>
      <w:tr w14:paraId="217497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E6C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9B2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B461A2">
            <w:pPr>
              <w:jc w:val="center"/>
            </w:pPr>
            <w:r>
              <w:rPr>
                <w:rFonts w:ascii="宋体" w:hAnsi="宋体" w:eastAsia="宋体"/>
                <w:sz w:val="16"/>
              </w:rPr>
              <w:t>实际完成情况</w:t>
            </w:r>
          </w:p>
        </w:tc>
      </w:tr>
      <w:tr w14:paraId="71849A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82D9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B29F61">
            <w:pPr>
              <w:jc w:val="both"/>
            </w:pPr>
            <w:r>
              <w:rPr>
                <w:rFonts w:ascii="宋体" w:hAnsi="宋体" w:eastAsia="宋体"/>
                <w:sz w:val="16"/>
              </w:rPr>
              <w:t>对昌吉州2023年续建水利工程项目进行质量抽检，确保单位工程质量等级达到合格。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E8FE85">
            <w:pPr>
              <w:jc w:val="both"/>
            </w:pPr>
            <w:r>
              <w:rPr>
                <w:rFonts w:hint="eastAsia" w:ascii="宋体" w:hAnsi="宋体"/>
                <w:sz w:val="16"/>
                <w:lang w:eastAsia="zh-CN"/>
              </w:rPr>
              <w:t>截至</w:t>
            </w:r>
            <w:r>
              <w:rPr>
                <w:rFonts w:ascii="宋体" w:hAnsi="宋体" w:eastAsia="宋体"/>
                <w:sz w:val="16"/>
              </w:rPr>
              <w:t>2024年12月31日，该项目实际完成质量抽检计划1份，质量监督抽检报告1份，开展质量监督培训1次；产品质量监督检测合格率100%，2024年7月2日完成质量抽检工作任务；通过该项目的实施，提升了发现质量隐患水平，提升了工程实体质量增强参建单位的责任意识，促进了水利行业规范发展，强化质量控制合力。</w:t>
            </w:r>
          </w:p>
        </w:tc>
      </w:tr>
      <w:tr w14:paraId="5C8756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FAAF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44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3F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A9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70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222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F9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4B0C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743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170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660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7F4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79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09D3">
            <w:pPr>
              <w:jc w:val="center"/>
            </w:pPr>
            <w:r>
              <w:rPr>
                <w:rFonts w:ascii="宋体" w:hAnsi="宋体" w:eastAsia="宋体"/>
                <w:sz w:val="16"/>
              </w:rPr>
              <w:t>偏差原因分析及改进措施</w:t>
            </w:r>
          </w:p>
        </w:tc>
      </w:tr>
      <w:tr w14:paraId="1FBF7E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355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CBF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C9FC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4CCA">
            <w:pPr>
              <w:jc w:val="center"/>
            </w:pPr>
            <w:r>
              <w:rPr>
                <w:rFonts w:ascii="宋体" w:hAnsi="宋体" w:eastAsia="宋体"/>
                <w:sz w:val="16"/>
              </w:rPr>
              <w:t>质量检测计划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B2C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18254">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7720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B6A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596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C8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67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09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5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2560">
            <w:pPr>
              <w:jc w:val="center"/>
            </w:pPr>
          </w:p>
        </w:tc>
      </w:tr>
      <w:tr w14:paraId="09C80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913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E8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7CE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22E8">
            <w:pPr>
              <w:jc w:val="center"/>
            </w:pPr>
            <w:r>
              <w:rPr>
                <w:rFonts w:ascii="宋体" w:hAnsi="宋体" w:eastAsia="宋体"/>
                <w:sz w:val="16"/>
              </w:rPr>
              <w:t>质量监督抽检报告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36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014E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FF82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27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7A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75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E9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5B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80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E5E58">
            <w:pPr>
              <w:jc w:val="center"/>
            </w:pPr>
          </w:p>
        </w:tc>
      </w:tr>
      <w:tr w14:paraId="26DD2A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2FE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0CF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2EF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12A3E">
            <w:pPr>
              <w:jc w:val="center"/>
            </w:pPr>
            <w:r>
              <w:rPr>
                <w:rFonts w:ascii="宋体" w:hAnsi="宋体" w:eastAsia="宋体"/>
                <w:sz w:val="16"/>
              </w:rPr>
              <w:t>开展质量监督培训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CE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4BB3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6CA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D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9B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6F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89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A1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57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13FE">
            <w:pPr>
              <w:jc w:val="center"/>
            </w:pPr>
          </w:p>
        </w:tc>
      </w:tr>
      <w:tr w14:paraId="3214A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56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D1F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E5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7F04">
            <w:pPr>
              <w:jc w:val="center"/>
            </w:pPr>
            <w:r>
              <w:rPr>
                <w:rFonts w:ascii="宋体" w:hAnsi="宋体" w:eastAsia="宋体"/>
                <w:sz w:val="16"/>
              </w:rPr>
              <w:t>产品质量检测合格率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17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0B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2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3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DB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6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B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A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EF6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BF3B">
            <w:pPr>
              <w:jc w:val="center"/>
            </w:pPr>
          </w:p>
        </w:tc>
      </w:tr>
      <w:tr w14:paraId="68DDD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C09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382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7FC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A9F3">
            <w:pPr>
              <w:jc w:val="center"/>
            </w:pPr>
            <w:r>
              <w:rPr>
                <w:rFonts w:ascii="宋体" w:hAnsi="宋体" w:eastAsia="宋体"/>
                <w:sz w:val="16"/>
              </w:rPr>
              <w:t>提交成果时限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8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CF48">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889EA">
            <w:pPr>
              <w:jc w:val="center"/>
            </w:pPr>
            <w:r>
              <w:rPr>
                <w:rFonts w:ascii="宋体" w:hAnsi="宋体" w:eastAsia="宋体"/>
                <w:sz w:val="16"/>
              </w:rPr>
              <w:t>2024年7月2日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3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FDB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C9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FF1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CB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2D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EBE3C">
            <w:pPr>
              <w:jc w:val="center"/>
            </w:pPr>
          </w:p>
        </w:tc>
      </w:tr>
      <w:tr w14:paraId="509EC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79BD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91F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CBB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3784">
            <w:pPr>
              <w:jc w:val="center"/>
            </w:pPr>
            <w:r>
              <w:rPr>
                <w:rFonts w:ascii="宋体" w:hAnsi="宋体" w:eastAsia="宋体"/>
                <w:sz w:val="16"/>
              </w:rPr>
              <w:t>水利工程完成量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DD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CBF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737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F7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5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280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7B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F3C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40D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E5569">
            <w:pPr>
              <w:jc w:val="center"/>
            </w:pPr>
          </w:p>
        </w:tc>
      </w:tr>
      <w:tr w14:paraId="3AB407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D59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C2E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64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324B">
            <w:pPr>
              <w:jc w:val="center"/>
            </w:pPr>
            <w:r>
              <w:rPr>
                <w:rFonts w:ascii="宋体" w:hAnsi="宋体" w:eastAsia="宋体"/>
                <w:sz w:val="16"/>
              </w:rPr>
              <w:t>提升工程质量，减少质量事故发生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2D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E2C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403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F4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31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08A3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6E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EAE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2F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23F2">
            <w:pPr>
              <w:jc w:val="center"/>
            </w:pPr>
          </w:p>
        </w:tc>
      </w:tr>
      <w:tr w14:paraId="7C33366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1EBA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A2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719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8D5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A7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B66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049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3C7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426E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B291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36D179"/>
        </w:tc>
      </w:tr>
    </w:tbl>
    <w:p w14:paraId="11B6339F">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68B6B813">
        <w:tblPrEx>
          <w:tblCellMar>
            <w:top w:w="0" w:type="dxa"/>
            <w:left w:w="108" w:type="dxa"/>
            <w:bottom w:w="0" w:type="dxa"/>
            <w:right w:w="108" w:type="dxa"/>
          </w:tblCellMar>
        </w:tblPrEx>
        <w:tc>
          <w:tcPr>
            <w:tcW w:w="8848" w:type="dxa"/>
            <w:gridSpan w:val="14"/>
            <w:vAlign w:val="center"/>
          </w:tcPr>
          <w:p w14:paraId="557843A3">
            <w:pPr>
              <w:jc w:val="center"/>
            </w:pPr>
            <w:r>
              <w:rPr>
                <w:rFonts w:ascii="宋体" w:hAnsi="宋体" w:eastAsia="宋体"/>
                <w:sz w:val="24"/>
              </w:rPr>
              <w:t>项目支出绩效自评表</w:t>
            </w:r>
          </w:p>
        </w:tc>
      </w:tr>
      <w:tr w14:paraId="3F10C71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2830CE">
            <w:pPr>
              <w:jc w:val="center"/>
            </w:pPr>
            <w:r>
              <w:rPr>
                <w:rFonts w:ascii="宋体" w:hAnsi="宋体" w:eastAsia="宋体"/>
                <w:sz w:val="24"/>
              </w:rPr>
              <w:t>(2024年度)</w:t>
            </w:r>
          </w:p>
        </w:tc>
      </w:tr>
      <w:tr w14:paraId="1C5356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69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8F75C4">
            <w:pPr>
              <w:jc w:val="center"/>
            </w:pPr>
            <w:r>
              <w:rPr>
                <w:rFonts w:ascii="宋体" w:hAnsi="宋体" w:eastAsia="宋体"/>
                <w:sz w:val="16"/>
              </w:rPr>
              <w:t>昌吉州水安全与高质量发展战略研究项目</w:t>
            </w:r>
          </w:p>
        </w:tc>
      </w:tr>
      <w:tr w14:paraId="2632E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6A2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38C642">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91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9C10AB">
            <w:pPr>
              <w:jc w:val="center"/>
            </w:pPr>
            <w:r>
              <w:rPr>
                <w:rFonts w:ascii="宋体" w:hAnsi="宋体" w:eastAsia="宋体"/>
                <w:sz w:val="16"/>
              </w:rPr>
              <w:t>昌吉回族自治州水利局本级</w:t>
            </w:r>
          </w:p>
        </w:tc>
      </w:tr>
      <w:tr w14:paraId="52A1A2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BB3B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ED96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C26F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3991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09B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42AD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084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0F84">
            <w:pPr>
              <w:jc w:val="center"/>
            </w:pPr>
            <w:r>
              <w:rPr>
                <w:rFonts w:ascii="宋体" w:hAnsi="宋体" w:eastAsia="宋体"/>
                <w:sz w:val="16"/>
              </w:rPr>
              <w:t>得分</w:t>
            </w:r>
          </w:p>
        </w:tc>
      </w:tr>
      <w:tr w14:paraId="1A158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F5C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7EC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3CD6">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B79FD">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D491D">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93F7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CF0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359A">
            <w:pPr>
              <w:jc w:val="center"/>
            </w:pPr>
            <w:r>
              <w:rPr>
                <w:rFonts w:ascii="宋体" w:hAnsi="宋体" w:eastAsia="宋体"/>
                <w:sz w:val="16"/>
              </w:rPr>
              <w:t>10.00</w:t>
            </w:r>
          </w:p>
        </w:tc>
      </w:tr>
      <w:tr w14:paraId="5F760E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ED9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EF7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1B35A">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58403">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FD148">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0B1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5E0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C3BB">
            <w:pPr>
              <w:jc w:val="center"/>
            </w:pPr>
            <w:r>
              <w:rPr>
                <w:rFonts w:ascii="宋体" w:hAnsi="宋体" w:eastAsia="宋体"/>
                <w:sz w:val="16"/>
              </w:rPr>
              <w:t>—</w:t>
            </w:r>
          </w:p>
        </w:tc>
      </w:tr>
      <w:tr w14:paraId="6E1698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2EA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E87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5CB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D72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6B7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739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69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E374">
            <w:pPr>
              <w:jc w:val="center"/>
            </w:pPr>
            <w:r>
              <w:rPr>
                <w:rFonts w:ascii="宋体" w:hAnsi="宋体" w:eastAsia="宋体"/>
                <w:sz w:val="16"/>
              </w:rPr>
              <w:t>—</w:t>
            </w:r>
          </w:p>
        </w:tc>
      </w:tr>
      <w:tr w14:paraId="280FCD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69F0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592B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91247">
            <w:pPr>
              <w:jc w:val="center"/>
            </w:pPr>
            <w:r>
              <w:rPr>
                <w:rFonts w:ascii="宋体" w:hAnsi="宋体" w:eastAsia="宋体"/>
                <w:sz w:val="16"/>
              </w:rPr>
              <w:t>实际完成情况</w:t>
            </w:r>
          </w:p>
        </w:tc>
      </w:tr>
      <w:tr w14:paraId="491767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06C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BF2844">
            <w:pPr>
              <w:jc w:val="both"/>
            </w:pPr>
            <w:r>
              <w:rPr>
                <w:rFonts w:ascii="宋体" w:hAnsi="宋体" w:eastAsia="宋体"/>
                <w:sz w:val="16"/>
              </w:rPr>
              <w:t>进行灌区专题研究报告调研1次，进行水资源专题研究报告调研1次，调研数据准确率大于等于90%，截至2024年11月30日前，投资完成比例100%，灌区专题研究报告调研费用小于等于52.15万元，水资源专题研究报告调研费用小于等于52.15万元，落实昌吉州水发展水安全工作提升，受调研人员满意度大于等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77EAC8">
            <w:pPr>
              <w:jc w:val="both"/>
            </w:pPr>
            <w:r>
              <w:rPr>
                <w:rFonts w:ascii="宋体" w:hAnsi="宋体" w:eastAsia="宋体"/>
                <w:sz w:val="16"/>
              </w:rPr>
              <w:t>截至2024年10月31日，该项目实际完成灌区专题研究报告调研1次，水资源专题研究报告调研1次，调研数据准确率大于等于90%，投资完成比例100%，灌区专题研究报告调研费用52.15万元，水资源专题研究报告调研费用52.15万元。通过该项目的实施，提高水资源管理能力和水平，促进昌吉州水资源环境的改善，落实昌吉州水发</w:t>
            </w:r>
            <w:r>
              <w:rPr>
                <w:rFonts w:hint="eastAsia" w:ascii="宋体" w:hAnsi="宋体"/>
                <w:sz w:val="16"/>
                <w:lang w:eastAsia="zh-CN"/>
              </w:rPr>
              <w:t>展和</w:t>
            </w:r>
            <w:r>
              <w:rPr>
                <w:rFonts w:ascii="宋体" w:hAnsi="宋体" w:eastAsia="宋体"/>
                <w:sz w:val="16"/>
              </w:rPr>
              <w:t>水安全工作提升，受调研人员满意度大于等于90%。</w:t>
            </w:r>
          </w:p>
        </w:tc>
      </w:tr>
      <w:tr w14:paraId="198734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045A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823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6B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4CC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AB2B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AD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9BD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E7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CB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47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F3D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A6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6BD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7BAA">
            <w:pPr>
              <w:jc w:val="center"/>
            </w:pPr>
            <w:r>
              <w:rPr>
                <w:rFonts w:ascii="宋体" w:hAnsi="宋体" w:eastAsia="宋体"/>
                <w:sz w:val="16"/>
              </w:rPr>
              <w:t>偏差原因分析及改进措施</w:t>
            </w:r>
          </w:p>
        </w:tc>
      </w:tr>
      <w:tr w14:paraId="5B4174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062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141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853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2929">
            <w:pPr>
              <w:jc w:val="center"/>
            </w:pPr>
            <w:r>
              <w:rPr>
                <w:rFonts w:ascii="宋体" w:hAnsi="宋体" w:eastAsia="宋体"/>
                <w:sz w:val="16"/>
              </w:rPr>
              <w:t>进行灌区专题研究报告调研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F1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536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6DD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B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A8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7C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2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30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07E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33FA">
            <w:pPr>
              <w:jc w:val="center"/>
            </w:pPr>
          </w:p>
        </w:tc>
      </w:tr>
      <w:tr w14:paraId="032F5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ED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A6C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B49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D3D1A">
            <w:pPr>
              <w:jc w:val="center"/>
            </w:pPr>
            <w:r>
              <w:rPr>
                <w:rFonts w:ascii="宋体" w:hAnsi="宋体" w:eastAsia="宋体"/>
                <w:sz w:val="16"/>
              </w:rPr>
              <w:t>进行水资源专题研究报告调研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1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E8B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8963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F4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69E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74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4E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16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50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A0C1C">
            <w:pPr>
              <w:jc w:val="center"/>
            </w:pPr>
          </w:p>
        </w:tc>
      </w:tr>
      <w:tr w14:paraId="79772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690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099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84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8944">
            <w:pPr>
              <w:jc w:val="center"/>
            </w:pPr>
            <w:r>
              <w:rPr>
                <w:rFonts w:ascii="宋体" w:hAnsi="宋体" w:eastAsia="宋体"/>
                <w:sz w:val="16"/>
              </w:rPr>
              <w:t>调研数据准确率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48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651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3882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63D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07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92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48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CE8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606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FAF0">
            <w:pPr>
              <w:jc w:val="center"/>
            </w:pPr>
          </w:p>
        </w:tc>
      </w:tr>
      <w:tr w14:paraId="5AB2F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CA6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7DE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3C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4C0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88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00B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55CD">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A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46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44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6B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46F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2D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D82AF">
            <w:pPr>
              <w:jc w:val="center"/>
            </w:pPr>
          </w:p>
        </w:tc>
      </w:tr>
      <w:tr w14:paraId="2E7A1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4D9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AB2C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317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3178">
            <w:pPr>
              <w:jc w:val="center"/>
            </w:pPr>
            <w:r>
              <w:rPr>
                <w:rFonts w:ascii="宋体" w:hAnsi="宋体" w:eastAsia="宋体"/>
                <w:sz w:val="16"/>
              </w:rPr>
              <w:t>灌区专题研究报告调研费用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1C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8C5F">
            <w:pPr>
              <w:jc w:val="center"/>
            </w:pPr>
            <w:r>
              <w:rPr>
                <w:rFonts w:ascii="宋体" w:hAnsi="宋体" w:eastAsia="宋体"/>
                <w:sz w:val="16"/>
              </w:rPr>
              <w:t>&lt;=52.15万元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5BC3">
            <w:pPr>
              <w:jc w:val="center"/>
            </w:pPr>
            <w:r>
              <w:rPr>
                <w:rFonts w:ascii="宋体" w:hAnsi="宋体" w:eastAsia="宋体"/>
                <w:sz w:val="16"/>
              </w:rPr>
              <w: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A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07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3E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DA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8AD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EB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98B6">
            <w:pPr>
              <w:jc w:val="center"/>
            </w:pPr>
          </w:p>
        </w:tc>
      </w:tr>
      <w:tr w14:paraId="37116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17D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22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EBC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067DC">
            <w:pPr>
              <w:jc w:val="center"/>
            </w:pPr>
            <w:r>
              <w:rPr>
                <w:rFonts w:ascii="宋体" w:hAnsi="宋体" w:eastAsia="宋体"/>
                <w:sz w:val="16"/>
              </w:rPr>
              <w:t>水资源专题研究报告调研费用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641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01476">
            <w:pPr>
              <w:jc w:val="center"/>
            </w:pPr>
            <w:r>
              <w:rPr>
                <w:rFonts w:ascii="宋体" w:hAnsi="宋体" w:eastAsia="宋体"/>
                <w:sz w:val="16"/>
              </w:rPr>
              <w:t>&lt;=52.15万元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1A13">
            <w:pPr>
              <w:jc w:val="center"/>
            </w:pPr>
            <w:r>
              <w:rPr>
                <w:rFonts w:ascii="宋体" w:hAnsi="宋体" w:eastAsia="宋体"/>
                <w:sz w:val="16"/>
              </w:rPr>
              <w: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8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A1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8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E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6A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1A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681D">
            <w:pPr>
              <w:jc w:val="center"/>
            </w:pPr>
          </w:p>
        </w:tc>
      </w:tr>
      <w:tr w14:paraId="76394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EFE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605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63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2F53">
            <w:pPr>
              <w:jc w:val="center"/>
            </w:pPr>
            <w:r>
              <w:rPr>
                <w:rFonts w:ascii="宋体" w:hAnsi="宋体" w:eastAsia="宋体"/>
                <w:sz w:val="16"/>
              </w:rPr>
              <w:t>落实昌吉州水发展水安全工作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85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3DF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6D4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F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E7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6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FF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78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7C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A751">
            <w:pPr>
              <w:jc w:val="center"/>
            </w:pPr>
          </w:p>
        </w:tc>
      </w:tr>
      <w:tr w14:paraId="1C8987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7D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D5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4F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A0D7">
            <w:pPr>
              <w:jc w:val="center"/>
            </w:pPr>
            <w:r>
              <w:rPr>
                <w:rFonts w:ascii="宋体" w:hAnsi="宋体" w:eastAsia="宋体"/>
                <w:sz w:val="16"/>
              </w:rPr>
              <w:t>受调研人员满意度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D3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C7B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7C5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61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8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CD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0E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F1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8D0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B604">
            <w:pPr>
              <w:jc w:val="center"/>
            </w:pPr>
          </w:p>
        </w:tc>
      </w:tr>
      <w:tr w14:paraId="501183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8C0C8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1F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0E9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B0D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217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86AE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62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3D4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94D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27A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D3DC8"/>
        </w:tc>
      </w:tr>
    </w:tbl>
    <w:p w14:paraId="03D7879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2944D9B7">
        <w:tblPrEx>
          <w:tblCellMar>
            <w:top w:w="0" w:type="dxa"/>
            <w:left w:w="108" w:type="dxa"/>
            <w:bottom w:w="0" w:type="dxa"/>
            <w:right w:w="108" w:type="dxa"/>
          </w:tblCellMar>
        </w:tblPrEx>
        <w:tc>
          <w:tcPr>
            <w:tcW w:w="8848" w:type="dxa"/>
            <w:gridSpan w:val="14"/>
            <w:vAlign w:val="center"/>
          </w:tcPr>
          <w:p w14:paraId="0252CAB8">
            <w:pPr>
              <w:jc w:val="center"/>
            </w:pPr>
            <w:r>
              <w:rPr>
                <w:rFonts w:ascii="宋体" w:hAnsi="宋体" w:eastAsia="宋体"/>
                <w:sz w:val="24"/>
              </w:rPr>
              <w:t>项目支出绩效自评表</w:t>
            </w:r>
          </w:p>
        </w:tc>
      </w:tr>
      <w:tr w14:paraId="0A7587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DA052A">
            <w:pPr>
              <w:jc w:val="center"/>
            </w:pPr>
            <w:r>
              <w:rPr>
                <w:rFonts w:ascii="宋体" w:hAnsi="宋体" w:eastAsia="宋体"/>
                <w:sz w:val="24"/>
              </w:rPr>
              <w:t>(2024年度)</w:t>
            </w:r>
          </w:p>
        </w:tc>
      </w:tr>
      <w:tr w14:paraId="1EBD51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E7B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AAEDB3">
            <w:pPr>
              <w:jc w:val="center"/>
            </w:pPr>
            <w:r>
              <w:rPr>
                <w:rFonts w:ascii="宋体" w:hAnsi="宋体" w:eastAsia="宋体"/>
                <w:sz w:val="16"/>
              </w:rPr>
              <w:t>机关运行经费</w:t>
            </w:r>
          </w:p>
        </w:tc>
      </w:tr>
      <w:tr w14:paraId="336B24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03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76511F">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E86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309BF">
            <w:pPr>
              <w:jc w:val="center"/>
            </w:pPr>
            <w:r>
              <w:rPr>
                <w:rFonts w:ascii="宋体" w:hAnsi="宋体" w:eastAsia="宋体"/>
                <w:sz w:val="16"/>
              </w:rPr>
              <w:t>昌吉回族自治州水利局本级</w:t>
            </w:r>
          </w:p>
        </w:tc>
      </w:tr>
      <w:tr w14:paraId="160630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736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291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3E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E59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0CD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F0D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86C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E4B2">
            <w:pPr>
              <w:jc w:val="center"/>
            </w:pPr>
            <w:r>
              <w:rPr>
                <w:rFonts w:ascii="宋体" w:hAnsi="宋体" w:eastAsia="宋体"/>
                <w:sz w:val="16"/>
              </w:rPr>
              <w:t>得分</w:t>
            </w:r>
          </w:p>
        </w:tc>
      </w:tr>
      <w:tr w14:paraId="5EF214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DA3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9CF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E8DC8">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95064">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3EA9E">
            <w:pPr>
              <w:jc w:val="center"/>
            </w:pPr>
            <w:r>
              <w:rPr>
                <w:rFonts w:ascii="宋体" w:hAnsi="宋体" w:eastAsia="宋体"/>
                <w:sz w:val="16"/>
              </w:rPr>
              <w:t>78.12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71F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4B9D9">
            <w:pPr>
              <w:jc w:val="center"/>
            </w:pPr>
            <w:r>
              <w:rPr>
                <w:rFonts w:ascii="宋体" w:hAnsi="宋体" w:eastAsia="宋体"/>
                <w:sz w:val="16"/>
              </w:rPr>
              <w:t>97.65%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E648">
            <w:pPr>
              <w:jc w:val="center"/>
            </w:pPr>
            <w:r>
              <w:rPr>
                <w:rFonts w:ascii="宋体" w:hAnsi="宋体" w:eastAsia="宋体"/>
                <w:sz w:val="16"/>
              </w:rPr>
              <w:t>9.41</w:t>
            </w:r>
          </w:p>
        </w:tc>
      </w:tr>
      <w:tr w14:paraId="23F99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70D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390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7CACB">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D876F">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4E936">
            <w:pPr>
              <w:jc w:val="center"/>
            </w:pPr>
            <w:r>
              <w:rPr>
                <w:rFonts w:ascii="宋体" w:hAnsi="宋体" w:eastAsia="宋体"/>
                <w:sz w:val="16"/>
              </w:rPr>
              <w:t>78.12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D7D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364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C683">
            <w:pPr>
              <w:jc w:val="center"/>
            </w:pPr>
            <w:r>
              <w:rPr>
                <w:rFonts w:ascii="宋体" w:hAnsi="宋体" w:eastAsia="宋体"/>
                <w:sz w:val="16"/>
              </w:rPr>
              <w:t>—</w:t>
            </w:r>
          </w:p>
        </w:tc>
      </w:tr>
      <w:tr w14:paraId="09719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F10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97A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3A7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5B0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D9A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897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892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9BFA">
            <w:pPr>
              <w:jc w:val="center"/>
            </w:pPr>
            <w:r>
              <w:rPr>
                <w:rFonts w:ascii="宋体" w:hAnsi="宋体" w:eastAsia="宋体"/>
                <w:sz w:val="16"/>
              </w:rPr>
              <w:t>—</w:t>
            </w:r>
          </w:p>
        </w:tc>
      </w:tr>
      <w:tr w14:paraId="169DDF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157F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A464B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87205F">
            <w:pPr>
              <w:jc w:val="center"/>
            </w:pPr>
            <w:r>
              <w:rPr>
                <w:rFonts w:ascii="宋体" w:hAnsi="宋体" w:eastAsia="宋体"/>
                <w:sz w:val="16"/>
              </w:rPr>
              <w:t>实际完成情况</w:t>
            </w:r>
          </w:p>
        </w:tc>
      </w:tr>
      <w:tr w14:paraId="0C03E0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36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70C854">
            <w:pPr>
              <w:jc w:val="both"/>
            </w:pPr>
            <w:r>
              <w:rPr>
                <w:rFonts w:ascii="宋体" w:hAnsi="宋体" w:eastAsia="宋体"/>
                <w:sz w:val="16"/>
              </w:rPr>
              <w:t>保障机关正常运行的日常办公等其他费用支出，保障办公设备稳定运行率，保障机关各科室运转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FF6A70">
            <w:pPr>
              <w:jc w:val="both"/>
            </w:pPr>
            <w:r>
              <w:rPr>
                <w:rFonts w:ascii="宋体" w:hAnsi="宋体" w:eastAsia="宋体"/>
                <w:sz w:val="16"/>
              </w:rPr>
              <w:t>截至2024年12月31日，该项目实际完成办公用品购置5次，办公耗材采购合格率达到100%，经费支出78.12万元，保障机关8个科室的正常运转，通过该项目的实施，提升了机关各科室良好的办公环境、配置所需的办公设备，有效提升了机关工作人员的业务处理能力，促进了各科室的办公工作效率。</w:t>
            </w:r>
          </w:p>
        </w:tc>
      </w:tr>
      <w:tr w14:paraId="3E47C9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5B93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5C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06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CA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C4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33B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D4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4A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B25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CF35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10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29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F8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31EA">
            <w:pPr>
              <w:jc w:val="center"/>
            </w:pPr>
            <w:r>
              <w:rPr>
                <w:rFonts w:ascii="宋体" w:hAnsi="宋体" w:eastAsia="宋体"/>
                <w:sz w:val="16"/>
              </w:rPr>
              <w:t>偏差原因分析及改进措施</w:t>
            </w:r>
          </w:p>
        </w:tc>
      </w:tr>
      <w:tr w14:paraId="4AA028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72E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ED3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60E5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9924">
            <w:pPr>
              <w:jc w:val="center"/>
            </w:pPr>
            <w:r>
              <w:rPr>
                <w:rFonts w:ascii="宋体" w:hAnsi="宋体" w:eastAsia="宋体"/>
                <w:sz w:val="16"/>
              </w:rPr>
              <w:t>保障机关各科室运转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48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9C5BC">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A0F9">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2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9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FB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9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43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4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8E25">
            <w:pPr>
              <w:jc w:val="center"/>
            </w:pPr>
          </w:p>
        </w:tc>
      </w:tr>
      <w:tr w14:paraId="2D7EF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CA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F69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F5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9E62">
            <w:pPr>
              <w:jc w:val="center"/>
            </w:pPr>
            <w:r>
              <w:rPr>
                <w:rFonts w:ascii="宋体" w:hAnsi="宋体" w:eastAsia="宋体"/>
                <w:sz w:val="16"/>
              </w:rPr>
              <w:t>日常办公用品购置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E74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DB4D">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6D48">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E8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0BF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F5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CC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D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4A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581B">
            <w:pPr>
              <w:jc w:val="center"/>
            </w:pPr>
          </w:p>
        </w:tc>
      </w:tr>
      <w:tr w14:paraId="25628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57A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E1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2E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AD1B">
            <w:pPr>
              <w:jc w:val="center"/>
            </w:pPr>
            <w:r>
              <w:rPr>
                <w:rFonts w:ascii="宋体" w:hAnsi="宋体" w:eastAsia="宋体"/>
                <w:sz w:val="16"/>
              </w:rPr>
              <w:t>办公耗材采购合格率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AA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C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4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F4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3F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CD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814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3D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A3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FF5C">
            <w:pPr>
              <w:jc w:val="center"/>
            </w:pPr>
          </w:p>
        </w:tc>
      </w:tr>
      <w:tr w14:paraId="6CE521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FCC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2FA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6519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78D6">
            <w:pPr>
              <w:jc w:val="center"/>
            </w:pPr>
            <w:r>
              <w:rPr>
                <w:rFonts w:ascii="宋体" w:hAnsi="宋体" w:eastAsia="宋体"/>
                <w:sz w:val="16"/>
              </w:rPr>
              <w:t>经费支出时限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0F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82B7">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8586">
            <w:pPr>
              <w:jc w:val="center"/>
            </w:pPr>
            <w:r>
              <w:rPr>
                <w:rFonts w:ascii="宋体" w:hAnsi="宋体" w:eastAsia="宋体"/>
                <w:sz w:val="16"/>
              </w:rPr>
              <w:t>2024年12月12日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05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0B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C4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BBE5">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3D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51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4413">
            <w:pPr>
              <w:jc w:val="center"/>
            </w:pPr>
          </w:p>
        </w:tc>
      </w:tr>
      <w:tr w14:paraId="2F71B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882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B74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C91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A4E1">
            <w:pPr>
              <w:jc w:val="center"/>
            </w:pPr>
            <w:r>
              <w:rPr>
                <w:rFonts w:ascii="宋体" w:hAnsi="宋体" w:eastAsia="宋体"/>
                <w:sz w:val="16"/>
              </w:rPr>
              <w:t>日常工作经费支出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B3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360B">
            <w:pPr>
              <w:jc w:val="center"/>
            </w:pPr>
            <w:r>
              <w:rPr>
                <w:rFonts w:ascii="宋体" w:hAnsi="宋体" w:eastAsia="宋体"/>
                <w:sz w:val="16"/>
              </w:rPr>
              <w:t>&lt;=65万元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2B73">
            <w:pPr>
              <w:jc w:val="center"/>
            </w:pPr>
            <w:r>
              <w:rPr>
                <w:rFonts w:ascii="宋体" w:hAnsi="宋体" w:eastAsia="宋体"/>
                <w:sz w:val="16"/>
              </w:rPr>
              <w:t>=64.52万元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D3F9D">
            <w:pPr>
              <w:jc w:val="center"/>
            </w:pPr>
            <w:r>
              <w:rPr>
                <w:rFonts w:ascii="宋体" w:hAnsi="宋体" w:eastAsia="宋体"/>
                <w:sz w:val="16"/>
              </w:rPr>
              <w:t>99.26%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1000">
            <w:pPr>
              <w:jc w:val="center"/>
            </w:pPr>
            <w:r>
              <w:rPr>
                <w:rFonts w:ascii="宋体" w:hAnsi="宋体" w:eastAsia="宋体"/>
                <w:sz w:val="16"/>
              </w:rPr>
              <w:t>14.72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9C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7A13">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B8A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B9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ABD1">
            <w:pPr>
              <w:jc w:val="center"/>
            </w:pPr>
            <w:r>
              <w:rPr>
                <w:rFonts w:ascii="宋体" w:hAnsi="宋体" w:eastAsia="宋体"/>
                <w:sz w:val="16"/>
              </w:rPr>
              <w:t>为保障机关8个科室正常运转，本着节约原则，全年日常工作经费支出64.52万元，与年初目标值产生信诚率0.74%</w:t>
            </w:r>
          </w:p>
        </w:tc>
      </w:tr>
      <w:tr w14:paraId="489A4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7EC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45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687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6B68">
            <w:pPr>
              <w:jc w:val="center"/>
            </w:pPr>
            <w:r>
              <w:rPr>
                <w:rFonts w:ascii="宋体" w:hAnsi="宋体" w:eastAsia="宋体"/>
                <w:sz w:val="16"/>
              </w:rPr>
              <w:t>委托业务支出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35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3E8D">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B9D2">
            <w:pPr>
              <w:jc w:val="center"/>
            </w:pPr>
            <w:r>
              <w:rPr>
                <w:rFonts w:ascii="宋体" w:hAnsi="宋体" w:eastAsia="宋体"/>
                <w:sz w:val="16"/>
              </w:rPr>
              <w:t>=13.6万元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2061">
            <w:pPr>
              <w:jc w:val="center"/>
            </w:pPr>
            <w:r>
              <w:rPr>
                <w:rFonts w:ascii="宋体" w:hAnsi="宋体" w:eastAsia="宋体"/>
                <w:sz w:val="16"/>
              </w:rPr>
              <w:t>90.67%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9665">
            <w:pPr>
              <w:jc w:val="center"/>
            </w:pPr>
            <w:r>
              <w:rPr>
                <w:rFonts w:ascii="宋体" w:hAnsi="宋体" w:eastAsia="宋体"/>
                <w:sz w:val="16"/>
              </w:rPr>
              <w:t>3.83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018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A042">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26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94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AD079">
            <w:pPr>
              <w:jc w:val="center"/>
            </w:pPr>
            <w:r>
              <w:rPr>
                <w:rFonts w:ascii="宋体" w:hAnsi="宋体" w:eastAsia="宋体"/>
                <w:sz w:val="16"/>
              </w:rPr>
              <w:t>本着节约原则，与第三方</w:t>
            </w:r>
            <w:r>
              <w:rPr>
                <w:rFonts w:hint="eastAsia" w:ascii="宋体" w:hAnsi="宋体"/>
                <w:sz w:val="16"/>
                <w:lang w:eastAsia="zh-CN"/>
              </w:rPr>
              <w:t>签订</w:t>
            </w:r>
            <w:r>
              <w:rPr>
                <w:rFonts w:ascii="宋体" w:hAnsi="宋体" w:eastAsia="宋体"/>
                <w:sz w:val="16"/>
              </w:rPr>
              <w:t>档案整理、资产清查、软件维护共发生委托费13.6万元，与年初目标值产生偏差率9.33%</w:t>
            </w:r>
          </w:p>
        </w:tc>
      </w:tr>
      <w:tr w14:paraId="6B458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17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34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2B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7F19">
            <w:pPr>
              <w:jc w:val="center"/>
            </w:pPr>
            <w:r>
              <w:rPr>
                <w:rFonts w:ascii="宋体" w:hAnsi="宋体" w:eastAsia="宋体"/>
                <w:sz w:val="16"/>
              </w:rPr>
              <w:t>保障州水利局机关日常工作运行运转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35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AC0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810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D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B4D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7B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6AD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49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D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0315C">
            <w:pPr>
              <w:jc w:val="center"/>
            </w:pPr>
          </w:p>
        </w:tc>
      </w:tr>
      <w:tr w14:paraId="692E6F4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0C6B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D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965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5230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70B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F9EF">
            <w:pPr>
              <w:jc w:val="center"/>
            </w:pPr>
            <w:r>
              <w:rPr>
                <w:rFonts w:ascii="宋体" w:hAnsi="宋体" w:eastAsia="宋体"/>
                <w:sz w:val="16"/>
              </w:rPr>
              <w:t>97.96分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ED1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3A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7F2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793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8B14F"/>
        </w:tc>
      </w:tr>
    </w:tbl>
    <w:p w14:paraId="232642B7">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6"/>
        <w:gridCol w:w="618"/>
        <w:gridCol w:w="607"/>
        <w:gridCol w:w="776"/>
        <w:gridCol w:w="696"/>
        <w:gridCol w:w="776"/>
        <w:gridCol w:w="696"/>
        <w:gridCol w:w="596"/>
        <w:gridCol w:w="596"/>
        <w:gridCol w:w="598"/>
        <w:gridCol w:w="597"/>
        <w:gridCol w:w="696"/>
      </w:tblGrid>
      <w:tr w14:paraId="48622202">
        <w:tblPrEx>
          <w:tblCellMar>
            <w:top w:w="0" w:type="dxa"/>
            <w:left w:w="108" w:type="dxa"/>
            <w:bottom w:w="0" w:type="dxa"/>
            <w:right w:w="108" w:type="dxa"/>
          </w:tblCellMar>
        </w:tblPrEx>
        <w:tc>
          <w:tcPr>
            <w:tcW w:w="8848" w:type="dxa"/>
            <w:gridSpan w:val="14"/>
            <w:vAlign w:val="center"/>
          </w:tcPr>
          <w:p w14:paraId="39016DB8">
            <w:pPr>
              <w:jc w:val="center"/>
            </w:pPr>
            <w:r>
              <w:rPr>
                <w:rFonts w:ascii="宋体" w:hAnsi="宋体" w:eastAsia="宋体"/>
                <w:sz w:val="24"/>
              </w:rPr>
              <w:t>项目支出绩效自评表</w:t>
            </w:r>
          </w:p>
        </w:tc>
      </w:tr>
      <w:tr w14:paraId="778374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7B4228">
            <w:pPr>
              <w:jc w:val="center"/>
            </w:pPr>
            <w:r>
              <w:rPr>
                <w:rFonts w:ascii="宋体" w:hAnsi="宋体" w:eastAsia="宋体"/>
                <w:sz w:val="24"/>
              </w:rPr>
              <w:t>(2024年度)</w:t>
            </w:r>
          </w:p>
        </w:tc>
      </w:tr>
      <w:tr w14:paraId="7B39F0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98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8B1DAF">
            <w:pPr>
              <w:jc w:val="center"/>
            </w:pPr>
            <w:r>
              <w:rPr>
                <w:rFonts w:ascii="宋体" w:hAnsi="宋体" w:eastAsia="宋体"/>
                <w:sz w:val="16"/>
              </w:rPr>
              <w:t>水利信息化水旱灾害防御指挥中心建设项目</w:t>
            </w:r>
          </w:p>
        </w:tc>
      </w:tr>
      <w:tr w14:paraId="4EC628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60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5CC1AB">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60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9744AA">
            <w:pPr>
              <w:jc w:val="center"/>
            </w:pPr>
            <w:r>
              <w:rPr>
                <w:rFonts w:ascii="宋体" w:hAnsi="宋体" w:eastAsia="宋体"/>
                <w:sz w:val="16"/>
              </w:rPr>
              <w:t>昌吉回族自治州水利局本级</w:t>
            </w:r>
          </w:p>
        </w:tc>
      </w:tr>
      <w:tr w14:paraId="0CDAE5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A589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AE9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836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C8D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4FE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0DC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58E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FE3D">
            <w:pPr>
              <w:jc w:val="center"/>
            </w:pPr>
            <w:r>
              <w:rPr>
                <w:rFonts w:ascii="宋体" w:hAnsi="宋体" w:eastAsia="宋体"/>
                <w:sz w:val="16"/>
              </w:rPr>
              <w:t>得分</w:t>
            </w:r>
          </w:p>
        </w:tc>
      </w:tr>
      <w:tr w14:paraId="20919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BC4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B31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266CC">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72D9B">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223C4">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58B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A6B3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B1191">
            <w:pPr>
              <w:jc w:val="center"/>
            </w:pPr>
            <w:r>
              <w:rPr>
                <w:rFonts w:ascii="宋体" w:hAnsi="宋体" w:eastAsia="宋体"/>
                <w:sz w:val="16"/>
              </w:rPr>
              <w:t>10.00</w:t>
            </w:r>
          </w:p>
        </w:tc>
      </w:tr>
      <w:tr w14:paraId="32A515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1BE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9A13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EB2ED">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A5759">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D6759">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5D8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84E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8631">
            <w:pPr>
              <w:jc w:val="center"/>
            </w:pPr>
            <w:r>
              <w:rPr>
                <w:rFonts w:ascii="宋体" w:hAnsi="宋体" w:eastAsia="宋体"/>
                <w:sz w:val="16"/>
              </w:rPr>
              <w:t>—</w:t>
            </w:r>
          </w:p>
        </w:tc>
      </w:tr>
      <w:tr w14:paraId="516EAA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17D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C37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5EE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554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F2C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C4B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7C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D2931">
            <w:pPr>
              <w:jc w:val="center"/>
            </w:pPr>
            <w:r>
              <w:rPr>
                <w:rFonts w:ascii="宋体" w:hAnsi="宋体" w:eastAsia="宋体"/>
                <w:sz w:val="16"/>
              </w:rPr>
              <w:t>—</w:t>
            </w:r>
          </w:p>
        </w:tc>
      </w:tr>
      <w:tr w14:paraId="1FCF3D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508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4D4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3037A">
            <w:pPr>
              <w:jc w:val="center"/>
            </w:pPr>
            <w:r>
              <w:rPr>
                <w:rFonts w:ascii="宋体" w:hAnsi="宋体" w:eastAsia="宋体"/>
                <w:sz w:val="16"/>
              </w:rPr>
              <w:t>实际完成情况</w:t>
            </w:r>
          </w:p>
        </w:tc>
      </w:tr>
      <w:tr w14:paraId="3FFBE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89A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61D0AA">
            <w:pPr>
              <w:jc w:val="both"/>
            </w:pPr>
            <w:r>
              <w:rPr>
                <w:rFonts w:ascii="宋体" w:hAnsi="宋体" w:eastAsia="宋体"/>
                <w:sz w:val="16"/>
              </w:rPr>
              <w:t>支付项目尾款次数1次，支付尾款项目个数1个，项目验收合格率等于100%，尾款支付完成时间2024年10月1日前，项目尾款金额小于等于28.21万元，防范财政风险，提升政府公信力，工程质量满意度大于95%。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BAE7FE">
            <w:pPr>
              <w:jc w:val="both"/>
            </w:pPr>
            <w:r>
              <w:rPr>
                <w:rFonts w:ascii="宋体" w:hAnsi="宋体" w:eastAsia="宋体"/>
                <w:sz w:val="16"/>
              </w:rPr>
              <w:t>截至2024年12月31日，该项目实际完成支付项目尾款次数1次，支付尾款项目个数1个，项目验收合格率等于100%，尾款支付时间2024年7月15日，项目尾款金额28.21万元，工程质量满意度大于95%</w:t>
            </w:r>
            <w:r>
              <w:rPr>
                <w:rFonts w:hint="eastAsia" w:ascii="宋体" w:hAnsi="宋体"/>
                <w:sz w:val="16"/>
                <w:lang w:eastAsia="zh-CN"/>
              </w:rPr>
              <w:t>。</w:t>
            </w:r>
            <w:r>
              <w:rPr>
                <w:rFonts w:ascii="宋体" w:hAnsi="宋体" w:eastAsia="宋体"/>
                <w:sz w:val="16"/>
              </w:rPr>
              <w:t>通过该项目的实施，提升了水利信息化能力水平，促进昌吉州水利信息化建设进度。</w:t>
            </w:r>
          </w:p>
        </w:tc>
      </w:tr>
      <w:tr w14:paraId="37AF26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00B0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046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CC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42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1D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0F6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EF92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2C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A1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61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F6B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15B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4D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B457">
            <w:pPr>
              <w:jc w:val="center"/>
            </w:pPr>
            <w:r>
              <w:rPr>
                <w:rFonts w:ascii="宋体" w:hAnsi="宋体" w:eastAsia="宋体"/>
                <w:sz w:val="16"/>
              </w:rPr>
              <w:t>偏差原因分析及改进措施</w:t>
            </w:r>
          </w:p>
        </w:tc>
      </w:tr>
      <w:tr w14:paraId="72BDC8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D37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2B9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829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D6EB">
            <w:pPr>
              <w:jc w:val="center"/>
            </w:pPr>
            <w:r>
              <w:rPr>
                <w:rFonts w:ascii="宋体" w:hAnsi="宋体" w:eastAsia="宋体"/>
                <w:sz w:val="16"/>
              </w:rPr>
              <w:t>支付项目尾款次数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5D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355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70C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DA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FA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CC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93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EE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07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4CCD">
            <w:pPr>
              <w:jc w:val="center"/>
            </w:pPr>
          </w:p>
        </w:tc>
      </w:tr>
      <w:tr w14:paraId="19D48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78F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D2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77D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319FF">
            <w:pPr>
              <w:jc w:val="center"/>
            </w:pPr>
            <w:r>
              <w:rPr>
                <w:rFonts w:ascii="宋体" w:hAnsi="宋体" w:eastAsia="宋体"/>
                <w:sz w:val="16"/>
              </w:rPr>
              <w:t>支付尾款项目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7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06B1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A49A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7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A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3F0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16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DA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30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9A4E8">
            <w:pPr>
              <w:jc w:val="center"/>
            </w:pPr>
          </w:p>
        </w:tc>
      </w:tr>
      <w:tr w14:paraId="7D002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6EF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26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CB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BF8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D4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D9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D9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D9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8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FC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67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73D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6E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BB1B">
            <w:pPr>
              <w:jc w:val="center"/>
            </w:pPr>
          </w:p>
        </w:tc>
      </w:tr>
      <w:tr w14:paraId="308FE1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81E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AC4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4D6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A4CEC">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E1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4718">
            <w:pPr>
              <w:jc w:val="center"/>
            </w:pPr>
            <w:r>
              <w:rPr>
                <w:rFonts w:ascii="宋体" w:hAnsi="宋体" w:eastAsia="宋体"/>
                <w:sz w:val="16"/>
              </w:rPr>
              <w:t>=2024年10月1日前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B151">
            <w:pPr>
              <w:jc w:val="center"/>
            </w:pPr>
            <w:r>
              <w:rPr>
                <w:rFonts w:ascii="宋体" w:hAnsi="宋体" w:eastAsia="宋体"/>
                <w:sz w:val="16"/>
              </w:rPr>
              <w:t>2024年7月15日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9D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8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F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EA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101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F5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03D8">
            <w:pPr>
              <w:jc w:val="center"/>
            </w:pPr>
          </w:p>
        </w:tc>
      </w:tr>
      <w:tr w14:paraId="3BAE7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BB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D62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4F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FE062">
            <w:pPr>
              <w:jc w:val="center"/>
            </w:pPr>
            <w:r>
              <w:rPr>
                <w:rFonts w:ascii="宋体" w:hAnsi="宋体" w:eastAsia="宋体"/>
                <w:sz w:val="16"/>
              </w:rPr>
              <w:t>项目尾款金额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FDD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94C8">
            <w:pPr>
              <w:jc w:val="center"/>
            </w:pPr>
            <w:r>
              <w:rPr>
                <w:rFonts w:ascii="宋体" w:hAnsi="宋体" w:eastAsia="宋体"/>
                <w:sz w:val="16"/>
              </w:rPr>
              <w:t>&lt;=28.21万元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87E7">
            <w:pPr>
              <w:jc w:val="center"/>
            </w:pPr>
            <w:r>
              <w:rPr>
                <w:rFonts w:ascii="宋体" w:hAnsi="宋体" w:eastAsia="宋体"/>
                <w:sz w:val="16"/>
              </w:rPr>
              <w:t>=28.21万元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21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A9E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B8E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A5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F3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2E6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D777">
            <w:pPr>
              <w:jc w:val="center"/>
            </w:pPr>
          </w:p>
        </w:tc>
      </w:tr>
      <w:tr w14:paraId="11FD1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A0E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04E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6E0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F537">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F0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150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CEF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BD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79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F78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DB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6F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56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05EC">
            <w:pPr>
              <w:jc w:val="center"/>
            </w:pPr>
          </w:p>
        </w:tc>
      </w:tr>
      <w:tr w14:paraId="01756B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0A8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AC5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1E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623BF">
            <w:pPr>
              <w:jc w:val="center"/>
            </w:pPr>
            <w:r>
              <w:rPr>
                <w:rFonts w:ascii="宋体" w:hAnsi="宋体" w:eastAsia="宋体"/>
                <w:sz w:val="16"/>
              </w:rPr>
              <w:t>工程质量满意度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E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03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9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589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3C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03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61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FAD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5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2E775">
            <w:pPr>
              <w:jc w:val="center"/>
            </w:pPr>
            <w:r>
              <w:rPr>
                <w:rFonts w:ascii="宋体" w:hAnsi="宋体" w:eastAsia="宋体"/>
                <w:sz w:val="16"/>
              </w:rPr>
              <w:t>目标满意度设置略低，经过问卷调查，实际满意度100%，造成偏差。</w:t>
            </w:r>
          </w:p>
        </w:tc>
      </w:tr>
      <w:tr w14:paraId="153277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5C86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5D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C4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15F7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A59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11A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975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B37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C8F5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FC7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6B0BE"/>
        </w:tc>
      </w:tr>
    </w:tbl>
    <w:p w14:paraId="21806CB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346BD4B3">
        <w:tblPrEx>
          <w:tblCellMar>
            <w:top w:w="0" w:type="dxa"/>
            <w:left w:w="108" w:type="dxa"/>
            <w:bottom w:w="0" w:type="dxa"/>
            <w:right w:w="108" w:type="dxa"/>
          </w:tblCellMar>
        </w:tblPrEx>
        <w:tc>
          <w:tcPr>
            <w:tcW w:w="8848" w:type="dxa"/>
            <w:gridSpan w:val="14"/>
            <w:vAlign w:val="center"/>
          </w:tcPr>
          <w:p w14:paraId="6F2DD8CC">
            <w:pPr>
              <w:jc w:val="center"/>
            </w:pPr>
            <w:r>
              <w:rPr>
                <w:rFonts w:ascii="宋体" w:hAnsi="宋体" w:eastAsia="宋体"/>
                <w:sz w:val="24"/>
              </w:rPr>
              <w:t>项目支出绩效自评表</w:t>
            </w:r>
          </w:p>
        </w:tc>
      </w:tr>
      <w:tr w14:paraId="1D623AA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44F6C7">
            <w:pPr>
              <w:jc w:val="center"/>
            </w:pPr>
            <w:r>
              <w:rPr>
                <w:rFonts w:ascii="宋体" w:hAnsi="宋体" w:eastAsia="宋体"/>
                <w:sz w:val="24"/>
              </w:rPr>
              <w:t>(2024年度)</w:t>
            </w:r>
          </w:p>
        </w:tc>
      </w:tr>
      <w:tr w14:paraId="626D05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8C0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FB23DF">
            <w:pPr>
              <w:jc w:val="center"/>
            </w:pPr>
            <w:r>
              <w:rPr>
                <w:rFonts w:ascii="宋体" w:hAnsi="宋体" w:eastAsia="宋体"/>
                <w:sz w:val="16"/>
              </w:rPr>
              <w:t>水行政执法工作经费</w:t>
            </w:r>
          </w:p>
        </w:tc>
      </w:tr>
      <w:tr w14:paraId="124C4B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4A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B2E5AD">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10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7FE510">
            <w:pPr>
              <w:jc w:val="center"/>
            </w:pPr>
            <w:r>
              <w:rPr>
                <w:rFonts w:ascii="宋体" w:hAnsi="宋体" w:eastAsia="宋体"/>
                <w:sz w:val="16"/>
              </w:rPr>
              <w:t>昌吉回族自治州水利局本级</w:t>
            </w:r>
          </w:p>
        </w:tc>
      </w:tr>
      <w:tr w14:paraId="0B90CF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CAC7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09D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6DA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296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425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892A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1C98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3892">
            <w:pPr>
              <w:jc w:val="center"/>
            </w:pPr>
            <w:r>
              <w:rPr>
                <w:rFonts w:ascii="宋体" w:hAnsi="宋体" w:eastAsia="宋体"/>
                <w:sz w:val="16"/>
              </w:rPr>
              <w:t>得分</w:t>
            </w:r>
          </w:p>
        </w:tc>
      </w:tr>
      <w:tr w14:paraId="3BE2D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648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26A7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5160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BD7F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F3E3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C44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472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D0A8">
            <w:pPr>
              <w:jc w:val="center"/>
            </w:pPr>
            <w:r>
              <w:rPr>
                <w:rFonts w:ascii="宋体" w:hAnsi="宋体" w:eastAsia="宋体"/>
                <w:sz w:val="16"/>
              </w:rPr>
              <w:t>10.00</w:t>
            </w:r>
          </w:p>
        </w:tc>
      </w:tr>
      <w:tr w14:paraId="64562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F19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FD0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D593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A5F0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12D2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605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ED4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C73F">
            <w:pPr>
              <w:jc w:val="center"/>
            </w:pPr>
            <w:r>
              <w:rPr>
                <w:rFonts w:ascii="宋体" w:hAnsi="宋体" w:eastAsia="宋体"/>
                <w:sz w:val="16"/>
              </w:rPr>
              <w:t>—</w:t>
            </w:r>
          </w:p>
        </w:tc>
      </w:tr>
      <w:tr w14:paraId="167296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000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D795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F27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C2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BC9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8EB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F2F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CEC0">
            <w:pPr>
              <w:jc w:val="center"/>
            </w:pPr>
            <w:r>
              <w:rPr>
                <w:rFonts w:ascii="宋体" w:hAnsi="宋体" w:eastAsia="宋体"/>
                <w:sz w:val="16"/>
              </w:rPr>
              <w:t>—</w:t>
            </w:r>
          </w:p>
        </w:tc>
      </w:tr>
      <w:tr w14:paraId="05FC96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A77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AA0EF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469D0B">
            <w:pPr>
              <w:jc w:val="center"/>
            </w:pPr>
            <w:r>
              <w:rPr>
                <w:rFonts w:ascii="宋体" w:hAnsi="宋体" w:eastAsia="宋体"/>
                <w:sz w:val="16"/>
              </w:rPr>
              <w:t>实际完成情况</w:t>
            </w:r>
          </w:p>
        </w:tc>
      </w:tr>
      <w:tr w14:paraId="25B19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32C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5FE6CF">
            <w:pPr>
              <w:jc w:val="both"/>
            </w:pPr>
            <w:r>
              <w:rPr>
                <w:rFonts w:ascii="宋体" w:hAnsi="宋体" w:eastAsia="宋体"/>
                <w:sz w:val="16"/>
              </w:rPr>
              <w:t>开展水行政执法检查4次以上，聘请法律顾问1名，开展水法律法规宣传4次以上，案件结案率大于90%，督促指导县市落实水行政执法“三项制度”、落实水行政执法裁量基准，加大涉水违法行为查处力度，降低重大生态环境和资源保护破坏事件发生率，进一步提高</w:t>
            </w:r>
            <w:r>
              <w:rPr>
                <w:rFonts w:hint="eastAsia" w:ascii="宋体" w:hAnsi="宋体"/>
                <w:sz w:val="16"/>
                <w:lang w:eastAsia="zh-CN"/>
              </w:rPr>
              <w:t>执法水平和</w:t>
            </w:r>
            <w:r>
              <w:rPr>
                <w:rFonts w:ascii="宋体" w:hAnsi="宋体" w:eastAsia="宋体"/>
                <w:sz w:val="16"/>
              </w:rPr>
              <w:t>依法行政能力。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4FEDE8">
            <w:pPr>
              <w:jc w:val="both"/>
            </w:pPr>
            <w:r>
              <w:rPr>
                <w:rFonts w:ascii="宋体" w:hAnsi="宋体" w:eastAsia="宋体"/>
                <w:sz w:val="16"/>
              </w:rPr>
              <w:t>截至2024年12月31日，该项目实际完成开展水法律法规宣传4次，开展水行政执法检查4次，聘请法律顾问1名，开展法律法规培训1次，案件结案率100%，通过该项目的实施，提升指导各县市落实水行政执法“三项制度”，加大涉水违法行为立案查处力度，促进各县市执法人员的执法水平和依法行政能力。</w:t>
            </w:r>
          </w:p>
        </w:tc>
      </w:tr>
      <w:tr w14:paraId="1F107B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A28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37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6C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EC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8B8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E5D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CD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BC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2D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4F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D40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C90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2FC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DD92">
            <w:pPr>
              <w:jc w:val="center"/>
            </w:pPr>
            <w:r>
              <w:rPr>
                <w:rFonts w:ascii="宋体" w:hAnsi="宋体" w:eastAsia="宋体"/>
                <w:sz w:val="16"/>
              </w:rPr>
              <w:t>偏差原因分析及改进措施</w:t>
            </w:r>
          </w:p>
        </w:tc>
      </w:tr>
      <w:tr w14:paraId="482EA6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2FE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135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124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1386">
            <w:pPr>
              <w:jc w:val="center"/>
            </w:pPr>
            <w:r>
              <w:rPr>
                <w:rFonts w:ascii="宋体" w:hAnsi="宋体" w:eastAsia="宋体"/>
                <w:sz w:val="16"/>
              </w:rPr>
              <w:t>开展水法律法规宣传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86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87D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D23C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6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E76F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FF8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D4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A9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7DA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67C97">
            <w:pPr>
              <w:jc w:val="center"/>
            </w:pPr>
          </w:p>
        </w:tc>
      </w:tr>
      <w:tr w14:paraId="52B595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2F9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CA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1C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DDDE">
            <w:pPr>
              <w:jc w:val="center"/>
            </w:pPr>
            <w:r>
              <w:rPr>
                <w:rFonts w:ascii="宋体" w:hAnsi="宋体" w:eastAsia="宋体"/>
                <w:sz w:val="16"/>
              </w:rPr>
              <w:t>开展执法检查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21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C769">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6F44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7D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4B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5ED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37F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6F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F33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9917">
            <w:pPr>
              <w:jc w:val="center"/>
            </w:pPr>
          </w:p>
        </w:tc>
      </w:tr>
      <w:tr w14:paraId="40A86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42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D4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79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5B12">
            <w:pPr>
              <w:jc w:val="center"/>
            </w:pPr>
            <w:r>
              <w:rPr>
                <w:rFonts w:ascii="宋体" w:hAnsi="宋体" w:eastAsia="宋体"/>
                <w:sz w:val="16"/>
              </w:rPr>
              <w:t>聘请法律顾问人数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DFB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54F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586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F0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70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B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F9E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0E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0C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F188">
            <w:pPr>
              <w:jc w:val="center"/>
            </w:pPr>
          </w:p>
        </w:tc>
      </w:tr>
      <w:tr w14:paraId="4A71BF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CC9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403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77F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ADAC">
            <w:pPr>
              <w:jc w:val="center"/>
            </w:pPr>
            <w:r>
              <w:rPr>
                <w:rFonts w:ascii="宋体" w:hAnsi="宋体" w:eastAsia="宋体"/>
                <w:sz w:val="16"/>
              </w:rPr>
              <w:t>开展法律法规培训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796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B71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51E3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EB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23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FB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CF2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AD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F7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EF8D">
            <w:pPr>
              <w:jc w:val="center"/>
            </w:pPr>
          </w:p>
        </w:tc>
      </w:tr>
      <w:tr w14:paraId="1DCDFD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8E7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7A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61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B6A0">
            <w:pPr>
              <w:jc w:val="center"/>
            </w:pPr>
            <w:r>
              <w:rPr>
                <w:rFonts w:ascii="宋体" w:hAnsi="宋体" w:eastAsia="宋体"/>
                <w:sz w:val="16"/>
              </w:rPr>
              <w:t>案件结案率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5D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2CD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F0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5B4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C3B42">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3E7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5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787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75B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FEC1">
            <w:pPr>
              <w:jc w:val="center"/>
            </w:pPr>
            <w:r>
              <w:rPr>
                <w:rFonts w:ascii="宋体" w:hAnsi="宋体" w:eastAsia="宋体"/>
                <w:sz w:val="16"/>
              </w:rPr>
              <w:t>年初设定案件结案率偏低，实际完成案件结案率100%，与年初目标值偏差。</w:t>
            </w:r>
          </w:p>
        </w:tc>
      </w:tr>
      <w:tr w14:paraId="1ED89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BB9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122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810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AE5F">
            <w:pPr>
              <w:jc w:val="center"/>
            </w:pPr>
            <w:r>
              <w:rPr>
                <w:rFonts w:ascii="宋体" w:hAnsi="宋体" w:eastAsia="宋体"/>
                <w:sz w:val="16"/>
              </w:rPr>
              <w:t>水行政执法办案时限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F0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56086">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AC0B">
            <w:pPr>
              <w:jc w:val="center"/>
            </w:pPr>
            <w:r>
              <w:rPr>
                <w:rFonts w:ascii="宋体" w:hAnsi="宋体" w:eastAsia="宋体"/>
                <w:sz w:val="16"/>
              </w:rPr>
              <w:t>2024年12月12日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4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93B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A4F4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69E9">
            <w:pPr>
              <w:jc w:val="center"/>
            </w:pPr>
            <w:r>
              <w:rPr>
                <w:rFonts w:ascii="宋体" w:hAnsi="宋体" w:eastAsia="宋体"/>
                <w:sz w:val="16"/>
              </w:rPr>
              <w:t>2023年12月28日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B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D3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7460">
            <w:pPr>
              <w:jc w:val="center"/>
            </w:pPr>
          </w:p>
        </w:tc>
      </w:tr>
      <w:tr w14:paraId="356F0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5E6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C35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3E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EEB7">
            <w:pPr>
              <w:jc w:val="center"/>
            </w:pPr>
            <w:r>
              <w:rPr>
                <w:rFonts w:ascii="宋体" w:hAnsi="宋体" w:eastAsia="宋体"/>
                <w:sz w:val="16"/>
              </w:rPr>
              <w:t>重大生态环境和资源保护破坏案件发生率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347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0D12">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FB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8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31C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BA7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44AB">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2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36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14C2">
            <w:pPr>
              <w:jc w:val="center"/>
            </w:pPr>
          </w:p>
        </w:tc>
      </w:tr>
      <w:tr w14:paraId="197B30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CE67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B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304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D07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1B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91DE">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854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6F6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250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1DE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58294C"/>
        </w:tc>
      </w:tr>
    </w:tbl>
    <w:p w14:paraId="5D2020C3">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32"/>
        <w:gridCol w:w="632"/>
        <w:gridCol w:w="776"/>
        <w:gridCol w:w="696"/>
        <w:gridCol w:w="625"/>
        <w:gridCol w:w="625"/>
        <w:gridCol w:w="625"/>
        <w:gridCol w:w="625"/>
        <w:gridCol w:w="696"/>
      </w:tblGrid>
      <w:tr w14:paraId="0965C070">
        <w:tblPrEx>
          <w:tblCellMar>
            <w:top w:w="0" w:type="dxa"/>
            <w:left w:w="108" w:type="dxa"/>
            <w:bottom w:w="0" w:type="dxa"/>
            <w:right w:w="108" w:type="dxa"/>
          </w:tblCellMar>
        </w:tblPrEx>
        <w:tc>
          <w:tcPr>
            <w:tcW w:w="8848" w:type="dxa"/>
            <w:gridSpan w:val="14"/>
            <w:vAlign w:val="center"/>
          </w:tcPr>
          <w:p w14:paraId="549D06DA">
            <w:pPr>
              <w:jc w:val="center"/>
            </w:pPr>
            <w:r>
              <w:rPr>
                <w:rFonts w:ascii="宋体" w:hAnsi="宋体" w:eastAsia="宋体"/>
                <w:sz w:val="24"/>
              </w:rPr>
              <w:t>项目支出绩效自评表</w:t>
            </w:r>
          </w:p>
        </w:tc>
      </w:tr>
      <w:tr w14:paraId="1DE98E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FF91F9">
            <w:pPr>
              <w:jc w:val="center"/>
            </w:pPr>
            <w:r>
              <w:rPr>
                <w:rFonts w:ascii="宋体" w:hAnsi="宋体" w:eastAsia="宋体"/>
                <w:sz w:val="24"/>
              </w:rPr>
              <w:t>(2024年度)</w:t>
            </w:r>
          </w:p>
        </w:tc>
      </w:tr>
      <w:tr w14:paraId="1F85C8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04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A618D0">
            <w:pPr>
              <w:jc w:val="center"/>
            </w:pPr>
            <w:r>
              <w:rPr>
                <w:rFonts w:ascii="宋体" w:hAnsi="宋体" w:eastAsia="宋体"/>
                <w:sz w:val="16"/>
              </w:rPr>
              <w:t>水资源管理委员会专家咨询项目</w:t>
            </w:r>
          </w:p>
        </w:tc>
      </w:tr>
      <w:tr w14:paraId="48C104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DE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B1D924">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21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59538A">
            <w:pPr>
              <w:jc w:val="center"/>
            </w:pPr>
            <w:r>
              <w:rPr>
                <w:rFonts w:ascii="宋体" w:hAnsi="宋体" w:eastAsia="宋体"/>
                <w:sz w:val="16"/>
              </w:rPr>
              <w:t>昌吉回族自治州水利局本级</w:t>
            </w:r>
          </w:p>
        </w:tc>
      </w:tr>
      <w:tr w14:paraId="36A248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D999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0AA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949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B57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031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5506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AAA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DEE7">
            <w:pPr>
              <w:jc w:val="center"/>
            </w:pPr>
            <w:r>
              <w:rPr>
                <w:rFonts w:ascii="宋体" w:hAnsi="宋体" w:eastAsia="宋体"/>
                <w:sz w:val="16"/>
              </w:rPr>
              <w:t>得分</w:t>
            </w:r>
          </w:p>
        </w:tc>
      </w:tr>
      <w:tr w14:paraId="6CD082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90A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3F3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078F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C9AB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FC15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AA0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43A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9537">
            <w:pPr>
              <w:jc w:val="center"/>
            </w:pPr>
            <w:r>
              <w:rPr>
                <w:rFonts w:ascii="宋体" w:hAnsi="宋体" w:eastAsia="宋体"/>
                <w:sz w:val="16"/>
              </w:rPr>
              <w:t>10.00</w:t>
            </w:r>
          </w:p>
        </w:tc>
      </w:tr>
      <w:tr w14:paraId="6E043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E7F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94E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D906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B81F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045C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B9B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82E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4DFE">
            <w:pPr>
              <w:jc w:val="center"/>
            </w:pPr>
            <w:r>
              <w:rPr>
                <w:rFonts w:ascii="宋体" w:hAnsi="宋体" w:eastAsia="宋体"/>
                <w:sz w:val="16"/>
              </w:rPr>
              <w:t>—</w:t>
            </w:r>
          </w:p>
        </w:tc>
      </w:tr>
      <w:tr w14:paraId="571CE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ED2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FDC9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11E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588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915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BF5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C62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6EFA">
            <w:pPr>
              <w:jc w:val="center"/>
            </w:pPr>
            <w:r>
              <w:rPr>
                <w:rFonts w:ascii="宋体" w:hAnsi="宋体" w:eastAsia="宋体"/>
                <w:sz w:val="16"/>
              </w:rPr>
              <w:t>—</w:t>
            </w:r>
          </w:p>
        </w:tc>
      </w:tr>
      <w:tr w14:paraId="540094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186D0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2BC8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8AAC6E">
            <w:pPr>
              <w:jc w:val="center"/>
            </w:pPr>
            <w:r>
              <w:rPr>
                <w:rFonts w:ascii="宋体" w:hAnsi="宋体" w:eastAsia="宋体"/>
                <w:sz w:val="16"/>
              </w:rPr>
              <w:t>实际完成情况</w:t>
            </w:r>
          </w:p>
        </w:tc>
      </w:tr>
      <w:tr w14:paraId="148A53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3A4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061B5">
            <w:pPr>
              <w:jc w:val="both"/>
            </w:pPr>
            <w:r>
              <w:rPr>
                <w:rFonts w:ascii="宋体" w:hAnsi="宋体" w:eastAsia="宋体"/>
                <w:sz w:val="16"/>
              </w:rPr>
              <w:t>完成编制评估报告2本以上，评估完成率100%，2024年12月10日前完成咨询评估报告，编制评估报告劳务费40万元，编制评估报告调研经费10万元，提高水资源管理能力和水平，编制质量满意度95%以上。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59E6C7">
            <w:pPr>
              <w:jc w:val="both"/>
            </w:pPr>
            <w:r>
              <w:rPr>
                <w:rFonts w:ascii="宋体" w:hAnsi="宋体" w:eastAsia="宋体"/>
                <w:sz w:val="16"/>
              </w:rPr>
              <w:t>截至2024年12月31日，该项目实际完成《昌吉州地下水超采区安全风险管控关键技术研究》《昌吉区域不同相态水体转换及对水资源演变的影响》共2本评估报告编制，评估完成率100%，2024年12月10日完成咨询评估报告，编制评估报告劳务费40万元，编制评估报告调研经费10万元,编制质量满意度100%。通过该项目的实施，提高水资源管理能力和水平，促进昌吉州水资源环境的改善。</w:t>
            </w:r>
          </w:p>
        </w:tc>
      </w:tr>
      <w:tr w14:paraId="33C541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D22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2D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D0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4D0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CC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7FFA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EBA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633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A2A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C8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4C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BD0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91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9D03">
            <w:pPr>
              <w:jc w:val="center"/>
            </w:pPr>
            <w:r>
              <w:rPr>
                <w:rFonts w:ascii="宋体" w:hAnsi="宋体" w:eastAsia="宋体"/>
                <w:sz w:val="16"/>
              </w:rPr>
              <w:t>偏差原因分析及改进措施</w:t>
            </w:r>
          </w:p>
        </w:tc>
      </w:tr>
      <w:tr w14:paraId="72ECB2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BAB8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C4E7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6A1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D507">
            <w:pPr>
              <w:jc w:val="center"/>
            </w:pPr>
            <w:r>
              <w:rPr>
                <w:rFonts w:ascii="宋体" w:hAnsi="宋体" w:eastAsia="宋体"/>
                <w:sz w:val="16"/>
              </w:rPr>
              <w:t>编制评估报告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9AF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F026">
            <w:pPr>
              <w:jc w:val="center"/>
            </w:pPr>
            <w:r>
              <w:rPr>
                <w:rFonts w:ascii="宋体" w:hAnsi="宋体" w:eastAsia="宋体"/>
                <w:sz w:val="16"/>
              </w:rPr>
              <w:t>&gt;=2本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CFAE">
            <w:pPr>
              <w:jc w:val="center"/>
            </w:pPr>
            <w:r>
              <w:rPr>
                <w:rFonts w:ascii="宋体" w:hAnsi="宋体" w:eastAsia="宋体"/>
                <w:sz w:val="16"/>
              </w:rPr>
              <w: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D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D7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B3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B6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B0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F4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5D8F">
            <w:pPr>
              <w:jc w:val="center"/>
            </w:pPr>
          </w:p>
        </w:tc>
      </w:tr>
      <w:tr w14:paraId="4A141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0EF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AA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E35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4B44">
            <w:pPr>
              <w:jc w:val="center"/>
            </w:pPr>
            <w:r>
              <w:rPr>
                <w:rFonts w:ascii="宋体" w:hAnsi="宋体" w:eastAsia="宋体"/>
                <w:sz w:val="16"/>
              </w:rPr>
              <w:t>评估完成率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E1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15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3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01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DD2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A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E2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B6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90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D3F7">
            <w:pPr>
              <w:jc w:val="center"/>
            </w:pPr>
          </w:p>
        </w:tc>
      </w:tr>
      <w:tr w14:paraId="199AB8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075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D19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984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B9400">
            <w:pPr>
              <w:jc w:val="center"/>
            </w:pPr>
            <w:r>
              <w:rPr>
                <w:rFonts w:ascii="宋体" w:hAnsi="宋体" w:eastAsia="宋体"/>
                <w:sz w:val="16"/>
              </w:rPr>
              <w:t>咨询评估报告完成时间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6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E1B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5FE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1B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23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6A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4F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F25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97D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7587">
            <w:pPr>
              <w:jc w:val="center"/>
            </w:pPr>
          </w:p>
        </w:tc>
      </w:tr>
      <w:tr w14:paraId="20A45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780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F870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87D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431F">
            <w:pPr>
              <w:jc w:val="center"/>
            </w:pPr>
            <w:r>
              <w:rPr>
                <w:rFonts w:ascii="宋体" w:hAnsi="宋体" w:eastAsia="宋体"/>
                <w:sz w:val="16"/>
              </w:rPr>
              <w:t>编制评估报告劳务费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2B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3109">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DF82">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F0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6A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C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4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D5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2F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D7C9E">
            <w:pPr>
              <w:jc w:val="center"/>
            </w:pPr>
          </w:p>
        </w:tc>
      </w:tr>
      <w:tr w14:paraId="1435C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A5B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F0C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388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E804">
            <w:pPr>
              <w:jc w:val="center"/>
            </w:pPr>
            <w:r>
              <w:rPr>
                <w:rFonts w:ascii="宋体" w:hAnsi="宋体" w:eastAsia="宋体"/>
                <w:sz w:val="16"/>
              </w:rPr>
              <w:t>编制评估报告调研经费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1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0BC9">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5333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1B2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868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34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C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A5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A2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A550">
            <w:pPr>
              <w:jc w:val="center"/>
            </w:pPr>
          </w:p>
        </w:tc>
      </w:tr>
      <w:tr w14:paraId="1356E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CED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CB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82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66B7">
            <w:pPr>
              <w:jc w:val="center"/>
            </w:pPr>
            <w:r>
              <w:rPr>
                <w:rFonts w:ascii="宋体" w:hAnsi="宋体" w:eastAsia="宋体"/>
                <w:sz w:val="16"/>
              </w:rPr>
              <w:t>提高水资源管理能力和水平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DD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C290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A5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2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E0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278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BA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A9E5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C09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A26A">
            <w:pPr>
              <w:jc w:val="center"/>
            </w:pPr>
          </w:p>
        </w:tc>
      </w:tr>
      <w:tr w14:paraId="03A04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24F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E48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25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817B">
            <w:pPr>
              <w:jc w:val="center"/>
            </w:pPr>
            <w:r>
              <w:rPr>
                <w:rFonts w:ascii="宋体" w:hAnsi="宋体" w:eastAsia="宋体"/>
                <w:sz w:val="16"/>
              </w:rPr>
              <w:t>编制质量满意度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49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AD70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C3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FE7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F8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9A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13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3C4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F1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5C51">
            <w:pPr>
              <w:jc w:val="center"/>
            </w:pPr>
            <w:r>
              <w:rPr>
                <w:rFonts w:ascii="宋体" w:hAnsi="宋体" w:eastAsia="宋体"/>
                <w:sz w:val="16"/>
              </w:rPr>
              <w:t>目标满意度设置略低，经过问卷调查，实际满意度100%，造成偏差。</w:t>
            </w:r>
          </w:p>
        </w:tc>
      </w:tr>
      <w:tr w14:paraId="01FA3B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94C8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6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6C8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20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3EF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0B0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73A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012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80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0D9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8697D"/>
        </w:tc>
      </w:tr>
    </w:tbl>
    <w:p w14:paraId="44C3A0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32E5A454">
        <w:tblPrEx>
          <w:tblCellMar>
            <w:top w:w="0" w:type="dxa"/>
            <w:left w:w="108" w:type="dxa"/>
            <w:bottom w:w="0" w:type="dxa"/>
            <w:right w:w="108" w:type="dxa"/>
          </w:tblCellMar>
        </w:tblPrEx>
        <w:tc>
          <w:tcPr>
            <w:tcW w:w="8848" w:type="dxa"/>
            <w:gridSpan w:val="14"/>
            <w:vAlign w:val="center"/>
          </w:tcPr>
          <w:p w14:paraId="3BF48478">
            <w:pPr>
              <w:jc w:val="center"/>
            </w:pPr>
            <w:r>
              <w:rPr>
                <w:rFonts w:ascii="宋体" w:hAnsi="宋体" w:eastAsia="宋体"/>
                <w:sz w:val="24"/>
              </w:rPr>
              <w:t>项目支出绩效自评表</w:t>
            </w:r>
          </w:p>
        </w:tc>
      </w:tr>
      <w:tr w14:paraId="7E839C9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F8EF17">
            <w:pPr>
              <w:jc w:val="center"/>
            </w:pPr>
            <w:r>
              <w:rPr>
                <w:rFonts w:ascii="宋体" w:hAnsi="宋体" w:eastAsia="宋体"/>
                <w:sz w:val="24"/>
              </w:rPr>
              <w:t>(2024年度)</w:t>
            </w:r>
          </w:p>
        </w:tc>
      </w:tr>
      <w:tr w14:paraId="361207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18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CBE409">
            <w:pPr>
              <w:jc w:val="center"/>
            </w:pPr>
            <w:r>
              <w:rPr>
                <w:rFonts w:ascii="宋体" w:hAnsi="宋体" w:eastAsia="宋体"/>
                <w:sz w:val="16"/>
              </w:rPr>
              <w:t>河长制工作经费</w:t>
            </w:r>
          </w:p>
        </w:tc>
      </w:tr>
      <w:tr w14:paraId="332816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8C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C9F78C">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2A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AADCB8">
            <w:pPr>
              <w:jc w:val="center"/>
            </w:pPr>
            <w:r>
              <w:rPr>
                <w:rFonts w:ascii="宋体" w:hAnsi="宋体" w:eastAsia="宋体"/>
                <w:sz w:val="16"/>
              </w:rPr>
              <w:t>昌吉回族自治州水利局本级</w:t>
            </w:r>
          </w:p>
        </w:tc>
      </w:tr>
      <w:tr w14:paraId="5DB5D6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BB1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61A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C29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B76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D07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3C0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8C31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9B6A">
            <w:pPr>
              <w:jc w:val="center"/>
            </w:pPr>
            <w:r>
              <w:rPr>
                <w:rFonts w:ascii="宋体" w:hAnsi="宋体" w:eastAsia="宋体"/>
                <w:sz w:val="16"/>
              </w:rPr>
              <w:t>得分</w:t>
            </w:r>
          </w:p>
        </w:tc>
      </w:tr>
      <w:tr w14:paraId="73FF4D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BD1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6A7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90AF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4D6A6">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89F8B">
            <w:pPr>
              <w:jc w:val="center"/>
            </w:pPr>
            <w:r>
              <w:rPr>
                <w:rFonts w:ascii="宋体" w:hAnsi="宋体" w:eastAsia="宋体"/>
                <w:sz w:val="16"/>
              </w:rPr>
              <w:t>12.69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449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C1D65">
            <w:pPr>
              <w:jc w:val="center"/>
            </w:pPr>
            <w:r>
              <w:rPr>
                <w:rFonts w:ascii="宋体" w:hAnsi="宋体" w:eastAsia="宋体"/>
                <w:sz w:val="16"/>
              </w:rPr>
              <w:t>97.62%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6342">
            <w:pPr>
              <w:jc w:val="center"/>
            </w:pPr>
            <w:r>
              <w:rPr>
                <w:rFonts w:ascii="宋体" w:hAnsi="宋体" w:eastAsia="宋体"/>
                <w:sz w:val="16"/>
              </w:rPr>
              <w:t>10.00</w:t>
            </w:r>
          </w:p>
        </w:tc>
      </w:tr>
      <w:tr w14:paraId="7FDD4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720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A6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04A8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5B2BC">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EC5AA">
            <w:pPr>
              <w:jc w:val="center"/>
            </w:pPr>
            <w:r>
              <w:rPr>
                <w:rFonts w:ascii="宋体" w:hAnsi="宋体" w:eastAsia="宋体"/>
                <w:sz w:val="16"/>
              </w:rPr>
              <w:t>12.69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02D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01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734D8">
            <w:pPr>
              <w:jc w:val="center"/>
            </w:pPr>
            <w:r>
              <w:rPr>
                <w:rFonts w:ascii="宋体" w:hAnsi="宋体" w:eastAsia="宋体"/>
                <w:sz w:val="16"/>
              </w:rPr>
              <w:t>—</w:t>
            </w:r>
          </w:p>
        </w:tc>
      </w:tr>
      <w:tr w14:paraId="13503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F35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C0E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8B4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37C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F7C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D42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52F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5F8C">
            <w:pPr>
              <w:jc w:val="center"/>
            </w:pPr>
            <w:r>
              <w:rPr>
                <w:rFonts w:ascii="宋体" w:hAnsi="宋体" w:eastAsia="宋体"/>
                <w:sz w:val="16"/>
              </w:rPr>
              <w:t>—</w:t>
            </w:r>
          </w:p>
        </w:tc>
      </w:tr>
      <w:tr w14:paraId="7FBAE2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F8B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EFB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A1A649">
            <w:pPr>
              <w:jc w:val="center"/>
            </w:pPr>
            <w:r>
              <w:rPr>
                <w:rFonts w:ascii="宋体" w:hAnsi="宋体" w:eastAsia="宋体"/>
                <w:sz w:val="16"/>
              </w:rPr>
              <w:t>实际完成情况</w:t>
            </w:r>
          </w:p>
        </w:tc>
      </w:tr>
      <w:tr w14:paraId="55B75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752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6747BC">
            <w:pPr>
              <w:jc w:val="both"/>
            </w:pPr>
            <w:r>
              <w:rPr>
                <w:rFonts w:ascii="宋体" w:hAnsi="宋体" w:eastAsia="宋体"/>
                <w:sz w:val="16"/>
              </w:rPr>
              <w:t>开展河湖保护宣传、培训工作，河湖长制工作考核达标率达到90%以上，改善河湖生态环境。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48D85A">
            <w:pPr>
              <w:jc w:val="both"/>
            </w:pPr>
            <w:r>
              <w:rPr>
                <w:rFonts w:ascii="宋体" w:hAnsi="宋体" w:eastAsia="宋体"/>
                <w:sz w:val="16"/>
              </w:rPr>
              <w:t>截至2024年12月31日，该项目实际完成开展河湖保护宣传1次，河湖咨询评审服务1次，河湖长制工作考核达标率100%，河长制工作经费12.69万元。通过该项目的实施，提升了各县市对河湖长制政策的知晓率，持续改善了昌吉州河湖生态环境。</w:t>
            </w:r>
          </w:p>
        </w:tc>
      </w:tr>
      <w:tr w14:paraId="304209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8A66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8B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7D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66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63C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FF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24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E3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85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AB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197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C5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E6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DD75">
            <w:pPr>
              <w:jc w:val="center"/>
            </w:pPr>
            <w:r>
              <w:rPr>
                <w:rFonts w:ascii="宋体" w:hAnsi="宋体" w:eastAsia="宋体"/>
                <w:sz w:val="16"/>
              </w:rPr>
              <w:t>偏差原因分析及改进措施</w:t>
            </w:r>
          </w:p>
        </w:tc>
      </w:tr>
      <w:tr w14:paraId="257AA4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477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6B8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C35C5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90C14">
            <w:pPr>
              <w:jc w:val="center"/>
            </w:pPr>
            <w:r>
              <w:rPr>
                <w:rFonts w:ascii="宋体" w:hAnsi="宋体" w:eastAsia="宋体"/>
                <w:sz w:val="16"/>
              </w:rPr>
              <w:t>河湖保护宣传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784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DF4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8EC7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8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D2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A4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748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38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D0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7529">
            <w:pPr>
              <w:jc w:val="center"/>
            </w:pPr>
          </w:p>
        </w:tc>
      </w:tr>
      <w:tr w14:paraId="5CFE03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8FF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C4F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11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8EB9">
            <w:pPr>
              <w:jc w:val="center"/>
            </w:pPr>
            <w:r>
              <w:rPr>
                <w:rFonts w:ascii="宋体" w:hAnsi="宋体" w:eastAsia="宋体"/>
                <w:sz w:val="16"/>
              </w:rPr>
              <w:t>河湖咨询评审服务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48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508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56A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E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FF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9C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358F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1B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B4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BAAE">
            <w:pPr>
              <w:jc w:val="center"/>
            </w:pPr>
          </w:p>
        </w:tc>
      </w:tr>
      <w:tr w14:paraId="27950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2F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22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B0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405A">
            <w:pPr>
              <w:jc w:val="center"/>
            </w:pPr>
            <w:r>
              <w:rPr>
                <w:rFonts w:ascii="宋体" w:hAnsi="宋体" w:eastAsia="宋体"/>
                <w:sz w:val="16"/>
              </w:rPr>
              <w:t>河湖长制工作考核达标率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474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AB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5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7CEE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E702">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144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C7C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B8D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0A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BBC1">
            <w:pPr>
              <w:jc w:val="center"/>
            </w:pPr>
            <w:r>
              <w:rPr>
                <w:rFonts w:ascii="宋体" w:hAnsi="宋体" w:eastAsia="宋体"/>
                <w:sz w:val="16"/>
              </w:rPr>
              <w:t>因河湖长制工作具有持续性，在河湖遥感图斑复核、清四乱等工作中，有一部分问题要持续整改，所以年初在目标设定时，目标值设定偏低，2024年实际完成率达到100%。</w:t>
            </w:r>
          </w:p>
        </w:tc>
      </w:tr>
      <w:tr w14:paraId="1A9145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D2C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0F1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9C22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94ED">
            <w:pPr>
              <w:jc w:val="center"/>
            </w:pPr>
            <w:r>
              <w:rPr>
                <w:rFonts w:ascii="宋体" w:hAnsi="宋体" w:eastAsia="宋体"/>
                <w:sz w:val="16"/>
              </w:rPr>
              <w:t>河湖长制工作经费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C61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B8E4">
            <w:pPr>
              <w:jc w:val="center"/>
            </w:pPr>
            <w:r>
              <w:rPr>
                <w:rFonts w:ascii="宋体" w:hAnsi="宋体" w:eastAsia="宋体"/>
                <w:sz w:val="16"/>
              </w:rPr>
              <w:t>&lt;=8.5万元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A207">
            <w:pPr>
              <w:jc w:val="center"/>
            </w:pPr>
            <w:r>
              <w:rPr>
                <w:rFonts w:ascii="宋体" w:hAnsi="宋体" w:eastAsia="宋体"/>
                <w:sz w:val="16"/>
              </w:rPr>
              <w:t>=8.19万元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59DBA">
            <w:pPr>
              <w:jc w:val="center"/>
            </w:pPr>
            <w:r>
              <w:rPr>
                <w:rFonts w:ascii="宋体" w:hAnsi="宋体" w:eastAsia="宋体"/>
                <w:sz w:val="16"/>
              </w:rPr>
              <w:t>96.35%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5CBA">
            <w:pPr>
              <w:jc w:val="center"/>
            </w:pPr>
            <w:r>
              <w:rPr>
                <w:rFonts w:ascii="宋体" w:hAnsi="宋体" w:eastAsia="宋体"/>
                <w:sz w:val="16"/>
              </w:rPr>
              <w:t>11.81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8CF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682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16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D8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0AED3">
            <w:pPr>
              <w:jc w:val="center"/>
            </w:pPr>
            <w:r>
              <w:rPr>
                <w:rFonts w:ascii="宋体" w:hAnsi="宋体" w:eastAsia="宋体"/>
                <w:sz w:val="16"/>
              </w:rPr>
              <w:t>全年工作已全部完成，实际花费并支出8.19万元，略低于年初设定的目标值，所以存在偏差。</w:t>
            </w:r>
          </w:p>
        </w:tc>
      </w:tr>
      <w:tr w14:paraId="614303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96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CA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580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B88F">
            <w:pPr>
              <w:jc w:val="center"/>
            </w:pPr>
            <w:r>
              <w:rPr>
                <w:rFonts w:ascii="宋体" w:hAnsi="宋体" w:eastAsia="宋体"/>
                <w:sz w:val="16"/>
              </w:rPr>
              <w:t>日常工作差旅费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3B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5E37">
            <w:pPr>
              <w:jc w:val="center"/>
            </w:pPr>
            <w:r>
              <w:rPr>
                <w:rFonts w:ascii="宋体" w:hAnsi="宋体" w:eastAsia="宋体"/>
                <w:sz w:val="16"/>
              </w:rPr>
              <w:t>&lt;=4.5元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D33A">
            <w:pPr>
              <w:jc w:val="center"/>
            </w:pPr>
            <w:r>
              <w:rPr>
                <w:rFonts w:ascii="宋体" w:hAnsi="宋体" w:eastAsia="宋体"/>
                <w:sz w:val="16"/>
              </w:rPr>
              <w:t>=4.5元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09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25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47F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E9C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44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1A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150D">
            <w:pPr>
              <w:jc w:val="center"/>
            </w:pPr>
          </w:p>
        </w:tc>
      </w:tr>
      <w:tr w14:paraId="592470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6B09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667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47A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5893">
            <w:pPr>
              <w:jc w:val="center"/>
            </w:pPr>
            <w:r>
              <w:rPr>
                <w:rFonts w:ascii="宋体" w:hAnsi="宋体" w:eastAsia="宋体"/>
                <w:sz w:val="16"/>
              </w:rPr>
              <w:t>提升政策知晓率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8C7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280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29D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07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3A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F6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4D3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95B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86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E525">
            <w:pPr>
              <w:jc w:val="center"/>
            </w:pPr>
          </w:p>
        </w:tc>
      </w:tr>
      <w:tr w14:paraId="35F3B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B55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44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5160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22D5">
            <w:pPr>
              <w:jc w:val="center"/>
            </w:pPr>
            <w:r>
              <w:rPr>
                <w:rFonts w:ascii="宋体" w:hAnsi="宋体" w:eastAsia="宋体"/>
                <w:sz w:val="16"/>
              </w:rPr>
              <w:t>持续改善河湖生态环境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61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AB42">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B7D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AC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1FD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D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BA806">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56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60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CDB5">
            <w:pPr>
              <w:jc w:val="center"/>
            </w:pPr>
          </w:p>
        </w:tc>
      </w:tr>
      <w:tr w14:paraId="4640ED1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7105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E1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014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10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BE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803E">
            <w:pPr>
              <w:jc w:val="center"/>
            </w:pPr>
            <w:r>
              <w:rPr>
                <w:rFonts w:ascii="宋体" w:hAnsi="宋体" w:eastAsia="宋体"/>
                <w:sz w:val="16"/>
              </w:rPr>
              <w:t>97.70分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B0B7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C65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27F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DF4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5DF76"/>
        </w:tc>
      </w:tr>
    </w:tbl>
    <w:p w14:paraId="479FECC6">
      <w:r>
        <w:br w:type="page"/>
      </w:r>
    </w:p>
    <w:tbl>
      <w:tblPr>
        <w:tblStyle w:val="9"/>
        <w:tblW w:w="0" w:type="auto"/>
        <w:tblInd w:w="0" w:type="dxa"/>
        <w:tblLayout w:type="autofit"/>
        <w:tblCellMar>
          <w:top w:w="0" w:type="dxa"/>
          <w:left w:w="108" w:type="dxa"/>
          <w:bottom w:w="0" w:type="dxa"/>
          <w:right w:w="108" w:type="dxa"/>
        </w:tblCellMar>
      </w:tblPr>
      <w:tblGrid>
        <w:gridCol w:w="617"/>
        <w:gridCol w:w="594"/>
        <w:gridCol w:w="594"/>
        <w:gridCol w:w="696"/>
        <w:gridCol w:w="606"/>
        <w:gridCol w:w="776"/>
        <w:gridCol w:w="696"/>
        <w:gridCol w:w="776"/>
        <w:gridCol w:w="696"/>
        <w:gridCol w:w="594"/>
        <w:gridCol w:w="594"/>
        <w:gridCol w:w="596"/>
        <w:gridCol w:w="595"/>
        <w:gridCol w:w="630"/>
      </w:tblGrid>
      <w:tr w14:paraId="595A7429">
        <w:tblPrEx>
          <w:tblCellMar>
            <w:top w:w="0" w:type="dxa"/>
            <w:left w:w="108" w:type="dxa"/>
            <w:bottom w:w="0" w:type="dxa"/>
            <w:right w:w="108" w:type="dxa"/>
          </w:tblCellMar>
        </w:tblPrEx>
        <w:tc>
          <w:tcPr>
            <w:tcW w:w="8848" w:type="dxa"/>
            <w:gridSpan w:val="14"/>
            <w:vAlign w:val="center"/>
          </w:tcPr>
          <w:p w14:paraId="516D16DF">
            <w:pPr>
              <w:jc w:val="center"/>
            </w:pPr>
            <w:r>
              <w:rPr>
                <w:rFonts w:ascii="宋体" w:hAnsi="宋体" w:eastAsia="宋体"/>
                <w:sz w:val="24"/>
              </w:rPr>
              <w:t>项目支出绩效自评表</w:t>
            </w:r>
          </w:p>
        </w:tc>
      </w:tr>
      <w:tr w14:paraId="22F15AD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1EF6D1">
            <w:pPr>
              <w:jc w:val="center"/>
            </w:pPr>
            <w:r>
              <w:rPr>
                <w:rFonts w:ascii="宋体" w:hAnsi="宋体" w:eastAsia="宋体"/>
                <w:sz w:val="24"/>
              </w:rPr>
              <w:t>(2024年度)</w:t>
            </w:r>
          </w:p>
        </w:tc>
      </w:tr>
      <w:tr w14:paraId="3DB801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D8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EF83A1">
            <w:pPr>
              <w:jc w:val="center"/>
            </w:pPr>
            <w:r>
              <w:rPr>
                <w:rFonts w:ascii="宋体" w:hAnsi="宋体" w:eastAsia="宋体"/>
                <w:sz w:val="16"/>
              </w:rPr>
              <w:t>福建援疆培训经费</w:t>
            </w:r>
          </w:p>
        </w:tc>
      </w:tr>
      <w:tr w14:paraId="05D151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93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DB97E6">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B4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C09ED0">
            <w:pPr>
              <w:jc w:val="center"/>
            </w:pPr>
            <w:r>
              <w:rPr>
                <w:rFonts w:ascii="宋体" w:hAnsi="宋体" w:eastAsia="宋体"/>
                <w:sz w:val="16"/>
              </w:rPr>
              <w:t>昌吉回族自治州水利局本级</w:t>
            </w:r>
          </w:p>
        </w:tc>
      </w:tr>
      <w:tr w14:paraId="1B47E5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ACC25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927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53F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8B4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010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3FF7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BA5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BFB6">
            <w:pPr>
              <w:jc w:val="center"/>
            </w:pPr>
            <w:r>
              <w:rPr>
                <w:rFonts w:ascii="宋体" w:hAnsi="宋体" w:eastAsia="宋体"/>
                <w:sz w:val="16"/>
              </w:rPr>
              <w:t>得分</w:t>
            </w:r>
          </w:p>
        </w:tc>
      </w:tr>
      <w:tr w14:paraId="0A478A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5CA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A17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2CCF3">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A7C9">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8A3B9">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ABD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0D64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CBD2">
            <w:pPr>
              <w:jc w:val="center"/>
            </w:pPr>
            <w:r>
              <w:rPr>
                <w:rFonts w:ascii="宋体" w:hAnsi="宋体" w:eastAsia="宋体"/>
                <w:sz w:val="16"/>
              </w:rPr>
              <w:t>10.00</w:t>
            </w:r>
          </w:p>
        </w:tc>
      </w:tr>
      <w:tr w14:paraId="775B5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DBB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128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5C4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CF7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25D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30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F5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1E477">
            <w:pPr>
              <w:jc w:val="center"/>
            </w:pPr>
            <w:r>
              <w:rPr>
                <w:rFonts w:ascii="宋体" w:hAnsi="宋体" w:eastAsia="宋体"/>
                <w:sz w:val="16"/>
              </w:rPr>
              <w:t>—</w:t>
            </w:r>
          </w:p>
        </w:tc>
      </w:tr>
      <w:tr w14:paraId="40CCB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228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7AD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B4FFB">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EFB1A">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5CE4F">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315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348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7979">
            <w:pPr>
              <w:jc w:val="center"/>
            </w:pPr>
            <w:r>
              <w:rPr>
                <w:rFonts w:ascii="宋体" w:hAnsi="宋体" w:eastAsia="宋体"/>
                <w:sz w:val="16"/>
              </w:rPr>
              <w:t>—</w:t>
            </w:r>
          </w:p>
        </w:tc>
      </w:tr>
      <w:tr w14:paraId="0102B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8E9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C4BF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1D2401">
            <w:pPr>
              <w:jc w:val="center"/>
            </w:pPr>
            <w:r>
              <w:rPr>
                <w:rFonts w:ascii="宋体" w:hAnsi="宋体" w:eastAsia="宋体"/>
                <w:sz w:val="16"/>
              </w:rPr>
              <w:t>实际完成情况</w:t>
            </w:r>
          </w:p>
        </w:tc>
      </w:tr>
      <w:tr w14:paraId="15DFCC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492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5C54AD">
            <w:pPr>
              <w:jc w:val="both"/>
            </w:pPr>
            <w:r>
              <w:rPr>
                <w:rFonts w:ascii="宋体" w:hAnsi="宋体" w:eastAsia="宋体"/>
                <w:sz w:val="16"/>
              </w:rPr>
              <w:t>参加培训天数大于19天，人员培训合格率等于100%，培训完成时间2024年9月30日前，专题研讨培训班费用小于等于28.8万元，水安全交流活动小于等于25.81万元，提升理论知识水平，受训人员满意度大于等于95%。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9FBFB5">
            <w:pPr>
              <w:jc w:val="both"/>
            </w:pPr>
            <w:r>
              <w:rPr>
                <w:rFonts w:ascii="宋体" w:hAnsi="宋体" w:eastAsia="宋体"/>
                <w:sz w:val="16"/>
              </w:rPr>
              <w:t>截至2024年12月31日，该项目实际完成全面推行河湖长制专题班及水安全交流活动专题班的培训，参加培训天数19天，参加人员培训合格率100%，培训完成时间2024年9月30日，全面推行河湖长制专题研讨培训班费用28.8万元，水安全交流活动培训班费用25.81万元，受训人员满意度100%，通过该项目的实施提升了两地优秀技术骨干和基层管理人员理论知识水平，促进两地优秀技术骨干和基层管理人员深入了解两地水资源水环境的差异，铸牢中华民族共同体意识，加快推进我州河湖长制暨新时代水资源优化配置工作高质量发展。</w:t>
            </w:r>
          </w:p>
        </w:tc>
      </w:tr>
      <w:tr w14:paraId="270C1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F116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A6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28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E6F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008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F32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DF4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947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47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28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55F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214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45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6F2D">
            <w:pPr>
              <w:jc w:val="center"/>
            </w:pPr>
            <w:r>
              <w:rPr>
                <w:rFonts w:ascii="宋体" w:hAnsi="宋体" w:eastAsia="宋体"/>
                <w:sz w:val="16"/>
              </w:rPr>
              <w:t>偏差原因分析及改进措施</w:t>
            </w:r>
          </w:p>
        </w:tc>
      </w:tr>
      <w:tr w14:paraId="66FFB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07A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5703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C6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764E">
            <w:pPr>
              <w:jc w:val="center"/>
            </w:pPr>
            <w:r>
              <w:rPr>
                <w:rFonts w:ascii="宋体" w:hAnsi="宋体" w:eastAsia="宋体"/>
                <w:sz w:val="16"/>
              </w:rPr>
              <w:t>参加培训天数（天）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39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3CC9">
            <w:pPr>
              <w:jc w:val="center"/>
            </w:pPr>
            <w:r>
              <w:rPr>
                <w:rFonts w:ascii="宋体" w:hAnsi="宋体" w:eastAsia="宋体"/>
                <w:sz w:val="16"/>
              </w:rPr>
              <w:t>&gt;=19天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43E1">
            <w:pPr>
              <w:jc w:val="center"/>
            </w:pPr>
            <w:r>
              <w:rPr>
                <w:rFonts w:ascii="宋体" w:hAnsi="宋体" w:eastAsia="宋体"/>
                <w:sz w:val="16"/>
              </w:rPr>
              <w:t>=19天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6C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74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D14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7A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BF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6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1E31D">
            <w:pPr>
              <w:jc w:val="center"/>
            </w:pPr>
          </w:p>
        </w:tc>
      </w:tr>
      <w:tr w14:paraId="7C643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C00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BB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7D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B46D">
            <w:pPr>
              <w:jc w:val="center"/>
            </w:pPr>
            <w:r>
              <w:rPr>
                <w:rFonts w:ascii="宋体" w:hAnsi="宋体" w:eastAsia="宋体"/>
                <w:sz w:val="16"/>
              </w:rPr>
              <w:t>人员培训合格率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B3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4A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61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1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F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46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70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F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92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533E">
            <w:pPr>
              <w:jc w:val="center"/>
            </w:pPr>
          </w:p>
        </w:tc>
      </w:tr>
      <w:tr w14:paraId="4B2220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5E8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F71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3F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CF2E9">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5A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DE13">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B285">
            <w:pPr>
              <w:jc w:val="center"/>
            </w:pPr>
            <w:r>
              <w:rPr>
                <w:rFonts w:ascii="宋体" w:hAnsi="宋体" w:eastAsia="宋体"/>
                <w:sz w:val="16"/>
              </w:rPr>
              <w:t>2024年9月6日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60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9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DC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8C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F94C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75D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2E44">
            <w:pPr>
              <w:jc w:val="center"/>
            </w:pPr>
          </w:p>
        </w:tc>
      </w:tr>
      <w:tr w14:paraId="796734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F2D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3F4B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C53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EB9F">
            <w:pPr>
              <w:jc w:val="center"/>
            </w:pPr>
            <w:r>
              <w:rPr>
                <w:rFonts w:ascii="宋体" w:hAnsi="宋体" w:eastAsia="宋体"/>
                <w:sz w:val="16"/>
              </w:rPr>
              <w:t>专题研讨培训班费用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C5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91DE">
            <w:pPr>
              <w:jc w:val="center"/>
            </w:pPr>
            <w:r>
              <w:rPr>
                <w:rFonts w:ascii="宋体" w:hAnsi="宋体" w:eastAsia="宋体"/>
                <w:sz w:val="16"/>
              </w:rPr>
              <w:t>&lt;=28.8万元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4CDE">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9E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27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00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DD8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AF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BA2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F90E">
            <w:pPr>
              <w:jc w:val="center"/>
            </w:pPr>
          </w:p>
        </w:tc>
      </w:tr>
      <w:tr w14:paraId="5E93E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80E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174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5AE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7623">
            <w:pPr>
              <w:jc w:val="center"/>
            </w:pPr>
            <w:r>
              <w:rPr>
                <w:rFonts w:ascii="宋体" w:hAnsi="宋体" w:eastAsia="宋体"/>
                <w:sz w:val="16"/>
              </w:rPr>
              <w:t>水安全交流活动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E23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5BC0">
            <w:pPr>
              <w:jc w:val="center"/>
            </w:pPr>
            <w:r>
              <w:rPr>
                <w:rFonts w:ascii="宋体" w:hAnsi="宋体" w:eastAsia="宋体"/>
                <w:sz w:val="16"/>
              </w:rPr>
              <w:t>&lt;=25.81万元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A840">
            <w:pPr>
              <w:jc w:val="center"/>
            </w:pPr>
            <w:r>
              <w:rPr>
                <w:rFonts w:ascii="宋体" w:hAnsi="宋体" w:eastAsia="宋体"/>
                <w:sz w:val="16"/>
              </w:rPr>
              <w:t>=25.81万元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B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B1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4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ED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862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99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1A26">
            <w:pPr>
              <w:jc w:val="center"/>
            </w:pPr>
          </w:p>
        </w:tc>
      </w:tr>
      <w:tr w14:paraId="5F3C3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8D6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9F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AF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2A32">
            <w:pPr>
              <w:jc w:val="center"/>
            </w:pPr>
            <w:r>
              <w:rPr>
                <w:rFonts w:ascii="宋体" w:hAnsi="宋体" w:eastAsia="宋体"/>
                <w:sz w:val="16"/>
              </w:rPr>
              <w:t>提升理论知识水平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253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259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9B5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46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B7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97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6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AA6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B0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4F44">
            <w:pPr>
              <w:jc w:val="center"/>
            </w:pPr>
          </w:p>
        </w:tc>
      </w:tr>
      <w:tr w14:paraId="0D7B4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3B5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44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88E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66AB">
            <w:pPr>
              <w:jc w:val="center"/>
            </w:pPr>
            <w:r>
              <w:rPr>
                <w:rFonts w:ascii="宋体" w:hAnsi="宋体" w:eastAsia="宋体"/>
                <w:sz w:val="16"/>
              </w:rPr>
              <w:t>受训人员满意度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61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394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A5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EE5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42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70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E9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7D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B3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6A3B">
            <w:pPr>
              <w:jc w:val="center"/>
            </w:pPr>
            <w:r>
              <w:rPr>
                <w:rFonts w:ascii="宋体" w:hAnsi="宋体" w:eastAsia="宋体"/>
                <w:sz w:val="16"/>
              </w:rPr>
              <w:t>年初设定受训人员满意度偏低，实际培训人员对此次培训都十分满意，与年初目标值产生偏差。</w:t>
            </w:r>
          </w:p>
        </w:tc>
      </w:tr>
      <w:tr w14:paraId="41780C4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5515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1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3F5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BFD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A8E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0E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FE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33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36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30F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E6A70"/>
        </w:tc>
      </w:tr>
    </w:tbl>
    <w:p w14:paraId="2ACEF159">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96"/>
        <w:gridCol w:w="619"/>
        <w:gridCol w:w="856"/>
        <w:gridCol w:w="631"/>
        <w:gridCol w:w="625"/>
        <w:gridCol w:w="696"/>
        <w:gridCol w:w="613"/>
        <w:gridCol w:w="613"/>
        <w:gridCol w:w="614"/>
        <w:gridCol w:w="614"/>
        <w:gridCol w:w="632"/>
      </w:tblGrid>
      <w:tr w14:paraId="72ACEE17">
        <w:tblPrEx>
          <w:tblCellMar>
            <w:top w:w="0" w:type="dxa"/>
            <w:left w:w="108" w:type="dxa"/>
            <w:bottom w:w="0" w:type="dxa"/>
            <w:right w:w="108" w:type="dxa"/>
          </w:tblCellMar>
        </w:tblPrEx>
        <w:tc>
          <w:tcPr>
            <w:tcW w:w="8848" w:type="dxa"/>
            <w:gridSpan w:val="14"/>
            <w:vAlign w:val="center"/>
          </w:tcPr>
          <w:p w14:paraId="55C523AB">
            <w:pPr>
              <w:jc w:val="center"/>
            </w:pPr>
            <w:r>
              <w:rPr>
                <w:rFonts w:ascii="宋体" w:hAnsi="宋体" w:eastAsia="宋体"/>
                <w:sz w:val="24"/>
              </w:rPr>
              <w:t>项目支出绩效自评表</w:t>
            </w:r>
          </w:p>
        </w:tc>
      </w:tr>
      <w:tr w14:paraId="5DF566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13F490">
            <w:pPr>
              <w:jc w:val="center"/>
            </w:pPr>
            <w:r>
              <w:rPr>
                <w:rFonts w:ascii="宋体" w:hAnsi="宋体" w:eastAsia="宋体"/>
                <w:sz w:val="24"/>
              </w:rPr>
              <w:t>(2024年度)</w:t>
            </w:r>
          </w:p>
        </w:tc>
      </w:tr>
      <w:tr w14:paraId="5FAEBD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5E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ABFC38">
            <w:pPr>
              <w:jc w:val="center"/>
            </w:pPr>
            <w:r>
              <w:rPr>
                <w:rFonts w:ascii="宋体" w:hAnsi="宋体" w:eastAsia="宋体"/>
                <w:sz w:val="16"/>
              </w:rPr>
              <w:t>自治区水利发展资金</w:t>
            </w:r>
          </w:p>
        </w:tc>
      </w:tr>
      <w:tr w14:paraId="1FBBFC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5C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B6C78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24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D3E0CD">
            <w:pPr>
              <w:jc w:val="center"/>
            </w:pPr>
            <w:r>
              <w:rPr>
                <w:rFonts w:ascii="宋体" w:hAnsi="宋体" w:eastAsia="宋体"/>
                <w:sz w:val="16"/>
              </w:rPr>
              <w:t>昌吉回族自治州水利局本级</w:t>
            </w:r>
          </w:p>
        </w:tc>
      </w:tr>
      <w:tr w14:paraId="2AF343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D2AF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30E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832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4BB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292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040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DE3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5482">
            <w:pPr>
              <w:jc w:val="center"/>
            </w:pPr>
            <w:r>
              <w:rPr>
                <w:rFonts w:ascii="宋体" w:hAnsi="宋体" w:eastAsia="宋体"/>
                <w:sz w:val="16"/>
              </w:rPr>
              <w:t>得分</w:t>
            </w:r>
          </w:p>
        </w:tc>
      </w:tr>
      <w:tr w14:paraId="0563C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E2D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8A9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7909B">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57BCA">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39676">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02F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9E7F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FB3B">
            <w:pPr>
              <w:jc w:val="center"/>
            </w:pPr>
            <w:r>
              <w:rPr>
                <w:rFonts w:ascii="宋体" w:hAnsi="宋体" w:eastAsia="宋体"/>
                <w:sz w:val="16"/>
              </w:rPr>
              <w:t>10.00</w:t>
            </w:r>
          </w:p>
        </w:tc>
      </w:tr>
      <w:tr w14:paraId="1A4D69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20D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C39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829A5">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4B45">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5B1AE">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0B9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FA8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BF38">
            <w:pPr>
              <w:jc w:val="center"/>
            </w:pPr>
            <w:r>
              <w:rPr>
                <w:rFonts w:ascii="宋体" w:hAnsi="宋体" w:eastAsia="宋体"/>
                <w:sz w:val="16"/>
              </w:rPr>
              <w:t>—</w:t>
            </w:r>
          </w:p>
        </w:tc>
      </w:tr>
      <w:tr w14:paraId="2E3053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F57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0BB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D57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4A9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422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D21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C7C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1217">
            <w:pPr>
              <w:jc w:val="center"/>
            </w:pPr>
            <w:r>
              <w:rPr>
                <w:rFonts w:ascii="宋体" w:hAnsi="宋体" w:eastAsia="宋体"/>
                <w:sz w:val="16"/>
              </w:rPr>
              <w:t>—</w:t>
            </w:r>
          </w:p>
        </w:tc>
      </w:tr>
      <w:tr w14:paraId="5A0AEC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2BF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CB032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10D89">
            <w:pPr>
              <w:jc w:val="center"/>
            </w:pPr>
            <w:r>
              <w:rPr>
                <w:rFonts w:ascii="宋体" w:hAnsi="宋体" w:eastAsia="宋体"/>
                <w:sz w:val="16"/>
              </w:rPr>
              <w:t>实际完成情况</w:t>
            </w:r>
          </w:p>
        </w:tc>
      </w:tr>
      <w:tr w14:paraId="77ACD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237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ED5DBE">
            <w:pPr>
              <w:jc w:val="both"/>
            </w:pPr>
            <w:r>
              <w:rPr>
                <w:rFonts w:ascii="宋体" w:hAnsi="宋体" w:eastAsia="宋体"/>
                <w:sz w:val="16"/>
              </w:rPr>
              <w:t>按照水资源刚性约束要求，把“严在日常，管在平常”落实到水资源管理全过程，突出对水量分配、用水总量控制、取水许可（取水口监管）、计划用水、取用水计量、地下水管理、生态流量（水量）管控、水资源费（税）征收、饮用水水源保护、节水用水管理、其他水资源管理重大决策部署、重点工作任务落实情况等方面的突出问题开展工作，确保完成2023年度昌吉州水资源管理各项工作目标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A03928">
            <w:pPr>
              <w:jc w:val="both"/>
            </w:pPr>
            <w:r>
              <w:rPr>
                <w:rFonts w:ascii="宋体" w:hAnsi="宋体" w:eastAsia="宋体"/>
                <w:sz w:val="16"/>
              </w:rPr>
              <w:t>截至2024年12月31日，该项目实际完成对各县市井电双控计量设施开展巡查5次，对各市县国控点监测井开展巡查2次，指导各县市完成《2024年用水总量控制方案》编制工作；通过该项目的实施，全面提升了落实最严格水资源管理制度，强化水资源刚性约束，有效为全州经济社会高质量发展提供水资源支撑和保障。</w:t>
            </w:r>
            <w:r>
              <w:rPr>
                <w:rFonts w:ascii="宋体" w:hAnsi="宋体" w:eastAsia="宋体"/>
                <w:sz w:val="16"/>
              </w:rPr>
              <w:br w:type="textWrapping"/>
            </w:r>
          </w:p>
        </w:tc>
      </w:tr>
      <w:tr w14:paraId="535580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D8B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20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672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4A3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12CC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BBDC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7D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F8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94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EF31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F2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F2EC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A9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1F13">
            <w:pPr>
              <w:jc w:val="center"/>
            </w:pPr>
            <w:r>
              <w:rPr>
                <w:rFonts w:ascii="宋体" w:hAnsi="宋体" w:eastAsia="宋体"/>
                <w:sz w:val="16"/>
              </w:rPr>
              <w:t>偏差原因分析及改进措施</w:t>
            </w:r>
          </w:p>
        </w:tc>
      </w:tr>
      <w:tr w14:paraId="1C6157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177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C9F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D302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A26E6">
            <w:pPr>
              <w:jc w:val="center"/>
            </w:pPr>
            <w:r>
              <w:rPr>
                <w:rFonts w:ascii="宋体" w:hAnsi="宋体" w:eastAsia="宋体"/>
                <w:sz w:val="16"/>
              </w:rPr>
              <w:t>对各县市井电双控计量设施开展巡查次数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E4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A43E">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706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5C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66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AC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88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53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220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4B8D">
            <w:pPr>
              <w:jc w:val="center"/>
            </w:pPr>
          </w:p>
        </w:tc>
      </w:tr>
      <w:tr w14:paraId="3ACEB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DAE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21A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161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5F2D">
            <w:pPr>
              <w:jc w:val="center"/>
            </w:pPr>
            <w:r>
              <w:rPr>
                <w:rFonts w:ascii="宋体" w:hAnsi="宋体" w:eastAsia="宋体"/>
                <w:sz w:val="16"/>
              </w:rPr>
              <w:t>对各市县国控点监测井开展巡查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A9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4C78">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598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59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7C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B78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1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F0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3BA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F79F">
            <w:pPr>
              <w:jc w:val="center"/>
            </w:pPr>
          </w:p>
        </w:tc>
      </w:tr>
      <w:tr w14:paraId="163858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50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DA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852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973E6">
            <w:pPr>
              <w:jc w:val="center"/>
            </w:pPr>
            <w:r>
              <w:rPr>
                <w:rFonts w:ascii="宋体" w:hAnsi="宋体" w:eastAsia="宋体"/>
                <w:sz w:val="16"/>
              </w:rPr>
              <w:t>各县市《2024年用水总量控制方案》完成率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F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9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CB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03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848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4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A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D2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88A1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4E15">
            <w:pPr>
              <w:jc w:val="center"/>
            </w:pPr>
          </w:p>
        </w:tc>
      </w:tr>
      <w:tr w14:paraId="31784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CB5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9CB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D4B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B693">
            <w:pPr>
              <w:jc w:val="center"/>
            </w:pPr>
            <w:r>
              <w:rPr>
                <w:rFonts w:ascii="宋体" w:hAnsi="宋体" w:eastAsia="宋体"/>
                <w:sz w:val="16"/>
              </w:rPr>
              <w:t>经费支出时限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310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8EF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93FD">
            <w:pPr>
              <w:jc w:val="center"/>
            </w:pPr>
            <w:r>
              <w:rPr>
                <w:rFonts w:ascii="宋体" w:hAnsi="宋体" w:eastAsia="宋体"/>
                <w:sz w:val="16"/>
              </w:rPr>
              <w:t>2024年4月1日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1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E8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0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D96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FF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B8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147C">
            <w:pPr>
              <w:jc w:val="center"/>
            </w:pPr>
          </w:p>
        </w:tc>
      </w:tr>
      <w:tr w14:paraId="06C4E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E8B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A95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52C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C73E">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5B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CFB3">
            <w:pPr>
              <w:jc w:val="center"/>
            </w:pPr>
            <w:r>
              <w:rPr>
                <w:rFonts w:ascii="宋体" w:hAnsi="宋体" w:eastAsia="宋体"/>
                <w:sz w:val="16"/>
              </w:rPr>
              <w:t>&lt;=0.813万元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35D8B">
            <w:pPr>
              <w:jc w:val="center"/>
            </w:pPr>
            <w:r>
              <w:rPr>
                <w:rFonts w:ascii="宋体" w:hAnsi="宋体" w:eastAsia="宋体"/>
                <w:sz w:val="16"/>
              </w:rPr>
              <w: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F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8D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21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4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040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FA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D5C7">
            <w:pPr>
              <w:jc w:val="center"/>
            </w:pPr>
          </w:p>
        </w:tc>
      </w:tr>
      <w:tr w14:paraId="569B6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7D1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CF3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B13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F503">
            <w:pPr>
              <w:jc w:val="center"/>
            </w:pPr>
            <w:r>
              <w:rPr>
                <w:rFonts w:ascii="宋体" w:hAnsi="宋体" w:eastAsia="宋体"/>
                <w:sz w:val="16"/>
              </w:rPr>
              <w:t>开展水资源管理工作经费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1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9858C">
            <w:pPr>
              <w:jc w:val="center"/>
            </w:pPr>
            <w:r>
              <w:rPr>
                <w:rFonts w:ascii="宋体" w:hAnsi="宋体" w:eastAsia="宋体"/>
                <w:sz w:val="16"/>
              </w:rPr>
              <w:t>&lt;=0.3071万元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A199">
            <w:pPr>
              <w:jc w:val="center"/>
            </w:pPr>
            <w:r>
              <w:rPr>
                <w:rFonts w:ascii="宋体" w:hAnsi="宋体" w:eastAsia="宋体"/>
                <w:sz w:val="16"/>
              </w:rPr>
              <w:t>=0.31万元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7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F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DD8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CE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FE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D2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79B30">
            <w:pPr>
              <w:jc w:val="center"/>
            </w:pPr>
          </w:p>
        </w:tc>
      </w:tr>
      <w:tr w14:paraId="2A7C24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C70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FF51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4DB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1908">
            <w:pPr>
              <w:jc w:val="center"/>
            </w:pPr>
            <w:r>
              <w:rPr>
                <w:rFonts w:ascii="宋体" w:hAnsi="宋体" w:eastAsia="宋体"/>
                <w:sz w:val="16"/>
              </w:rPr>
              <w:t>全面落实最严格水资源管理制度，强化水资源刚性约束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71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AEB9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37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2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E6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97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C3C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1A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CCEE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257E">
            <w:pPr>
              <w:jc w:val="center"/>
            </w:pPr>
          </w:p>
        </w:tc>
      </w:tr>
      <w:tr w14:paraId="21A15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D08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8A6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7AC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F70E">
            <w:pPr>
              <w:jc w:val="center"/>
            </w:pPr>
            <w:r>
              <w:rPr>
                <w:rFonts w:ascii="宋体" w:hAnsi="宋体" w:eastAsia="宋体"/>
                <w:sz w:val="16"/>
              </w:rPr>
              <w:t>为全州经济社会高质量发展提供水资源支撑和保障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57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641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4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D2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F4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36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C6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0D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EE1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B098">
            <w:pPr>
              <w:jc w:val="center"/>
            </w:pPr>
          </w:p>
        </w:tc>
      </w:tr>
      <w:tr w14:paraId="340271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9D1B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AF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987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0FD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3BB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5D4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28B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9D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A4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8A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9E27E"/>
        </w:tc>
      </w:tr>
    </w:tbl>
    <w:p w14:paraId="68F790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143F38C4">
        <w:tblPrEx>
          <w:tblCellMar>
            <w:top w:w="0" w:type="dxa"/>
            <w:left w:w="108" w:type="dxa"/>
            <w:bottom w:w="0" w:type="dxa"/>
            <w:right w:w="108" w:type="dxa"/>
          </w:tblCellMar>
        </w:tblPrEx>
        <w:tc>
          <w:tcPr>
            <w:tcW w:w="8848" w:type="dxa"/>
            <w:gridSpan w:val="14"/>
            <w:vAlign w:val="center"/>
          </w:tcPr>
          <w:p w14:paraId="5EBCB3D4">
            <w:pPr>
              <w:jc w:val="center"/>
            </w:pPr>
            <w:r>
              <w:rPr>
                <w:rFonts w:ascii="宋体" w:hAnsi="宋体" w:eastAsia="宋体"/>
                <w:sz w:val="24"/>
              </w:rPr>
              <w:t>项目支出绩效自评表</w:t>
            </w:r>
          </w:p>
        </w:tc>
      </w:tr>
      <w:tr w14:paraId="34EE562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DACB0F3">
            <w:pPr>
              <w:jc w:val="center"/>
            </w:pPr>
            <w:r>
              <w:rPr>
                <w:rFonts w:ascii="宋体" w:hAnsi="宋体" w:eastAsia="宋体"/>
                <w:sz w:val="24"/>
              </w:rPr>
              <w:t>(2024年度)</w:t>
            </w:r>
          </w:p>
        </w:tc>
      </w:tr>
      <w:tr w14:paraId="590FC8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48A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827493">
            <w:pPr>
              <w:jc w:val="center"/>
            </w:pPr>
            <w:r>
              <w:rPr>
                <w:rFonts w:ascii="宋体" w:hAnsi="宋体" w:eastAsia="宋体"/>
                <w:sz w:val="16"/>
              </w:rPr>
              <w:t>落实最严格水资源管理工作经费</w:t>
            </w:r>
          </w:p>
        </w:tc>
      </w:tr>
      <w:tr w14:paraId="2D6DA6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78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88B63D">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78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0AF584">
            <w:pPr>
              <w:jc w:val="center"/>
            </w:pPr>
            <w:r>
              <w:rPr>
                <w:rFonts w:ascii="宋体" w:hAnsi="宋体" w:eastAsia="宋体"/>
                <w:sz w:val="16"/>
              </w:rPr>
              <w:t>昌吉回族自治州水利局本级</w:t>
            </w:r>
          </w:p>
        </w:tc>
      </w:tr>
      <w:tr w14:paraId="009E69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BE4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B08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429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2BF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75B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9591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618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062D">
            <w:pPr>
              <w:jc w:val="center"/>
            </w:pPr>
            <w:r>
              <w:rPr>
                <w:rFonts w:ascii="宋体" w:hAnsi="宋体" w:eastAsia="宋体"/>
                <w:sz w:val="16"/>
              </w:rPr>
              <w:t>得分</w:t>
            </w:r>
          </w:p>
        </w:tc>
      </w:tr>
      <w:tr w14:paraId="6434A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854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C6D6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1131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5B55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7B9AC">
            <w:pPr>
              <w:jc w:val="center"/>
            </w:pPr>
            <w:r>
              <w:rPr>
                <w:rFonts w:ascii="宋体" w:hAnsi="宋体" w:eastAsia="宋体"/>
                <w:sz w:val="16"/>
              </w:rPr>
              <w:t>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3BE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5508B">
            <w:pPr>
              <w:jc w:val="center"/>
            </w:pPr>
            <w:r>
              <w:rPr>
                <w:rFonts w:ascii="宋体" w:hAnsi="宋体" w:eastAsia="宋体"/>
                <w:sz w:val="16"/>
              </w:rPr>
              <w:t>99.90%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2284">
            <w:pPr>
              <w:jc w:val="center"/>
            </w:pPr>
            <w:r>
              <w:rPr>
                <w:rFonts w:ascii="宋体" w:hAnsi="宋体" w:eastAsia="宋体"/>
                <w:sz w:val="16"/>
              </w:rPr>
              <w:t>9.98</w:t>
            </w:r>
          </w:p>
        </w:tc>
      </w:tr>
      <w:tr w14:paraId="30DAB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86E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CC6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53A7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968E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6331F">
            <w:pPr>
              <w:jc w:val="center"/>
            </w:pPr>
            <w:r>
              <w:rPr>
                <w:rFonts w:ascii="宋体" w:hAnsi="宋体" w:eastAsia="宋体"/>
                <w:sz w:val="16"/>
              </w:rPr>
              <w:t>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AE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16E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FC47">
            <w:pPr>
              <w:jc w:val="center"/>
            </w:pPr>
            <w:r>
              <w:rPr>
                <w:rFonts w:ascii="宋体" w:hAnsi="宋体" w:eastAsia="宋体"/>
                <w:sz w:val="16"/>
              </w:rPr>
              <w:t>—</w:t>
            </w:r>
          </w:p>
        </w:tc>
      </w:tr>
      <w:tr w14:paraId="47D14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F54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546E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BF6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907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492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6A3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EF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5F77">
            <w:pPr>
              <w:jc w:val="center"/>
            </w:pPr>
            <w:r>
              <w:rPr>
                <w:rFonts w:ascii="宋体" w:hAnsi="宋体" w:eastAsia="宋体"/>
                <w:sz w:val="16"/>
              </w:rPr>
              <w:t>—</w:t>
            </w:r>
          </w:p>
        </w:tc>
      </w:tr>
      <w:tr w14:paraId="1D79FA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544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4D1E7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8BD484">
            <w:pPr>
              <w:jc w:val="center"/>
            </w:pPr>
            <w:r>
              <w:rPr>
                <w:rFonts w:ascii="宋体" w:hAnsi="宋体" w:eastAsia="宋体"/>
                <w:sz w:val="16"/>
              </w:rPr>
              <w:t>实际完成情况</w:t>
            </w:r>
          </w:p>
        </w:tc>
      </w:tr>
      <w:tr w14:paraId="0C9D8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140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AC6071">
            <w:pPr>
              <w:jc w:val="both"/>
            </w:pPr>
            <w:r>
              <w:rPr>
                <w:rFonts w:ascii="宋体" w:hAnsi="宋体" w:eastAsia="宋体"/>
                <w:sz w:val="16"/>
              </w:rPr>
              <w:t>最严格水资源管理制度目标完成、制度建设和措施落实情况，实行目标考核和工作测评,保障经济社会和水资源协调发展，开展督导检查不少于8次。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9C3E37">
            <w:pPr>
              <w:jc w:val="both"/>
            </w:pPr>
            <w:r>
              <w:rPr>
                <w:rFonts w:ascii="宋体" w:hAnsi="宋体" w:eastAsia="宋体"/>
                <w:sz w:val="16"/>
              </w:rPr>
              <w:t>截至2024年12月31日，该项目实际完成开展落实最严格水资源考核1次，开展督导检查及技术指导3次，实行目标考核和工作测评；通过该项目的实施，有效促进了经济社会和水资源协调发展，提升了提升水资源利用率。</w:t>
            </w:r>
          </w:p>
        </w:tc>
      </w:tr>
      <w:tr w14:paraId="0ADC21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B22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C5B1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E5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6D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CEE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E0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B4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91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727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F4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0D2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99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54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37E7">
            <w:pPr>
              <w:jc w:val="center"/>
            </w:pPr>
            <w:r>
              <w:rPr>
                <w:rFonts w:ascii="宋体" w:hAnsi="宋体" w:eastAsia="宋体"/>
                <w:sz w:val="16"/>
              </w:rPr>
              <w:t>偏差原因分析及改进措施</w:t>
            </w:r>
          </w:p>
        </w:tc>
      </w:tr>
      <w:tr w14:paraId="1297EA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A84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5D5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8DD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D3A0">
            <w:pPr>
              <w:jc w:val="center"/>
            </w:pPr>
            <w:r>
              <w:rPr>
                <w:rFonts w:ascii="宋体" w:hAnsi="宋体" w:eastAsia="宋体"/>
                <w:sz w:val="16"/>
              </w:rPr>
              <w:t>开展落实最严格水资源考核次数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AB4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901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DB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4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DC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F1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3E4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01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1D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25E0">
            <w:pPr>
              <w:jc w:val="center"/>
            </w:pPr>
          </w:p>
        </w:tc>
      </w:tr>
      <w:tr w14:paraId="514554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1BC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5CF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78A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3DF2">
            <w:pPr>
              <w:jc w:val="center"/>
            </w:pPr>
            <w:r>
              <w:rPr>
                <w:rFonts w:ascii="宋体" w:hAnsi="宋体" w:eastAsia="宋体"/>
                <w:sz w:val="16"/>
              </w:rPr>
              <w:t>督导检查及技术指导次数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3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6AF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ED5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58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52F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F51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633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34D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E3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5906">
            <w:pPr>
              <w:jc w:val="center"/>
            </w:pPr>
          </w:p>
        </w:tc>
      </w:tr>
      <w:tr w14:paraId="50B3E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37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C2B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9D9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209B">
            <w:pPr>
              <w:jc w:val="center"/>
            </w:pPr>
            <w:r>
              <w:rPr>
                <w:rFonts w:ascii="宋体" w:hAnsi="宋体" w:eastAsia="宋体"/>
                <w:sz w:val="16"/>
              </w:rPr>
              <w:t>开展落实最严格水资源考核合格率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2F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257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97D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B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56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9D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530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4A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F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AE5D">
            <w:pPr>
              <w:jc w:val="center"/>
            </w:pPr>
          </w:p>
        </w:tc>
      </w:tr>
      <w:tr w14:paraId="7F77A3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2FC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2C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20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B9251">
            <w:pPr>
              <w:jc w:val="center"/>
            </w:pPr>
            <w:r>
              <w:rPr>
                <w:rFonts w:ascii="宋体" w:hAnsi="宋体" w:eastAsia="宋体"/>
                <w:sz w:val="16"/>
              </w:rPr>
              <w:t>考核内容自查抽查情况完成率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50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B1D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B68E">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A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52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B72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2C97">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54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454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1B04">
            <w:pPr>
              <w:jc w:val="center"/>
            </w:pPr>
          </w:p>
        </w:tc>
      </w:tr>
      <w:tr w14:paraId="639F1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47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6D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0C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B3C74">
            <w:pPr>
              <w:jc w:val="center"/>
            </w:pPr>
            <w:r>
              <w:rPr>
                <w:rFonts w:ascii="宋体" w:hAnsi="宋体" w:eastAsia="宋体"/>
                <w:sz w:val="16"/>
              </w:rPr>
              <w:t>最严格水资源考核时限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DE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F606">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C8063">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2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6D7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62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5891">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BD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B6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BF0C">
            <w:pPr>
              <w:jc w:val="center"/>
            </w:pPr>
          </w:p>
        </w:tc>
      </w:tr>
      <w:tr w14:paraId="78336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668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11E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77D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FE8D">
            <w:pPr>
              <w:jc w:val="center"/>
            </w:pPr>
            <w:r>
              <w:rPr>
                <w:rFonts w:ascii="宋体" w:hAnsi="宋体" w:eastAsia="宋体"/>
                <w:sz w:val="16"/>
              </w:rPr>
              <w:t>最严格水资源管理制度考核工作经费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B5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A32B">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E23D">
            <w:pPr>
              <w:jc w:val="center"/>
            </w:pPr>
            <w:r>
              <w:rPr>
                <w:rFonts w:ascii="宋体" w:hAnsi="宋体" w:eastAsia="宋体"/>
                <w:sz w:val="16"/>
              </w:rPr>
              <w:t>=8.99万元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5363">
            <w:pPr>
              <w:jc w:val="center"/>
            </w:pPr>
            <w:r>
              <w:rPr>
                <w:rFonts w:ascii="宋体" w:hAnsi="宋体" w:eastAsia="宋体"/>
                <w:sz w:val="16"/>
              </w:rPr>
              <w:t>99.89%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3E12">
            <w:pPr>
              <w:jc w:val="center"/>
            </w:pPr>
            <w:r>
              <w:rPr>
                <w:rFonts w:ascii="宋体" w:hAnsi="宋体" w:eastAsia="宋体"/>
                <w:sz w:val="16"/>
              </w:rPr>
              <w:t>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C0B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1BC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0B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EA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D4E7E">
            <w:pPr>
              <w:jc w:val="center"/>
            </w:pPr>
            <w:r>
              <w:rPr>
                <w:rFonts w:ascii="宋体" w:hAnsi="宋体" w:eastAsia="宋体"/>
                <w:sz w:val="16"/>
              </w:rPr>
              <w:t>全年工作任务已完成，最严格水资源管理制度考核工作经费8.99万元，设定目标值有偏差。</w:t>
            </w:r>
          </w:p>
        </w:tc>
      </w:tr>
      <w:tr w14:paraId="45F09A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AA4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D79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7EA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0B5FC">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2B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8DB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9C11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6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46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639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0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7A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35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A5370">
            <w:pPr>
              <w:jc w:val="center"/>
            </w:pPr>
          </w:p>
        </w:tc>
      </w:tr>
      <w:tr w14:paraId="58A65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477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CE7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40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D207">
            <w:pPr>
              <w:jc w:val="center"/>
            </w:pPr>
            <w:r>
              <w:rPr>
                <w:rFonts w:ascii="宋体" w:hAnsi="宋体" w:eastAsia="宋体"/>
                <w:sz w:val="16"/>
              </w:rPr>
              <w:t>保障经济社会和水资源协调发展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11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2280">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14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A9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B8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A9F6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8C58">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A3F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99A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2E7AC">
            <w:pPr>
              <w:jc w:val="center"/>
            </w:pPr>
          </w:p>
        </w:tc>
      </w:tr>
      <w:tr w14:paraId="2CB9CF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FA4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14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C36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7218">
            <w:pPr>
              <w:jc w:val="center"/>
            </w:pPr>
            <w:r>
              <w:rPr>
                <w:rFonts w:ascii="宋体" w:hAnsi="宋体" w:eastAsia="宋体"/>
                <w:sz w:val="16"/>
              </w:rPr>
              <w:t>提升水资源利用率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24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700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7D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3C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FF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E7B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7E0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435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37F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3DD9D">
            <w:pPr>
              <w:jc w:val="center"/>
            </w:pPr>
          </w:p>
        </w:tc>
      </w:tr>
      <w:tr w14:paraId="3E99CE8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43D3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82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020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AD9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040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23162">
            <w:pPr>
              <w:jc w:val="center"/>
            </w:pPr>
            <w:r>
              <w:rPr>
                <w:rFonts w:ascii="宋体" w:hAnsi="宋体" w:eastAsia="宋体"/>
                <w:sz w:val="16"/>
              </w:rPr>
              <w:t>99.95分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34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5E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6C8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E67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60F4A"/>
        </w:tc>
      </w:tr>
    </w:tbl>
    <w:p w14:paraId="5D947D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2D8D4DF8">
        <w:tblPrEx>
          <w:tblCellMar>
            <w:top w:w="0" w:type="dxa"/>
            <w:left w:w="108" w:type="dxa"/>
            <w:bottom w:w="0" w:type="dxa"/>
            <w:right w:w="108" w:type="dxa"/>
          </w:tblCellMar>
        </w:tblPrEx>
        <w:tc>
          <w:tcPr>
            <w:tcW w:w="8848" w:type="dxa"/>
            <w:gridSpan w:val="14"/>
            <w:vAlign w:val="center"/>
          </w:tcPr>
          <w:p w14:paraId="52A74150">
            <w:pPr>
              <w:jc w:val="center"/>
            </w:pPr>
            <w:r>
              <w:rPr>
                <w:rFonts w:ascii="宋体" w:hAnsi="宋体" w:eastAsia="宋体"/>
                <w:sz w:val="24"/>
              </w:rPr>
              <w:t>项目支出绩效自评表</w:t>
            </w:r>
          </w:p>
        </w:tc>
      </w:tr>
      <w:tr w14:paraId="1EA0FA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966B60">
            <w:pPr>
              <w:jc w:val="center"/>
            </w:pPr>
            <w:r>
              <w:rPr>
                <w:rFonts w:ascii="宋体" w:hAnsi="宋体" w:eastAsia="宋体"/>
                <w:sz w:val="24"/>
              </w:rPr>
              <w:t>(2024年度)</w:t>
            </w:r>
          </w:p>
        </w:tc>
      </w:tr>
      <w:tr w14:paraId="25F5D2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27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017D70">
            <w:pPr>
              <w:jc w:val="center"/>
            </w:pPr>
            <w:r>
              <w:rPr>
                <w:rFonts w:ascii="宋体" w:hAnsi="宋体" w:eastAsia="宋体"/>
                <w:sz w:val="16"/>
              </w:rPr>
              <w:t>防汛抗旱技术指导</w:t>
            </w:r>
          </w:p>
        </w:tc>
      </w:tr>
      <w:tr w14:paraId="72A74A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72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2F295D">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E8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ADB645">
            <w:pPr>
              <w:jc w:val="center"/>
            </w:pPr>
            <w:r>
              <w:rPr>
                <w:rFonts w:ascii="宋体" w:hAnsi="宋体" w:eastAsia="宋体"/>
                <w:sz w:val="16"/>
              </w:rPr>
              <w:t>昌吉回族自治州水利局本级</w:t>
            </w:r>
          </w:p>
        </w:tc>
      </w:tr>
      <w:tr w14:paraId="2C494B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F6C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F47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34D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F688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94F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E68D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F1E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1CDD">
            <w:pPr>
              <w:jc w:val="center"/>
            </w:pPr>
            <w:r>
              <w:rPr>
                <w:rFonts w:ascii="宋体" w:hAnsi="宋体" w:eastAsia="宋体"/>
                <w:sz w:val="16"/>
              </w:rPr>
              <w:t>得分</w:t>
            </w:r>
          </w:p>
        </w:tc>
      </w:tr>
      <w:tr w14:paraId="781EA1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280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64E8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D1EE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8801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44246">
            <w:pPr>
              <w:jc w:val="center"/>
            </w:pPr>
            <w:r>
              <w:rPr>
                <w:rFonts w:ascii="宋体" w:hAnsi="宋体" w:eastAsia="宋体"/>
                <w:sz w:val="16"/>
              </w:rPr>
              <w:t>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606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5F167">
            <w:pPr>
              <w:jc w:val="center"/>
            </w:pPr>
            <w:r>
              <w:rPr>
                <w:rFonts w:ascii="宋体" w:hAnsi="宋体" w:eastAsia="宋体"/>
                <w:sz w:val="16"/>
              </w:rPr>
              <w:t>98.13%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A880">
            <w:pPr>
              <w:jc w:val="center"/>
            </w:pPr>
            <w:r>
              <w:rPr>
                <w:rFonts w:ascii="宋体" w:hAnsi="宋体" w:eastAsia="宋体"/>
                <w:sz w:val="16"/>
              </w:rPr>
              <w:t>10.00</w:t>
            </w:r>
          </w:p>
        </w:tc>
      </w:tr>
      <w:tr w14:paraId="114DC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5FB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C88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FCB2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4377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76431">
            <w:pPr>
              <w:jc w:val="center"/>
            </w:pPr>
            <w:r>
              <w:rPr>
                <w:rFonts w:ascii="宋体" w:hAnsi="宋体" w:eastAsia="宋体"/>
                <w:sz w:val="16"/>
              </w:rPr>
              <w:t>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934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5E3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133A">
            <w:pPr>
              <w:jc w:val="center"/>
            </w:pPr>
            <w:r>
              <w:rPr>
                <w:rFonts w:ascii="宋体" w:hAnsi="宋体" w:eastAsia="宋体"/>
                <w:sz w:val="16"/>
              </w:rPr>
              <w:t>—</w:t>
            </w:r>
          </w:p>
        </w:tc>
      </w:tr>
      <w:tr w14:paraId="6C15E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6CA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5E5E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2D6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B96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F74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69C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A11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4479">
            <w:pPr>
              <w:jc w:val="center"/>
            </w:pPr>
            <w:r>
              <w:rPr>
                <w:rFonts w:ascii="宋体" w:hAnsi="宋体" w:eastAsia="宋体"/>
                <w:sz w:val="16"/>
              </w:rPr>
              <w:t>—</w:t>
            </w:r>
          </w:p>
        </w:tc>
      </w:tr>
      <w:tr w14:paraId="0C4F03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7D0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7DC78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AA735B">
            <w:pPr>
              <w:jc w:val="center"/>
            </w:pPr>
            <w:r>
              <w:rPr>
                <w:rFonts w:ascii="宋体" w:hAnsi="宋体" w:eastAsia="宋体"/>
                <w:sz w:val="16"/>
              </w:rPr>
              <w:t>实际完成情况</w:t>
            </w:r>
          </w:p>
        </w:tc>
      </w:tr>
      <w:tr w14:paraId="635889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C870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19980">
            <w:pPr>
              <w:jc w:val="both"/>
            </w:pPr>
            <w:r>
              <w:rPr>
                <w:rFonts w:ascii="宋体" w:hAnsi="宋体" w:eastAsia="宋体"/>
                <w:sz w:val="16"/>
              </w:rPr>
              <w:t>完成2024年防汛抗旱工作，开展防汛抗旱物资采购、安全度汛检查并提供技术指导，提高防汛抗旱能力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5BA859">
            <w:pPr>
              <w:jc w:val="both"/>
            </w:pPr>
            <w:r>
              <w:rPr>
                <w:rFonts w:hint="eastAsia" w:ascii="宋体" w:hAnsi="宋体"/>
                <w:sz w:val="16"/>
                <w:lang w:eastAsia="zh-CN"/>
              </w:rPr>
              <w:t>截至2024</w:t>
            </w:r>
            <w:r>
              <w:rPr>
                <w:rFonts w:ascii="宋体" w:hAnsi="宋体" w:eastAsia="宋体"/>
                <w:sz w:val="16"/>
              </w:rPr>
              <w:t>年12月31日，该项目实际完成提供水旱灾害气象服务等技术咨询4次，开展安全度汛检查并提供技术指导2次，提供水旱灾害气象服务准确率100%，2024年12月12日完成安全度汛检查，防汛抗旱技术指导经费支出7.85万元，通过该项目实施，提升了水旱灾害防御水平，保障了人民生命财产安全</w:t>
            </w:r>
            <w:r>
              <w:rPr>
                <w:rFonts w:hint="eastAsia" w:ascii="宋体" w:hAnsi="宋体"/>
                <w:sz w:val="16"/>
                <w:lang w:eastAsia="zh-CN"/>
              </w:rPr>
              <w:t>。</w:t>
            </w:r>
          </w:p>
        </w:tc>
      </w:tr>
      <w:tr w14:paraId="1FE363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F245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54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236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2D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426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88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9C3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2E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A2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A9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A2C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A0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1AA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EFB2">
            <w:pPr>
              <w:jc w:val="center"/>
            </w:pPr>
            <w:r>
              <w:rPr>
                <w:rFonts w:ascii="宋体" w:hAnsi="宋体" w:eastAsia="宋体"/>
                <w:sz w:val="16"/>
              </w:rPr>
              <w:t>偏差原因分析及改进措施</w:t>
            </w:r>
          </w:p>
        </w:tc>
      </w:tr>
      <w:tr w14:paraId="7104B8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BCF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D3F3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584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D644">
            <w:pPr>
              <w:jc w:val="center"/>
            </w:pPr>
            <w:r>
              <w:rPr>
                <w:rFonts w:ascii="宋体" w:hAnsi="宋体" w:eastAsia="宋体"/>
                <w:sz w:val="16"/>
              </w:rPr>
              <w:t>提供水旱灾害气象服务等技术咨询服务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697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F9DA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BBF7D">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2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83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F38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A559">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C3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6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C1C1">
            <w:pPr>
              <w:jc w:val="center"/>
            </w:pPr>
          </w:p>
        </w:tc>
      </w:tr>
      <w:tr w14:paraId="01BDC7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B14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BD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15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9071">
            <w:pPr>
              <w:jc w:val="center"/>
            </w:pPr>
            <w:r>
              <w:rPr>
                <w:rFonts w:ascii="宋体" w:hAnsi="宋体" w:eastAsia="宋体"/>
                <w:sz w:val="16"/>
              </w:rPr>
              <w:t>开展安全度汛检查并提供技术指导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6D5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2B0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CB8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B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3E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873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F189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E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8B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A579">
            <w:pPr>
              <w:jc w:val="center"/>
            </w:pPr>
          </w:p>
        </w:tc>
      </w:tr>
      <w:tr w14:paraId="695D2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C7B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5CF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36A8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E548">
            <w:pPr>
              <w:jc w:val="center"/>
            </w:pPr>
            <w:r>
              <w:rPr>
                <w:rFonts w:hint="eastAsia" w:ascii="宋体" w:hAnsi="宋体"/>
                <w:sz w:val="16"/>
                <w:lang w:eastAsia="zh-CN"/>
              </w:rPr>
              <w:t>提高</w:t>
            </w:r>
            <w:r>
              <w:rPr>
                <w:rFonts w:ascii="宋体" w:hAnsi="宋体" w:eastAsia="宋体"/>
                <w:sz w:val="16"/>
              </w:rPr>
              <w:t>水旱灾害气象服务准确率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BA0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26E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C9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292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1512">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1A9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41D0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8E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E8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1BA5">
            <w:pPr>
              <w:jc w:val="center"/>
            </w:pPr>
            <w:r>
              <w:rPr>
                <w:rFonts w:ascii="宋体" w:hAnsi="宋体" w:eastAsia="宋体"/>
                <w:sz w:val="16"/>
              </w:rPr>
              <w:t>年初设定水旱灾害气象服务准确率偏低，实际提供的水旱灾害气象服务准确率100%，造成偏差11.11%</w:t>
            </w:r>
          </w:p>
        </w:tc>
      </w:tr>
      <w:tr w14:paraId="51A9A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D7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8D6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EF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F8A7">
            <w:pPr>
              <w:jc w:val="center"/>
            </w:pPr>
            <w:r>
              <w:rPr>
                <w:rFonts w:ascii="宋体" w:hAnsi="宋体" w:eastAsia="宋体"/>
                <w:sz w:val="16"/>
              </w:rPr>
              <w:t>开展安全度汛检查时间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FD1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E6C3">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DD3A">
            <w:pPr>
              <w:jc w:val="center"/>
            </w:pPr>
            <w:r>
              <w:rPr>
                <w:rFonts w:ascii="宋体" w:hAnsi="宋体" w:eastAsia="宋体"/>
                <w:sz w:val="16"/>
              </w:rPr>
              <w:t>2024年12月26日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32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11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E577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870D">
            <w:pPr>
              <w:jc w:val="center"/>
            </w:pPr>
            <w:r>
              <w:rPr>
                <w:rFonts w:ascii="宋体" w:hAnsi="宋体" w:eastAsia="宋体"/>
                <w:sz w:val="16"/>
              </w:rPr>
              <w:t>2023年12月28日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E4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3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DCD5F">
            <w:pPr>
              <w:jc w:val="center"/>
            </w:pPr>
          </w:p>
        </w:tc>
      </w:tr>
      <w:tr w14:paraId="7D933A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4F8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BD9B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07D0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D19B">
            <w:pPr>
              <w:jc w:val="center"/>
            </w:pPr>
            <w:r>
              <w:rPr>
                <w:rFonts w:ascii="宋体" w:hAnsi="宋体" w:eastAsia="宋体"/>
                <w:sz w:val="16"/>
              </w:rPr>
              <w:t>开展防汛抗旱工作经费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1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10E25">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50DE">
            <w:pPr>
              <w:jc w:val="center"/>
            </w:pPr>
            <w:r>
              <w:rPr>
                <w:rFonts w:ascii="宋体" w:hAnsi="宋体" w:eastAsia="宋体"/>
                <w:sz w:val="16"/>
              </w:rPr>
              <w: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2E78">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9B95">
            <w:pPr>
              <w:jc w:val="center"/>
            </w:pPr>
            <w:r>
              <w:rPr>
                <w:rFonts w:ascii="宋体" w:hAnsi="宋体" w:eastAsia="宋体"/>
                <w:sz w:val="16"/>
              </w:rPr>
              <w:t>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6E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8460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4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52B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F8C8">
            <w:pPr>
              <w:jc w:val="center"/>
            </w:pPr>
            <w:r>
              <w:rPr>
                <w:rFonts w:ascii="宋体" w:hAnsi="宋体" w:eastAsia="宋体"/>
                <w:sz w:val="16"/>
              </w:rPr>
              <w:t>本着节约原则，防汛抗旱工作经费支出5.85万元，与年初目标值偏差2.5%。</w:t>
            </w:r>
          </w:p>
        </w:tc>
      </w:tr>
      <w:tr w14:paraId="673A1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4C3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2D9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87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A403">
            <w:pPr>
              <w:jc w:val="center"/>
            </w:pPr>
            <w:r>
              <w:rPr>
                <w:rFonts w:ascii="宋体" w:hAnsi="宋体" w:eastAsia="宋体"/>
                <w:sz w:val="16"/>
              </w:rPr>
              <w:t>气象信息咨询服务费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0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733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D08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E3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50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E7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D3B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30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F4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1D6F">
            <w:pPr>
              <w:jc w:val="center"/>
            </w:pPr>
          </w:p>
        </w:tc>
      </w:tr>
      <w:tr w14:paraId="01D87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0C7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18A0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6DD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04BF">
            <w:pPr>
              <w:jc w:val="center"/>
            </w:pPr>
            <w:r>
              <w:rPr>
                <w:rFonts w:ascii="宋体" w:hAnsi="宋体" w:eastAsia="宋体"/>
                <w:sz w:val="16"/>
              </w:rPr>
              <w:t>提高防汛抗旱能力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410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573D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1FC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6C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0D3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E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3DC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3E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5D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5BC0">
            <w:pPr>
              <w:jc w:val="center"/>
            </w:pPr>
          </w:p>
        </w:tc>
      </w:tr>
      <w:tr w14:paraId="0DD882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7D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945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B59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801C">
            <w:pPr>
              <w:jc w:val="center"/>
            </w:pPr>
            <w:r>
              <w:rPr>
                <w:rFonts w:ascii="宋体" w:hAnsi="宋体" w:eastAsia="宋体"/>
                <w:sz w:val="16"/>
              </w:rPr>
              <w:t>保障人民生命财产安全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C86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748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55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8E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05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6B6F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6250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B4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447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1D936">
            <w:pPr>
              <w:jc w:val="center"/>
            </w:pPr>
          </w:p>
        </w:tc>
      </w:tr>
      <w:tr w14:paraId="6EB665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B3A2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4A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5B5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F50F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B1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EF9C">
            <w:pPr>
              <w:jc w:val="center"/>
            </w:pPr>
            <w:r>
              <w:rPr>
                <w:rFonts w:ascii="宋体" w:hAnsi="宋体" w:eastAsia="宋体"/>
                <w:sz w:val="16"/>
              </w:rPr>
              <w:t>98.82分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B8B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3FE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71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86D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29EDC"/>
        </w:tc>
      </w:tr>
    </w:tbl>
    <w:p w14:paraId="1886E868">
      <w:r>
        <w:br w:type="page"/>
      </w:r>
    </w:p>
    <w:p w14:paraId="7CEB3E4C">
      <w:pPr>
        <w:spacing w:line="640" w:lineRule="exact"/>
        <w:ind w:firstLine="640"/>
        <w:jc w:val="both"/>
        <w:outlineLvl w:val="2"/>
      </w:pPr>
      <w:r>
        <w:rPr>
          <w:rFonts w:ascii="黑体" w:hAnsi="黑体" w:eastAsia="黑体"/>
          <w:sz w:val="32"/>
        </w:rPr>
        <w:t>十二、其他需说明的事项</w:t>
      </w:r>
    </w:p>
    <w:p w14:paraId="7ADCCDCF">
      <w:pPr>
        <w:spacing w:line="580" w:lineRule="exact"/>
        <w:ind w:firstLine="640"/>
        <w:jc w:val="both"/>
      </w:pPr>
      <w:r>
        <w:rPr>
          <w:rFonts w:ascii="仿宋_GB2312" w:hAnsi="仿宋_GB2312" w:eastAsia="仿宋_GB2312"/>
          <w:b w:val="0"/>
          <w:sz w:val="32"/>
        </w:rPr>
        <w:t>本单位无其他需说明的事项。</w:t>
      </w:r>
    </w:p>
    <w:p w14:paraId="59633728">
      <w:r>
        <w:br w:type="page"/>
      </w:r>
    </w:p>
    <w:p w14:paraId="2F4AA797">
      <w:pPr>
        <w:spacing w:line="240" w:lineRule="auto"/>
        <w:jc w:val="center"/>
        <w:outlineLvl w:val="1"/>
      </w:pPr>
      <w:r>
        <w:rPr>
          <w:rFonts w:ascii="黑体" w:hAnsi="黑体" w:eastAsia="黑体"/>
          <w:sz w:val="32"/>
        </w:rPr>
        <w:t>第三部分 专业名词解释</w:t>
      </w:r>
    </w:p>
    <w:p w14:paraId="6C73745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B6AB2F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D96CC9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06C5C7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7EDBA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BCE3CC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63316E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FF8600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40B2CB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FC1058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D6709E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6B6519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7BF7FB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F9D6B4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3CA701D">
      <w:r>
        <w:br w:type="page"/>
      </w:r>
    </w:p>
    <w:p w14:paraId="6DDF7FDF">
      <w:pPr>
        <w:spacing w:line="240" w:lineRule="auto"/>
        <w:jc w:val="center"/>
        <w:outlineLvl w:val="1"/>
      </w:pPr>
      <w:r>
        <w:rPr>
          <w:rFonts w:ascii="黑体" w:hAnsi="黑体" w:eastAsia="黑体"/>
          <w:sz w:val="32"/>
        </w:rPr>
        <w:t>第四部分 部门决算报表（见附表）</w:t>
      </w:r>
    </w:p>
    <w:p w14:paraId="32C9EF1A">
      <w:pPr>
        <w:spacing w:line="240" w:lineRule="auto"/>
        <w:ind w:firstLine="640"/>
        <w:jc w:val="both"/>
      </w:pPr>
      <w:r>
        <w:rPr>
          <w:rFonts w:ascii="仿宋_GB2312" w:hAnsi="仿宋_GB2312" w:eastAsia="仿宋_GB2312"/>
          <w:b w:val="0"/>
          <w:sz w:val="32"/>
        </w:rPr>
        <w:t>一、《收入支出决算总表》</w:t>
      </w:r>
    </w:p>
    <w:p w14:paraId="451B70AA">
      <w:pPr>
        <w:spacing w:line="240" w:lineRule="auto"/>
        <w:ind w:firstLine="640"/>
        <w:jc w:val="both"/>
      </w:pPr>
      <w:r>
        <w:rPr>
          <w:rFonts w:ascii="仿宋_GB2312" w:hAnsi="仿宋_GB2312" w:eastAsia="仿宋_GB2312"/>
          <w:b w:val="0"/>
          <w:sz w:val="32"/>
        </w:rPr>
        <w:t>二、《收入决算表》</w:t>
      </w:r>
    </w:p>
    <w:p w14:paraId="59EDB4A7">
      <w:pPr>
        <w:spacing w:line="240" w:lineRule="auto"/>
        <w:ind w:firstLine="640"/>
        <w:jc w:val="both"/>
      </w:pPr>
      <w:r>
        <w:rPr>
          <w:rFonts w:ascii="仿宋_GB2312" w:hAnsi="仿宋_GB2312" w:eastAsia="仿宋_GB2312"/>
          <w:b w:val="0"/>
          <w:sz w:val="32"/>
        </w:rPr>
        <w:t>三、《支出决算表》</w:t>
      </w:r>
    </w:p>
    <w:p w14:paraId="7C8D068F">
      <w:pPr>
        <w:spacing w:line="240" w:lineRule="auto"/>
        <w:ind w:firstLine="640"/>
        <w:jc w:val="both"/>
      </w:pPr>
      <w:r>
        <w:rPr>
          <w:rFonts w:ascii="仿宋_GB2312" w:hAnsi="仿宋_GB2312" w:eastAsia="仿宋_GB2312"/>
          <w:b w:val="0"/>
          <w:sz w:val="32"/>
        </w:rPr>
        <w:t>四、《财政拨款收入支出决算总表》</w:t>
      </w:r>
    </w:p>
    <w:p w14:paraId="530F8926">
      <w:pPr>
        <w:spacing w:line="240" w:lineRule="auto"/>
        <w:ind w:firstLine="640"/>
        <w:jc w:val="both"/>
      </w:pPr>
      <w:r>
        <w:rPr>
          <w:rFonts w:ascii="仿宋_GB2312" w:hAnsi="仿宋_GB2312" w:eastAsia="仿宋_GB2312"/>
          <w:b w:val="0"/>
          <w:sz w:val="32"/>
        </w:rPr>
        <w:t>五、《一般公共预算财政拨款支出决算表》</w:t>
      </w:r>
    </w:p>
    <w:p w14:paraId="0608207C">
      <w:pPr>
        <w:spacing w:line="240" w:lineRule="auto"/>
        <w:ind w:firstLine="640"/>
        <w:jc w:val="both"/>
      </w:pPr>
      <w:r>
        <w:rPr>
          <w:rFonts w:ascii="仿宋_GB2312" w:hAnsi="仿宋_GB2312" w:eastAsia="仿宋_GB2312"/>
          <w:b w:val="0"/>
          <w:sz w:val="32"/>
        </w:rPr>
        <w:t>六、《一般公共预算财政拨款基本支出决算表》</w:t>
      </w:r>
    </w:p>
    <w:p w14:paraId="5722D4A8">
      <w:pPr>
        <w:spacing w:line="240" w:lineRule="auto"/>
        <w:ind w:firstLine="640"/>
        <w:jc w:val="both"/>
      </w:pPr>
      <w:r>
        <w:rPr>
          <w:rFonts w:ascii="仿宋_GB2312" w:hAnsi="仿宋_GB2312" w:eastAsia="仿宋_GB2312"/>
          <w:b w:val="0"/>
          <w:sz w:val="32"/>
        </w:rPr>
        <w:t>七、《政府性基金预算财政拨款收入支出决算表》</w:t>
      </w:r>
    </w:p>
    <w:p w14:paraId="529402DF">
      <w:pPr>
        <w:spacing w:line="240" w:lineRule="auto"/>
        <w:ind w:firstLine="640"/>
        <w:jc w:val="both"/>
      </w:pPr>
      <w:r>
        <w:rPr>
          <w:rFonts w:ascii="仿宋_GB2312" w:hAnsi="仿宋_GB2312" w:eastAsia="仿宋_GB2312"/>
          <w:b w:val="0"/>
          <w:sz w:val="32"/>
        </w:rPr>
        <w:t>八、《国有资本经营预算财政拨款收入支出决算表》</w:t>
      </w:r>
    </w:p>
    <w:p w14:paraId="689557A0">
      <w:pPr>
        <w:spacing w:line="240" w:lineRule="auto"/>
        <w:ind w:firstLine="640"/>
        <w:jc w:val="both"/>
      </w:pPr>
      <w:r>
        <w:rPr>
          <w:rFonts w:ascii="仿宋_GB2312" w:hAnsi="仿宋_GB2312" w:eastAsia="仿宋_GB2312"/>
          <w:b w:val="0"/>
          <w:sz w:val="32"/>
        </w:rPr>
        <w:t>九、《财政拨款“三公”经费支出决算表》</w:t>
      </w:r>
    </w:p>
    <w:p w14:paraId="7D962AF1">
      <w:pPr>
        <w:spacing w:line="240" w:lineRule="auto"/>
        <w:ind w:firstLine="640"/>
        <w:jc w:val="both"/>
      </w:pPr>
    </w:p>
    <w:p w14:paraId="28B7E23B">
      <w:pPr>
        <w:spacing w:line="240" w:lineRule="auto"/>
        <w:ind w:firstLine="640"/>
        <w:jc w:val="both"/>
      </w:pPr>
    </w:p>
    <w:p w14:paraId="010D4BCA">
      <w:pPr>
        <w:spacing w:line="240" w:lineRule="auto"/>
        <w:ind w:firstLine="640"/>
        <w:jc w:val="both"/>
      </w:pPr>
    </w:p>
    <w:p w14:paraId="07E5FAA7">
      <w:pPr>
        <w:spacing w:line="240" w:lineRule="auto"/>
        <w:ind w:firstLine="640"/>
        <w:jc w:val="both"/>
      </w:pPr>
    </w:p>
    <w:p w14:paraId="00B2DC7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C3A8BD-785A-4945-A3A0-B924456434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B0604020202020204"/>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FA64797-0241-41C1-8397-45A9EB2D9646}"/>
  </w:font>
  <w:font w:name="楷体_GB2312">
    <w:panose1 w:val="02010609030101010101"/>
    <w:charset w:val="86"/>
    <w:family w:val="auto"/>
    <w:pitch w:val="default"/>
    <w:sig w:usb0="00000001" w:usb1="080E0000" w:usb2="00000000" w:usb3="00000000" w:csb0="00040000" w:csb1="00000000"/>
    <w:embedRegular r:id="rId3" w:fontKey="{315F855C-E439-4B92-AF0A-92BF5278C179}"/>
  </w:font>
  <w:font w:name="方正小标宋_GBK">
    <w:panose1 w:val="02000000000000000000"/>
    <w:charset w:val="86"/>
    <w:family w:val="script"/>
    <w:pitch w:val="default"/>
    <w:sig w:usb0="A00002BF" w:usb1="38CF7CFA" w:usb2="00082016" w:usb3="00000000" w:csb0="00040001" w:csb1="00000000"/>
    <w:embedRegular r:id="rId4" w:fontKey="{6AF243BA-799D-4F42-A537-5B1EBD8BA7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131D0B"/>
    <w:rsid w:val="282459E2"/>
    <w:rsid w:val="29116777"/>
    <w:rsid w:val="2A053397"/>
    <w:rsid w:val="2A444FB1"/>
    <w:rsid w:val="2A6064E2"/>
    <w:rsid w:val="2A9D36A3"/>
    <w:rsid w:val="2C1965E9"/>
    <w:rsid w:val="2D1136DF"/>
    <w:rsid w:val="2DAE0E44"/>
    <w:rsid w:val="2DCD2BBC"/>
    <w:rsid w:val="2FD27414"/>
    <w:rsid w:val="313F1D52"/>
    <w:rsid w:val="318029AB"/>
    <w:rsid w:val="31C63837"/>
    <w:rsid w:val="326F0A17"/>
    <w:rsid w:val="3277581B"/>
    <w:rsid w:val="38006E2C"/>
    <w:rsid w:val="3914510A"/>
    <w:rsid w:val="3B1220C9"/>
    <w:rsid w:val="3D5275AC"/>
    <w:rsid w:val="3E685075"/>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5875</Words>
  <Characters>6781</Characters>
  <Lines>0</Lines>
  <Paragraphs>0</Paragraphs>
  <TotalTime>13</TotalTime>
  <ScaleCrop>false</ScaleCrop>
  <LinksUpToDate>false</LinksUpToDate>
  <CharactersWithSpaces>6789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蹁跹</cp:lastModifiedBy>
  <cp:lastPrinted>2024-07-22T11:58:00Z</cp:lastPrinted>
  <dcterms:modified xsi:type="dcterms:W3CDTF">2025-12-25T04:13:58Z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eyJoZGlkIjoiNTBiYjFiYzY0OWM2ODlhYjA1NDAwODJkOGMwZGNkYTMiLCJ1c2VySWQiOiIxMTU3MzgyOTA5In0=</vt:lpwstr>
  </property>
</Properties>
</file>