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昌州财教【2024】30号-2024年昌吉州科技专项资金的通知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昌吉回族自治州科学技术局本级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昌吉回族自治州科学技术局本级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贯彻落实国家科技创新发展战略，推动昌吉州科技产业升级，提升企业创新能力，昌吉州科技局依据相关政策文件，设立财政科技奖补资金项目。通过资金补助激励企业开展高新技术研发、知识产权申报、标准制定及创新平台建设等工作，解决企业创新投入不足、研发动力薄弱等问题。项目实施后，可有效提升企业研发积极性，增强区域科技创新实力，推动产业结构优化升级，突显了财政资金引导科技创新的必要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（1）项目名称：昌吉州2024年财政科技奖补资金项目（以下简称“该项目”或“项目”）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用于“一市两区”及“一市两区外”企业的高新技术企业认定后补助、研发费用后补助、非高企研发费用后补助、知识产权示范企业认定奖励、标准制定奖励、创新平台建设支持、科学技术配套奖励及厅地联动项目配套等，覆盖企业创新全链条，激励企业提升创新能力，推动区域科技经济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实施主体：昌吉回族自治州科学技术局。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实施时间：本项目实施周期为2024年5月29日-2024年8月26日。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初，昌吉州科技局依据项目计划，完成资金预算编制与审批。随后，对申报企业进行资格审查，通过国家科研诚信管理信息系统核查企业失信行为，确保符合奖补条件，资金计划聚焦新能源、新材料、现代农业等战略性新兴产业，覆盖特变电工、九圣禾种业等龙头企业及150余家中小微企业，形成“龙头企业引领、中小企业协同”的创新生态。4月完成企业名单公示，5月31日前将6062万元奖补资金全部拨付至企业。资金拨付后，持续跟踪企业资金使用情况及创新成果产出，确保资金发挥实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①贯彻落实国家、自治区有关科技发展的方针政策和法律法规，拟订昌吉州科技发展规划和政策并组织实施。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②负责昌吉州科技计划项目的申报、评审、立项、管理和验收，推动科技成果转化和产业化。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③组织开展科技合作与交流，指导科技园区、科技企业孵化器、众创空间等创新平台建设。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（2）机构设置情况：单位内设综合科、工业科、农村科、自创科等。5.资金投入和使用情况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本项目预算安排总额为6062万元，资金来源为财政资金，其中“一市两区”投入2937万元，“一市两区外”投入3125万元。2024年实际收到预算资金6062万元，预算资金到位率为100.00%。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6062万元，预算执行率100%。资金主要用于支付高新技术企业认定后补助3140万元、企业研发费用后补助2025万元、知识产权及标准制定奖励215万元、创新平台建设支持200万元、科技进步奖配套4万元及厅地联动项目配套478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通过财政科技奖补资金项目的实施，培育认定高新技术企业280家、专精特新企业119家，备案科技型中小企业365家，规上企业中高新技术企业占比达27%，研究与试验发展（R&amp;D）经费投入预计达20亿元，企业知识产权拥有量1510个，推动94%以上的R&amp;D经费由高新技术企业贡献，70%以上的授权发明专利由企业产出，90%以上的产学研技术合作由企业开展，提升区域科技创新能力，促进产业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“一市两区内”高企首次认定和复审奖励”指标，预期指标值为“≥50家”；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“一市两区外”高新技术企业认定后补助奖励”指标，预期指标值为“≥52家”；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“企业开展发明创造和标准研发补助资金”指标，预期指标值为“≥12家”；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“企业研发费用（R&amp;D）后补助奖励”指标，预期指标值为“≥119家”；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“创新平台建设后补助”指标，预期指标值为“≥10个”；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“奖补企业覆盖率”指标，预期指标值为“=100%”；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“资金拨付时限”指标，预期指标值为“2024年8月31日前”；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“一市两区”政策奖补资金”指标，预期指标值为“≤2937万元”；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“一市两区”外政策奖补资金”指标，预期指标值为“≤3125万元”；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“带动企业R&amp;D经费支出（亿元）”指标，预期指标值为“≥15亿元”；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“高企引领作用和示范效应显著增强”指标，预期指标值为“=100%”；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“企业对奖补政策满意度”指标，预期指标值为“≥90%”。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政支出绩效评价管理暂行办法》（昌州财预〔2018〕171号）、《关于印发&lt;自治区项目支出绩效目标设置指引&gt;的通知》（新财预〔2022〕42号）文件精神，我单位针对昌州财教【2024】30号-2024年昌吉州科技专项资金的通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此次我单位根据《财政支出绩效评价管理暂行办法》（财预〔2020〕10号）文件要求实施评价工作，本次评价对象为昌吉州2024年财政科技奖补资金项目，评价核心为项目资金、项目产出、项目效益。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王谊：主要负责项目策划和监督，全面负责项目绩效评价报告的最终质量，对评价人员出具的最终报告质量进行复核，确保评估结果的客观性；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聂建康：主要负责资料的收集，取证、数据统计分析；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尚晓煜：主要负责项目报告的制定，指标的研判，数据分析及报告撰写。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实施强化昌吉州企业创新主体地位，支持企业成为科技创新决策的主体、研发投入的主体、创新活动的主体、成果应用的主体。大力实施创新型企业倍增行动，推进规下高新技术企业升规和规上企业升高双向发力，培育认定高新技术企业280家、专精特新企业119家，总量居全疆第二；全州备案科技型中小企业365家，规上企业590家（其中高新技术企业158家，占比27%），总量居全疆第一；规上企业工业总产值突破2500亿元，拉动全疆工业经济稳增长贡献率位居第一。2023年研究与试验发展（R&amp;D）经费投入达到15.68亿元，95%以上的科技项目由企业承担，2024年研究与试验发展（R&amp;D）经费投入预计达到20亿元，企业知识产权拥有量1510个。全州高新技术企业贡献94%以上的R&amp;D经费、70%以上的授权发明专利和90%以上的产学研技术合作。2024年成功举办第十届昌吉州创新创业大赛，州内25家企业入围自治区大赛行业赛，10家企业获自治区总决赛奖励。但在实施过程中也存在一些不足：如部分企业存在资金核算不规范问题，需完善审计机制，确保专款专用；部分企业对申报流程不熟悉，需加强线上线下培训指导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评价指标体系及评分标准，采用因素分析法和比较法对本项目绩效进行客观评价，最终评分结果：总分为99.58分，绩效评级为“优”。综合评价结论如下：本项目共设置三级指标数量23个，实现三级指标数量20个，总体完成率为82.61%。项目决策类指标共设置6个，满分指标6个，得分率100%；过程管理类指标共设置5个，满分指标5个，得分率100%；项目产出类指标共设置9个，满分指标6个，得分率98.6%；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29.58 20.00 10.00 99.58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98.60% 100.00% 100.00% 99.58%</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本项目立项符合《昌吉州高新技术企业发展专项资金管理办法》（昌州财教〔2022〕41号）《丝绸之路经济带创新驱动发展试验区 乌昌石国家自主创新示范区科技发展资金管理办法》（昌州科字〔2023〕7号）奖补政策要求；本项目立项符合《昌吉州2024年科技工作要点》中：“强化企业创新主体地位，建设现代化产业体系。加快推动以企业为主导的产学研深度融合体系，让企业成为技术创新决策、研发投入、科研组织、成果转化的主体。大力实施高企倍增行动，重点加大规上企业升高力度，力争新认定高企中规上企业占比达到75%，培育一批专精特新中小企业、专精特新“小巨人”企业。加大高企认定、研发投入和研发费用加计扣除等惠企政策宣传落实，实现税惠政策应知尽知、应享尽享。完善科技企业信息库，规范科技型中小企业评价入库，实现科技型中小企业“应评尽评”。实施“天山众创行动”，健全“众创空间+孵化器+加速器+产业园”全链条孵化体系，扩大科技型企业孵化规模，举办第十届昌吉州创新创业大赛，争取承办第十一届自治区创新创业大赛总决赛。”内容，符合行业发展规划和政策要求；本项目立项符合《昌吉州科学技术局配置内设机构和人员编制规定》中职责范围中的“科学技术创新”，属于我单位履职所需；根据《财政资金直接支付申请书》，本项目资金性质为“公共财政预算”功能分类为“科技成果转化与扩散”经济分类为“费用补贴”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昌吉回族自治州2024年财政科技奖补资金计划》的通知》（国发〔2024〕23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①该项目已设置年度绩效目标，具体内容为“年度预期目标：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一市两区”兑现科技政策奖补资金2937万元。其中高企首次认定和复审奖励共50家1430万元，企业研发费用（R&amp;D）后补助奖励59家710万元，支持企业开展发明创造和标准研发补助资金215万元，创新平台建设后补助资金100万元，科学技术配套奖励4万元，自治区厅地联动项目州财政配套资金478万元。 二、“一市两区”外政策奖补资金（3125万元） 1.高新技术企业认定后补助奖励1710万元。其中规模以上工业企业16家，每家奖励50万元；其他类企业15家，每家奖励30万元；再次认定高企的23家企业，每家奖励20万元。 2.高新技术企业研发费用（R&amp;D）后补助奖励1315万元。参照高企研发费用后补助奖励标准，按企业研发费用投入额分六个档进行后补助，最高给予100万元奖补。其中4家企业获得100万元奖励，3家企业获得50万元奖励，4家企业获得40万元奖励，21家企业获得20万元奖励，11家企业获得10万元奖励，15家企业获得5万元奖励。 3.创新创业平台后补助奖励100万元。对5家成功组建自治区级科技企业孵化器、众创空间（星创天地）的企业，每家给予20万元奖励。”。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一市两区内”高企首次认定和复审奖励、“一市两区外”高新技术企业认定后补助奖励；企业开展发明创造和标准研发补助资金、企业研发费用（R&amp;D）后补助奖励、创新平台建设后补助、奖补企业覆盖率达到100%，2024年8年31日完成资金拨付；带动了企业R&amp;D经费支出，高企引领作用和示范效应显著增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一市两区内”高企首次认定和复审奖励50家，“一市两区外”高新技术企业认定后补助奖励53家，企业开展发明创造和标准研发补助资金12家，企业研发费用（R&amp;D）后补助奖励118家，创新平台建设后补助11个，奖补企业覆盖率达到100%，2024年8年31日完成资金拨付；达到带动企业R&amp;D经费支出15.68亿元；高企引领作用和示范效应显著增强的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④该项目批复的预算金额为6062万元，《项目支出绩效目标表》中预算金额为6062万元，预算确定的项目资金与预算确定的项目投资额相匹配。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5个，二级指标7个，三级指标12个，定量指标10个，定性指标2个，指标量化率为83.33%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一市两区内’高企首次认定和复审奖励”、“‘一市两区外’高新技术企业认定后补助奖励”、“企业开展发明创造和标准研发补助资金”、“企业研发费用（R&amp;D）后补助奖励”、“创新平台建设后补助”，三级指标的年度指标值与年度绩效目标中任务数一致，已设置时效指标“资金拨付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本项目经费类：预算编制通过以往年度的实际执行情况，综合考虑本年度情况，综合编制预算，即预算编制较科学且经过论证；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一市两区”投入2937万元，“一市两区外”投入3125万元。项目实际内容为“高新技术企业认定后补助3140万元、企业研发费用后补助2025万元、知识产权及标准制定奖励215万元、创新平台建设支持200万元、科技进步奖配套4万元及厅地联动项目配套478万元。”，预算申请与《2024年财政科技奖补资金》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6062万元，我单位在预算申请中严格按照项目实施内容及测算标准进行核算，其中：“一市两区”投入2937万元，“一市两区外”投入3125万元。2024年实际收到预算资金6062万元，预算资金到位率为100.00%。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本项目实际分配资金以《昌吉州高新技术企业发展专项资金管理办法》（昌州财教〔2022〕41号）《丝绸之路经济带创新驱动发展试验区 乌昌石国家自主创新示范区科技发展资金管理办法》（昌州科字〔2023〕7号）为依据进行资金分配，预算资金分配依据充分。根据《关于下达《昌吉回族自治州2024年财政科技奖补资金计划》（昌州科字〔2024〕23号），本项目实际到位资金6062万元，资金分配额度合理，与我单位实际需求相适应。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本项目预算资金为6062万元，其中：财政安排资金6062万元，其他资金0万元，实际到位资金6062万元，资金到位率=（6062/6062）×100.00%=100%。得分=（100%-60.00%）/（1-60.00%）×4.00=4.00分。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本项目实际支出资金6062万元，预算执行率==（6062/6062）×100.00%=100%；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项目已完成（或未完成），总体完成率为101.87%；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科技计划项目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科技计划项目管理办法》《昌吉回族自治州科学技术局财务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新疆维吾尔自治区科技计划项目管理办法》《新疆维吾尔自治区科技计划项目管理办法》《昌吉回族自治州科技计划项目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2024年科技项目工作领导小组，由葛伟娟任组长，负责项目的组织工作；徐海山任副组长，负责项目的实施工作；组员包括：张黔和王鹏举，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项目产出类指标由4个二级指标和9个三级指标构成，权重分30.00分，实际得分29.58分。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“一市两区内”高企首次认定和复审奖励”指标：预期指标值为“≥50家”，实际完成指标值为“=50家”，指标完成率为100.00%。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“一市两区外”高新技术企业认定后补助奖励”指标：预期指标值为“≥52家”，实际完成指标值为“53家”，指标完成率为101.92%。扣分原因分析：项目的完成值高于预期指标值。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综上所述，本指标满分为3.00分，根据评分标准得2.94分。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“企业开展发明创造和标准研发补助资金”指标：预期指标值为“≥12家”，实际完成指标值为“=12家”，指标完成率为100.00%。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“企业研发费用（R&amp;D）后补助奖励”指标：预期指标值为“≥119家”，实际完成指标值为“118家”，指标完成率为99.16%。扣分原因分析：项目的完成值没有达到预期的指标值。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综上所述，本指标满分为3.00分，根据评分标准得2.94分。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“创新平台建设后补助”指标：预期指标值为“≥10个”，实际完成指标值为“11个”，指标完成率为110%。扣分原因分析：项目的完成值高于预期指标值。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综上所述，本指标满分为3.00分，根据评分标准得2.70分。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“奖补企业覆盖率”指标：预期指标值为“=100%”，实际完成指标值为“=100%”，指标完成率为100.00%。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“资金拨付时限”指标：预期指标值为“2024年8月31日前”，实际完成指标值为“2024年8月31日”，指标完成率为100.00%。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“一市两区”政策奖补资金”指标：预期指标值为“≤2937万元”，实际完成指标值为“=2937万元”，指标完成率为100.00%。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“一市两区”外政策奖补资金”指标：预期指标值为“≤3125万元”，实际完成指标值为“=3125万元”，指标完成率为100.00%。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项目效益类指标由3个二级指标和2个三级指标构成，权重分20.00分，实际得分20.00分。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“带动企业R&amp;D经费支出（亿元）”指标：预期指标值为“≥15亿元”，实际完成指标值为“=15.68亿元”，指标完成率为104.53%。扣分原因分析：项目的完成值高于预期指标值。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“解决企业流动资金紧张问题”指标：预期指标值为“有效解决”，实际完成指标值为“基本达成目标”，指标完成率为100.00%。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“受益企业满意度”指标：预期指标值为“≥90%”，实际完成指标值为“=96.16%”，指标完成率为106.84%。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本项目年初预算资金总额为6062万元，全年预算数为6062万元，全年执行数为6062万元，预算执行率为100%。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本项目共设置三级指标数量23个，满分指标数量20个，扣分指标数量3个，总体完成率为100.98%。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综上所述本项目预算执行率与总体完成率之间的偏差为0.98%。主要偏差原因是：部分企业研发投入未达预期增长目标，受市场环境及企业自身经营状况影响，研发投入增长幅度未完全达到预期。</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1、深化预算编制的精准性。针对创新主体的实际情况和研发投入，进行更为细致和全面的剖析，充分考虑各种潜在变量因素。同时，预算编制应预留一定比例的机动资金，以有效应对可能出现的不可预见情况。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部门间信息沟通与协同。在预算编制过程中，应采用科学、合理的预测方法，并主动与科技厅相关处室保持密切联系，确保信息的及时沟通与对接。建立定期跨部门沟通会议机制，就预算编制进展情况及存在的问题进行深入研讨，有效消除信息不对称现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监管与审核力度。在预算编制过程中，应明确各业务科室的职责分工，形成快速响应与反馈机制，确保一旦发现问题能够迅速采取措施加以解决。同时，加强内部审核流程建设，确保各县市（园区）在收到预算后能够进行严格审核，及时发现并纠正预算与实际资金的不一致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使用监管需加强。当前，部分企业在资金管理和使用方面存在一些问题，其中最为突出的是资金核算不规范。不仅影响了企业的正常运营，还可能导致资金的流失和滥用。一些企业在资金核算方面缺乏规范性和准确性，导致资金流向不明确，使用情况难以追踪。这种不规范的现象可能源于多种原因，如企业内部管理制度不完善、财务人员素质不高、审计机制不健全等。这些问题的存在，使得企业在资金使用上存在一定的风险，也影响了企业的信誉和形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小微企业覆盖面不足。中小微企业在全州经济结构中扮演着不可或缺的角色，不仅提供了大量的就业机会，还是技术创新和产业升级的重要推动力。然而，当前中小微企业在获得研发补助方面却面临着覆盖面不足的问题。中小微企业在申请研发补助时，往往因为门槛较高而难以获得支持。这些门槛可能包括对企业的规模、财务状况、研发成果等方面的严格要求。由于中小微企业普遍规模较小、资金实力有限，且研发活动往往具有高风险和高投入的特点，因此它们很难满足这些高门槛的要求。这就导致了许多有潜力的中小微企业无法获得必要的研发支持，进而影响了它们的创新能力和市场竞争力。此外，研发补助的覆盖面不足还可能与政策设计有关。当前的政策可能过于注重大型企业和成熟技术的支持，而忽视了中小微企业和新兴技术的需求。这种政策导向不仅限制了中小微企业的发展空间，还可能导致技术创新的失衡和产业结构的不合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针对资金使用问题，必须完善审计机制，确保每一笔资金的使用都能够得到严格的审查和监督。审计机制是企业内部监督的重要组成部分，通过对资金流向和使用情况的审计，可以及时发现和纠正存在的问题，防止资金被挪用或滥用。同时，审计机制还可以提高企业的透明度和效率，增强企业的竞争力和可持续发展能力。因此，加强资金使用监管，完善审计机制，确保专款专用，是当前企业面临的重要任务。只有通过建立健全的管理制度和监督机制，才能确保企业的资金安全、合规、高效地使用，为企业的稳健发展提供有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为了解决中小微企业覆盖面不足的问题，建议增设梯度支持政策。具体来说，可以根据企业的规模、发展阶段和研发需求等因素，制定不同层次的支持措施。例如，对于初创期的中小微企业，可以提供较低门槛的补助和创业指导服务，帮助它们度过初期的艰难阶段；对于发展较为成熟的中小微企业，则可以提供更高额度的补助和产学研合作机会，鼓励它们进行更深入的研发活动。同时，还应加强对中小微企业的了解和关注，深入了解它们的需求和困难，以便更好地制定和实施相关政策。此外，还应加强政策宣传和推广力度，提高中小微企业对政策的知晓度和利用率。综上所述，中小微企业覆盖面不足的问题需要得到重视和解决。通过增设梯度支持政策并加强政策宣传和推广力度等措施的实施，我们可以更好地支持中小微企业的发展和创新活动，推动整个经济的持续健康发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