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州数发局预算内前期费投资项目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昌吉回族自治州数字化发展局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昌吉回族自治州数字化发展局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陈宏宇</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数字化发展局目前存在数据孤岛现象，部门之间的数据壁垒可能难以在短时间内完全消除，影响数据的流通和整合效率。专业人才数量不足，缺少既懂得数字技术又了解业务的复合型人才，影响数发局快速发展。根据昌吉州发展改革委《关于下达2024年第二批州级预算内前期费投资计划的通知》昌州发改投资［2024］173号文件，为了推进项目前期以及开展课题研究，编制昌吉市和木垒县算电协同任务书，推进重点项目建设，为经济社会发展提供决策参考。为解决数据整合与共享问题、数据质量与标准不统一、技术应用与实际需求结合不紧密、人次短缺等问题，特设立州数发局预算内前期费投资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（1）项目名称：州数发局预算内前期费投资项目（以下简称“该项目”或“项目”）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本项目主要研究昌吉市和木垒县推动算力资源与电力资源的深度融合与协同发展路径，为昌吉市和木垒县算电协同发展提供科学的理论支撑与实践指导。研究范围涵盖昌吉市和木垒县全域，涉及相关算力和新能源产业及相关企业。项目主要内容包含以下四个方面：一是开展昌吉市和木垒县算力和新能源现状调研，调研梳理发展现状、痛点及需求；二是分析国家、自治区算力产业发展背景与趋势，借鉴国内发展先进经验，结合昌吉州发展实际情况，分析目前昌吉州算力和新能源产业发展基础及面临形势；三是提出建设目标，从强化绿色电力对算力的支撑能力、推进绿色算电协同监测调度应用、开展算力电力协同创新应用示范、制定算力电力协同标准规范体系等方面提出发展路径；四是围绕政策引导，建立协同发展机制、核心引领，构建新疆算力中枢、能源优配，支撑绿色算力集群、内需驱动，促进算力科研融合、产业联动，培育算力生态集群等方面提出对策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 昌吉回族自治州数字化发展局。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实施时间：本项目实施周期为2024年10月1日-2024年12月10日。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第一阶段为调研筹备阶段，主要通过实地走访、问卷调查、访谈等方式，收集昌吉市和木垒县算力和新能源产业发展相关数据、政府相关政策文件、产业园区发展现状等资料，完成对昌吉市和木垒县算力和新能源产业发展现状的初步梳理。第二阶段是分析研究阶段，运用数据分析、案例对比等方法，深度剖析收集到的数据和资料，开展国内外算力和新能源产业发展经验研讨，明确现存问题、可借鉴经验，研究确定发展路径。第三阶段为成果总结阶段，撰写完成《昌吉市和木垒县算电协同项目》报告，并组织专家评审与意见征集，最终形成可落地的研究成果，为政府决策提供有力支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①2024年6月19日，昌吉回族自治州数字化发展局正式揭牌成立，是昌吉州人民政府工作部门，为正处级。主要职能是负责组织落实国家、自治区大数据战略。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②开展昌吉州数字政府、数字经济、数字社会工作顶层设计。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③统筹协调、规划建设，统筹数据资源整合共享和开发利用，推动政务服务体系建设。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昌吉回族自治州数字化发展局单位机构设置：无下属预算单位，下设4个科室，分别是：办公室（组织人事科）、数字政府和规划建设科、数字经济和数据要素科、数字基础设施科和安全监管科。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本项目预算安排总额为37.00万元，资金来源为本级部门预算（地方政府专项），其中：财政资金37.00万元，其他资金0万元，2024年实际收到预算资金37.00万元，预算资金到位率为100.00%。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截至2024年12月31日，本项目实际支付资金37.00万元，预算执行率100.00%.本项目资金主要用于支付木垒电算课题委托费用9.00万元、数字竞争力课题委托费用14.00万元、优化营商环境课题委托费14.00万元。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编制3套项目前期报告，专家评审通过率达到100%，项目完成时间在2024年12月10日。支付木垒电算课题委托费用9.00万元、数字竞争力课题委托费用14.00万元、优化营商环境课题委托费14.00万元。通过该项目的实施，有效地推进重点项目建设，为经济社会发展提供决策参考，促进了数字化经济有效运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“完成项目前期报告编制数量”指标，预期指标值为“≥3套”；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“专家评审通过率”指标，预期指标值为“=100%”；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“项目完成时间”指标，预期指标值为“2024年12月20日之前”；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“木垒电算课题委托费”指标，预期指标值为“≤9万元”；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“数字竞争力课题委托费”指标，预期指标值为“≤14万元”；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“优化营商环境课题委托费”指标，预期指标值为“≤14万元”；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“推进重点项目建设，为经济社会发展提供决策参考”指标，预期指标值为“显著推进”；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“报告使用人员满意度”指标，预期指标值为“≥90%”。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州数发局预算内前期费投资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此次我单位根据《财政支出绩效评价管理暂行办法》（财预〔2020〕10号）文件要求实施评价工作，本次评价对象为州数发局预算内前期费投资项目，评价核心为项目资金、项目产出、项目效益。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史建龙（评价小组组长）：主要负责项目策划和监督，全面负责项目绩效评价报告的最终质量，对评价人员出具的最终报告质量进行复核，确保评估结果的客观性；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薛富强（评价小组组员）：主要负责资料的收集，取证、数据统计分析；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董鸣（评价小组组员）：主要负责项目报告的制定，指标的研判，数据分析及报告撰写。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三、综合评价情况及评价结论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盖项目的实施，完成了编制3套项目前期报告，专家评审通过率达到100%。完成支付木垒电算课题委托费用9.00万元、数字竞争力课题委托费用14.00万元、优化营商环境课题委托费14.00万元。通过该项目的实施，有效推进了重点项目建设，为经济社会发展提供了决策参考，促进了数字化经济有效运转。但是在项目实施过程中业存在一些不足支出：因目前处于起步阶段，数字政府、数字经济、数字基础设施、数据要素等工作的顶层规划还不够科学，现有人员专业素养还需提升，措施还不够具体，改革创新意识不足，数字化项目审批流程需进一步优化，项目谋划打造还不够完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19个，实现三级指标数量19个，总体完成率为100.00%。项目决策类指标共设置6个，满分指标6个，得分率100.00%；过程管理类指标共设置5个，满分指标5个，得分率100.00%；项目产出类指标共设置6个，满分指标6个，得分率100.00%；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州发展改革委《关于下达2024年第二批州级预算内前期费投资计划的通知》昌州发改投资［2024］173号文件中：“编制昌吉市和木垒县算电协同任务书，开展课题研究等”内容，符合行业发展规划和政策要求；本项目立项符合《昌吉回族自治州数字化发展局配置内设机构和人员编制规定》中职责范围中的“开展昌吉州数字政府、数字经济、数字社会工作顶层设计、统筹协调、规划建设，统筹数据资源整合共享和开发利用，推动政务服务体系建设”，属于我单位履职所需；根据《财政资金直接支付申请书》，本项目资金性质为“一般公共预算资金”功能分类为“一般行政管理事务”经济分类为“委托业务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吉州发展改革委《关于下达2024年第二批州级预算内前期费投资计划的通知》昌州发改投资［2024］173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2024年该项目计划至少完成3套项目前期报告编制。专家评审通过率达到100%。通过该项目的实施，推进重点项目建设，为经济社会发展提供决策参考，报告使用人员满意度不低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截止2024年12月31日，项目实际完成编制项目前期报告；专家评审通过率达到100%，项目在2024年12月10日前完成，完成支付木垒电算课题委托费用、数字竞争力课题委托费用、优化营商环境课题委托费。通过该项目的实施，有效地推进重点项目建设，为经济社会发展提供决策参考，促进了数字化经济有效运转。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编制3套项目前期报告，专家评审通过率达到100%，项目完成时间在2024年12月10日。完成支付木垒电算课题委托费用9万元、数字竞争力课题委托费用14万元、优化营商环境课题委托费14万元。通过该项目的实施，达到了有效地推进重点项目建设，为经济社会发展提供决策参考，促进数字化经济有效运转的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④该项目批复的预算金额为37.00万元，《项目支出绩效目标表》中预算金额为37.00万元，预算确定的项目资金与预算确定的项目投资额相匹配。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8，定量指标6个，定性指标2个，指标量化率为75.00%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该《项目绩效目标表》中，数量指标指标值为“完成项目前期报告编制数量≥3套”，三级指标的年度指标值与年度绩效目标中任务数一致，已设置时效指标“项目完成时间（2024年12月20日 之前）”。已设置的绩效目标具备明确性、可衡量性、可实现性、相关性、时限性。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本项目根据昌吉州发展改革委《关于下达2024年第二批州级预算内前期费投资计划的通知》昌州发改投资［2024］173号文件，即预算编制较科学且经过论证；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编制3套项目前期报告，支付木垒电算课题委托费用9.00万元、数字竞争力课题委托费用14.00万元、优化营商环境课题委托费14.00万元。项目实际内容为编制3套项目前期报告，专家评审通过率达到100%，项目完成时间在2024年12月10日。支付木垒电算课题委托费用9.00万元、数字竞争力课题委托费用14.00万元、优化营商环境课题委托费14.00万元。通过该项目的实施，有效地推进重点项目建设，为经济社会发展提供决策参考，促进了数字化经济有效运转。预算申请与《州数发局预算内前期费投资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37.00万元，我单位在预算申请中严格按照项目实施内容及测算标准进行核算，其中：木垒电算课题委托费用9.00万元、数字竞争力课题委托费用14.00万元、优化营商环境课题委托费用14.00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州数发局预算内前期费投资项目资金的请示》和《州数发局预算内前期费投资项目实施方案》为依据进行资金分配，预算资金分配依据充分。根据昌吉州发展改革委《关于下达2024年第二批州级预算内前期费投资计划的通知》昌州发改投资［2024］173号文件，本项目实际到位资金37.00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本项目预算资金为37.00万元，其中：财政安排资金37.00万元，其他资金0万元，实际到位资金37.00万元，资金到位率=（37.00/37.00）×100.00%=100.00%。得分=（100.00%-60.00%）/（1-60.00%）×4.00=4.00分。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本项目实际支出资金37.00万元，预算执行率=（37.00/37.00）×100.00%=100.00%；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项目已完成，总体完成率为100.83%；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 昌吉回族自治州数字化发展局资金管理办法》《 昌吉回族自治州数字化发展局专项资金管理办法》，资金的拨付有完整的审批程序和手续，资金实际使用方向与预算批复用途一致，不存在截留、挤占、挪用、虚列支出的情况。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 昌吉回族自治州数字化发展局资金管理办法》《 昌吉回族自治州数字化发展局收支业务管理制度》《 昌吉回族自治州数字化发展局政府采购业务管理制度》《 昌吉回族自治州数字化发展局合同管理制度》，上述已建立的制度均符合行政事业单位内控管理要求，财务和业务管理制度合法、合规、完整，本项目执行符合上述制度规定。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①该项目的实施符合《昌吉回族自治州数字化发展局资金管理办法》《 昌吉回族自治州数字化发展局收支业务管理制度》《 昌吉回族自治州数字化发展局政府采购业务管理制度》《 昌吉回族自治州数字化发展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州数发局预算内前期费投资项目工作领导小组，由张佑贤任组长，负责项目的组织工作；欧莉盼任副组长，负责项目的实施工作；组员包括：张亮和高杨，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项目产出类指标由4个二级指标和6个三级指标构成，权重分30.00分，实际得分30.00分。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“完成项目前期报告编制数量”指标：预期指标值为“≥3套”，实际完成指标值为“=3套”，指标完成率为100.00%。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“专家评审通过率”指标：预期指标值为“=100%”，实际完成指标值为“=100%”，指标完成率为100.00%。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“项目完成时间”指标：预期指标值为“2024年12月20日之前”，实际完成指标值为“2024年12月10日”，指标完成率为100.00%。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“木垒电算课题委托费”指标：预期指标值为“≤9万元”，实际完成指标值为“=9万元”，指标完成率为100.00%。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“数字竞争力课题委托费”指标：预期指标值为“≤14万元”，实际完成指标值为“=14万元”，指标完成率为100.00%。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“优化营商环境课题委托费”指标：预期指标值为“≤14万元”，实际完成指标值为“=14万元”，指标完成率为100.00%。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“推进重点项目建设，为经济社会发展提供决策参考”指标：预期指标值为“显著推进”，实际完成指标值为“达到预期指标”，指标完成率为100.00%。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“报告使用人员满意度”指标：预期指标值为“≥90%”，实际完成指标值为“=96%”，指标完成率为106.67%。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本项目年初预算资金总额为37.00万元，全年预算数为37.00万元，全年执行数为37.00万元，预算执行率为100.00%。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本项目共设置三级指标数量19个，满分指标数量19个，扣分指标数量0个，经分析计算所有三级指标完成率得出，本项目总体完成率为100.35%。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综上所述本项目预算执行率与总体完成率之间的偏差为0.35%。主要偏差原因是：报告使用人员满意度目标值为≥90%，业绩值为=96%，实际完成率为106.67%。</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六、主要经验及做法、存在的问题及原因分析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1.统筹协调各方力量 ：整合州直各部门、园区的数字政府项目需求，进行统一规划和协调，打破部门之间的信息孤岛，促进业务协同和系统互联互通。例如，对于州级基础设施类、支撑平台类等数字化公共项目建设经费纳入州数字化发展局预算，予以重点保障，实现资源的集中管理和高效利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2.优化资金统筹安排 ：州数字化发展局组织各方力量对申报的项目进行资源整合和充分评审论证后，通过政府预算统筹安排资金。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3.明确资金使用范围 ：数字政府项目资金主要用于州本级数字政府规划和电子政务外网、数据共享交换平台、电子政务云平台等基础性资源共享项目的建设和运维管理，以及经联合会审确定的其他数字政府项目建设，确保资金专款专用，避免资金的挪用或滥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字化发展工作顶层设计需进一步加强。因目前处于起步阶段，数字政府、数字经济、数字基础设施、数据要素等工作的顶层规划还不够科学，现有人员专业素养还需提升，工作思路还不够清晰、措施还不够具体，改革创新意识不足，数字化项目审批流程需进一步优化，项目谋划打造还不够完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数字政府建设协同效能需进一步提升。数字化发展工作统筹力度需进一步加大，在政务信息化平台建设、“一类事一站办”“一件事一次办”等方面，相关行业部门间的协同配合还不够紧密。围绕“高效办成一件事”目标，业务办理流程优化不足、集成服务水平还较低，数据共享应用程度仍然不高，一体化政务服务平台数据对接还不全面，离企业和群众办事只上“一张网”目标还存在一定差距，线上线下帮办代办能力还有所不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数字化培育新动能带动发展不足。平台经济、共享经济等新商业模式应用发展不足，新兴产业培育、高端产业集群发展不快，数字经济基础较为薄弱，国有企业带动作用发挥不够，规模以上信息化企业较少，数字经济产值在全州经济总量占比有限，主要集中在装备制造、能源、物流等企业，技术密集型和知识密集型企业几乎空白。</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七、有关建议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持续发挥数据优势赋能数字政府改革。结合“十五五”规划编制工作，围绕“加强数字政府建设，提升行政能力”课题，积极借鉴先进省市成功经验，深入开展调查研究，深入贯彻国家数据工作会议精神，积极自治区争取政策支持和技术指导。筹备召开2025年数字发展工作会议，提出推进我州数字政府建设的整体思路及具体路径，提高数字政府建设指导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有形有感提升行政服务效能。一是持续做实“高效办成一件事”。持续抓好试点先行工作，通过资源整合、流程优化，材料清单梳理，指导各县市（园区）拓展优化主题集成服务事项范围和服务领域，推出更多本地化特色创新性“一件事”，运用“高效办成一件事系统”和线下综窗，实现一套材料、一次提交、一次办成。二是加快打造一窗集成受理服务，推进“综窗改革”。指导各级政务服务管理机构加强窗口人员力量配备，建设专业服务队伍，建立跨部门、跨层级的“前台综合受理、后台分类审批、综合窗口出件”的运行模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推动数字经济产业升级，形成集聚效应。围绕大数据、云计算、人工智能等新兴产业，加大算力企业招引力度，重点剖析传统产业、新兴产业、智慧城市等领域案例、关键数据与重要模式，谋划昌吉州数字经济发展远景、发展途径、治理模式、就业效应、投资方向、数字产业布局等，合理调整数字经济结构，增强数字经济发展竞争力，加快人工智能应用场景的开发合作.</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八、其他需要说明的问题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