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624145"/>
    <w:p w14:paraId="39F07EAE">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7D4AAF3A">
      <w:pPr>
        <w:spacing w:line="540" w:lineRule="exact"/>
        <w:jc w:val="center"/>
        <w:rPr>
          <w:rFonts w:ascii="华文中宋" w:hAnsi="华文中宋" w:eastAsia="华文中宋" w:cs="宋体"/>
          <w:b/>
          <w:kern w:val="0"/>
          <w:sz w:val="52"/>
          <w:szCs w:val="52"/>
        </w:rPr>
      </w:pPr>
    </w:p>
    <w:p w14:paraId="2C85E816">
      <w:pPr>
        <w:spacing w:line="540" w:lineRule="exact"/>
        <w:jc w:val="center"/>
        <w:rPr>
          <w:rFonts w:ascii="华文中宋" w:hAnsi="华文中宋" w:eastAsia="华文中宋" w:cs="宋体"/>
          <w:b/>
          <w:kern w:val="0"/>
          <w:sz w:val="52"/>
          <w:szCs w:val="52"/>
        </w:rPr>
      </w:pPr>
    </w:p>
    <w:p w14:paraId="6B9ED5AE">
      <w:pPr>
        <w:spacing w:line="540" w:lineRule="exact"/>
        <w:jc w:val="center"/>
        <w:rPr>
          <w:rFonts w:ascii="华文中宋" w:hAnsi="华文中宋" w:eastAsia="华文中宋" w:cs="宋体"/>
          <w:b/>
          <w:kern w:val="0"/>
          <w:sz w:val="52"/>
          <w:szCs w:val="52"/>
        </w:rPr>
      </w:pPr>
    </w:p>
    <w:p w14:paraId="14F67F5D">
      <w:pPr>
        <w:spacing w:line="540" w:lineRule="exact"/>
        <w:jc w:val="center"/>
        <w:rPr>
          <w:rFonts w:ascii="华文中宋" w:hAnsi="华文中宋" w:eastAsia="华文中宋" w:cs="宋体"/>
          <w:b/>
          <w:kern w:val="0"/>
          <w:sz w:val="52"/>
          <w:szCs w:val="52"/>
        </w:rPr>
      </w:pPr>
    </w:p>
    <w:p w14:paraId="78EB86B6">
      <w:pPr>
        <w:spacing w:line="540" w:lineRule="exact"/>
        <w:jc w:val="center"/>
        <w:rPr>
          <w:rFonts w:ascii="华文中宋" w:hAnsi="华文中宋" w:eastAsia="华文中宋" w:cs="宋体"/>
          <w:b/>
          <w:kern w:val="0"/>
          <w:sz w:val="52"/>
          <w:szCs w:val="52"/>
        </w:rPr>
      </w:pPr>
    </w:p>
    <w:p w14:paraId="433EB4C1">
      <w:pPr>
        <w:spacing w:line="540" w:lineRule="exact"/>
        <w:jc w:val="center"/>
        <w:rPr>
          <w:rFonts w:ascii="华文中宋" w:hAnsi="华文中宋" w:eastAsia="华文中宋" w:cs="宋体"/>
          <w:b/>
          <w:kern w:val="0"/>
          <w:sz w:val="52"/>
          <w:szCs w:val="52"/>
        </w:rPr>
      </w:pPr>
    </w:p>
    <w:p w14:paraId="144B7783">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1C99A0CE">
      <w:pPr>
        <w:spacing w:line="540" w:lineRule="exact"/>
        <w:jc w:val="center"/>
        <w:rPr>
          <w:rFonts w:ascii="华文中宋" w:hAnsi="华文中宋" w:eastAsia="华文中宋" w:cs="宋体"/>
          <w:b/>
          <w:kern w:val="0"/>
          <w:sz w:val="52"/>
          <w:szCs w:val="52"/>
        </w:rPr>
      </w:pPr>
    </w:p>
    <w:p w14:paraId="7C322ADB">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2345D013">
      <w:pPr>
        <w:spacing w:line="540" w:lineRule="exact"/>
        <w:jc w:val="center"/>
        <w:rPr>
          <w:rFonts w:hAnsi="宋体" w:eastAsia="仿宋_GB2312" w:cs="宋体"/>
          <w:kern w:val="0"/>
          <w:sz w:val="30"/>
          <w:szCs w:val="30"/>
        </w:rPr>
      </w:pPr>
    </w:p>
    <w:p w14:paraId="63097428">
      <w:pPr>
        <w:spacing w:line="540" w:lineRule="exact"/>
        <w:jc w:val="center"/>
        <w:rPr>
          <w:rFonts w:hAnsi="宋体" w:eastAsia="仿宋_GB2312" w:cs="宋体"/>
          <w:kern w:val="0"/>
          <w:sz w:val="30"/>
          <w:szCs w:val="30"/>
        </w:rPr>
      </w:pPr>
    </w:p>
    <w:p w14:paraId="12BADEFE">
      <w:pPr>
        <w:spacing w:line="540" w:lineRule="exact"/>
        <w:jc w:val="center"/>
        <w:rPr>
          <w:rFonts w:hAnsi="宋体" w:eastAsia="仿宋_GB2312" w:cs="宋体"/>
          <w:kern w:val="0"/>
          <w:sz w:val="30"/>
          <w:szCs w:val="30"/>
        </w:rPr>
      </w:pPr>
    </w:p>
    <w:p w14:paraId="10756D60">
      <w:pPr>
        <w:spacing w:line="540" w:lineRule="exact"/>
        <w:jc w:val="center"/>
        <w:rPr>
          <w:rFonts w:hAnsi="宋体" w:eastAsia="仿宋_GB2312" w:cs="宋体"/>
          <w:kern w:val="0"/>
          <w:sz w:val="30"/>
          <w:szCs w:val="30"/>
        </w:rPr>
      </w:pPr>
    </w:p>
    <w:p w14:paraId="26EE713B">
      <w:pPr>
        <w:spacing w:line="540" w:lineRule="exact"/>
        <w:jc w:val="center"/>
        <w:rPr>
          <w:rFonts w:hAnsi="宋体" w:eastAsia="仿宋_GB2312" w:cs="宋体"/>
          <w:kern w:val="0"/>
          <w:sz w:val="30"/>
          <w:szCs w:val="30"/>
        </w:rPr>
      </w:pPr>
    </w:p>
    <w:p w14:paraId="6E150C66">
      <w:pPr>
        <w:spacing w:line="540" w:lineRule="exact"/>
        <w:jc w:val="center"/>
        <w:rPr>
          <w:rFonts w:hAnsi="宋体" w:eastAsia="仿宋_GB2312" w:cs="宋体"/>
          <w:kern w:val="0"/>
          <w:sz w:val="30"/>
          <w:szCs w:val="30"/>
        </w:rPr>
      </w:pPr>
    </w:p>
    <w:p w14:paraId="5BF99E57">
      <w:pPr>
        <w:spacing w:line="540" w:lineRule="exact"/>
        <w:rPr>
          <w:rFonts w:hAnsi="宋体" w:eastAsia="仿宋_GB2312" w:cs="宋体"/>
          <w:kern w:val="0"/>
          <w:sz w:val="30"/>
          <w:szCs w:val="30"/>
        </w:rPr>
      </w:pPr>
    </w:p>
    <w:p w14:paraId="17F45EFD">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7DEDE5E6">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2024年环境监测运转费</w:t>
      </w:r>
    </w:p>
    <w:p w14:paraId="0BE7F2AD">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生态环境局奇台县分局</w:t>
      </w:r>
    </w:p>
    <w:p w14:paraId="0FF91956">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生态环境局奇台县分局</w:t>
      </w:r>
      <w:bookmarkStart w:id="0" w:name="_GoBack"/>
      <w:bookmarkEnd w:id="0"/>
    </w:p>
    <w:p w14:paraId="15D93742">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努尔比耶·艾合买提</w:t>
      </w:r>
    </w:p>
    <w:p w14:paraId="396C7C31">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2025年05月19日</w:t>
      </w:r>
    </w:p>
    <w:p w14:paraId="45F4D44B">
      <w:pPr>
        <w:spacing w:line="700" w:lineRule="exact"/>
        <w:ind w:firstLine="708" w:firstLineChars="236"/>
        <w:jc w:val="left"/>
        <w:rPr>
          <w:rFonts w:hAnsi="宋体" w:eastAsia="仿宋_GB2312" w:cs="宋体"/>
          <w:kern w:val="0"/>
          <w:sz w:val="30"/>
          <w:szCs w:val="30"/>
        </w:rPr>
      </w:pPr>
    </w:p>
    <w:p w14:paraId="5C1E0328">
      <w:pPr>
        <w:spacing w:line="540" w:lineRule="exact"/>
        <w:rPr>
          <w:rStyle w:val="19"/>
          <w:rFonts w:ascii="黑体" w:hAnsi="黑体" w:eastAsia="黑体"/>
          <w:b w:val="0"/>
          <w:spacing w:val="-4"/>
          <w:sz w:val="32"/>
          <w:szCs w:val="32"/>
        </w:rPr>
      </w:pPr>
    </w:p>
    <w:p w14:paraId="35691B1F">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77662593">
      <w:pPr>
        <w:spacing w:line="540" w:lineRule="exact"/>
        <w:ind w:firstLine="567"/>
        <w:rPr>
          <w:rStyle w:val="19"/>
          <w:rFonts w:hint="default" w:ascii="楷体" w:hAnsi="楷体" w:eastAsia="楷体"/>
          <w:spacing w:val="-4"/>
          <w:sz w:val="32"/>
          <w:szCs w:val="32"/>
          <w:lang w:val="en-US" w:eastAsia="zh-CN"/>
        </w:rPr>
      </w:pPr>
      <w:r>
        <w:rPr>
          <w:rStyle w:val="19"/>
          <w:rFonts w:hint="eastAsia" w:ascii="楷体" w:hAnsi="楷体" w:eastAsia="楷体"/>
          <w:spacing w:val="-4"/>
          <w:sz w:val="32"/>
          <w:szCs w:val="32"/>
        </w:rPr>
        <w:t>（一）项目概况</w:t>
      </w:r>
      <w:r>
        <w:rPr>
          <w:rStyle w:val="19"/>
          <w:rFonts w:hint="eastAsia" w:ascii="楷体" w:hAnsi="楷体" w:eastAsia="楷体"/>
          <w:spacing w:val="-4"/>
          <w:sz w:val="32"/>
          <w:szCs w:val="32"/>
          <w:lang w:eastAsia="zh-CN"/>
        </w:rPr>
        <w:t>。</w:t>
      </w:r>
    </w:p>
    <w:p w14:paraId="7B4A6A41">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一、基本情况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（一）项目概况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1.项目背景</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环境监测是按照国家统一规定，依据生态环境监测工作技术方案，组织开展地表水生态环境质量、河流水质、城市饮用水水源地水质监测。组织开展土壤、地下水生态环境质量监测。组织开展城市大气环境质量监测。对大气、水、噪声、土壤等环境要素的生态环境质量状况进行分析、汇总和储存，收集环境监测的数据资料及污染源调查资料，对地方生态环境质量进行综合评价。同时，组织开展全国和重点区域生态状况调查与监测。开展突出生态环境问题专项调查、监测，配合上级部门做好各类研究与评估。</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依据昌吉州生态环境监测方案完成辖区空气、生态、水质、土壤采样及噪声监测，确保监测结果有效，保障实验正常开展；确保实验室基础设施正常运转，需每年对监测仪器开展检定校准、维修、维护（包括零部件更换）等；保障实验质量，结果准确，根据实验室资质认定的监测项目，每年需购置所缺的标准物质和化学试剂；提高检测人员技术水平，组织监测人员参加专项及自治区、州、县组织的各类培训，如内审员、质量负责人、技术负责人、授权签字人等实验室运行管理培训，水、废气、土壤、噪声监测等业务培训，及时掌握新方新要求；针对实验室实验活动造成的设备老化或破损，对实验室局部及出现问题部位进行设施改造，特设立本项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2.主要内容</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（1）项目名称：2024年环境监测运转费项目。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项目主要内容：保障生态环境监测实验室正常运转，确保环境监测质量；确保工作高效运转，包括站内生态环境监测顺利各项工作任务顺利完成，确保实验室监测质量，参加业务培训；后勤保障费。主要完成每季度生态监测次数1次；实验室仪器检定（台）20台；开展人员培训至少一次，实验室仪器检定合格率达到100%；提升实验室能力；确保生态环境质量保持稳定，使县城居民对生态环境的满意达到90%以上；严格控制预算成本小于等于7万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3.实施情况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实施主体：奇台县生态环境监测站。</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实施时间：本项目实施周期为2024年1月-2024年12月。</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实施情况：主要体现在通过提升生态环境监测能力，保证辖区污染监控工作的需求，结合第三方运维管理，形成了本地的生态环境监测运维服务。本项目于2024年1月开始实施，截止2024年12月已全部完成，并根据国家计量校验规范在11月底前完成实验室一批仪器维修维护检，完成每季度生态监测1次，逐步提升环境监测能力建设，为进一步开展生态环境保护工作提供依据，提高了生态环境保护工作水平。</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 xml:space="preserve"> </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4.项目实施主体</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（1）主要职能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贯彻执行《中华人民共和国环境保护法》及其与环境保护和环境监测相关的法律、法规、标准、规范、行政规章；负责开展全县环境要素监测，编制监测计划并组织实施，定期向上级报送监测数据；收集、整理、储存环境监测数据信息资料，定期向行政主管部门和上级环境监测业务部门呈报本县环境质量状况和污染源动态变化的技术报告，按时上报环境监测月报、季报、年报，定期编报与发布环境状况简报、编制环境监测年鉴、编写环境质量报告书；负责开展全县污染源的监督监测，建立污染源的动态监测档案，为环境执法、环境管理、总量控制提供依据；参与“三同时”项目和限期治理项目治理方案的论证，负责竣工验收监测和污染治理设施运转效果的监测；负责排污申报的技术核查和持证单位的监测，并参与污染物总量控制分配方案的制定和年度考评工作；参与本县污染事故的调查，为处理环境污染纠纷提供监测数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（2）机构设置情况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奇台县生态环境监测站无下属预算单位，下设1个处室，分别是：监测站办公室。</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 xml:space="preserve"> 奇台县生态环境监测站编制数10，实有人数14人，其中：在职14 人，减少0人；退休0人，增加0人；离休0人。 </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 xml:space="preserve"> </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5.资金投入和使用情况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（1）项目资金安排落实、总投入等情况分析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本项目预算安排总额为7.00万元，资金来源为一般公共预算，其中：财政资金7.00万元，其他资金0.00万元，2024年实际收到预算资金7.00万元，预算资金到位率为100.00%。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（2）项目资金实际使用情况分析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截至2024年12月31日，本项目实际支付资金7.00万元，预算执行率100.00%。本项目资金主要用于支付差旅费支出0.50万元；办公费支出0.50万元；电费支出0.20万元；邮电费支出0.29万元；</w:t>
      </w:r>
    </w:p>
    <w:p w14:paraId="399D81E7">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（二）项目绩效目标</w:t>
      </w:r>
    </w:p>
    <w:p w14:paraId="10FC1EB9">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（二）项目绩效目标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1.总体目标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1、每季度进行至少1次生态监测； 2、实验室仪器检定不少于20台； 3、实验室仪器检定合格率100%； 4、监测实验邮电费用控制在0.3万元以内； 5、监测实验办公费控制在0.5万元以内； 6、监测站差旅费成本控制在0.5万元以内； 7、监测实验用电费用控制在0.5万元以内。 8、环境污染事件快速处置率≥90%。 9.职工满意度≥90%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2.阶段性目标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（1）项目产出指标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①数量指标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“每季度生态监测次数”指标，预期指标值为“&gt;=1次”；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“实验室仪器检定（台）”指标，预期指标值为“&gt;=20台”；</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②质量指标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“实验室仪器检定合格率（%）”指标，预期指标值为“=100.00%”；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③时效指标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（2）项目成本指标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①经济成本指标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“监测实验办公成本”指标，预期指标值为“&lt;=0.5万元”；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“监测差旅费成本”指标，预期指标值为“&lt;=0.5万元”；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“监测实验邮电费用”指标，预期指标值为“&lt;=0.30万元”；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“监测实验的用电费用”指标，预期指标值为“&lt;=0.20万元”；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②社会成本指标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③生态环境成本指标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（3）项目效益指标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①经济效益指标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②社会效益指标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“按照环境污染事件快速处置率（%）”指标，预期指标值为“&gt;=90.00%”；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③生态效益指标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（4）项目满意度指标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①满意度指标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“职工满意度”指标，预期指标值为“&gt;=90.00%”。</w:t>
      </w:r>
    </w:p>
    <w:p w14:paraId="6A09EDC6">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二、绩效评价工作开展情况</w:t>
      </w:r>
    </w:p>
    <w:p w14:paraId="768839BD">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149C1641">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（一）绩效评价的目的、对象和范围</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1.绩效评价的目的</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自治州财政支出绩效评价管理暂行办法》的通知）（昌州财预〔2018〕171号）、《关于印发&lt;自治区项目支出绩效目标设置指引&gt;的通知》（新财预〔2022〕42号）文件精神，我单位针对2024年环境监测运转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2.绩效评价对象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此次我单位根据《财政支出绩效评价管理暂行办法》（财预〔2020〕10号）文件要求实施评价工作，本次评价对象为2024年环境监测运转费项目，评价核心为项目资金、项目产出、项目效益。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3.绩效评价范围</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14:paraId="0EAA98E5">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（二）绩效评价原则、评价指标体系、评价方法、评价标准</w:t>
      </w:r>
    </w:p>
    <w:p w14:paraId="5E4F4299">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（二）绩效评价原则、评价指标体系</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1.绩效评价原则</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（1）科学公正。绩效评价应当运用科学合理的方法，按照规范的程序，对项目绩效进行客观、公正地反映。</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（4）公开透明。绩效评价结果应依法依规公开，并自觉接受社会监督。</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根据以上原则，绩效评价应遵循如下要求：</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（1）在数据采集时，采取客观数据，主管部门审查、社会中介组织复查，与问卷调查相结合的形式，以保证各项指标的真实性。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（2）保证评价结果的真实性、公正性，提高评价报告的公信力。</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2.绩效评价指标体系</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3.评价方法</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三级指标分析环节：总体采用比较法，同时辅以文献法、成本效益法、因素分析法以及公众评判法，根据不同三级指标类型进行逐项分析。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立项依据充分性：比较法、文献法，查找法律法规政策以及规划，对比实际执行内容和政策支持内容是否匹配。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立项程序规范性：比较法、文献法，查找相关项目设立的政策和文件要求，对比分析实际执行程序是否按照政策及文件要求执行，分析立项程序的规范性。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绩效目标合理性：比较法，对比分析年初编制项目支出绩效目标表与项目内容的相关性、资金的匹配性等。</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绩效指标明确性：比较法，比较分析年初编制项目支出绩效目标表是否符合双七原则，是否可衡量。</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预算编制科学性：成本效益分析法，分析在产出一定的情况下，成本取值是否有依据，是否经过询价，是否按照市场最低成本编制。</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资金分配合理性：因素分析法，综合分析资金的分配依据是否充分，分配金额是否与项目实施单位需求金额一致，</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资金到位率：比较法，资金到位率预期指标值应为100.00%，通过实际计算，分析实际完成值和预期指标值之间的差距和原因。</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预算执行率：比较法，预算执行率预期指标值应为100.00%，通过实际计算，分析实际完成值和预期指标值之间的差距和原因。</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资金使用合规性：文献法、实地勘察法，一是查找资金管理办法，包括专项资金管理办法和单位自有资金管理办法；二是通过查账了解具体开支情况，是否专款专用，是否按照标准支出。</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管理制度健全性：文献法、比较法，查阅项目实施人员提供的财务和业务管理制度，将已建立的制度与现行的法律法规和政策要求进行对比，分析项目制度的合法性、合规性、完整性。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制度执行有效性：比较法，结合项目实际实施过程性文件，根据已建设的财务管理制度和项目管理制度综合分析制度执行的有效性。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定性指标：公众评判法，通过问卷及抽样调查等方式评价本项目实施后社会公众对于其实施效果的满意程度。</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绩效评价标准通常包括计划标准、行业标准、历史标准等，用于对绩效指标完成情况进行比较、分析、评价。具体绩效评价标准解释如下：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计划标准：指以预先制定的目标、计划、预算、定额等作为评价标准。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行业标准：指参照国家公布的行业指标数据制定的评价标准。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历史标准：指参照历史数据制定的评价标准，为体现绩效改进的原则，在可实现的条件下应当确定相对较高的评价标准。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340256EE">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4DC21DFB">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（三）绩效评价工作过程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1.前期准备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李智渊（评价小组组长）：主要负责项目策划和监督，全面负责项目绩效评价报告的最终质量，对评价人员出具的最终报告质量进行复核，确保评估结果的客观性；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努尔比耶·艾合买提（评价小组组员）：主要负责资料的收集，取证、数据统计分析；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廖国荣（评价小组组员）：主要负责项目报告的制定，指标的研判，数据分析及报告撰写。</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2.组织实施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3.分析评价</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2025年3月15日-3月20日，评价小组按照绩效评价的原则和规范，对取得的资料进行审查核实，对采集的数据进行分析，按照绩效评价指标评分表逐项进行打分、分析、汇总各方评价结果。　</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4.撰写与提交评价报告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2025年3月21日-3月28日，评价小组撰写绩效评价报告，按照新疆维吾尔自治区财政绩效管理信息系统绩效评价模块中统一格式和文本框架撰写绩效评价报告并提交审核。</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5.问题整改</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6.档案整理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14:paraId="0DB7A88B">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三、综合评价情况及评价结论</w:t>
      </w:r>
    </w:p>
    <w:p w14:paraId="563AA35D">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（一）综合评价情况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经评价，本项目较大程度达成年初设立的绩效目标，在实施过程中取得了良好的成效，具体表现在：通过项目的实施，完成了4次生态监测工作；19台仪器完成检定，其中：18台检定合格，1台被退检查；差旅费支出0.50万元；办公费支出0.50万元；电费支出0.20万元；邮电费支出0.29万元；未出现环境污染事件；职工满意度达100%。通过该项目的实施，提升了监测人员业务水平，促进了奇台县域环境质量。</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（二）评价结论</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此次绩效评价通过绩效评价小组论证的评价指标体系及评分标准，采用因素分析法和比较法对本项目绩效进行客观评价，最终评分结果：总分为98.86分，绩效评级为“优”。综合评价结论如下：本项目共设置三级指标数量20个，实现三级指标数量20个，总体完成率为90.00%。项目决策类指标共设置6个，满分指标6个，得分率100.00%；过程管理类指标共设置5个，满分指标5个，得分率100.00%；项目产出类指标共设置7个，满分指标4个，得分率96.19%；项目效益类指标共设置1个，满分指标1个，得分率100.00%；项目满意度类指标共设置1个，满分指标1个，得分率111.11%。详细情况见“表3-1：项目综合得分表”及“附件2：项目综合得分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表3-1：项目综合得分表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指标 决策类 管理类 产出类 效益类 满意度类 合计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权重 21.00 19.00 30.00 20.00 10.00 100.00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得分 21.00 19.00 28.86 20.00 10.00 98.86</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得分率 100.00% 100.00% 96.19% 100.00% 100.00% 98.86%</w:t>
      </w:r>
    </w:p>
    <w:p w14:paraId="70EFE74B">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四、绩效评价指标分析</w:t>
      </w:r>
      <w:r>
        <w:rPr>
          <w:rStyle w:val="19"/>
          <w:rFonts w:hint="eastAsia" w:ascii="黑体" w:hAnsi="黑体" w:eastAsia="黑体"/>
        </w:rPr>
        <w:t xml:space="preserve"> </w:t>
      </w:r>
    </w:p>
    <w:p w14:paraId="16CB83AC">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9"/>
          <w:rFonts w:hint="eastAsia" w:ascii="楷体" w:hAnsi="楷体" w:eastAsia="楷体"/>
          <w:spacing w:val="-4"/>
          <w:sz w:val="32"/>
          <w:szCs w:val="32"/>
        </w:rPr>
        <w:t>项目决策情况</w:t>
      </w:r>
    </w:p>
    <w:p w14:paraId="201219E2">
      <w:pPr>
        <w:tabs>
          <w:tab w:val="center" w:pos="4295"/>
        </w:tabs>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（一）项目决策情况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项目决策类指标由3个二级指标和6个三级指标构成，权重分21.00分，实际得分21分。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1.项目立项情况分析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（1）立项依据充分性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立项符合本项目立项符合自治区党委、自治区人民政府印发的颁发的《自治区关于深入打好污染防治攻坚战的实施方案》中：“建立完善现代化生态环境监测体系。构建政府主导、部门协同、企业履责、社会参与、公众监督的生态环境监测格局。建立健全基于现代感知技术和大数据技术的生态环境监测网络，优化监测站网布局，实现环境质量、生态质量、污染源监测全覆盖。补齐细颗粒物和臭氧协同控制、水生态环境、温室气体排放等监测短板。加强监测质量监督检查，强化社会生态环境监测机构监督管理，确保数据真实、准确、全面”；本项目立项符合《自治区“十四五”生态环境监测规划》中：“以环境质量监测为核心，统筹推进污染源监测与生态状况监测，构建空天地一体、上下协同、信息共享的生态环境监测网络，实现环境质量、污染源和生态状况监测全覆盖;全面推进执法机构标准化建设，为污染防治攻坚战纵深推进、实现环境质量持续改善提供支撑”的内容，符合行业发展规划和政策要求；本项目立项符合《昌吉回族自治州生态环境局职能配置、内设机构和人员编制规定》中职责范围中的“负责环境污染防治的监督管理、负责生态环境执法监测及生态环境应急监测工作”，属于我单位履职所需；根据《财政资金直接支付申请书》，本项目资金性质为“公共财政预算”功能分类为“生态环境监测与信息”经济分类为“其他运转类”属于公共财政支持范围，符合中央、地方事权支出责任划分原则；经检查我单位财政管理一体化信息系统，本项目不存在重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综上所述，本指标满分为5.00分，根据评分标准得5.00分，本项目立项依据充分。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（2）立项程序规范性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关于印发&lt;自治州深化环境监测改革提升环境监测能力工作实施方案&gt;的通知》（昌州环党组发〔2022〕32号）文件要求实施项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综上所述，本指标满分为3.00分，根据评分标准得3.00分，本项目立项程序规范。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2.绩效目标情况分析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（1）绩效目标合理性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①该项目已设置年度绩效目标，具体内容为“1、每季度进行至少1次生态监测； 2、实验室仪器检定不少于20台； 3、实验室仪器检定合格率100%； 4、监测实验邮电费用控制在0.3万元以内； 5、监测实验办公费控制在0.5万元以内； 6、监测站差旅费成本控制在0.5万元以内； 7、监测实验用电费用控制在0.5万元以内。 8、环境污染事件快速处置率≥90%。 9.职工满意度≥90%”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②该项目实际工作内容为：为保障每季度生态监测、实验室仪器检定、人员办公差旅等支付运转经费。绩效目标与实际工作内容一致，两者具有相关性。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该项目按照绩效目标完成数量指标、质量指标、时效指标、成本指标，完成了本项目实际完成四次生态监测工作；19台仪器完成检定，其中：18台检定合格，1台被退检查；差旅费支出0.50万元；办公费支出0.50万元；电费支出0.20万元；邮电费支出0.29万元；未出现环境污染事件；职工满意度达100%。通过该项目的实施，提升了监测人员业务水平，促进了奇台县域环境质量，达到提升环境质量效益，预期产出效益和效果是否符合正常的业绩水平。</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④该项目批复的预算金额为7.00万元，《项目支出绩效目标表》中预算金额为7.00万元，预算确定的项目资金与预算确定的项目投资额相匹配。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综上所述，本指标满分为4.00分，根据评分标准得4.00分，本项目绩效目标设置合理。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（2）绩效指标明确性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经检查我单位年初设置的《项目支出绩效目标表》，得出如下结论：本项目已将年度绩效目标进行细化为绩效指标体系，共设置一级指标4个，二级指标5个，三级指标9个，定量指标9个，定性指标0个，指标量化率为100.00%，量化率达70.00%以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该《项目绩效目标表》中，数量指标指标值为“每季度生态监测次数&gt;=1次”“实验室仪器检定（台）&gt;=20台”，三级指标的年度指标值与年度绩效目标中任务数一致。已设置的绩效目标具备明确性、可衡量性、可实现性、相关性、时限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综上所述，本指标满分为3.00分，根据评分标准得3.00分，本项目所设置绩效指标明确。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3.资金投入情况分析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（1）预算编制科学性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本项目预算编制通过以往年度的实际执行情况，综合考虑本年度情况，综合编制预算，即预算编制较科学且经过论证；</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预算申请内容为昌吉州生态环境局奇台县分局环境监测运转费，项目实际内容为昌吉州生态环境局奇台县分局环境监测运转费，预算申请与《2024年环境监测运转费项目实施方案》中涉及的项目内容匹配；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申请资金7.00万元，我单位在预算申请中严格按照项目实施内容及测算标准进行核算，其中：监测实验办公成本费用0.5万元、监测差旅费成本费用0.5万元、监测实验邮电费用0.3万元、监测实验的用电费用0.2万元。预算确定资金量与实际工作任务相匹配。本项目预算额度测算依据充分，严格按照标准编制，预算确定资金量与实际工作任务相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综上所述，本指标满分为4.00分，根据评分标准得4.00分，本项目预算编制科学。</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（2）资金分配合理性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实际分配资金以《2023年昌吉州生态环境监测技术方案（签发稿7.3)》和《环境监测运转费-项目实施方案（2024更新）》为依据进行资金分配，预算资金分配依据充分。根据《自治区深化环境监测改革提高环境监测质量工作实施方案》，本项目实际到位资金7.00万元，资金分配额度合理，与我单位实际需求相适应。</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综上所述，本指标满分为2.00分，根据评分标准得2.00分，本项目资金分配合理。</w:t>
      </w:r>
      <w:r>
        <w:rPr>
          <w:rStyle w:val="19"/>
          <w:rFonts w:hint="eastAsia" w:ascii="楷体" w:hAnsi="楷体" w:eastAsia="楷体"/>
          <w:b w:val="0"/>
          <w:bCs w:val="0"/>
          <w:spacing w:val="-4"/>
          <w:sz w:val="32"/>
          <w:szCs w:val="32"/>
        </w:rPr>
        <w:tab/>
      </w:r>
    </w:p>
    <w:p w14:paraId="2D148FFC">
      <w:pPr>
        <w:spacing w:line="540" w:lineRule="exact"/>
        <w:ind w:firstLine="567" w:firstLineChars="181"/>
        <w:rPr>
          <w:rStyle w:val="19"/>
          <w:rFonts w:ascii="楷体" w:hAnsi="楷体" w:eastAsia="楷体"/>
          <w:spacing w:val="-4"/>
          <w:sz w:val="32"/>
          <w:szCs w:val="32"/>
        </w:rPr>
      </w:pPr>
      <w:r>
        <w:rPr>
          <w:rFonts w:hint="eastAsia" w:ascii="楷体" w:hAnsi="楷体" w:eastAsia="楷体"/>
          <w:b/>
          <w:spacing w:val="-4"/>
          <w:sz w:val="32"/>
          <w:szCs w:val="32"/>
        </w:rPr>
        <w:t>（二）</w:t>
      </w:r>
      <w:r>
        <w:rPr>
          <w:rStyle w:val="19"/>
          <w:rFonts w:hint="eastAsia" w:ascii="楷体" w:hAnsi="楷体" w:eastAsia="楷体"/>
          <w:spacing w:val="-4"/>
          <w:sz w:val="32"/>
          <w:szCs w:val="32"/>
        </w:rPr>
        <w:t>项目过程情况</w:t>
      </w:r>
    </w:p>
    <w:p w14:paraId="565D9BDE">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（二）项目过程情况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项目过程管理类指标由2个二级指标和5个三级指标构成，权重分19.00分，实际得分19分。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1.资金管理情况分析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（1）资金到位率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资金为7.00万元，其中：财政安排资金7.00万元，其他资金0.00万元，实际到位资金7.00万元，资金到位率=（实际到位资金/预算资金）×100.00%=（7.00/7.00）×100.00%=100.00%。得分=（100.00%-60.00%）/（1-60.00%）×4.00=4.00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综上所述，本指标满分为4.00分，根据评分标准得4.00分，本项目资金分配合理。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（2）预算执行率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本项目实际支出资金7.00万元，预算执行率=（实际支出资金/实际到位资金）×100.00%=（7.00/7.00）×100.00%=100.00%；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项目已完成，总体完成率为99.72%；得分=（100.00%-60.00%）/（1-60.00%）×权重=100.00%×5.00=5.00分。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综上所述，本指标满分为5.00分，根据评分标准得5.00分，本项目资金分配合理。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（3）资金使用合规性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通过检查本项目签订的合同、资金申请文件、发票等财务付款凭证，得出本项目资金支出符合国家财经法规、《政府会计制度》、《奇台县生态环境监测站单位资金管理办法》、《奇台县生态环境监测站专项资金管理办法》，资金的拨付有完整的审批程序和手续，资金实际使用方向与预算批复用途一致，不存在截留、挤占、挪用、虚列支出的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综上所述，本指标满分为4.00分，根据评分标准得4.00分，资金支出符合我单位财务管理制度规定。</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2.组织实施情况分析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（1）管理制度健全性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已制定《奇台县生态环境监测站资金管理办法》、《奇台县生态环境监测站收支业务管理制度》、《奇台县生态环境监测站政府采购业务管理制度》、《奇台县生态环境监测站合同管理制度》，上述已建立的制度均符合行政事业单位内控管理要求，财务和业务管理制度合法、合规、完整，本项目执行符合上述制度规定。</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综上所述，本指标满分为2.00分，根据评分标准得2.00分，项目制度建设健全。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（2）制度执行有效性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该项目的实施符合《奇台县生态环境监测站办法》、《奇台县生态环境监测站管理制度》、《奇台县生态环境监测站采购业务管理制度》、《奇台县生态环境监测站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②经现场查证项目合同书、验收评审表、财务支付凭证等资料齐全并及时归档。</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③该项目实施过程中不存在调整事项。</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④该项目实施所需要的项目人员和场地设备均已落实到位，具体涉及内容包括：项目资金支出严格按照自治区、地区以及本单位资金管理办法执行，项目启动实施后，为了加快本项目的实施，成立了2024年环境监测运转费项目工作领导小组，由潘友忠任组长，负责项目的组织工作；王春霞任副组长，负责项目的实施工作；组员包括：举来提·朱马红和王春霞，主要负责项目监督管理、验收以及资金核拨等工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综上所述，本指标满分为4.00分，根据评分标准得4.00分，本项目所建立制度执行有效。</w:t>
      </w:r>
    </w:p>
    <w:p w14:paraId="29902750">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9"/>
          <w:rFonts w:hint="eastAsia" w:ascii="楷体" w:hAnsi="楷体" w:eastAsia="楷体"/>
          <w:spacing w:val="-4"/>
          <w:sz w:val="32"/>
          <w:szCs w:val="32"/>
        </w:rPr>
        <w:t>项目产出情况</w:t>
      </w:r>
    </w:p>
    <w:p w14:paraId="0DAFBBE1">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（三）项目产出情况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项目产出类指标由3个二级指标和8个三级指标构成，权重分30.00分，实际得分28.86分。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1.数量指标完成情况分析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“每季度生态监测次数”指标：预期指标值为“&gt;=1次”，实际完成指标值为“=1次”，指标完成率为100.00%。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实验室仪器检定（台）”指标：预期指标值为“&gt;=20台”，实际完成指标值为“=19台”，指标完成率为95.00%。扣分原因分析：实验室委托第三方机构对19台仪器进行了检定，其中一台设备未检定，因时间未到原因未检定，所以导致出现偏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综上所述，本指标满分为4.00分，根据评分标准得3.80分。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2.质量指标完成情况分析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实验室仪器检定合格率（%）”指标：预期指标值为“=100%”，实际完成指标值为“=94.74%”，指标完成率为94.74%%，扣分原因分析：实验室委托第三方机构对19台仪器进行了检定，其中一台设备未检定，因时间未到原因未检定，所以导致出现偏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综上所述，本指标满分为4.00分，根据评分标准得3.47分。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3.时效指标完成情况分析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（1）经济成本指标完成情况分析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“监测实验办公成本”指标：预期指标值为“&lt;=0.5万元”，实际完成指标值为“=0.5万元”，指标完成率为100%。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综上所述，本指标满分为4.00分，根据评分标准4.00分。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“监测差旅费成本”指标：预期指标值为“&lt;=0.5万元”，实际完成指标值为“=0.5万元”，指标完成率为100%。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“监测实验邮电费用”指标：预期指标值为“&lt;=0.3万元”，实际完成指标值为“=0.29万元”，指标完成率为96.67%，扣分原因分析：我单位严格控制各项办公经费开支，节约邮电费用，造成成本指标产生偏差。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综上所述，本指标满分为5.00分，根据评分标准得4.58分。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“监测差旅费成本”指标：预期指标值为“&lt;=0.2万元”，实际完成指标值为“=0.2万元”，指标完成率为100%。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综上所述，本指标满分为5.00分，根据评分标准得5.00分。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（2）社会成本指标完成情况分析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（3）生态环境成本指标完成情况分析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p>
    <w:p w14:paraId="11AAF01F">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9"/>
          <w:rFonts w:hint="eastAsia" w:ascii="楷体" w:hAnsi="楷体" w:eastAsia="楷体"/>
          <w:spacing w:val="-4"/>
          <w:sz w:val="32"/>
          <w:szCs w:val="32"/>
        </w:rPr>
        <w:t>项目效益情况</w:t>
      </w:r>
    </w:p>
    <w:p w14:paraId="35116699">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（四）项目效益情况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项目效益类指标由1个二级指标和1个三级指标构成，权重分20.00分，实际得分20.00分。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1.经济效益完成情况分析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2.社会效益完成情况分析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“环境污染事件快速处置率（%）”指标：预期指标值为“&gt;=90%”，实际完成指标值为“达到预期指标”，指标完成率为100.00%。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综上所述，本指标满分为20.00分，根据评分标准得20.00分。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3.生态效益完成情况分析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p>
    <w:p w14:paraId="32452A0C">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（五）项目满意度情况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项目满意度类指标由1个二级指标和1个三级指标构成，权重分10.00分，实际得分10.00分。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1.满意度完成情况分析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“职工满意度”指标：预期指标值为“&gt;=90%”，实际完成指标值为“=100%”，指标完成率为111.11%。</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综上所述，本指标满分为10.00分，根据评分标准得10.00分。</w:t>
      </w:r>
    </w:p>
    <w:p w14:paraId="3D1D3639">
      <w:pPr>
        <w:spacing w:line="540" w:lineRule="exact"/>
        <w:ind w:firstLine="567"/>
        <w:rPr>
          <w:rStyle w:val="19"/>
          <w:rFonts w:hint="eastAsia" w:ascii="楷体" w:hAnsi="楷体" w:eastAsia="楷体"/>
          <w:b w:val="0"/>
          <w:bCs w:val="0"/>
          <w:spacing w:val="-4"/>
          <w:sz w:val="32"/>
          <w:szCs w:val="32"/>
        </w:rPr>
      </w:pPr>
    </w:p>
    <w:p w14:paraId="35074667">
      <w:pPr>
        <w:spacing w:line="540" w:lineRule="exact"/>
        <w:ind w:firstLine="567"/>
        <w:rPr>
          <w:rStyle w:val="19"/>
          <w:rFonts w:ascii="楷体" w:hAnsi="楷体" w:eastAsia="楷体"/>
          <w:spacing w:val="-4"/>
          <w:sz w:val="32"/>
          <w:szCs w:val="32"/>
        </w:rPr>
      </w:pPr>
    </w:p>
    <w:p w14:paraId="6CE90CD5">
      <w:pPr>
        <w:numPr>
          <w:ilvl w:val="0"/>
          <w:numId w:val="1"/>
        </w:num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主要经验及做法、存在的问题及原因分析</w:t>
      </w:r>
    </w:p>
    <w:p w14:paraId="2DF7CB02">
      <w:pPr>
        <w:spacing w:line="540" w:lineRule="exact"/>
        <w:ind w:firstLine="567"/>
        <w:rPr>
          <w:rFonts w:ascii="仿宋_GB2312" w:eastAsia="仿宋_GB2312"/>
          <w:spacing w:val="-4"/>
          <w:sz w:val="32"/>
          <w:szCs w:val="32"/>
        </w:rPr>
      </w:pPr>
      <w:r>
        <w:rPr>
          <w:rStyle w:val="19"/>
          <w:rFonts w:hint="eastAsia" w:ascii="楷体" w:hAnsi="楷体" w:eastAsia="楷体"/>
          <w:b w:val="0"/>
          <w:bCs w:val="0"/>
          <w:spacing w:val="-4"/>
          <w:sz w:val="32"/>
          <w:szCs w:val="32"/>
        </w:rPr>
        <w:t>（一）主要经验及做法</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聚焦重点任务，推动项目工作落地落实。项目领导小组进一步强化项目意识，对照项目全面梳理重点任务，明确责任和时间节点，一项一项抓好具体落实，确保了项目按时保质完成，有效保障了昌吉州生态环境局奇台县分局对水环境、气环境以及声环境监测工作，确保环境监测数据的完整性和有效性，可以更了解区域环境的现状，加强环境监测工作，为环境保护决策提供重要依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（二）存在的问题及原因分析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一是单位各部门之间的沟通不充分，预算部门的预算编制主要由财务部门负责，大部分单位在将预算方案递交其他部门后便与其他部门鲜有交流，其他部门对预算数据有疑问时，得不到财务部门及时的反馈;财务部门预算方案中的一些细节也无法及时告知其他部门。除此之外，财务部门重点在于对数据的统计分析，缺乏对单位项目实际情况的了解，预算方案不尽合理;而单位的业务部门很多时候不太重视预算，极易造成资金的浪费，使得预算难以得到有效执行。</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二是自评价工作还存在自我审定的局限性，会影响评价质量，容易造成问题的疏漏，在客观性和公正性上说服力不强；缺少带着问题去评价的意识，评价不够细致深入。</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三是公共参与度低，周边群众对项目内容不太了解，参与监督渠道不畅，主要原因是信息公开不足，公众对生态效益认知有限。</w:t>
      </w:r>
    </w:p>
    <w:p w14:paraId="0E38C0AE">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lang w:val="en-US" w:eastAsia="zh-CN"/>
        </w:rPr>
        <w:t>六</w:t>
      </w:r>
      <w:r>
        <w:rPr>
          <w:rStyle w:val="19"/>
          <w:rFonts w:hint="eastAsia" w:ascii="黑体" w:hAnsi="黑体" w:eastAsia="黑体"/>
          <w:b w:val="0"/>
          <w:spacing w:val="-4"/>
          <w:sz w:val="32"/>
          <w:szCs w:val="32"/>
        </w:rPr>
        <w:t>、有关建议</w:t>
      </w:r>
    </w:p>
    <w:p w14:paraId="1052495B">
      <w:pPr>
        <w:spacing w:line="540" w:lineRule="exact"/>
        <w:ind w:firstLine="567"/>
        <w:rPr>
          <w:rStyle w:val="19"/>
          <w:rFonts w:ascii="楷体" w:hAnsi="楷体" w:eastAsia="楷体"/>
          <w:spacing w:val="-4"/>
          <w:sz w:val="32"/>
          <w:szCs w:val="32"/>
        </w:rPr>
      </w:pPr>
      <w:r>
        <w:rPr>
          <w:rStyle w:val="19"/>
          <w:rFonts w:hint="eastAsia" w:ascii="楷体" w:hAnsi="楷体" w:eastAsia="楷体"/>
          <w:b w:val="0"/>
          <w:bCs w:val="0"/>
          <w:spacing w:val="-4"/>
          <w:sz w:val="32"/>
          <w:szCs w:val="32"/>
        </w:rPr>
        <w:t>一是细化预算工作。根据预算报告和项目实际情况以及单位员工的分配情况，依据不同部门、不同岗位、不同环节，对预算工作进行详细的划分，并通过考核体制和责任机制，加强各个岗位员工的责任感，提高预算执行的效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二是加强预算管理。细化分工后，还要合理规划项目进度，在项目进行到一定阶段后，再公布下个阶段的预算方案和执行安排，避免资金用途被随意改变、资金超支甚至是资金被挪用。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是资金管理方面。加强对预算的监督管理，同时加强预算资金管理的执行力度，完善预算资金的监督体系，要加强各部门之间的联系，使各部门共同参与财政预算资金监督管理，强化单位财政资金的跟踪监察，对资金的申报、拨付及使用情况进行监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四是加强项目执行人预算绩效学习，从而提高绩效目标编制质量，确保绩效目标“够得着、能实现”，加强绩效目标管理。</w:t>
      </w:r>
    </w:p>
    <w:p w14:paraId="0F9B7554">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lang w:val="en-US" w:eastAsia="zh-CN"/>
        </w:rPr>
        <w:t>七</w:t>
      </w:r>
      <w:r>
        <w:rPr>
          <w:rStyle w:val="19"/>
          <w:rFonts w:hint="eastAsia" w:ascii="黑体" w:hAnsi="黑体" w:eastAsia="黑体"/>
          <w:b w:val="0"/>
          <w:spacing w:val="-4"/>
          <w:sz w:val="32"/>
          <w:szCs w:val="32"/>
        </w:rPr>
        <w:t>、其他需要说明的问题</w:t>
      </w:r>
    </w:p>
    <w:p w14:paraId="7250ED39">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（三）评价结果分别编入政府决算和部门预算，报送本级人民代表大会常务委员会，并依法予以公开。</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5042C915">
      <w:pPr>
        <w:spacing w:line="540" w:lineRule="exact"/>
        <w:ind w:firstLine="567"/>
        <w:rPr>
          <w:rStyle w:val="19"/>
          <w:rFonts w:ascii="仿宋" w:hAnsi="仿宋" w:eastAsia="仿宋"/>
          <w:b w:val="0"/>
          <w:spacing w:val="-4"/>
          <w:sz w:val="32"/>
          <w:szCs w:val="32"/>
        </w:rPr>
      </w:pPr>
    </w:p>
    <w:p w14:paraId="30F96B21">
      <w:pPr>
        <w:spacing w:line="540" w:lineRule="exact"/>
        <w:ind w:firstLine="567"/>
        <w:rPr>
          <w:rStyle w:val="19"/>
          <w:rFonts w:ascii="仿宋" w:hAnsi="仿宋" w:eastAsia="仿宋"/>
          <w:b w:val="0"/>
          <w:spacing w:val="-4"/>
          <w:sz w:val="32"/>
          <w:szCs w:val="32"/>
        </w:rPr>
      </w:pPr>
    </w:p>
    <w:p w14:paraId="47C23D8A">
      <w:pPr>
        <w:spacing w:line="540" w:lineRule="exact"/>
        <w:ind w:firstLine="567"/>
        <w:rPr>
          <w:rStyle w:val="19"/>
          <w:rFonts w:ascii="仿宋" w:hAnsi="仿宋" w:eastAsia="仿宋"/>
          <w:b w:val="0"/>
          <w:spacing w:val="-4"/>
          <w:sz w:val="32"/>
          <w:szCs w:val="32"/>
        </w:rPr>
      </w:pPr>
    </w:p>
    <w:p w14:paraId="244021FF">
      <w:pPr>
        <w:spacing w:line="540" w:lineRule="exact"/>
        <w:ind w:firstLine="567"/>
        <w:rPr>
          <w:rStyle w:val="19"/>
          <w:rFonts w:ascii="仿宋" w:hAnsi="仿宋" w:eastAsia="仿宋"/>
          <w:b w:val="0"/>
          <w:spacing w:val="-4"/>
          <w:sz w:val="32"/>
          <w:szCs w:val="32"/>
        </w:rPr>
      </w:pPr>
    </w:p>
    <w:p w14:paraId="6F8ACB19">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2C6CB93-3910-457D-9F40-ABE2B9FFAA1B}"/>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99899029-107C-4C1F-891C-2C73F1F72C97}"/>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B0EA8361-ACE2-4285-8181-B250F7F08907}"/>
  </w:font>
  <w:font w:name="华文中宋">
    <w:panose1 w:val="02010600040101010101"/>
    <w:charset w:val="86"/>
    <w:family w:val="auto"/>
    <w:pitch w:val="default"/>
    <w:sig w:usb0="00000287" w:usb1="080F0000" w:usb2="00000000" w:usb3="00000000" w:csb0="0004009F" w:csb1="DFD70000"/>
    <w:embedRegular r:id="rId4" w:fontKey="{5D18D3F0-E5D5-424F-BD37-E20029337852}"/>
  </w:font>
  <w:font w:name="方正小标宋_GBK">
    <w:panose1 w:val="02000000000000000000"/>
    <w:charset w:val="86"/>
    <w:family w:val="script"/>
    <w:pitch w:val="default"/>
    <w:sig w:usb0="A00002BF" w:usb1="38CF7CFA" w:usb2="00082016" w:usb3="00000000" w:csb0="00040001" w:csb1="00000000"/>
    <w:embedRegular r:id="rId5" w:fontKey="{B4DFABD7-D25D-49CB-BAEF-5D412D571F37}"/>
  </w:font>
  <w:font w:name="仿宋_GB2312">
    <w:altName w:val="仿宋"/>
    <w:panose1 w:val="00000000000000000000"/>
    <w:charset w:val="86"/>
    <w:family w:val="modern"/>
    <w:pitch w:val="default"/>
    <w:sig w:usb0="00000000" w:usb1="00000000" w:usb2="00000010" w:usb3="00000000" w:csb0="00040000" w:csb1="00000000"/>
    <w:embedRegular r:id="rId6" w:fontKey="{1D2E1229-ACD7-4A8C-B9A8-26D6C3AC2D5A}"/>
  </w:font>
  <w:font w:name="楷体">
    <w:panose1 w:val="02010609060101010101"/>
    <w:charset w:val="86"/>
    <w:family w:val="modern"/>
    <w:pitch w:val="default"/>
    <w:sig w:usb0="800002BF" w:usb1="38CF7CFA" w:usb2="00000016" w:usb3="00000000" w:csb0="00040001" w:csb1="00000000"/>
    <w:embedRegular r:id="rId7" w:fontKey="{0CC4B9CE-A5E4-4BD9-810C-88ECB507DDFD}"/>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36E55CA9">
        <w:pPr>
          <w:pStyle w:val="12"/>
          <w:jc w:val="center"/>
        </w:pPr>
        <w:r>
          <w:fldChar w:fldCharType="begin"/>
        </w:r>
        <w:r>
          <w:instrText xml:space="preserve">PAGE   \* MERGEFORMAT</w:instrText>
        </w:r>
        <w:r>
          <w:fldChar w:fldCharType="separate"/>
        </w:r>
        <w:r>
          <w:rPr>
            <w:lang w:val="zh-CN"/>
          </w:rPr>
          <w:t>2</w:t>
        </w:r>
        <w:r>
          <w:fldChar w:fldCharType="end"/>
        </w:r>
      </w:p>
    </w:sdtContent>
  </w:sdt>
  <w:p w14:paraId="017FDB8A">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singleLevel"/>
    <w:tmpl w:val="0053208E"/>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000000"/>
    <w:rsid w:val="2CA15282"/>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autoRedefine/>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5"/>
    <w:qFormat/>
    <w:uiPriority w:val="10"/>
    <w:rPr>
      <w:rFonts w:asciiTheme="majorHAnsi" w:hAnsiTheme="majorHAnsi" w:eastAsiaTheme="majorEastAsia"/>
      <w:b/>
      <w:bCs/>
      <w:kern w:val="28"/>
      <w:sz w:val="32"/>
      <w:szCs w:val="32"/>
    </w:rPr>
  </w:style>
  <w:style w:type="character" w:customStyle="1" w:styleId="31">
    <w:name w:val="副标题 Char"/>
    <w:basedOn w:val="18"/>
    <w:link w:val="14"/>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Char"/>
    <w:basedOn w:val="18"/>
    <w:link w:val="13"/>
    <w:uiPriority w:val="99"/>
    <w:rPr>
      <w:rFonts w:ascii="Calibri" w:hAnsi="Calibri" w:eastAsia="宋体"/>
      <w:kern w:val="2"/>
      <w:sz w:val="18"/>
      <w:szCs w:val="18"/>
    </w:rPr>
  </w:style>
  <w:style w:type="character" w:customStyle="1" w:styleId="45">
    <w:name w:val="页脚 Char"/>
    <w:basedOn w:val="18"/>
    <w:link w:val="12"/>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bc98d83b-34ef-4fd2-b4f3-6afef8337cce}">
  <ds:schemaRefs/>
</ds:datastoreItem>
</file>

<file path=docProps/app.xml><?xml version="1.0" encoding="utf-8"?>
<Properties xmlns="http://schemas.openxmlformats.org/officeDocument/2006/extended-properties" xmlns:vt="http://schemas.openxmlformats.org/officeDocument/2006/docPropsVTypes">
  <Template>Normal.dotm</Template>
  <Pages>27</Pages>
  <Words>13641</Words>
  <Characters>14629</Characters>
  <Lines>4</Lines>
  <Paragraphs>1</Paragraphs>
  <TotalTime>0</TotalTime>
  <ScaleCrop>false</ScaleCrop>
  <LinksUpToDate>false</LinksUpToDate>
  <CharactersWithSpaces>14691</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忆</cp:lastModifiedBy>
  <cp:lastPrinted>2018-12-31T10:56:00Z</cp:lastPrinted>
  <dcterms:modified xsi:type="dcterms:W3CDTF">2025-10-16T05:01:28Z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86A4BE803B594D54BB30BEB283D7FDDD_13</vt:lpwstr>
  </property>
  <property fmtid="{D5CDD505-2E9C-101B-9397-08002B2CF9AE}" pid="4" name="KSOTemplateDocerSaveRecord">
    <vt:lpwstr>eyJoZGlkIjoiMzEwNjkzMWMxZWMzNzU0NmUyNzQ2NGY3YzlmZjBhZDUiLCJ1c2VySWQiOiI0OTMxMTE3MjUifQ==</vt:lpwstr>
  </property>
</Properties>
</file>