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2024年消费品以旧换新补贴项目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昌吉回族自治州商务局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昌吉回族自治州商务局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孔维宇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新疆维吾尔自治区推动消费品以旧换新行动方案》（新商发〔2024〕23号）等消费品以旧换新系列文件要求，为激发昌吉州消费潜力，推动昌吉州大规模设备更新和消费品以旧换新，加快形成更新换代的规模效应和内生动力，进一步激发投资和消费潜力、促进经济转型升级和城乡居民生活品质提升、推动高质量发展，2024年昌吉州明确工作分工、压实工作责任，积极推进落实了汽车报废更新、汽车置换更新、家电以旧换新、电动自行车以旧换新、家装厨卫“焕新”等六项商务领域消费品以旧换新工作，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（1）项目名称：2024年消费品以旧换新补贴项目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用于举办消费以旧换新行动启动仪式、州域内参与活动的重点销售企业政策培训会，组织州域内参与以旧换新的经销企业和参与以旧换新消费券核销的商贸流通企业参与消费品以旧换新活动，力争拉动参与活动的商家销售额6亿元，释放居民消费潜能，稳定和扩大家电消费显著提升，通过该项目的实施，进一步确保国家以旧换新政策的顺利实施，更好的稳定和扩大汽车家电等消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实施主体：昌吉州商务局。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2024年消费品以旧换新补贴项目于2024年1月开始实施，12月完成。分别举办消费以旧换新行动启动仪式1场，举办州域内参与活动的重点销售企业政策培训会3次，组织州域内参与以旧换新的经销企业70家，州域内参与以旧换新消费券核销的商贸流通企业150家，累计拉动消费6亿元。其中：7月10日联合重点家电企业、汽车销售企业，开展昌吉州2024年消费品以旧换新行动启动仪式；8月-12月分别召开汽车、家电等重点销售企业培训会3场次；汽车以旧换新经五部门联审通过928辆（新能源车425辆，燃油车503辆），累计发放补贴资金1604.5万元（新能源车补贴850万元，燃油车补贴754.5万元），拉动消费5.4亿元；家电家装电动自行车以旧换新联审通过2255例，累计发放补贴资金178.15万元，拉动消费0.6亿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自治州商务局负责贯彻落实党中央关于商务工作的方针政策、决策部署和自治区、自治州党委工作要求，把坚持和加强党对商务、口岸管理工作的集中统一领导落实到履行职责过程中。主要职责是：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国家、自治区国内外贸易、国内外经济合作发展战略、政策；拟订自治州内外贸易、招商引资、对外经济合作、外商投资、对外投资相关地方性法规草案、政府规章草案和有关政策措施并组织实施，研究“一带一路”、现代流通方式的发展趋势和流通体制改革并提出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推进流通产业结构调整，指导流通企业改革、商贸服务业和社区商业发展，提出促进商贸中小企业发展的政策建议，推动流通标准化和连锁经营、商业特许经营、物流配送、电子商务等现代流通方式的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承担组织实施重要消费品市场调控和重要生产资料流通管理责任，负责建立健全生活必需品市场供应应急管理机制，监测分析国内外贸易、市场运行、商品供求状况，调查分析商品价格信息并进行预测预警和信息引导。按分工负责重要消费品储备管理和市场调控工作；按有关规定对成品油流通环节进行监督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④完成自治州党委、自治州人民政府交办的其他任务等。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单位内设7个科室：办公室（组织人事科）、政策研究法规科、市场流通和消费促进科、市场运行秩序科、对外经济贸易科、投资促进科、口岸管理发展科。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本项目预算安排总额为1782.65万元，资金来源为本级部门预算（中央专项资金、自治区专项资金），其中：财政资金1782.65万元，其他资金0万元，2024年实际收到预算资金1782.65万元，预算资金到位率为100%。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截至2024年12月31日，本项目实际支付资金1782.65万元，预算执行率100%。本项目资金主要用于支付汽车以旧换新费用1604.5万元、家电家装电动自行车以旧换新费用178.15万元。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汽车以旧换新领域：2024年4月24日至2024年12月31日期间，个人消费者报废国三及以下排放标准燃油乘用车（是指在2011年6月30日〔含，下同〕前注册登记的汽油乘用车、2013年6月30日前注册登记的柴油乘用车和其他燃料类型乘用车）或2018年4月30日前注册登记的新能源乘用车，并在昌吉州的汽车销售企业购买纳入工业和信息化部《减免车辆购置税的新能源汽车车型目录》的新能源乘用车或2.0升及以下排量燃油乘用车新车，分别补贴2万元、1.5万元。并按《关于加力支持大规模设备更新和消费品以旧换新的若干措施》（发改环资〔2024〕1104号）规定要求于2024年7月25日前登记在申请人名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电领域：自2024年9月11日（含）至12月31日，个人消费者“以旧换新”购买冰箱（含冰柜）、洗衣机（含干衣机）、电视、空调、电脑、热水器（含壁挂炉）、家用灶具（含集成灶）、吸油烟机，1级能效或者水效标准，按产品销售价格20%补贴，2级能效或者水效标准，按产品销售价格15%补贴，每位消费者每类产品可补贴1件，每件补贴不超过2000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装领域：自2024年10月18日至2024年12月31日，个人消费者购买《新疆维吾尔自治区2024年加力支持家装厨卫“焕新”补贴工作实施细则》（新商发〔2024〕55号）及《关于进一步优化家装厨卫补贴品类的通知》（新商发〔2024〕63号）中所列49类家装建材及智能家具、家具类及适老化商品，按照每件销售价格的15%予以补贴。每位消费者每类每品均可补贴1件，每件补贴金额不超过2000元（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动自行车领域：自2024年7月25日至12月31日，个人消费者在昌吉州域内（不含兵团）在参加活动的电动自行车经销企业，交回本人名下老旧电动自行车并购置新车，购买符合《电动自行车安全技术规范》(GB17761-2018)的电动自行车一次性补贴500元，交回本人名下老旧锂离子蓄电池电动自行车并换购铅酸蓄电池电动自行车一次性补贴600元，消费者购买符合企业生产的合格电动自行车后，在订单支付环节享受立减补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自治区家电领域：自2024年6月10日至12月31日，个人消费者在昌吉州域内参与活动的经销企业门店购置单价1000元及以上的家电、电子产品，按购买金额给予200-1000元不等的补贴。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旨在落实国务院和区州关于消费品以旧换新的相关政策措施，2024年该项目计划举办消费品以旧换新行动启动仪式1场举办州域内与活动的重点销售企业政策培训会3次，组织州域内参与以旧换新的经销企业70家，州域内参与以旧换新消费券核销的商贸流通企业150家，拉动参与活动的商家销售额6亿元，释放居民消费潜能，稳定和扩大家电消费显著提升，重点商贸流通企业服务满意度达到90%，通过该项目的实施，进一步确保国家以旧换新政策的顺利实施，更好的稳定和扩大家电消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“举办消费品以旧换新行动启动仪式”指标，预期指标值为“1场次”；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“举办州域内与活动的重点销售企业政策培训会”指标，预期指标值为“≥3场次”；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“州域内参与以旧换新的经销企业”，预期指标值为“≥70家”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“州域内参与以旧换新消费券核销的商贸流通企业”，预期指标值为“≥150家”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“为申报且符合要求审核通过的消费者发放补贴资金兑现率”指标，预期指标值为“100%”；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“汽车以旧换新”指标，预期指标值为“≤1604.5万元”；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“家电家装电动自行车以旧换新”指标，预期指标值为“≤178.15万元”；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“拉动参与活动的商家销售额”指标，预期指标值为“≥6亿元”；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“释放居民消费潜能，稳定和扩大家电消费”指标，预期指标值为“显著”；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“重点商贸流通企业服务满意率”指标，预期指标值为“≥90%”。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2024年消费品以旧换新补贴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此次我单位根据《财政支出绩效评价管理暂行办法》（财预〔2020〕10号）文件要求实施评价工作，本次评价对象为2024年消费品以旧换新补贴项目，评价核心为项目资金、项目产出、项目效益。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韩光（评价小组组长）：主要负责项目策划和监督，全面负责项目绩效评价报告的最终质量，对评价人员出具的最终报告质量进行复核，确保评估结果的客观性；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林海明（评价小组组员）：主要负责资料的收集，取证、数据统计分析；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刘佳会（评价小组组员）：主要负责项目报告的制定，指标的研判，数据分析及报告撰写。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举办消费以旧换新行动启动仪式1场，举办州域内参与活动的重点销售企业政策培训会3次以上，组织州域内参与以旧换新的经销企业70家，州域内参与以旧换新消费券核销的商贸流通企业150家，100%为申报且符合要求审核通过的消费者发放补贴资金兑现率产出目标，发挥了拉动参与活动的商家销售额6亿元效益指标，释放居民消费潜能，稳定和扩大家电消费显著提升，重点商贸流通企业服务满意度达到90%，通过该项目的实施，进一步确保国家以旧换新政策的顺利实施，更好的稳定和扩大汽车家电等消费。但在实施过程中也存在一些不足：一是数字化手段运用不足，申报需要消费者提供大量信息，多数为人工审核，造成审核周期较长，有时还需要驳回信息反复修改，数字化识别审核手段不足。二是补贴资金审核和发放环节不同步，申报审核在第三方平台，资金拨付在线下，存在部分消费者只关注平台发放状态，线下实际到账情况不了解，存在时间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8个，满分指标8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人民政府关于印发《自治区推动大规模设备更新和消费品以旧换新实施方案》的通知（新政发〔2024〕27号），新疆维吾尔自治区商务厅等14部门关于印发《新疆维吾尔自治区推动消费品以旧换新行动方案》的通知（新商发〔2024〕23号）、关于印发《新疆维吾尔自治区汽车以旧换新实施方案》的通知（新商发〔2024〕24号）、新疆维吾尔自治区商务厅等4部门关于印发《新疆维吾尔自治区2024年家电促消费和以旧换新补贴活动实施方案》的通知（新商发〔2024〕29号）、《关于加力支持汽车以旧换新的若干措施的补充通知》（新商发〔2024〕39号）、关于印发《自治区推动电动自行车以旧换新实施细则》的通知（新商发〔2024〕44号）、关于印发《新疆维吾尔自治区2024年汽车置换更新补贴实施细则》的通知（新商发〔2024〕45号）、关于印发《新疆维吾尔自治区家电以旧换新工作补充细则》的通知（新商发〔2024〕46号）、关于印发《新疆维吾尔自治区2024年加力支持家装厨卫“焕新”补贴工作实施细则》的通知（新商发〔2024〕55号）等文件政策文件要求；本项目立项符合《昌吉回族自治州商务局单位配置内设机构和人员编制规定》中职责范围中的“承担组织实施重要消费品市场调控和重要生产资料流通管理责任”属于我单位履职所需；根据《财政资金直接支付申请书》，本项目资金性质为“公共财政预算”功能分类为“其他商业流通事务支出”经济分类为“费用补贴”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推动大规模设备更新和消费品以旧换新实施方案》的通知（新政发〔2024〕27号）、《新疆维吾尔自治区推动消费品以旧换新行动方案》的通知（新商发〔2024〕23号）等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举办消费品以旧换新行动启动仪式1场举办州域内与活动的重点销售企业政策培训会3次，组织州域内参与以旧换新的经销企业70家，州域内参与以旧换新消费券核销的商贸流通企业150家，拉动参与活动的商家销售额6亿元，释放居民消费潜能，稳定和扩大家电消费显著提升，重点商贸流通企业服务满意度达到90%，通过该项目的实施，进一步确保国家以旧换新政策的顺利实施，更好的稳定和扩大家电消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认真贯彻落实消费品以旧换新各项安排部署，主动谋划，组织开展汽车以旧换新、国家家电以旧换新、自治区家电促消费和以旧换新、电动自行车以旧换新、家装厨卫“焕新”工作。举办消费以旧换新行动启动仪式、州域内参与活动的重点销售企业政策培训会，组织州域内参与以旧换新的经销企业和以旧换新消费券核销的商贸流通企业参与消费品以旧换新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③该项目按照绩效目标完成数量指标、质量指标、时效指标、成本指标，累计发放补贴资金1782.65万元，支付率100%，累计带动参与企业销售额6亿元，预期产出效益和效果是否符合正常的业绩水平。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④该项目批复的预算金额为1782.65万元，《项目支出绩效目标表》中预算金额为1782.65万元，预算确定的项目资金与预算确定的项目投资额相匹配。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11个，三级指标11个，定量指标10个，定性指标1个，指标量化率为90.91%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举办消费品以旧换新行动启动仪式”指标，预期指标值为“1场次”；“举办州域内与活动的重点销售企业政策培训会”指标，预期指标值为“≥3场次”；“州域内参与以旧换新的经销企业”，预期指标值为“≥70家” “州域内参与以旧换新消费券核销的商贸流通企业”，预期指标值为“≥150家” ，三级指标的年度指标值与年度绩效目标中任务数一致，已设置时效指标“项目完成时间”。已设置的绩效目标具备明确性、可衡量性、可实现性、相关性、时限性。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新疆维吾尔自治区人民政府关于印发《自治区推动大规模设备更新和消费品以旧换新实施方案》的通知（新政发〔2024〕27号）、新疆维吾尔自治区商务厅等14部门关于印发《新疆维吾尔自治区推动消费品以旧换新行动方案》的通知（新商发〔2024〕23号）等相关文件的补贴标准，根据补贴消费者购买数量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预算申请内容为2024年消费品以旧换新补贴项目，项目实际内容为2024年消费品以旧换新补贴项目，预算申请与《2024年消费品以旧换新补贴项目实施方案》中涉及的项目内容匹配；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1782.65万元，我单位在预算申请中严格按照项目实施内容及测算标准进行核算，其中：汽车以旧换新费用1604.5万元、家电家装电动自行车以旧换新费用178.15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新疆维吾尔自治区人民政府关于印发《自治区推动大规模设备更新和消费品以旧换新实施方案》的通知（新政发〔2024〕27号），新疆维吾尔自治区商务厅等14部门关于印发《新疆维吾尔自治区推动消费品以旧换新行动方案》的通知（新商发〔2024〕23号）等相关上级文件为依据进行资金分配，预算资金分配依据充分。根据《关于下达2024年汽车以旧换新补贴中央财政预拨资金预算的通知》（昌州财建〔2024〕51号）、《关于下达2024年汽车以旧换新自治区财政预拨资金预算的通知》（昌州财建〔2024〕65号）、《关于下达2024年自治区第一批家电促消费和以旧换新补贴活动资金预算的通知》（昌州财建〔2024〕66号）、《关于下达2024年州本级第一批家电促消费和以旧换新补贴活动资金预算的通知》（昌州财建〔2024〕72号）、《关于下达2024年超长期特别国债支持消费品领域以旧换新支出预算的通知》（昌州财建〔2024〕91号）、《关于下达2024年第二批超长期特别国债支持消费品领域以旧换新支出预算的通知》（昌州财建〔2024〕107号），本项目实际到位资金1782.65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本项目预算资金为1782.65万元，其中：财政安排资金1782.65万元，其他资金0.00万元，实际到位资金1782.65万元，资金到位率=（1782.65/1782.65）×100.00%=100.00%。得分=（100.00%-60.00%）/（1-60.00%）×4.00=4.00分。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本项目实际支出资金1782.65万元，预算执行率=（1782.65/1782.65）×100.00%=100.00%；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得分=（100.00%-60.00%）/（1-60.00%）×5=5.00分。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商务局资金管理办法》《昌吉回族自治州商务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综上所述，本指标满分为4.00分，根据评分标准得XX.XX分，资金支出符合我单位财务管理制度规定。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商务局资金管理办法》《昌吉回族自治州商务局收支业务管理制度》《昌吉回族自治州商务局政府采购业务管理制度》《昌吉回族自治州商务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商务局管理制度》《昌吉回族自治州商务局采购业务管理制度》《昌吉回族自治州商务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消费品以旧换新补贴项目工作领导小组，由孔维宇任组长，负责项目的组织工作；郑忠楠任副组长，负责项目的实施工作；组员包括：张悦、梁伟、袁晓飞、马祎炜，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“支持企业数量（家）”指标：预期指标值为“≥1”，实际完成指标值为“=1”，指标完成率为100.00%。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“举办州域内与活动的重点销售企业政策培训会”指标：预期指标值为“≥3场次”，实际完成指标值为“=3场次”，指标完成率为100.00%。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“州域内参与以旧换新的经销企业”指标：预期指标值为“≥70家” ，实际完成指标值为“=70家”，指标完成率为100.00%。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“州域内参与以旧换新消费券核销的商贸流通企业”指标：预期指标值为“≥150家”， 实际完成指标值为“=150家”，指标完成率为100.00%。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“为申报且符合要求审核通过的消费者发放补贴资金兑现率”指标：预期指标值为“=100%”，实际完成指标值为“=100%”，指标完成率为100.00%。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“项目完成时间”指标：预期指标值为“2024年12月31日”，实际完成指标值为“2024年12月31日”，指标完成率为100.00%。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“汽车以旧换新”指标：预期指标值为“≤1604.5万元”，实际完成指标值为“=1604.5万元”，指标完成率为100.00%。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综上所述，本指标满分为9.00分，根据评分标准得9.00分。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“家电家装电动自行车以旧换新”指标：预期指标值为“≤178.15万元”，实际完成指标值为“=178.15万元”，指标完成率为100.00%。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“拉动参与活动的商家销售额”指标：预期指标值为“≥6亿元”，实际完成指标值为“=6亿元”，指标完成率为100.00%。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“释放居民消费潜能，稳定和扩大家电消费”指标：预期指标值为“显著”，实际完成指标值为“达到预期目标”，指标完成率为100.00%。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3.生态效益指标情况分析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“重点商贸流通企业服务满意率”指标：预期指标值为“≥90%”，实际完成指标值为“=90%”，指标完成率100.00%。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本项目年初预算资金总额1782.65万元，全年预算数为1782.65万元，全年执行数为1782.65万元，预算执行率为100.00%。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精准宣传推广，通过线上线下结合的方式，通过广播、电视及微信公众号发布政策宣传新闻、短视频3000多条，投放车体、户外大屏、出租车顶灯等传统广告8000余次，发布手机彩铃、短信及微信、抖音宣传视频等120万条，累计浏览量1000万+。每周三定期在抖音平台“昌吉回族自治州工商业联合会”直播间宣传消费品以旧换新政策措施，解答消费者疑问。组织干部、青年志愿者、企业职工开展消费品以旧换新政策进农村、社区、家庭宣传活动3000余场次，扩大群众政策知晓率。二是建立一站式审核服务平台，安排AB岗不间断服务，帮助群众现场填写以旧换新上传资料，实现报废证明、旧车注销、新车临牌“一站通办”。商务、公安、税务、工信、财政等部门协调联动，抽调8名干部组建审核专班，专设4部热线提供消费品以旧换新申报资料解读服务，邀请年长消费者来办公点实地由审核人员协助上传申报资料，优化缩减审核时限。三是加强政企合作，明确各自职责，保障补贴资金及时到位和项目顺利推进。商务、公安、税务、工信、财政等部门联合发力，专人负责审核各自领域的资料信息，严把政策执行关口。建立资金监管机制，聘请第三方审计机构，全流程监督申请、审核、拨付等各个环节，确保资金安全、规范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参与企业参差不齐，部分参与企业服务质量不高，旧物回收不及时，影响消费者体验。此次活动参与主体主要集中在限额以上企业，中小商户参与较少，产品范围也相对较窄，为消费者提供多样化选择和丰富的新产品方面还有差距。同时，针对辖区内一些中小商户参与活动意愿较强，但考虑到现有资金使用安全等原因，加之现行的服务和监管能力尚未匹配，因此未能有产扩大企业参与度。二是数字化手段运用不足，自治区将汽车审核权限下放后，消费品以旧换新审核流程主要集中在地州级层面，县市层面作用发挥不明显。平台需要消费者提供大量信息，仅提供了商务部门登陆</w:t>
      </w:r>
      <w:r>
        <w:rPr>
          <w:rStyle w:val="Strong"/>
          <w:rFonts w:ascii="楷体" w:eastAsia="楷体" w:hAnsi="楷体" w:hint="eastAsia"/>
          <w:b w:val="0"/>
          <w:bCs w:val="0"/>
          <w:spacing w:val="-4"/>
          <w:sz w:val="32"/>
          <w:szCs w:val="32"/>
        </w:rPr>
        <w:t xml:space="preserve">账号</w:t>
      </w:r>
      <w:r>
        <w:rPr>
          <w:rStyle w:val="Strong"/>
          <w:rFonts w:ascii="楷体" w:eastAsia="楷体" w:hAnsi="楷体" w:hint="eastAsia"/>
          <w:b w:val="0"/>
          <w:bCs w:val="0"/>
          <w:spacing w:val="-4"/>
          <w:sz w:val="32"/>
          <w:szCs w:val="32"/>
        </w:rPr>
        <w:t xml:space="preserve">，商务部门还需协调财政、税务、公安、工信等多部门协助配合审核检查，未能有效运用相关职能部门的数据信息，且人工审核错误率相对较高，造成审核周期较长，有时还需要驳回信息反复修改，一定程度上影响了消费者的参与便利性和积极性。三是补贴资金审核和发放环节不同步，申报审核在第三方平台，资金拨付在线下，存在部分消费者只关注平台发放状态，线下实际到账情况不了解，存在时间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加强企业管理，培育做优市场主体。建立参与企业准入和退出机制，对服务质量不达标的企业进行整顿或清退，放宽准入门槛，为中小商户提供便捷的报名渠道和业务指导，鼓励中小商户主动“个转企”开设对公账户，增设“税务联网”系统，并从中优选重点培育，以不断丰富扩充库内限上企业的数量和种类，填补现在库限额以上企业的行业“空白”。二是进一步优化以旧换新审核平台，联通公安、税务等系统，有效动用相关职能部门数据。增设将系统比对，智能识别等功能，实现消费者信息快速录入、审核流程标准化，全过程智能审核，减少人工审核内容，既可确保审核标准执行严格统一，减少基础信息出错率，提升消费者使用感。三是强化数字化监管，确保补贴资金精准高效发放。将补贴资金的申报、审核以及拨付工作委托专业的第三方平台。借助平台其独立性和专业性，严格按照既定的规则和流程进行操作，确保了资金管理的规范性和准确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