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昌吉回族自治州民政局2024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2A6F83F">
      <w:r>
        <w:br w:type="page"/>
      </w:r>
    </w:p>
    <w:p w14:paraId="7850864A">
      <w:pPr>
        <w:spacing w:line="640" w:lineRule="exact"/>
        <w:jc w:val="center"/>
        <w:outlineLvl w:val="1"/>
      </w:pPr>
      <w:r>
        <w:rPr>
          <w:rFonts w:ascii="黑体" w:hAnsi="黑体" w:eastAsia="黑体"/>
          <w:sz w:val="32"/>
        </w:rPr>
        <w:t>第一部分 单位概况</w:t>
      </w:r>
    </w:p>
    <w:p w14:paraId="77C5B079">
      <w:pPr>
        <w:spacing w:line="640" w:lineRule="exact"/>
        <w:ind w:firstLine="640"/>
        <w:jc w:val="both"/>
        <w:outlineLvl w:val="2"/>
      </w:pPr>
      <w:r>
        <w:rPr>
          <w:rFonts w:ascii="黑体" w:hAnsi="黑体" w:eastAsia="黑体"/>
          <w:sz w:val="32"/>
        </w:rPr>
        <w:t>一、主要职能</w:t>
      </w:r>
    </w:p>
    <w:p w14:paraId="57FBDCB3">
      <w:pPr>
        <w:spacing w:line="580" w:lineRule="exact"/>
        <w:ind w:firstLine="640"/>
        <w:jc w:val="both"/>
      </w:pPr>
      <w:r>
        <w:rPr>
          <w:rFonts w:ascii="仿宋_GB2312" w:hAnsi="仿宋_GB2312" w:eastAsia="仿宋_GB2312"/>
          <w:sz w:val="32"/>
        </w:rPr>
        <w:t>（1）贯彻执行国家和区州关于民政工作的</w:t>
      </w:r>
      <w:r>
        <w:rPr>
          <w:rFonts w:hint="eastAsia" w:ascii="仿宋_GB2312" w:hAnsi="仿宋_GB2312" w:eastAsia="仿宋_GB2312"/>
          <w:sz w:val="32"/>
          <w:lang w:eastAsia="zh-CN"/>
        </w:rPr>
        <w:t>法律法规</w:t>
      </w:r>
      <w:r>
        <w:rPr>
          <w:rFonts w:ascii="仿宋_GB2312" w:hAnsi="仿宋_GB2312" w:eastAsia="仿宋_GB2312"/>
          <w:sz w:val="32"/>
        </w:rPr>
        <w:t>、规章、政策；拟订民政事业发展规划并组织实施。</w:t>
      </w:r>
    </w:p>
    <w:p w14:paraId="398641B0">
      <w:pPr>
        <w:spacing w:line="580" w:lineRule="exact"/>
        <w:ind w:firstLine="640"/>
        <w:jc w:val="both"/>
      </w:pPr>
      <w:r>
        <w:rPr>
          <w:rFonts w:ascii="仿宋_GB2312" w:hAnsi="仿宋_GB2312" w:eastAsia="仿宋_GB2312"/>
          <w:sz w:val="32"/>
        </w:rPr>
        <w:t>（2）拟订社会救助规划、政策和标准，健全城乡社会救助体系，指导县市做好有意愿的特困老人集中供养和孤儿集中收养工作；指导县市特困人员供养、最低生活保障、临时救助工作。</w:t>
      </w:r>
    </w:p>
    <w:p w14:paraId="4FED5202">
      <w:pPr>
        <w:spacing w:line="580" w:lineRule="exact"/>
        <w:ind w:firstLine="640"/>
        <w:jc w:val="both"/>
      </w:pPr>
      <w:r>
        <w:rPr>
          <w:rFonts w:ascii="仿宋_GB2312" w:hAnsi="仿宋_GB2312" w:eastAsia="仿宋_GB2312"/>
          <w:sz w:val="32"/>
        </w:rPr>
        <w:t>（3）拟订社会团体、社会服务机构、基金会的登记管理法规草案、政策；承担全州性社会团体、社会服务机构、基金会登记管理、监督责任。指导县市社会团体、社会服务机构的登记管理和行政执法监督，指导社会组织党建工作。</w:t>
      </w:r>
    </w:p>
    <w:p w14:paraId="5E26BDFF">
      <w:pPr>
        <w:spacing w:line="580" w:lineRule="exact"/>
        <w:ind w:firstLine="640"/>
        <w:jc w:val="both"/>
      </w:pPr>
      <w:r>
        <w:rPr>
          <w:rFonts w:ascii="仿宋_GB2312" w:hAnsi="仿宋_GB2312" w:eastAsia="仿宋_GB2312"/>
          <w:sz w:val="32"/>
        </w:rPr>
        <w:t>（4）拟订城乡</w:t>
      </w:r>
      <w:r>
        <w:rPr>
          <w:rFonts w:hint="eastAsia" w:ascii="仿宋_GB2312" w:hAnsi="仿宋_GB2312" w:eastAsia="仿宋_GB2312"/>
          <w:sz w:val="32"/>
          <w:lang w:eastAsia="zh-CN"/>
        </w:rPr>
        <w:t>基层群众性自治组织</w:t>
      </w:r>
      <w:r>
        <w:rPr>
          <w:rFonts w:ascii="仿宋_GB2312" w:hAnsi="仿宋_GB2312" w:eastAsia="仿宋_GB2312"/>
          <w:sz w:val="32"/>
        </w:rPr>
        <w:t>建设和社区治理的规划、政策和标准；指导加强和完善城乡基层政权及社区治理，推动基层民主政治建设；指导城乡社区服务体系建设。</w:t>
      </w:r>
    </w:p>
    <w:p w14:paraId="4C684F04">
      <w:pPr>
        <w:spacing w:line="580" w:lineRule="exact"/>
        <w:ind w:firstLine="640"/>
        <w:jc w:val="both"/>
      </w:pPr>
      <w:r>
        <w:rPr>
          <w:rFonts w:ascii="仿宋_GB2312" w:hAnsi="仿宋_GB2312" w:eastAsia="仿宋_GB2312"/>
          <w:sz w:val="32"/>
        </w:rPr>
        <w:t>（5）</w:t>
      </w:r>
      <w:r>
        <w:rPr>
          <w:rFonts w:hint="eastAsia" w:ascii="仿宋_GB2312" w:hAnsi="仿宋_GB2312" w:eastAsia="仿宋_GB2312"/>
          <w:sz w:val="32"/>
          <w:lang w:eastAsia="zh-CN"/>
        </w:rPr>
        <w:t>拟订</w:t>
      </w:r>
      <w:r>
        <w:rPr>
          <w:rFonts w:ascii="仿宋_GB2312" w:hAnsi="仿宋_GB2312" w:eastAsia="仿宋_GB2312"/>
          <w:sz w:val="32"/>
        </w:rPr>
        <w:t>行政区划、行政区域界线、地名管理政策和标准；指导、承办行政区域内行政区划调整、行政区域界线勘定和管理、地名管理；协调处理边界争议和纠纷。</w:t>
      </w:r>
    </w:p>
    <w:p w14:paraId="57197A99">
      <w:pPr>
        <w:spacing w:line="580" w:lineRule="exact"/>
        <w:ind w:firstLine="640"/>
        <w:jc w:val="both"/>
      </w:pPr>
      <w:r>
        <w:rPr>
          <w:rFonts w:ascii="仿宋_GB2312" w:hAnsi="仿宋_GB2312" w:eastAsia="仿宋_GB2312"/>
          <w:sz w:val="32"/>
        </w:rPr>
        <w:t>（6）拟订婚姻登记、殡葬管理政策；指导婚姻登记、殡葬服务机构管理，推进婚俗和殡葬改革。</w:t>
      </w:r>
    </w:p>
    <w:p w14:paraId="7AB9D5E4">
      <w:pPr>
        <w:spacing w:line="580" w:lineRule="exact"/>
        <w:ind w:firstLine="640"/>
        <w:jc w:val="both"/>
      </w:pPr>
      <w:r>
        <w:rPr>
          <w:rFonts w:ascii="仿宋_GB2312" w:hAnsi="仿宋_GB2312" w:eastAsia="仿宋_GB2312"/>
          <w:sz w:val="32"/>
        </w:rPr>
        <w:t>（7）拟订老年人福利和养老服务业发展规划、法规草案、政策和标准，推进社会养老服务体系建设；指导养老机构和特困人员救助供养机构建设和管理。</w:t>
      </w:r>
    </w:p>
    <w:p w14:paraId="649D0489">
      <w:pPr>
        <w:spacing w:line="580" w:lineRule="exact"/>
        <w:ind w:firstLine="640"/>
        <w:jc w:val="both"/>
      </w:pPr>
      <w:r>
        <w:rPr>
          <w:rFonts w:ascii="仿宋_GB2312" w:hAnsi="仿宋_GB2312" w:eastAsia="仿宋_GB2312"/>
          <w:sz w:val="32"/>
        </w:rPr>
        <w:t>（8）拟订儿童福利、儿童收养和儿童保护政策、标准；健全农村留守儿童关爱体系和困境儿童保障制度；指导儿童福利收养登记、未成年人保护机构管理。</w:t>
      </w:r>
      <w:r>
        <w:rPr>
          <w:rFonts w:hint="eastAsia" w:ascii="仿宋_GB2312" w:hAnsi="仿宋_GB2312" w:eastAsia="仿宋_GB2312"/>
          <w:sz w:val="32"/>
          <w:lang w:eastAsia="zh-CN"/>
        </w:rPr>
        <w:t>拟订</w:t>
      </w:r>
      <w:r>
        <w:rPr>
          <w:rFonts w:ascii="仿宋_GB2312" w:hAnsi="仿宋_GB2312" w:eastAsia="仿宋_GB2312"/>
          <w:sz w:val="32"/>
        </w:rPr>
        <w:t>生活无着的流浪、乞讨人员救助政策，指导县市生活无着流浪乞讨人员救助工作。</w:t>
      </w:r>
    </w:p>
    <w:p w14:paraId="03D6840B">
      <w:pPr>
        <w:spacing w:line="580" w:lineRule="exact"/>
        <w:ind w:firstLine="640"/>
        <w:jc w:val="both"/>
      </w:pPr>
      <w:r>
        <w:rPr>
          <w:rFonts w:ascii="仿宋_GB2312" w:hAnsi="仿宋_GB2312" w:eastAsia="仿宋_GB2312"/>
          <w:sz w:val="32"/>
        </w:rPr>
        <w:t>（9）拟订促进慈善事业发展规划、政策和标准；指导社会捐助，监管慈善行为；负责福利彩票发行管理。</w:t>
      </w:r>
    </w:p>
    <w:p w14:paraId="11D7BE49">
      <w:pPr>
        <w:spacing w:line="580" w:lineRule="exact"/>
        <w:ind w:firstLine="640"/>
        <w:jc w:val="both"/>
      </w:pPr>
      <w:r>
        <w:rPr>
          <w:rFonts w:ascii="仿宋_GB2312" w:hAnsi="仿宋_GB2312" w:eastAsia="仿宋_GB2312"/>
          <w:sz w:val="32"/>
        </w:rPr>
        <w:t>（10）拟订残疾人福利发展政策和标准；指导残疾人福利和康复辅助器具行业发展；指导民政职责范围内的精神卫生工作。</w:t>
      </w:r>
    </w:p>
    <w:p w14:paraId="2F46A711">
      <w:pPr>
        <w:spacing w:line="580" w:lineRule="exact"/>
        <w:ind w:firstLine="640"/>
        <w:jc w:val="both"/>
      </w:pPr>
      <w:r>
        <w:rPr>
          <w:rFonts w:ascii="仿宋_GB2312" w:hAnsi="仿宋_GB2312" w:eastAsia="仿宋_GB2312"/>
          <w:sz w:val="32"/>
        </w:rPr>
        <w:t>（11）拟订社会工作发展规划、政策和职业规范，指导社会工作人才和志愿者队伍建设。</w:t>
      </w:r>
    </w:p>
    <w:p w14:paraId="714B682D">
      <w:pPr>
        <w:spacing w:line="580" w:lineRule="exact"/>
        <w:ind w:firstLine="640"/>
        <w:jc w:val="both"/>
      </w:pPr>
      <w:r>
        <w:rPr>
          <w:rFonts w:ascii="仿宋_GB2312" w:hAnsi="仿宋_GB2312" w:eastAsia="仿宋_GB2312"/>
          <w:sz w:val="32"/>
        </w:rPr>
        <w:t>（12）完成自治州党委、自治州人民政府交办的其他任务。</w:t>
      </w:r>
    </w:p>
    <w:p w14:paraId="11EB1887">
      <w:pPr>
        <w:spacing w:line="640" w:lineRule="exact"/>
        <w:ind w:firstLine="640"/>
        <w:jc w:val="both"/>
        <w:outlineLvl w:val="2"/>
      </w:pPr>
      <w:r>
        <w:rPr>
          <w:rFonts w:ascii="黑体" w:hAnsi="黑体" w:eastAsia="黑体"/>
          <w:sz w:val="32"/>
        </w:rPr>
        <w:t>二、机构设置及人员情况</w:t>
      </w:r>
    </w:p>
    <w:p w14:paraId="36D5170A">
      <w:pPr>
        <w:spacing w:line="580" w:lineRule="exact"/>
        <w:ind w:firstLine="640"/>
        <w:jc w:val="both"/>
      </w:pPr>
      <w:r>
        <w:rPr>
          <w:rFonts w:ascii="仿宋_GB2312" w:hAnsi="仿宋_GB2312" w:eastAsia="仿宋_GB2312"/>
          <w:sz w:val="32"/>
        </w:rPr>
        <w:t>昌吉回族自治州民政局2024年度，实有人数50人，其中：在职人员21人，减少5人；离休人员1人，增加0人；退休人员28人,增加2人。</w:t>
      </w:r>
    </w:p>
    <w:p w14:paraId="700BAF7C">
      <w:pPr>
        <w:spacing w:line="580" w:lineRule="exact"/>
        <w:ind w:firstLine="640"/>
        <w:jc w:val="both"/>
      </w:pPr>
      <w:r>
        <w:rPr>
          <w:rFonts w:ascii="仿宋_GB2312" w:hAnsi="仿宋_GB2312" w:eastAsia="仿宋_GB2312"/>
          <w:sz w:val="32"/>
        </w:rPr>
        <w:t>昌吉回族自治州民政局无下属预算单位，下设7个科室，分别是：办公室（组织人事科）、养老社会事务和慈善事业科、基层政权建设和区划地名科、社会救助和儿童福利科、社会组织管理和社会工作科（行政审批科）、民政事务中心（居民家庭经济状况核对中心）、社会组织党建工作服务中心。</w:t>
      </w:r>
    </w:p>
    <w:p w14:paraId="4B79EE04">
      <w:r>
        <w:br w:type="page"/>
      </w:r>
    </w:p>
    <w:p w14:paraId="6D3F1F26">
      <w:pPr>
        <w:spacing w:line="240" w:lineRule="auto"/>
        <w:jc w:val="center"/>
        <w:outlineLvl w:val="1"/>
      </w:pPr>
      <w:r>
        <w:rPr>
          <w:rFonts w:ascii="黑体" w:hAnsi="黑体" w:eastAsia="黑体"/>
          <w:sz w:val="32"/>
        </w:rPr>
        <w:t>第二部分 部门决算情况说明</w:t>
      </w:r>
    </w:p>
    <w:p w14:paraId="61B8C3C8">
      <w:pPr>
        <w:spacing w:line="640" w:lineRule="exact"/>
        <w:ind w:firstLine="640"/>
        <w:jc w:val="both"/>
        <w:outlineLvl w:val="2"/>
      </w:pPr>
      <w:r>
        <w:rPr>
          <w:rFonts w:ascii="黑体" w:hAnsi="黑体" w:eastAsia="黑体"/>
          <w:sz w:val="32"/>
        </w:rPr>
        <w:t>一、收入支出决算总体情况说明</w:t>
      </w:r>
    </w:p>
    <w:p w14:paraId="621AA131">
      <w:pPr>
        <w:spacing w:line="580" w:lineRule="exact"/>
        <w:ind w:firstLine="640"/>
        <w:jc w:val="both"/>
      </w:pPr>
      <w:r>
        <w:rPr>
          <w:rFonts w:ascii="仿宋_GB2312" w:hAnsi="仿宋_GB2312" w:eastAsia="仿宋_GB2312"/>
          <w:b/>
          <w:sz w:val="32"/>
        </w:rPr>
        <w:t>2024年度收入总计2,405.59万元，</w:t>
      </w:r>
      <w:r>
        <w:rPr>
          <w:rFonts w:ascii="仿宋_GB2312" w:hAnsi="仿宋_GB2312" w:eastAsia="仿宋_GB2312"/>
          <w:b w:val="0"/>
          <w:sz w:val="32"/>
        </w:rPr>
        <w:t>其中：本年收入合计1,298.54万元，使用非财政拨款结余（含专用结余）0.00万元，年初结转和结余1,107.05万元。</w:t>
      </w:r>
    </w:p>
    <w:p w14:paraId="3113D72E">
      <w:pPr>
        <w:spacing w:line="580" w:lineRule="exact"/>
        <w:ind w:firstLine="640"/>
        <w:jc w:val="both"/>
      </w:pPr>
      <w:r>
        <w:rPr>
          <w:rFonts w:ascii="仿宋_GB2312" w:hAnsi="仿宋_GB2312" w:eastAsia="仿宋_GB2312"/>
          <w:b/>
          <w:sz w:val="32"/>
        </w:rPr>
        <w:t>2024年度支出总计2,405.59万元，</w:t>
      </w:r>
      <w:r>
        <w:rPr>
          <w:rFonts w:ascii="仿宋_GB2312" w:hAnsi="仿宋_GB2312" w:eastAsia="仿宋_GB2312"/>
          <w:b w:val="0"/>
          <w:sz w:val="32"/>
        </w:rPr>
        <w:t>其中：本年支出合计1,271.72万元，结余分配0.00万元，年末结转和结余1,133.87万元。</w:t>
      </w:r>
    </w:p>
    <w:p w14:paraId="6705DA37">
      <w:pPr>
        <w:spacing w:line="580" w:lineRule="exact"/>
        <w:ind w:firstLine="640"/>
        <w:jc w:val="both"/>
      </w:pPr>
      <w:r>
        <w:rPr>
          <w:rFonts w:ascii="仿宋_GB2312" w:hAnsi="仿宋_GB2312" w:eastAsia="仿宋_GB2312"/>
          <w:b w:val="0"/>
          <w:sz w:val="32"/>
        </w:rPr>
        <w:t>收入支出总体与上年相比，增加472.54万元，增长24.45%，主要原因是：本年增加乡镇街道未成年人保护工作服务示范项目、节日期间走访慰问困难群众经费、社会救助和儿童福利工作经费、交往交流交融活动经费、援疆对口帮扶资金、援疆补助经费等。</w:t>
      </w:r>
    </w:p>
    <w:p w14:paraId="6DE071D5">
      <w:pPr>
        <w:spacing w:line="640" w:lineRule="exact"/>
        <w:ind w:firstLine="640"/>
        <w:jc w:val="both"/>
        <w:outlineLvl w:val="2"/>
      </w:pPr>
      <w:r>
        <w:rPr>
          <w:rFonts w:ascii="黑体" w:hAnsi="黑体" w:eastAsia="黑体"/>
          <w:sz w:val="32"/>
        </w:rPr>
        <w:t>二、收入决算情况说明</w:t>
      </w:r>
    </w:p>
    <w:p w14:paraId="3386A640">
      <w:pPr>
        <w:spacing w:line="580" w:lineRule="exact"/>
        <w:ind w:firstLine="640"/>
        <w:jc w:val="both"/>
      </w:pPr>
      <w:r>
        <w:rPr>
          <w:rFonts w:ascii="仿宋_GB2312" w:hAnsi="仿宋_GB2312" w:eastAsia="仿宋_GB2312"/>
          <w:b/>
          <w:sz w:val="32"/>
        </w:rPr>
        <w:t>本年收入1,298.54万元，</w:t>
      </w:r>
      <w:r>
        <w:rPr>
          <w:rFonts w:ascii="仿宋_GB2312" w:hAnsi="仿宋_GB2312" w:eastAsia="仿宋_GB2312"/>
          <w:b w:val="0"/>
          <w:sz w:val="32"/>
        </w:rPr>
        <w:t>其中：财政拨款收入1,021.54万元，占78.67%；上级补助收入0.00万元，占0.00%；事业收入0.00万元，占0.00%；经营收入0.00万元，占0.00%；附属单位上缴收入0.00万元，占0.00%；其他收入277.00万元，占21.33%。</w:t>
      </w:r>
    </w:p>
    <w:p w14:paraId="71833D84">
      <w:pPr>
        <w:spacing w:line="640" w:lineRule="exact"/>
        <w:ind w:firstLine="640"/>
        <w:jc w:val="both"/>
        <w:outlineLvl w:val="2"/>
      </w:pPr>
      <w:r>
        <w:rPr>
          <w:rFonts w:ascii="黑体" w:hAnsi="黑体" w:eastAsia="黑体"/>
          <w:sz w:val="32"/>
        </w:rPr>
        <w:t>三、支出决算情况说明</w:t>
      </w:r>
    </w:p>
    <w:p w14:paraId="1B7515AF">
      <w:pPr>
        <w:spacing w:line="580" w:lineRule="exact"/>
        <w:ind w:firstLine="640"/>
        <w:jc w:val="both"/>
      </w:pPr>
      <w:r>
        <w:rPr>
          <w:rFonts w:ascii="仿宋_GB2312" w:hAnsi="仿宋_GB2312" w:eastAsia="仿宋_GB2312"/>
          <w:b/>
          <w:sz w:val="32"/>
        </w:rPr>
        <w:t>本年支出1,271.72万元，</w:t>
      </w:r>
      <w:r>
        <w:rPr>
          <w:rFonts w:ascii="仿宋_GB2312" w:hAnsi="仿宋_GB2312" w:eastAsia="仿宋_GB2312"/>
          <w:b w:val="0"/>
          <w:sz w:val="32"/>
        </w:rPr>
        <w:t>其中：基本支出572.38万元，占45.01%；项目支出699.34万元，占54.99%；上缴上级支出0.00万元，占0.00%；经营支出0.00万元，占0.00%；对附属单位补助支出0.00万元，占0.00%。</w:t>
      </w:r>
    </w:p>
    <w:p w14:paraId="231F47AF">
      <w:pPr>
        <w:spacing w:line="640" w:lineRule="exact"/>
        <w:ind w:firstLine="640"/>
        <w:jc w:val="both"/>
        <w:outlineLvl w:val="2"/>
      </w:pPr>
      <w:r>
        <w:rPr>
          <w:rFonts w:ascii="黑体" w:hAnsi="黑体" w:eastAsia="黑体"/>
          <w:sz w:val="32"/>
        </w:rPr>
        <w:t>四、财政拨款收入支出决算总体情况说明</w:t>
      </w:r>
    </w:p>
    <w:p w14:paraId="388833F5">
      <w:pPr>
        <w:spacing w:line="580" w:lineRule="exact"/>
        <w:ind w:firstLine="640"/>
        <w:jc w:val="both"/>
      </w:pPr>
      <w:r>
        <w:rPr>
          <w:rFonts w:ascii="仿宋_GB2312" w:hAnsi="仿宋_GB2312" w:eastAsia="仿宋_GB2312"/>
          <w:b/>
          <w:sz w:val="32"/>
        </w:rPr>
        <w:t>2024年度财政拨款收入总计1,051.02万元，</w:t>
      </w:r>
      <w:r>
        <w:rPr>
          <w:rFonts w:ascii="仿宋_GB2312" w:hAnsi="仿宋_GB2312" w:eastAsia="仿宋_GB2312"/>
          <w:b w:val="0"/>
          <w:sz w:val="32"/>
        </w:rPr>
        <w:t>其中：年初财政拨款结转和结余29.48万元，本年财政拨款收入1,021.54万元。</w:t>
      </w:r>
      <w:r>
        <w:rPr>
          <w:rFonts w:ascii="仿宋_GB2312" w:hAnsi="仿宋_GB2312" w:eastAsia="仿宋_GB2312"/>
          <w:b/>
          <w:sz w:val="32"/>
        </w:rPr>
        <w:t>财政拨款支出总计1,051.02万元，</w:t>
      </w:r>
      <w:r>
        <w:rPr>
          <w:rFonts w:ascii="仿宋_GB2312" w:hAnsi="仿宋_GB2312" w:eastAsia="仿宋_GB2312"/>
          <w:b w:val="0"/>
          <w:sz w:val="32"/>
        </w:rPr>
        <w:t>其中：年末财政拨款结转和结余29.48万元，本年财政拨款支出1,021.54万元。</w:t>
      </w:r>
    </w:p>
    <w:p w14:paraId="4BD9267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增加205.86万元，增长24.36%，主要原因是：本年增加乡镇街道未成年人保护工作服务示范项目、节日期间走访慰问困难群众经费、社会救助和儿童福利工作经费等。</w:t>
      </w:r>
      <w:r>
        <w:rPr>
          <w:rFonts w:ascii="仿宋_GB2312" w:hAnsi="仿宋_GB2312" w:eastAsia="仿宋_GB2312"/>
          <w:b/>
          <w:sz w:val="32"/>
        </w:rPr>
        <w:t>与年初预算相比，</w:t>
      </w:r>
      <w:r>
        <w:rPr>
          <w:rFonts w:ascii="仿宋_GB2312" w:hAnsi="仿宋_GB2312" w:eastAsia="仿宋_GB2312"/>
          <w:b w:val="0"/>
          <w:sz w:val="32"/>
        </w:rPr>
        <w:t>年初预算数717.90万元，决算数1,051.02万元，预决算差异率46.40%，主要原因是：年中追加乡镇街道未成年人保护工作服务示范项目、节日期间走访慰问困难群众经费、社会救助和儿童福利工作经费，导致预决算存在差异。</w:t>
      </w:r>
    </w:p>
    <w:p w14:paraId="25C77274">
      <w:pPr>
        <w:spacing w:line="640" w:lineRule="exact"/>
        <w:ind w:firstLine="640"/>
        <w:jc w:val="both"/>
        <w:outlineLvl w:val="2"/>
      </w:pPr>
      <w:r>
        <w:rPr>
          <w:rFonts w:ascii="黑体" w:hAnsi="黑体" w:eastAsia="黑体"/>
          <w:sz w:val="32"/>
        </w:rPr>
        <w:t>五、一般公共预算财政拨款支出决算情况说明</w:t>
      </w:r>
    </w:p>
    <w:p w14:paraId="09F8A77C">
      <w:pPr>
        <w:spacing w:line="640" w:lineRule="exact"/>
        <w:ind w:firstLine="640"/>
        <w:jc w:val="both"/>
        <w:outlineLvl w:val="3"/>
      </w:pPr>
      <w:r>
        <w:rPr>
          <w:rFonts w:ascii="楷体_GB2312" w:hAnsi="楷体_GB2312" w:eastAsia="楷体_GB2312"/>
          <w:b/>
          <w:sz w:val="32"/>
        </w:rPr>
        <w:t>（一）一般公共预算财政拨款支出决算总体情况</w:t>
      </w:r>
    </w:p>
    <w:p w14:paraId="3BCBFD3A">
      <w:pPr>
        <w:spacing w:line="580" w:lineRule="exact"/>
        <w:ind w:firstLine="640"/>
        <w:jc w:val="both"/>
      </w:pPr>
      <w:r>
        <w:rPr>
          <w:rFonts w:ascii="仿宋_GB2312" w:hAnsi="仿宋_GB2312" w:eastAsia="仿宋_GB2312"/>
          <w:b/>
          <w:sz w:val="32"/>
        </w:rPr>
        <w:t>2024年度一般公共预算财政拨款支出721.95万元，</w:t>
      </w:r>
      <w:r>
        <w:rPr>
          <w:rFonts w:ascii="仿宋_GB2312" w:hAnsi="仿宋_GB2312" w:eastAsia="仿宋_GB2312"/>
          <w:b w:val="0"/>
          <w:sz w:val="32"/>
        </w:rPr>
        <w:t>占本年支出合计的56.77%。</w:t>
      </w:r>
      <w:r>
        <w:rPr>
          <w:rFonts w:ascii="仿宋_GB2312" w:hAnsi="仿宋_GB2312" w:eastAsia="仿宋_GB2312"/>
          <w:b/>
          <w:sz w:val="32"/>
        </w:rPr>
        <w:t>与上年相比，</w:t>
      </w:r>
      <w:r>
        <w:rPr>
          <w:rFonts w:ascii="仿宋_GB2312" w:hAnsi="仿宋_GB2312" w:eastAsia="仿宋_GB2312"/>
          <w:b w:val="0"/>
          <w:sz w:val="32"/>
        </w:rPr>
        <w:t>增加22.64万元，增长3.24%，主要原因是：本年增加节日期间走访慰问困难群众经费、社会救助和儿童福利工作经费。</w:t>
      </w:r>
      <w:r>
        <w:rPr>
          <w:rFonts w:ascii="仿宋_GB2312" w:hAnsi="仿宋_GB2312" w:eastAsia="仿宋_GB2312"/>
          <w:b/>
          <w:sz w:val="32"/>
        </w:rPr>
        <w:t>与年初预算相比,</w:t>
      </w:r>
      <w:r>
        <w:rPr>
          <w:rFonts w:ascii="仿宋_GB2312" w:hAnsi="仿宋_GB2312" w:eastAsia="仿宋_GB2312"/>
          <w:b w:val="0"/>
          <w:sz w:val="32"/>
        </w:rPr>
        <w:t>年初预算数699.39万元，决算数721.95万元，预决算差异率3.23%，主要原因是：年中追加节日期间走访慰问困难群众经费、社会救助和儿童福利工作经费，导致预决算产生差异。</w:t>
      </w:r>
    </w:p>
    <w:p w14:paraId="6F6BC795">
      <w:pPr>
        <w:spacing w:line="640" w:lineRule="exact"/>
        <w:ind w:firstLine="640"/>
        <w:jc w:val="both"/>
        <w:outlineLvl w:val="3"/>
      </w:pPr>
      <w:r>
        <w:rPr>
          <w:rFonts w:ascii="楷体_GB2312" w:hAnsi="楷体_GB2312" w:eastAsia="楷体_GB2312"/>
          <w:b/>
          <w:sz w:val="32"/>
        </w:rPr>
        <w:t>（二）一般公共预算财政拨款支出决算结构情况</w:t>
      </w:r>
    </w:p>
    <w:p w14:paraId="58856922">
      <w:pPr>
        <w:spacing w:line="580" w:lineRule="exact"/>
        <w:ind w:firstLine="640"/>
        <w:jc w:val="both"/>
      </w:pPr>
      <w:r>
        <w:rPr>
          <w:rFonts w:ascii="仿宋_GB2312" w:hAnsi="仿宋_GB2312" w:eastAsia="仿宋_GB2312"/>
          <w:b w:val="0"/>
          <w:sz w:val="32"/>
        </w:rPr>
        <w:t>1.一般公共服务支出(类)15.00万元,占2.08%。</w:t>
      </w:r>
    </w:p>
    <w:p w14:paraId="334D0339">
      <w:pPr>
        <w:spacing w:line="580" w:lineRule="exact"/>
        <w:ind w:firstLine="640"/>
        <w:jc w:val="both"/>
      </w:pPr>
      <w:r>
        <w:rPr>
          <w:rFonts w:ascii="仿宋_GB2312" w:hAnsi="仿宋_GB2312" w:eastAsia="仿宋_GB2312"/>
          <w:b w:val="0"/>
          <w:sz w:val="32"/>
        </w:rPr>
        <w:t>2.社会保障和就业支出(类)648.63万元,占89.84%。</w:t>
      </w:r>
    </w:p>
    <w:p w14:paraId="353A9E22">
      <w:pPr>
        <w:spacing w:line="580" w:lineRule="exact"/>
        <w:ind w:firstLine="640"/>
        <w:jc w:val="both"/>
      </w:pPr>
      <w:r>
        <w:rPr>
          <w:rFonts w:ascii="仿宋_GB2312" w:hAnsi="仿宋_GB2312" w:eastAsia="仿宋_GB2312"/>
          <w:b w:val="0"/>
          <w:sz w:val="32"/>
        </w:rPr>
        <w:t>3.卫生健康支出(类)24.51万元,占3.39%。</w:t>
      </w:r>
    </w:p>
    <w:p w14:paraId="36EE1DB3">
      <w:pPr>
        <w:spacing w:line="580" w:lineRule="exact"/>
        <w:ind w:firstLine="640"/>
        <w:jc w:val="both"/>
      </w:pPr>
      <w:r>
        <w:rPr>
          <w:rFonts w:ascii="仿宋_GB2312" w:hAnsi="仿宋_GB2312" w:eastAsia="仿宋_GB2312"/>
          <w:b w:val="0"/>
          <w:sz w:val="32"/>
        </w:rPr>
        <w:t>4.住房保障支出(类)33.81万元,占4.68%。</w:t>
      </w:r>
    </w:p>
    <w:p w14:paraId="6A39DEE3">
      <w:pPr>
        <w:spacing w:line="640" w:lineRule="exact"/>
        <w:ind w:firstLine="640"/>
        <w:jc w:val="both"/>
        <w:outlineLvl w:val="3"/>
      </w:pPr>
      <w:r>
        <w:rPr>
          <w:rFonts w:ascii="楷体_GB2312" w:hAnsi="楷体_GB2312" w:eastAsia="楷体_GB2312"/>
          <w:b/>
          <w:sz w:val="32"/>
        </w:rPr>
        <w:t>（三）一般公共预算财政拨款支出决算具体情况</w:t>
      </w:r>
    </w:p>
    <w:p w14:paraId="07EA21A5">
      <w:pPr>
        <w:spacing w:line="580" w:lineRule="exact"/>
        <w:ind w:firstLine="640"/>
        <w:jc w:val="both"/>
      </w:pPr>
      <w:r>
        <w:rPr>
          <w:rFonts w:ascii="仿宋_GB2312" w:hAnsi="仿宋_GB2312" w:eastAsia="仿宋_GB2312"/>
          <w:b w:val="0"/>
          <w:sz w:val="32"/>
        </w:rPr>
        <w:t>1.一般公共服务支出(类)财政事务(款)信息化建设(项):支出决算数为0.00万元，比上年决算减少10.87万元，下降100.00%,主要原因是：本年减少昌吉州2023年专项项目资金。</w:t>
      </w:r>
    </w:p>
    <w:p w14:paraId="45813585">
      <w:pPr>
        <w:spacing w:line="580" w:lineRule="exact"/>
        <w:ind w:firstLine="640"/>
        <w:jc w:val="both"/>
      </w:pPr>
      <w:r>
        <w:rPr>
          <w:rFonts w:ascii="仿宋_GB2312" w:hAnsi="仿宋_GB2312" w:eastAsia="仿宋_GB2312"/>
          <w:b w:val="0"/>
          <w:sz w:val="32"/>
        </w:rPr>
        <w:t>2.一般公共服务支出(类)组织事务(款)其他组织事务支出(项):支出决算数为15.00万元，比上年决算增加13.00万元，增长650.00%,主要原因是：本年新增昌吉州“庭州英才”人才计划支持资金项目。</w:t>
      </w:r>
    </w:p>
    <w:p w14:paraId="10418C2B">
      <w:pPr>
        <w:spacing w:line="580" w:lineRule="exact"/>
        <w:ind w:firstLine="640"/>
        <w:jc w:val="both"/>
      </w:pPr>
      <w:r>
        <w:rPr>
          <w:rFonts w:ascii="仿宋_GB2312" w:hAnsi="仿宋_GB2312" w:eastAsia="仿宋_GB2312"/>
          <w:b w:val="0"/>
          <w:sz w:val="32"/>
        </w:rPr>
        <w:t>3.一般公共服务支出(类)</w:t>
      </w:r>
      <w:bookmarkStart w:id="0" w:name="_GoBack"/>
      <w:r>
        <w:rPr>
          <w:rFonts w:ascii="仿宋_GB2312" w:hAnsi="仿宋_GB2312" w:eastAsia="仿宋_GB2312"/>
          <w:b w:val="0"/>
          <w:sz w:val="32"/>
        </w:rPr>
        <w:t>统战</w:t>
      </w:r>
      <w:bookmarkEnd w:id="0"/>
      <w:r>
        <w:rPr>
          <w:rFonts w:ascii="仿宋_GB2312" w:hAnsi="仿宋_GB2312" w:eastAsia="仿宋_GB2312"/>
          <w:b w:val="0"/>
          <w:sz w:val="32"/>
        </w:rPr>
        <w:t>事务(款)其他统战事务支出(项):支出决算数为0.00万元，比上年决算减少0.90万元，下降100.00%,主要原因是：本年减少驻社区人员经费。</w:t>
      </w:r>
    </w:p>
    <w:p w14:paraId="5556F5F6">
      <w:pPr>
        <w:spacing w:line="580" w:lineRule="exact"/>
        <w:ind w:firstLine="640"/>
        <w:jc w:val="both"/>
      </w:pPr>
      <w:r>
        <w:rPr>
          <w:rFonts w:ascii="仿宋_GB2312" w:hAnsi="仿宋_GB2312" w:eastAsia="仿宋_GB2312"/>
          <w:b w:val="0"/>
          <w:sz w:val="32"/>
        </w:rPr>
        <w:t>4.社会保障和就业支出(类)民政管理事务(款)行政运行(项):支出决算数为394.52万元，比上年决算减少0.78万元，下降0.20%,主要原因是：本年在职人员减少，相应人员经费较上年减少。</w:t>
      </w:r>
    </w:p>
    <w:p w14:paraId="41271F76">
      <w:pPr>
        <w:spacing w:line="580" w:lineRule="exact"/>
        <w:ind w:firstLine="640"/>
        <w:jc w:val="both"/>
      </w:pPr>
      <w:r>
        <w:rPr>
          <w:rFonts w:ascii="仿宋_GB2312" w:hAnsi="仿宋_GB2312" w:eastAsia="仿宋_GB2312"/>
          <w:b w:val="0"/>
          <w:sz w:val="32"/>
        </w:rPr>
        <w:t>5.社会保障和就业支出(类)民政管理事务(款)一般行政管理事务(项):支出决算数为23.78万元，比上年决算增加16.39万元，增长221.79%,主要原因是：本年增加2023年租赁公务用车费用、项目监理费。</w:t>
      </w:r>
    </w:p>
    <w:p w14:paraId="41289F01">
      <w:pPr>
        <w:spacing w:line="580" w:lineRule="exact"/>
        <w:ind w:firstLine="640"/>
        <w:jc w:val="both"/>
      </w:pPr>
      <w:r>
        <w:rPr>
          <w:rFonts w:ascii="仿宋_GB2312" w:hAnsi="仿宋_GB2312" w:eastAsia="仿宋_GB2312"/>
          <w:b w:val="0"/>
          <w:sz w:val="32"/>
        </w:rPr>
        <w:t>6.社会保障和就业支出(类)民政管理事务(款)社会组织管理(项):支出决算数为40.84万元，比上年决算减少25.32万元，下降38.27%,主要原因是：本年减少社会组织管理和社会工作培训项目，社会组织评估工作经费。</w:t>
      </w:r>
    </w:p>
    <w:p w14:paraId="6BA555C5">
      <w:pPr>
        <w:spacing w:line="580" w:lineRule="exact"/>
        <w:ind w:firstLine="640"/>
        <w:jc w:val="both"/>
      </w:pPr>
      <w:r>
        <w:rPr>
          <w:rFonts w:ascii="仿宋_GB2312" w:hAnsi="仿宋_GB2312" w:eastAsia="仿宋_GB2312"/>
          <w:b w:val="0"/>
          <w:sz w:val="32"/>
        </w:rPr>
        <w:t>7.社会保障和就业支出(类)民政管理事务(款)行政区划和地名管理(项):支出决算数为17.96万元，比上年决算增加10.65万元，增长145.69%,主要原因是：本年增加昌吉州更新行政区划图经费项目。</w:t>
      </w:r>
    </w:p>
    <w:p w14:paraId="413B7E32">
      <w:pPr>
        <w:spacing w:line="580" w:lineRule="exact"/>
        <w:ind w:firstLine="640"/>
        <w:jc w:val="both"/>
      </w:pPr>
      <w:r>
        <w:rPr>
          <w:rFonts w:ascii="仿宋_GB2312" w:hAnsi="仿宋_GB2312" w:eastAsia="仿宋_GB2312"/>
          <w:b w:val="0"/>
          <w:sz w:val="32"/>
        </w:rPr>
        <w:t>8.社会保障和就业支出(类)民政管理事务(款)其他民政管理事务支出(项):支出决算数为51.99万元，比上年决算增加33.83万元，增长186.29%,主要原因是：本年增加节日期间走访慰问困难群众经费、社会救助和儿童福利工作经费。</w:t>
      </w:r>
    </w:p>
    <w:p w14:paraId="355FCB5C">
      <w:pPr>
        <w:spacing w:line="580" w:lineRule="exact"/>
        <w:ind w:firstLine="640"/>
        <w:jc w:val="both"/>
      </w:pPr>
      <w:r>
        <w:rPr>
          <w:rFonts w:ascii="仿宋_GB2312" w:hAnsi="仿宋_GB2312" w:eastAsia="仿宋_GB2312"/>
          <w:b w:val="0"/>
          <w:sz w:val="32"/>
        </w:rPr>
        <w:t>9.社会保障和就业支出(类)行政事业单位养老支出(款)行政单位离退休(项):支出决算数为32.14万元，比上年决算减少7.16万元，下降18.22%,主要原因是：本年因决算数据漏填，离休人员于9月去世，导致行政单位离退休经费减少。</w:t>
      </w:r>
    </w:p>
    <w:p w14:paraId="54B9FBE0">
      <w:pPr>
        <w:spacing w:line="580" w:lineRule="exact"/>
        <w:ind w:firstLine="640"/>
        <w:jc w:val="both"/>
      </w:pPr>
      <w:r>
        <w:rPr>
          <w:rFonts w:ascii="仿宋_GB2312" w:hAnsi="仿宋_GB2312" w:eastAsia="仿宋_GB2312"/>
          <w:b w:val="0"/>
          <w:sz w:val="32"/>
        </w:rPr>
        <w:t>10.社会保障和就业支出(类)行政事业单位养老支出(款)机关事业单位基本养老保险缴费支出(项):支出决算数为42.55万元，比上年决算减少2.52万元，下降5.59%,主要原因是：本年在职人员减少，单位基本养老保险缴费较上年减少。</w:t>
      </w:r>
    </w:p>
    <w:p w14:paraId="328712F5">
      <w:pPr>
        <w:spacing w:line="580" w:lineRule="exact"/>
        <w:ind w:firstLine="640"/>
        <w:jc w:val="both"/>
        <w:rPr>
          <w:spacing w:val="-6"/>
          <w:sz w:val="32"/>
        </w:rPr>
      </w:pPr>
      <w:r>
        <w:rPr>
          <w:rFonts w:ascii="仿宋_GB2312" w:hAnsi="仿宋_GB2312" w:eastAsia="仿宋_GB2312"/>
          <w:b w:val="0"/>
          <w:spacing w:val="-6"/>
          <w:sz w:val="32"/>
        </w:rPr>
        <w:t>11.社会保障和就业支出(类)行政事业单位养老支出(款)机关事业单位职业年金缴费支出(项):支出决算数为44.85万元，比上年决算增加14.63万元，增长48.41%,主要原因是：本年新增退休人员，职业年金做实，机关事业单位职业年金缴费支出增加。</w:t>
      </w:r>
    </w:p>
    <w:p w14:paraId="255D58D0">
      <w:pPr>
        <w:spacing w:line="580" w:lineRule="exact"/>
        <w:ind w:firstLine="640"/>
        <w:jc w:val="both"/>
      </w:pPr>
      <w:r>
        <w:rPr>
          <w:rFonts w:ascii="仿宋_GB2312" w:hAnsi="仿宋_GB2312" w:eastAsia="仿宋_GB2312"/>
          <w:b w:val="0"/>
          <w:sz w:val="32"/>
        </w:rPr>
        <w:t>12.卫生健康支出(类)行政事业单位医疗(款)行政单位医疗(项):支出决算数为12.54万元，比上年决算减少2.82万元，下降18.36%,主要原因是：本年在职人员减少，行政单位医疗支出较上年减少。</w:t>
      </w:r>
    </w:p>
    <w:p w14:paraId="4C36A61C">
      <w:pPr>
        <w:spacing w:line="580" w:lineRule="exact"/>
        <w:ind w:firstLine="640"/>
        <w:jc w:val="both"/>
      </w:pPr>
      <w:r>
        <w:rPr>
          <w:rFonts w:ascii="仿宋_GB2312" w:hAnsi="仿宋_GB2312" w:eastAsia="仿宋_GB2312"/>
          <w:b w:val="0"/>
          <w:sz w:val="32"/>
        </w:rPr>
        <w:t>13.卫生健康支出(类)行政事业单位医疗(款)事业单位医疗(项):支出决算数为10.39万元，比上年决算增加2.19万元，增长26.71%,主要原因是：本年在职人员工资基数调增，医疗缴费基数上涨，相应支出增加。</w:t>
      </w:r>
    </w:p>
    <w:p w14:paraId="12C8E9B7">
      <w:pPr>
        <w:spacing w:line="580" w:lineRule="exact"/>
        <w:ind w:firstLine="640"/>
        <w:jc w:val="both"/>
      </w:pPr>
      <w:r>
        <w:rPr>
          <w:rFonts w:ascii="仿宋_GB2312" w:hAnsi="仿宋_GB2312" w:eastAsia="仿宋_GB2312"/>
          <w:b w:val="0"/>
          <w:sz w:val="32"/>
        </w:rPr>
        <w:t>14.卫生健康支出(类)行政事业单位医疗(款)公务员医疗补助(项):支出决算数为1.38万元，比上年决算增加0.60万元，增长76.92%,主要原因是：本年在职人员工资基数调增，医疗缴费基数上涨，相应支出增加。</w:t>
      </w:r>
    </w:p>
    <w:p w14:paraId="46FC1EA1">
      <w:pPr>
        <w:spacing w:line="580" w:lineRule="exact"/>
        <w:ind w:firstLine="640"/>
        <w:jc w:val="both"/>
      </w:pPr>
      <w:r>
        <w:rPr>
          <w:rFonts w:ascii="仿宋_GB2312" w:hAnsi="仿宋_GB2312" w:eastAsia="仿宋_GB2312"/>
          <w:b w:val="0"/>
          <w:sz w:val="32"/>
        </w:rPr>
        <w:t>15.卫生健康支出(类)行政事业单位医疗(款)其他行政事业单位医疗支出(项):支出决算数为0.20万元，比上年决算增加0.10万元，增长100.00%,主要原因是：本年在职人员工资基数调增，医疗缴费基数上涨，相应支出增加。</w:t>
      </w:r>
    </w:p>
    <w:p w14:paraId="7B26345E">
      <w:pPr>
        <w:spacing w:line="580" w:lineRule="exact"/>
        <w:ind w:firstLine="640"/>
        <w:jc w:val="both"/>
      </w:pPr>
      <w:r>
        <w:rPr>
          <w:rFonts w:ascii="仿宋_GB2312" w:hAnsi="仿宋_GB2312" w:eastAsia="仿宋_GB2312"/>
          <w:b w:val="0"/>
          <w:sz w:val="32"/>
        </w:rPr>
        <w:t>16.住房保障支出(类)住房改革支出(款)住房公积金(项):支出决算数为33.81万元，比上年决算减少0.95万元，下降2.73%,主要原因是：本年在职人员减少，住房公积金缴费较上年减少。</w:t>
      </w:r>
    </w:p>
    <w:p w14:paraId="21690E23">
      <w:pPr>
        <w:spacing w:line="580" w:lineRule="exact"/>
        <w:ind w:firstLine="640"/>
        <w:jc w:val="both"/>
      </w:pPr>
      <w:r>
        <w:rPr>
          <w:rFonts w:ascii="仿宋_GB2312" w:hAnsi="仿宋_GB2312" w:eastAsia="仿宋_GB2312"/>
          <w:b w:val="0"/>
          <w:sz w:val="32"/>
        </w:rPr>
        <w:t>17.灾害防治及应急管理支出(类)应急管理事务(款)其他应急管理支出(项):支出决算数为0.00万元，比上年决算减少0.89万元，下降100.00%,主要原因是：本年减少社会救助与未成年人保护工作经费。</w:t>
      </w:r>
    </w:p>
    <w:p w14:paraId="1A13F9E1">
      <w:pPr>
        <w:spacing w:line="580" w:lineRule="exact"/>
        <w:ind w:firstLine="640"/>
        <w:jc w:val="both"/>
      </w:pPr>
      <w:r>
        <w:rPr>
          <w:rFonts w:ascii="仿宋_GB2312" w:hAnsi="仿宋_GB2312" w:eastAsia="仿宋_GB2312"/>
          <w:b w:val="0"/>
          <w:sz w:val="32"/>
        </w:rPr>
        <w:t>18.其他支出(类)其他支出(款)其他支出(项):支出决算数为0.00万元，比上年决算减少16.55万元，下降100.00%,主要原因是：本年减少为民办实事工作经费。</w:t>
      </w:r>
    </w:p>
    <w:p w14:paraId="61114285">
      <w:pPr>
        <w:spacing w:line="640" w:lineRule="exact"/>
        <w:ind w:firstLine="640"/>
        <w:jc w:val="both"/>
        <w:outlineLvl w:val="2"/>
      </w:pPr>
      <w:r>
        <w:rPr>
          <w:rFonts w:ascii="黑体" w:hAnsi="黑体" w:eastAsia="黑体"/>
          <w:sz w:val="32"/>
        </w:rPr>
        <w:t>六、一般公共预算财政拨款基本支出决算情况说明</w:t>
      </w:r>
    </w:p>
    <w:p w14:paraId="42B6DC36">
      <w:pPr>
        <w:spacing w:line="580" w:lineRule="exact"/>
        <w:ind w:firstLine="640"/>
        <w:jc w:val="both"/>
      </w:pPr>
      <w:r>
        <w:rPr>
          <w:rFonts w:ascii="仿宋_GB2312" w:hAnsi="仿宋_GB2312" w:eastAsia="仿宋_GB2312"/>
          <w:b w:val="0"/>
          <w:sz w:val="32"/>
        </w:rPr>
        <w:t>2024年度一般公共预算财政拨款基本支出572.38万元，其中：</w:t>
      </w:r>
      <w:r>
        <w:rPr>
          <w:rFonts w:ascii="仿宋_GB2312" w:hAnsi="仿宋_GB2312" w:eastAsia="仿宋_GB2312"/>
          <w:b/>
          <w:sz w:val="32"/>
        </w:rPr>
        <w:t>人员经费531.01万元，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389CBF28">
      <w:pPr>
        <w:spacing w:line="580" w:lineRule="exact"/>
        <w:ind w:firstLine="640"/>
        <w:jc w:val="both"/>
      </w:pPr>
      <w:r>
        <w:rPr>
          <w:rFonts w:ascii="仿宋_GB2312" w:hAnsi="仿宋_GB2312" w:eastAsia="仿宋_GB2312"/>
          <w:b/>
          <w:sz w:val="32"/>
        </w:rPr>
        <w:t>公用经费41.37万元，</w:t>
      </w:r>
      <w:r>
        <w:rPr>
          <w:rFonts w:ascii="仿宋_GB2312" w:hAnsi="仿宋_GB2312" w:eastAsia="仿宋_GB2312"/>
          <w:b w:val="0"/>
          <w:sz w:val="32"/>
        </w:rPr>
        <w:t>包括：办公费、印刷费、水费、电费、邮电费、差旅费、维修（护）费、公务接待费、劳务费、委托业务费、工会经费、福利费、公务用车运行维护费、其他商品和服务支出。</w:t>
      </w:r>
    </w:p>
    <w:p w14:paraId="725E9284">
      <w:pPr>
        <w:spacing w:line="640" w:lineRule="exact"/>
        <w:ind w:firstLine="640"/>
        <w:jc w:val="both"/>
        <w:outlineLvl w:val="2"/>
      </w:pPr>
      <w:r>
        <w:rPr>
          <w:rFonts w:ascii="黑体" w:hAnsi="黑体" w:eastAsia="黑体"/>
          <w:sz w:val="32"/>
        </w:rPr>
        <w:t>七、政府性基金预算财政拨款收入支出决算情况说明</w:t>
      </w:r>
    </w:p>
    <w:p w14:paraId="75CD2E37">
      <w:pPr>
        <w:spacing w:line="580" w:lineRule="exact"/>
        <w:ind w:firstLine="640"/>
        <w:jc w:val="both"/>
      </w:pPr>
      <w:r>
        <w:rPr>
          <w:rFonts w:ascii="仿宋_GB2312" w:hAnsi="仿宋_GB2312" w:eastAsia="仿宋_GB2312"/>
          <w:b/>
          <w:sz w:val="32"/>
        </w:rPr>
        <w:t>2024年度政府性基金预算财政拨款收入总计299.59万元，</w:t>
      </w:r>
      <w:r>
        <w:rPr>
          <w:rFonts w:ascii="仿宋_GB2312" w:hAnsi="仿宋_GB2312" w:eastAsia="仿宋_GB2312"/>
          <w:b w:val="0"/>
          <w:sz w:val="32"/>
        </w:rPr>
        <w:t>其中：年初结转和结余0.00万元，本年收入299.59万元。</w:t>
      </w:r>
      <w:r>
        <w:rPr>
          <w:rFonts w:ascii="仿宋_GB2312" w:hAnsi="仿宋_GB2312" w:eastAsia="仿宋_GB2312"/>
          <w:b/>
          <w:sz w:val="32"/>
        </w:rPr>
        <w:t>政府性基金预算财政拨款支出总计299.59万元，</w:t>
      </w:r>
      <w:r>
        <w:rPr>
          <w:rFonts w:ascii="仿宋_GB2312" w:hAnsi="仿宋_GB2312" w:eastAsia="仿宋_GB2312"/>
          <w:b w:val="0"/>
          <w:sz w:val="32"/>
        </w:rPr>
        <w:t>其中：年末结转和结余0.00万元，本年支出299.59万元。</w:t>
      </w:r>
    </w:p>
    <w:p w14:paraId="4E5A6A2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增加183.22万元，增长157.45%，主要原因是：本年增加自治区彩票公益金乡镇街道未成年人保护工作服务示范项目。</w:t>
      </w:r>
      <w:r>
        <w:rPr>
          <w:rFonts w:ascii="仿宋_GB2312" w:hAnsi="仿宋_GB2312" w:eastAsia="仿宋_GB2312"/>
          <w:b/>
          <w:sz w:val="32"/>
        </w:rPr>
        <w:t>与年初预算相比，</w:t>
      </w:r>
      <w:r>
        <w:rPr>
          <w:rFonts w:ascii="仿宋_GB2312" w:hAnsi="仿宋_GB2312" w:eastAsia="仿宋_GB2312"/>
          <w:b w:val="0"/>
          <w:sz w:val="32"/>
        </w:rPr>
        <w:t>年初预算数18.51万元，决算数299.59万元，预决算差异率1518.53%，主要原因是：年中追加自治区彩票公益金乡镇街道未成年人保护工作服务示范项目，导致预决算存在差异。</w:t>
      </w:r>
    </w:p>
    <w:p w14:paraId="490BAF02">
      <w:pPr>
        <w:spacing w:line="580" w:lineRule="exact"/>
        <w:ind w:firstLine="640"/>
        <w:jc w:val="both"/>
      </w:pPr>
      <w:r>
        <w:rPr>
          <w:rFonts w:ascii="仿宋_GB2312" w:hAnsi="仿宋_GB2312" w:eastAsia="仿宋_GB2312"/>
          <w:b w:val="0"/>
          <w:sz w:val="32"/>
        </w:rPr>
        <w:t>政府性基金预算财政拨款支出299.59万元。</w:t>
      </w:r>
    </w:p>
    <w:p w14:paraId="3A2CED3E">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299.59万元，比上年决算增加183.22万元，增长157.45%,主要原因是：本年增加自治区彩票公益金乡镇街道未成年人保护工作服务示范项目。</w:t>
      </w:r>
    </w:p>
    <w:p w14:paraId="44E518DD">
      <w:pPr>
        <w:spacing w:line="640" w:lineRule="exact"/>
        <w:ind w:firstLine="640"/>
        <w:jc w:val="both"/>
        <w:outlineLvl w:val="2"/>
      </w:pPr>
      <w:r>
        <w:rPr>
          <w:rFonts w:ascii="黑体" w:hAnsi="黑体" w:eastAsia="黑体"/>
          <w:sz w:val="32"/>
        </w:rPr>
        <w:t>八、国有资本经营预算财政拨款收入支出决算情况说明</w:t>
      </w:r>
    </w:p>
    <w:p w14:paraId="79FDB2C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2239F4C">
      <w:pPr>
        <w:spacing w:line="640" w:lineRule="exact"/>
        <w:ind w:firstLine="640"/>
        <w:jc w:val="both"/>
        <w:outlineLvl w:val="2"/>
      </w:pPr>
      <w:r>
        <w:rPr>
          <w:rFonts w:ascii="黑体" w:hAnsi="黑体" w:eastAsia="黑体"/>
          <w:sz w:val="32"/>
        </w:rPr>
        <w:t>九、财政拨款“三公”经费支出决算情况说明</w:t>
      </w:r>
    </w:p>
    <w:p w14:paraId="5D8F8063">
      <w:pPr>
        <w:spacing w:line="580" w:lineRule="exact"/>
        <w:ind w:firstLine="640"/>
        <w:jc w:val="both"/>
      </w:pPr>
      <w:r>
        <w:rPr>
          <w:rFonts w:ascii="仿宋_GB2312" w:hAnsi="仿宋_GB2312" w:eastAsia="仿宋_GB2312"/>
          <w:b/>
          <w:sz w:val="32"/>
        </w:rPr>
        <w:t>2024年度财政拨款“三公”经费支出10.91万元，</w:t>
      </w:r>
      <w:r>
        <w:rPr>
          <w:rFonts w:ascii="仿宋_GB2312" w:hAnsi="仿宋_GB2312" w:eastAsia="仿宋_GB2312"/>
          <w:b w:val="0"/>
          <w:sz w:val="32"/>
        </w:rPr>
        <w:t>比上年增加6.21万元，增长132.13%，主要原因是：本年支付以前年度公务用车</w:t>
      </w:r>
      <w:r>
        <w:rPr>
          <w:rFonts w:hint="eastAsia" w:ascii="仿宋_GB2312" w:hAnsi="仿宋_GB2312" w:eastAsia="仿宋_GB2312"/>
          <w:b w:val="0"/>
          <w:sz w:val="32"/>
          <w:lang w:val="en-US" w:eastAsia="zh-CN"/>
        </w:rPr>
        <w:t>运行维护费</w:t>
      </w:r>
      <w:r>
        <w:rPr>
          <w:rFonts w:ascii="仿宋_GB2312" w:hAnsi="仿宋_GB2312" w:eastAsia="仿宋_GB2312"/>
          <w:b w:val="0"/>
          <w:sz w:val="32"/>
        </w:rPr>
        <w:t>。其中：因公出国（境）费支出0.00万元，占0.00%，比上年增加0.00万元，增长0.00%，主要原因是：2023年与2024年均未安排因公出国（境）费支出。公务用车购置及运行维护费支出10.30万元，占94.41%，比上年增加6.30万元，增长157.50%，主要原因是：本年支付以前年度公务用车</w:t>
      </w:r>
      <w:r>
        <w:rPr>
          <w:rFonts w:hint="eastAsia" w:ascii="仿宋_GB2312" w:hAnsi="仿宋_GB2312" w:eastAsia="仿宋_GB2312"/>
          <w:b w:val="0"/>
          <w:sz w:val="32"/>
          <w:lang w:val="en-US" w:eastAsia="zh-CN"/>
        </w:rPr>
        <w:t>运行维护费</w:t>
      </w:r>
      <w:r>
        <w:rPr>
          <w:rFonts w:ascii="仿宋_GB2312" w:hAnsi="仿宋_GB2312" w:eastAsia="仿宋_GB2312"/>
          <w:b w:val="0"/>
          <w:sz w:val="32"/>
        </w:rPr>
        <w:t>。公务接待费支出0.61万元，占5.59%，比上年减少0.09万元，下降12.86%，主要原因是：严格落实中央八项规定精神，厉行节约，减少公务接待费。</w:t>
      </w:r>
    </w:p>
    <w:p w14:paraId="2A66A1E4">
      <w:pPr>
        <w:spacing w:line="580" w:lineRule="exact"/>
        <w:ind w:firstLine="640"/>
        <w:jc w:val="both"/>
      </w:pPr>
      <w:r>
        <w:rPr>
          <w:rFonts w:ascii="仿宋_GB2312" w:hAnsi="仿宋_GB2312" w:eastAsia="仿宋_GB2312"/>
          <w:b/>
          <w:sz w:val="32"/>
        </w:rPr>
        <w:t>具体情况如下：</w:t>
      </w:r>
    </w:p>
    <w:p w14:paraId="6E6C066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7018649">
      <w:pPr>
        <w:spacing w:line="580" w:lineRule="exact"/>
        <w:ind w:firstLine="640"/>
        <w:jc w:val="both"/>
      </w:pPr>
      <w:r>
        <w:rPr>
          <w:rFonts w:ascii="仿宋_GB2312" w:hAnsi="仿宋_GB2312" w:eastAsia="仿宋_GB2312"/>
          <w:b w:val="0"/>
          <w:sz w:val="32"/>
        </w:rPr>
        <w:t>公务用车购置及运行维护费10.30万元，其中：公务用车购置费0.00万元，公务用车运行维护费10.30万元。公务用车运行维护费开支内容包括车辆燃油费、过路费、维修维护费。公务用车购置数0辆，公务用车保有量2辆。国有资产占用情况中固定资产车辆0辆，与公务用车保有量差异原因是：借用其他单位车辆，车辆费用由本单位支付。</w:t>
      </w:r>
    </w:p>
    <w:p w14:paraId="634D33E8">
      <w:pPr>
        <w:spacing w:line="580" w:lineRule="exact"/>
        <w:ind w:firstLine="640"/>
        <w:jc w:val="both"/>
        <w:rPr>
          <w:spacing w:val="-6"/>
          <w:sz w:val="32"/>
        </w:rPr>
      </w:pPr>
      <w:r>
        <w:rPr>
          <w:rFonts w:ascii="仿宋_GB2312" w:hAnsi="仿宋_GB2312" w:eastAsia="仿宋_GB2312"/>
          <w:b w:val="0"/>
          <w:spacing w:val="-6"/>
          <w:sz w:val="32"/>
        </w:rPr>
        <w:t>公务接待费0.61万元，开支内容包括接待疆内外单位来昌交流工作的餐费。单位全年安排的国内公务接待6批次，32人次。</w:t>
      </w:r>
    </w:p>
    <w:p w14:paraId="5B72836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10.91万元，决算数10.91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10.30万元，决算数10.30万元，预决算差异率0.00%，主要原因是：严格按照预算执行，预决算无差异。公务接待费全年预算数0.61万元，决算数0.61万元，预决算差异率0.00%，主要原因是：严格按照预算执行，预决算无差异。</w:t>
      </w:r>
    </w:p>
    <w:p w14:paraId="33FCE59E">
      <w:pPr>
        <w:spacing w:line="640" w:lineRule="exact"/>
        <w:ind w:firstLine="640"/>
        <w:jc w:val="both"/>
        <w:outlineLvl w:val="2"/>
      </w:pPr>
      <w:r>
        <w:rPr>
          <w:rFonts w:ascii="黑体" w:hAnsi="黑体" w:eastAsia="黑体"/>
          <w:sz w:val="32"/>
        </w:rPr>
        <w:t>十、其他重要事项的情况说明</w:t>
      </w:r>
    </w:p>
    <w:p w14:paraId="0B207B47">
      <w:pPr>
        <w:spacing w:line="640" w:lineRule="exact"/>
        <w:ind w:firstLine="640"/>
        <w:jc w:val="both"/>
        <w:outlineLvl w:val="3"/>
      </w:pPr>
      <w:r>
        <w:rPr>
          <w:rFonts w:ascii="楷体_GB2312" w:hAnsi="楷体_GB2312" w:eastAsia="楷体_GB2312"/>
          <w:b/>
          <w:sz w:val="32"/>
        </w:rPr>
        <w:t>（一）机关运行经费及公用经费支出情况</w:t>
      </w:r>
    </w:p>
    <w:p w14:paraId="2B3E48F4">
      <w:pPr>
        <w:spacing w:line="580" w:lineRule="exact"/>
        <w:ind w:firstLine="640"/>
        <w:jc w:val="both"/>
      </w:pPr>
      <w:r>
        <w:rPr>
          <w:rFonts w:ascii="仿宋_GB2312" w:hAnsi="仿宋_GB2312" w:eastAsia="仿宋_GB2312"/>
          <w:b w:val="0"/>
          <w:sz w:val="32"/>
        </w:rPr>
        <w:t>2024年度昌吉回族自治州民政局（行政单位和参照公务员法管理事业单位）机关运行经费支出41.37万元，比上年增加7.14万元，增长20.86%，主要原因是：本年增加公务用车经费，导致公用经费增加。</w:t>
      </w:r>
    </w:p>
    <w:p w14:paraId="21043D72">
      <w:pPr>
        <w:spacing w:line="640" w:lineRule="exact"/>
        <w:ind w:firstLine="640"/>
        <w:jc w:val="both"/>
        <w:outlineLvl w:val="3"/>
      </w:pPr>
      <w:r>
        <w:rPr>
          <w:rFonts w:ascii="楷体_GB2312" w:hAnsi="楷体_GB2312" w:eastAsia="楷体_GB2312"/>
          <w:b/>
          <w:sz w:val="32"/>
        </w:rPr>
        <w:t>（二）政府采购情况</w:t>
      </w:r>
    </w:p>
    <w:p w14:paraId="4D73AD2B">
      <w:pPr>
        <w:spacing w:line="580" w:lineRule="exact"/>
        <w:ind w:firstLine="640"/>
        <w:jc w:val="both"/>
      </w:pPr>
      <w:r>
        <w:rPr>
          <w:rFonts w:ascii="仿宋_GB2312" w:hAnsi="仿宋_GB2312" w:eastAsia="仿宋_GB2312"/>
          <w:b w:val="0"/>
          <w:sz w:val="32"/>
        </w:rPr>
        <w:t>2024年度政府采购支出总额300.68万元，其中：政府采购货物支出10.71万元、政府采购工程支出40.52万元、政府采购服务支出249.44万元。</w:t>
      </w:r>
    </w:p>
    <w:p w14:paraId="059091AD">
      <w:pPr>
        <w:spacing w:line="580" w:lineRule="exact"/>
        <w:ind w:firstLine="640"/>
        <w:jc w:val="both"/>
      </w:pPr>
      <w:r>
        <w:rPr>
          <w:rFonts w:ascii="仿宋_GB2312" w:hAnsi="仿宋_GB2312" w:eastAsia="仿宋_GB2312"/>
          <w:b w:val="0"/>
          <w:sz w:val="32"/>
        </w:rPr>
        <w:t>授予中小企业合同金额300.68万元，占政府采购支出总额的100.00%，其中：授予小微企业合同金额249.44万元，占政府采购支出总额的82.96%。</w:t>
      </w:r>
    </w:p>
    <w:p w14:paraId="37F3BD4D">
      <w:pPr>
        <w:spacing w:line="640" w:lineRule="exact"/>
        <w:ind w:firstLine="640"/>
        <w:jc w:val="both"/>
        <w:outlineLvl w:val="3"/>
      </w:pPr>
      <w:r>
        <w:rPr>
          <w:rFonts w:ascii="楷体_GB2312" w:hAnsi="楷体_GB2312" w:eastAsia="楷体_GB2312"/>
          <w:b/>
          <w:sz w:val="32"/>
        </w:rPr>
        <w:t>（三）国有资产占用情况说明</w:t>
      </w:r>
    </w:p>
    <w:p w14:paraId="7BF07E34">
      <w:pPr>
        <w:spacing w:line="580" w:lineRule="exact"/>
        <w:ind w:firstLine="640"/>
        <w:jc w:val="both"/>
      </w:pPr>
      <w:r>
        <w:rPr>
          <w:rFonts w:ascii="仿宋_GB2312" w:hAnsi="仿宋_GB2312" w:eastAsia="仿宋_GB2312"/>
          <w:b w:val="0"/>
          <w:sz w:val="32"/>
        </w:rPr>
        <w:t>截至2024年12月31日，房屋9,202.06平方米，价值1,061.92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0231F910">
      <w:pPr>
        <w:spacing w:line="640" w:lineRule="exact"/>
        <w:ind w:firstLine="640"/>
        <w:jc w:val="both"/>
        <w:outlineLvl w:val="2"/>
      </w:pPr>
      <w:r>
        <w:rPr>
          <w:rFonts w:ascii="黑体" w:hAnsi="黑体" w:eastAsia="黑体"/>
          <w:sz w:val="32"/>
        </w:rPr>
        <w:t>十一、预算绩效的情况说明</w:t>
      </w:r>
    </w:p>
    <w:p w14:paraId="290A0F8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2,405.59万元，实际执行总额1,271.72万元；预算绩效评价项目15个，全年预算数707.07万元，全年执行数674.14万元。预算绩效管理取得的成效：一是通过建立健全预算绩效管理体系，实现了财政资金使用效益的全面提升，重点民生项目资金使用效益明显提升；二是在预算编制环节，严格落实绩效目标管理要求，确保所有项目资金均设定可量化、可考核的绩效指标；三是组织开展多轮业务培训，提升工作人员专业能力，为持续深化预算绩效管理改革奠定了坚实基础。这些举措有力保障了民政资金的安全高效使用，切实提升了民生保障水平。发现的问题及原因：一是预算编制不够科学精准，部分项目预算与实际需求存在偏差；二是绩效目标设定不够合理，部分指标难以量化考核；三是预算执行进度不均衡，存在前松后紧现象；四是绩效评价结果运用不足，与预算安排挂钩机制不完善。下一步改进措施：一是加强预算编制管理，建立项目库制度，实行滚动管理，提高预算编制的科学性和精准度。二是完善绩效指标体系，建立分行业、分领域的绩效指标库，确保指标可量化、可考核。三是强化预算执行监控，建立预算执行预警机制，定期通报执行进度，确保预算均衡执行。四是健全评价结果应用机制，将绩效评价结果与下年度预算安排直接挂钩，强化激励约束作用。具体附整体支出绩效自评表，项目支出绩效自评表和评价报告。</w:t>
      </w:r>
    </w:p>
    <w:p w14:paraId="3F7A760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AC2523B">
        <w:tblPrEx>
          <w:tblCellMar>
            <w:top w:w="0" w:type="dxa"/>
            <w:left w:w="108" w:type="dxa"/>
            <w:bottom w:w="0" w:type="dxa"/>
            <w:right w:w="108" w:type="dxa"/>
          </w:tblCellMar>
        </w:tblPrEx>
        <w:tc>
          <w:tcPr>
            <w:tcW w:w="8847" w:type="dxa"/>
            <w:gridSpan w:val="9"/>
            <w:vAlign w:val="center"/>
          </w:tcPr>
          <w:p w14:paraId="4C2BEE33">
            <w:pPr>
              <w:jc w:val="center"/>
            </w:pPr>
            <w:r>
              <w:rPr>
                <w:rFonts w:ascii="宋体" w:hAnsi="宋体" w:eastAsia="宋体"/>
                <w:sz w:val="24"/>
              </w:rPr>
              <w:t>单位整体支出绩效自评表</w:t>
            </w:r>
          </w:p>
        </w:tc>
      </w:tr>
      <w:tr w14:paraId="1B456D14">
        <w:tblPrEx>
          <w:tblCellMar>
            <w:top w:w="0" w:type="dxa"/>
            <w:left w:w="108" w:type="dxa"/>
            <w:bottom w:w="0" w:type="dxa"/>
            <w:right w:w="108" w:type="dxa"/>
          </w:tblCellMar>
        </w:tblPrEx>
        <w:tc>
          <w:tcPr>
            <w:tcW w:w="8847" w:type="dxa"/>
            <w:gridSpan w:val="9"/>
            <w:vAlign w:val="center"/>
          </w:tcPr>
          <w:p w14:paraId="487F9F04">
            <w:pPr>
              <w:jc w:val="center"/>
            </w:pPr>
            <w:r>
              <w:rPr>
                <w:rFonts w:ascii="宋体" w:hAnsi="宋体" w:eastAsia="宋体"/>
                <w:sz w:val="24"/>
              </w:rPr>
              <w:t>（2024年度）</w:t>
            </w:r>
          </w:p>
        </w:tc>
      </w:tr>
      <w:tr w14:paraId="0DBAF9E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4567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A405109">
            <w:pPr>
              <w:jc w:val="center"/>
            </w:pPr>
            <w:r>
              <w:rPr>
                <w:rFonts w:ascii="宋体" w:hAnsi="宋体" w:eastAsia="宋体"/>
                <w:sz w:val="16"/>
              </w:rPr>
              <w:t>昌吉回族自治州民政局</w:t>
            </w:r>
          </w:p>
        </w:tc>
      </w:tr>
      <w:tr w14:paraId="3046EE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98E5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80D2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AE34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DE75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524C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2794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BFF5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C8FD9">
            <w:pPr>
              <w:jc w:val="center"/>
            </w:pPr>
            <w:r>
              <w:rPr>
                <w:rFonts w:ascii="宋体" w:hAnsi="宋体" w:eastAsia="宋体"/>
                <w:sz w:val="16"/>
              </w:rPr>
              <w:t>得分</w:t>
            </w:r>
          </w:p>
        </w:tc>
      </w:tr>
      <w:tr w14:paraId="55FF88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082D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2FFB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5FB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BF45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6D4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FB9D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128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941C12">
            <w:pPr>
              <w:jc w:val="center"/>
            </w:pPr>
            <w:r>
              <w:rPr>
                <w:rFonts w:ascii="宋体" w:hAnsi="宋体" w:eastAsia="宋体"/>
                <w:sz w:val="16"/>
              </w:rPr>
              <w:t>-</w:t>
            </w:r>
          </w:p>
        </w:tc>
      </w:tr>
      <w:tr w14:paraId="2B01F7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469E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2B4B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4274E">
            <w:pPr>
              <w:jc w:val="center"/>
            </w:pPr>
            <w:r>
              <w:rPr>
                <w:rFonts w:ascii="宋体" w:hAnsi="宋体" w:eastAsia="宋体"/>
                <w:sz w:val="16"/>
              </w:rPr>
              <w:t>869.39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9E465">
            <w:pPr>
              <w:jc w:val="center"/>
            </w:pPr>
            <w:r>
              <w:rPr>
                <w:rFonts w:ascii="宋体" w:hAnsi="宋体" w:eastAsia="宋体"/>
                <w:sz w:val="16"/>
              </w:rPr>
              <w:t>1,051.02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F61B7">
            <w:pPr>
              <w:jc w:val="center"/>
            </w:pPr>
            <w:r>
              <w:rPr>
                <w:rFonts w:ascii="宋体" w:hAnsi="宋体" w:eastAsia="宋体"/>
                <w:sz w:val="16"/>
              </w:rPr>
              <w:t>1,021.54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2ABD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57A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3A333">
            <w:pPr>
              <w:jc w:val="center"/>
            </w:pPr>
            <w:r>
              <w:rPr>
                <w:rFonts w:ascii="宋体" w:hAnsi="宋体" w:eastAsia="宋体"/>
                <w:sz w:val="16"/>
              </w:rPr>
              <w:t>-</w:t>
            </w:r>
          </w:p>
        </w:tc>
      </w:tr>
      <w:tr w14:paraId="3ACF2D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0B36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8686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342B4">
            <w:pPr>
              <w:jc w:val="center"/>
            </w:pPr>
            <w:r>
              <w:rPr>
                <w:rFonts w:ascii="宋体" w:hAnsi="宋体" w:eastAsia="宋体"/>
                <w:sz w:val="16"/>
              </w:rPr>
              <w:t>948.63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1185E">
            <w:pPr>
              <w:jc w:val="center"/>
            </w:pPr>
            <w:r>
              <w:rPr>
                <w:rFonts w:ascii="宋体" w:hAnsi="宋体" w:eastAsia="宋体"/>
                <w:sz w:val="16"/>
              </w:rPr>
              <w:t>1,354.57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65275">
            <w:pPr>
              <w:jc w:val="center"/>
            </w:pPr>
            <w:r>
              <w:rPr>
                <w:rFonts w:ascii="宋体" w:hAnsi="宋体" w:eastAsia="宋体"/>
                <w:sz w:val="16"/>
              </w:rPr>
              <w:t>250.18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1F32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54D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0F3B6">
            <w:pPr>
              <w:jc w:val="center"/>
            </w:pPr>
            <w:r>
              <w:rPr>
                <w:rFonts w:ascii="宋体" w:hAnsi="宋体" w:eastAsia="宋体"/>
                <w:sz w:val="16"/>
              </w:rPr>
              <w:t>-</w:t>
            </w:r>
          </w:p>
        </w:tc>
      </w:tr>
      <w:tr w14:paraId="06E19E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C2549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B9B5F">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4A751">
            <w:pPr>
              <w:jc w:val="center"/>
            </w:pPr>
            <w:r>
              <w:rPr>
                <w:rFonts w:ascii="宋体" w:hAnsi="宋体" w:eastAsia="宋体"/>
                <w:sz w:val="16"/>
              </w:rPr>
              <w:t>1,818.02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4B555">
            <w:pPr>
              <w:jc w:val="center"/>
            </w:pPr>
            <w:r>
              <w:rPr>
                <w:rFonts w:ascii="宋体" w:hAnsi="宋体" w:eastAsia="宋体"/>
                <w:sz w:val="16"/>
              </w:rPr>
              <w:t>2,405.59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BAEE2">
            <w:pPr>
              <w:jc w:val="center"/>
            </w:pPr>
            <w:r>
              <w:rPr>
                <w:rFonts w:ascii="宋体" w:hAnsi="宋体" w:eastAsia="宋体"/>
                <w:sz w:val="16"/>
              </w:rPr>
              <w:t>1,271.72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8E3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BBD39">
            <w:pPr>
              <w:jc w:val="center"/>
            </w:pPr>
            <w:r>
              <w:rPr>
                <w:rFonts w:ascii="宋体" w:hAnsi="宋体" w:eastAsia="宋体"/>
                <w:sz w:val="16"/>
              </w:rPr>
              <w:t>52.87%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3E4FB">
            <w:pPr>
              <w:jc w:val="center"/>
            </w:pPr>
            <w:r>
              <w:rPr>
                <w:rFonts w:ascii="宋体" w:hAnsi="宋体" w:eastAsia="宋体"/>
                <w:sz w:val="16"/>
              </w:rPr>
              <w:t>5.29</w:t>
            </w:r>
          </w:p>
        </w:tc>
      </w:tr>
      <w:tr w14:paraId="3BDF786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7A26A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43F5E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F82809">
            <w:pPr>
              <w:jc w:val="center"/>
            </w:pPr>
            <w:r>
              <w:rPr>
                <w:rFonts w:ascii="宋体" w:hAnsi="宋体" w:eastAsia="宋体"/>
                <w:sz w:val="16"/>
              </w:rPr>
              <w:t>实际完成情况</w:t>
            </w:r>
          </w:p>
        </w:tc>
      </w:tr>
      <w:tr w14:paraId="42D109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16D75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2E4818">
            <w:pPr>
              <w:jc w:val="both"/>
            </w:pPr>
            <w:r>
              <w:rPr>
                <w:rFonts w:ascii="宋体" w:hAnsi="宋体" w:eastAsia="宋体"/>
                <w:sz w:val="16"/>
              </w:rPr>
              <w:t>一、强化保障功能，兜准兜牢基本民生保障底线；二、聚焦民生福祉，持续深化养老服务能力水平；三、加强共治共享，全面夯实党的基层基础；四、坚持多措并举，稳步提升社会事务质量水平；五、落实主体责任，全力维护民政领域安全稳定；六、强化党建引领，切实保障民政工作政治方向；七、强化责任担当，不断加强民政队伍自身建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B560B5">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全年预算数为2405.59万元，全年执行数为1271.72万元，总预算执行率为52.86%。2024年</w:t>
            </w:r>
            <w:r>
              <w:rPr>
                <w:rFonts w:hint="eastAsia" w:ascii="宋体" w:hAnsi="宋体"/>
                <w:sz w:val="16"/>
                <w:lang w:eastAsia="zh-CN"/>
              </w:rPr>
              <w:t>本单位</w:t>
            </w:r>
            <w:r>
              <w:rPr>
                <w:rFonts w:ascii="宋体" w:hAnsi="宋体" w:eastAsia="宋体"/>
                <w:sz w:val="16"/>
              </w:rPr>
              <w:t>完成以下工作内容：1.完成起草昌吉州地名志1部；2.完成对社会组织督导检查工作2次，督导检查完成率达100%；3.完成22家养老机构检查工作，安全生产检查覆盖率达100%；4.完成组织社会工作者职称考前培训工作1次。通过以上工作的实施，单位发挥了民生保障兜底的作用，为促进社会和谐稳定作出了积极贡献。</w:t>
            </w:r>
          </w:p>
        </w:tc>
      </w:tr>
      <w:tr w14:paraId="15839D4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2EFA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1A73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C854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C44B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FFBE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8DD6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538C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95827">
            <w:pPr>
              <w:jc w:val="center"/>
            </w:pPr>
            <w:r>
              <w:rPr>
                <w:rFonts w:ascii="宋体" w:hAnsi="宋体" w:eastAsia="宋体"/>
                <w:sz w:val="16"/>
              </w:rPr>
              <w:t>得分</w:t>
            </w:r>
          </w:p>
        </w:tc>
      </w:tr>
      <w:tr w14:paraId="4089A47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4F4D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10C5DA">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3CEAF">
            <w:pPr>
              <w:jc w:val="center"/>
            </w:pPr>
            <w:r>
              <w:rPr>
                <w:rFonts w:ascii="宋体" w:hAnsi="宋体" w:eastAsia="宋体"/>
                <w:sz w:val="16"/>
              </w:rPr>
              <w:t>养老机构安全生产检查覆盖率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8412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05F77">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3A08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4620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68ED1">
            <w:pPr>
              <w:jc w:val="center"/>
            </w:pPr>
            <w:r>
              <w:rPr>
                <w:rFonts w:ascii="宋体" w:hAnsi="宋体" w:eastAsia="宋体"/>
                <w:sz w:val="16"/>
              </w:rPr>
              <w:t>15</w:t>
            </w:r>
          </w:p>
        </w:tc>
      </w:tr>
      <w:tr w14:paraId="777A18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9803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CA23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B9215">
            <w:pPr>
              <w:jc w:val="center"/>
            </w:pPr>
            <w:r>
              <w:rPr>
                <w:rFonts w:ascii="宋体" w:hAnsi="宋体" w:eastAsia="宋体"/>
                <w:sz w:val="16"/>
              </w:rPr>
              <w:t>地名志收录地名准确率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6F81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5509A">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5E8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C020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F9AF6">
            <w:pPr>
              <w:jc w:val="center"/>
            </w:pPr>
            <w:r>
              <w:rPr>
                <w:rFonts w:ascii="宋体" w:hAnsi="宋体" w:eastAsia="宋体"/>
                <w:sz w:val="16"/>
              </w:rPr>
              <w:t>10</w:t>
            </w:r>
          </w:p>
        </w:tc>
      </w:tr>
      <w:tr w14:paraId="0A9825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0268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418B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E36F4">
            <w:pPr>
              <w:jc w:val="center"/>
            </w:pPr>
            <w:r>
              <w:rPr>
                <w:rFonts w:ascii="宋体" w:hAnsi="宋体" w:eastAsia="宋体"/>
                <w:sz w:val="16"/>
              </w:rPr>
              <w:t>社会组织督导检查完成率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7FA96">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520E0">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20F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B56A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0D85E">
            <w:pPr>
              <w:jc w:val="center"/>
            </w:pPr>
            <w:r>
              <w:rPr>
                <w:rFonts w:ascii="宋体" w:hAnsi="宋体" w:eastAsia="宋体"/>
                <w:sz w:val="16"/>
              </w:rPr>
              <w:t>10</w:t>
            </w:r>
          </w:p>
        </w:tc>
      </w:tr>
      <w:tr w14:paraId="52A021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A2AED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47976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2FF3D">
            <w:pPr>
              <w:jc w:val="center"/>
            </w:pPr>
            <w:r>
              <w:rPr>
                <w:rFonts w:ascii="宋体" w:hAnsi="宋体" w:eastAsia="宋体"/>
                <w:sz w:val="16"/>
              </w:rPr>
              <w:t>起草昌吉州地名志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65489">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257CD">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3862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92FB4">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E1806F">
            <w:pPr>
              <w:jc w:val="center"/>
            </w:pPr>
            <w:r>
              <w:rPr>
                <w:rFonts w:ascii="宋体" w:hAnsi="宋体" w:eastAsia="宋体"/>
                <w:sz w:val="16"/>
              </w:rPr>
              <w:t>15</w:t>
            </w:r>
          </w:p>
        </w:tc>
      </w:tr>
      <w:tr w14:paraId="2EA17C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391CE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2EB1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D136F">
            <w:pPr>
              <w:jc w:val="center"/>
            </w:pPr>
            <w:r>
              <w:rPr>
                <w:rFonts w:ascii="宋体" w:hAnsi="宋体" w:eastAsia="宋体"/>
                <w:sz w:val="16"/>
              </w:rPr>
              <w:t>对社会组织督导检查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6B26A">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15087">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174E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024DD">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4F7E7">
            <w:pPr>
              <w:jc w:val="center"/>
            </w:pPr>
            <w:r>
              <w:rPr>
                <w:rFonts w:ascii="宋体" w:hAnsi="宋体" w:eastAsia="宋体"/>
                <w:sz w:val="16"/>
              </w:rPr>
              <w:t>15</w:t>
            </w:r>
          </w:p>
        </w:tc>
      </w:tr>
      <w:tr w14:paraId="199B7C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8341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0020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5B032">
            <w:pPr>
              <w:jc w:val="center"/>
            </w:pPr>
            <w:r>
              <w:rPr>
                <w:rFonts w:ascii="宋体" w:hAnsi="宋体" w:eastAsia="宋体"/>
                <w:sz w:val="16"/>
              </w:rPr>
              <w:t>养老机构检查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3290D">
            <w:pPr>
              <w:jc w:val="center"/>
            </w:pPr>
            <w:r>
              <w:rPr>
                <w:rFonts w:ascii="宋体" w:hAnsi="宋体" w:eastAsia="宋体"/>
                <w:sz w:val="16"/>
              </w:rPr>
              <w:t>=22家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398B3">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FCEA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FCFE3">
            <w:pPr>
              <w:jc w:val="center"/>
            </w:pPr>
            <w:r>
              <w:rPr>
                <w:rFonts w:ascii="宋体" w:hAnsi="宋体" w:eastAsia="宋体"/>
                <w:sz w:val="16"/>
              </w:rPr>
              <w:t>=34家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D2989">
            <w:pPr>
              <w:jc w:val="center"/>
            </w:pPr>
            <w:r>
              <w:rPr>
                <w:rFonts w:ascii="宋体" w:hAnsi="宋体" w:eastAsia="宋体"/>
                <w:sz w:val="16"/>
              </w:rPr>
              <w:t>15</w:t>
            </w:r>
          </w:p>
        </w:tc>
      </w:tr>
      <w:tr w14:paraId="6B8336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E0CD6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A87A9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48C1F">
            <w:pPr>
              <w:jc w:val="center"/>
            </w:pPr>
            <w:r>
              <w:rPr>
                <w:rFonts w:ascii="宋体" w:hAnsi="宋体" w:eastAsia="宋体"/>
                <w:sz w:val="16"/>
              </w:rPr>
              <w:t>组织社会工作者职称考前培训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D040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F5DF3">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CA4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BBBF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42130">
            <w:pPr>
              <w:jc w:val="center"/>
            </w:pPr>
            <w:r>
              <w:rPr>
                <w:rFonts w:ascii="宋体" w:hAnsi="宋体" w:eastAsia="宋体"/>
                <w:sz w:val="16"/>
              </w:rPr>
              <w:t>10</w:t>
            </w:r>
          </w:p>
        </w:tc>
      </w:tr>
    </w:tbl>
    <w:p w14:paraId="4989358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11969D95">
        <w:tblPrEx>
          <w:tblCellMar>
            <w:top w:w="0" w:type="dxa"/>
            <w:left w:w="108" w:type="dxa"/>
            <w:bottom w:w="0" w:type="dxa"/>
            <w:right w:w="108" w:type="dxa"/>
          </w:tblCellMar>
        </w:tblPrEx>
        <w:tc>
          <w:tcPr>
            <w:tcW w:w="8848" w:type="dxa"/>
            <w:gridSpan w:val="14"/>
            <w:vAlign w:val="center"/>
          </w:tcPr>
          <w:p w14:paraId="225AD9B9">
            <w:pPr>
              <w:jc w:val="center"/>
            </w:pPr>
            <w:r>
              <w:rPr>
                <w:rFonts w:ascii="宋体" w:hAnsi="宋体" w:eastAsia="宋体"/>
                <w:sz w:val="24"/>
              </w:rPr>
              <w:t>项目支出绩效自评表</w:t>
            </w:r>
          </w:p>
        </w:tc>
      </w:tr>
      <w:tr w14:paraId="34C8423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7C20CB">
            <w:pPr>
              <w:jc w:val="center"/>
            </w:pPr>
            <w:r>
              <w:rPr>
                <w:rFonts w:ascii="宋体" w:hAnsi="宋体" w:eastAsia="宋体"/>
                <w:sz w:val="24"/>
              </w:rPr>
              <w:t>(2024年度)</w:t>
            </w:r>
          </w:p>
        </w:tc>
      </w:tr>
      <w:tr w14:paraId="25E479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73D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71F911">
            <w:pPr>
              <w:jc w:val="center"/>
            </w:pPr>
            <w:r>
              <w:rPr>
                <w:rFonts w:ascii="宋体" w:hAnsi="宋体" w:eastAsia="宋体"/>
                <w:sz w:val="16"/>
              </w:rPr>
              <w:t>2024年自治区彩票公益金支持儿童福利类项目补助资金</w:t>
            </w:r>
            <w:r>
              <w:rPr>
                <w:rFonts w:hint="eastAsia" w:ascii="宋体" w:hAnsi="宋体"/>
                <w:sz w:val="16"/>
                <w:lang w:eastAsia="zh-CN"/>
              </w:rPr>
              <w:t>－</w:t>
            </w:r>
            <w:r>
              <w:rPr>
                <w:rFonts w:ascii="宋体" w:hAnsi="宋体" w:eastAsia="宋体"/>
                <w:sz w:val="16"/>
              </w:rPr>
              <w:t>乡镇街道未成年人保护工作服务示范项目（昌州财社</w:t>
            </w:r>
            <w:r>
              <w:rPr>
                <w:rFonts w:hint="eastAsia" w:ascii="宋体" w:hAnsi="宋体"/>
                <w:sz w:val="16"/>
                <w:lang w:eastAsia="zh-CN"/>
              </w:rPr>
              <w:t>〔2024〕12号</w:t>
            </w:r>
            <w:r>
              <w:rPr>
                <w:rFonts w:ascii="宋体" w:hAnsi="宋体" w:eastAsia="宋体"/>
                <w:sz w:val="16"/>
              </w:rPr>
              <w:t>））</w:t>
            </w:r>
          </w:p>
        </w:tc>
      </w:tr>
      <w:tr w14:paraId="0CB2E0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69AA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8BFCFB">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6739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738B7A">
            <w:pPr>
              <w:jc w:val="center"/>
            </w:pPr>
            <w:r>
              <w:rPr>
                <w:rFonts w:ascii="宋体" w:hAnsi="宋体" w:eastAsia="宋体"/>
                <w:sz w:val="16"/>
              </w:rPr>
              <w:t>昌吉回族自治州民政局本级</w:t>
            </w:r>
          </w:p>
        </w:tc>
      </w:tr>
      <w:tr w14:paraId="739E98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2F82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0638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134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D5F9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ECAC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C3CA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3390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5A5FC">
            <w:pPr>
              <w:jc w:val="center"/>
            </w:pPr>
            <w:r>
              <w:rPr>
                <w:rFonts w:ascii="宋体" w:hAnsi="宋体" w:eastAsia="宋体"/>
                <w:sz w:val="16"/>
              </w:rPr>
              <w:t>得分</w:t>
            </w:r>
          </w:p>
        </w:tc>
      </w:tr>
      <w:tr w14:paraId="45F031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2D5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B65B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4B69C">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FA911">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1D373">
            <w:pPr>
              <w:jc w:val="center"/>
            </w:pPr>
            <w:r>
              <w:rPr>
                <w:rFonts w:ascii="宋体" w:hAnsi="宋体" w:eastAsia="宋体"/>
                <w:sz w:val="16"/>
              </w:rPr>
              <w:t>180.68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57B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8B617">
            <w:pPr>
              <w:jc w:val="center"/>
            </w:pPr>
            <w:r>
              <w:rPr>
                <w:rFonts w:ascii="宋体" w:hAnsi="宋体" w:eastAsia="宋体"/>
                <w:sz w:val="16"/>
              </w:rPr>
              <w:t>95.09%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8CD6">
            <w:pPr>
              <w:jc w:val="center"/>
            </w:pPr>
            <w:r>
              <w:rPr>
                <w:rFonts w:ascii="宋体" w:hAnsi="宋体" w:eastAsia="宋体"/>
                <w:sz w:val="16"/>
              </w:rPr>
              <w:t>8.77</w:t>
            </w:r>
          </w:p>
        </w:tc>
      </w:tr>
      <w:tr w14:paraId="22B328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4B4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F942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93BA3">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B62C5">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6817A">
            <w:pPr>
              <w:jc w:val="center"/>
            </w:pPr>
            <w:r>
              <w:rPr>
                <w:rFonts w:ascii="宋体" w:hAnsi="宋体" w:eastAsia="宋体"/>
                <w:sz w:val="16"/>
              </w:rPr>
              <w:t>180.68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939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C6C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FA0F">
            <w:pPr>
              <w:jc w:val="center"/>
            </w:pPr>
            <w:r>
              <w:rPr>
                <w:rFonts w:ascii="宋体" w:hAnsi="宋体" w:eastAsia="宋体"/>
                <w:sz w:val="16"/>
              </w:rPr>
              <w:t>—</w:t>
            </w:r>
          </w:p>
        </w:tc>
      </w:tr>
      <w:tr w14:paraId="64AC60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C64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33BA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D55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301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852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B15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95A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9F4C">
            <w:pPr>
              <w:jc w:val="center"/>
            </w:pPr>
            <w:r>
              <w:rPr>
                <w:rFonts w:ascii="宋体" w:hAnsi="宋体" w:eastAsia="宋体"/>
                <w:sz w:val="16"/>
              </w:rPr>
              <w:t>—</w:t>
            </w:r>
          </w:p>
        </w:tc>
      </w:tr>
      <w:tr w14:paraId="28BA99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1DA98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E43C5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B0698B">
            <w:pPr>
              <w:jc w:val="center"/>
            </w:pPr>
            <w:r>
              <w:rPr>
                <w:rFonts w:ascii="宋体" w:hAnsi="宋体" w:eastAsia="宋体"/>
                <w:sz w:val="16"/>
              </w:rPr>
              <w:t>实际完成情况</w:t>
            </w:r>
          </w:p>
        </w:tc>
      </w:tr>
      <w:tr w14:paraId="356239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99AA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CBB728">
            <w:pPr>
              <w:jc w:val="both"/>
            </w:pPr>
            <w:r>
              <w:rPr>
                <w:rFonts w:ascii="宋体" w:hAnsi="宋体" w:eastAsia="宋体"/>
                <w:sz w:val="16"/>
              </w:rPr>
              <w:t>根据民政厅、</w:t>
            </w:r>
            <w:r>
              <w:rPr>
                <w:rFonts w:hint="eastAsia" w:ascii="宋体" w:hAnsi="宋体"/>
                <w:sz w:val="16"/>
                <w:lang w:eastAsia="zh-CN"/>
              </w:rPr>
              <w:t>自治区党委编办</w:t>
            </w:r>
            <w:r>
              <w:rPr>
                <w:rFonts w:ascii="宋体" w:hAnsi="宋体" w:eastAsia="宋体"/>
                <w:sz w:val="16"/>
              </w:rPr>
              <w:t>等14部门《关于贯彻落实关于进一步推进儿童福利机构优化提质和创新转型高质量发展的实施意见》（新民发〔2021〕94号）和《自治区乡镇(街道)未保站项目实施评估标准》文件附带的区域目标表结合昌吉州实际情况，2024年该项目计划参与项目的儿童福利社会工作者人数达到11人，在11个乡镇开展未保站购买服务项目（其中大站5个，小站6个），未成年人服务保障率达到100%，受益未成年人满意率大于90%。按照签订的项目合同开展评估接待、帮扶解困、权益保障工作，全力提供规范化、精准化服务，为辖区内所有未成年人开展爱国主义教育、法律政策宣传等服务，对散居孤儿、农村留守儿童、困境儿童及其家庭开展需求评估，提供危机干预、监护评估、心理疏导、安全自护、个案处置、社会融入、协助维权、开展宣传培训等服务，以及针对遭受性侵害、家庭暴力、欺凌等伤害事件的受害未成年人提供人际</w:t>
            </w:r>
            <w:r>
              <w:rPr>
                <w:rFonts w:hint="eastAsia" w:ascii="宋体" w:hAnsi="宋体"/>
                <w:sz w:val="16"/>
                <w:lang w:eastAsia="zh-CN"/>
              </w:rPr>
              <w:t>调适</w:t>
            </w:r>
            <w:r>
              <w:rPr>
                <w:rFonts w:ascii="宋体" w:hAnsi="宋体" w:eastAsia="宋体"/>
                <w:sz w:val="16"/>
              </w:rPr>
              <w:t>、精神慰藉、心理疏导、教育引导等专业性关爱服务，推动未成年人保护工作高质量发展。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E0EBCA">
            <w:pPr>
              <w:jc w:val="both"/>
            </w:pPr>
            <w:r>
              <w:rPr>
                <w:rFonts w:ascii="宋体" w:hAnsi="宋体" w:eastAsia="宋体"/>
                <w:sz w:val="16"/>
              </w:rPr>
              <w:t>截至2025年8月31日，本项目完成参与儿童福利社会工作者11人，补助未保站11个，每个未保站开展个案10个，完成项目资金支付180.68万元。通过该项目的实施，不断加强推动未成年人保护工作高质量发展</w:t>
            </w:r>
            <w:r>
              <w:rPr>
                <w:rFonts w:ascii="宋体" w:hAnsi="宋体" w:eastAsia="宋体"/>
                <w:sz w:val="16"/>
              </w:rPr>
              <w:tab/>
            </w:r>
          </w:p>
        </w:tc>
      </w:tr>
      <w:tr w14:paraId="13B589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C0EA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EF1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406F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C6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729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46D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2127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8B7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260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269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ABDC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AAD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55F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2704">
            <w:pPr>
              <w:jc w:val="center"/>
            </w:pPr>
            <w:r>
              <w:rPr>
                <w:rFonts w:ascii="宋体" w:hAnsi="宋体" w:eastAsia="宋体"/>
                <w:sz w:val="16"/>
              </w:rPr>
              <w:t>偏差原因分析及改进措施</w:t>
            </w:r>
          </w:p>
        </w:tc>
      </w:tr>
      <w:tr w14:paraId="45B3FF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A36C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32949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8D97E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F7D44">
            <w:pPr>
              <w:jc w:val="center"/>
            </w:pPr>
            <w:r>
              <w:rPr>
                <w:rFonts w:ascii="宋体" w:hAnsi="宋体" w:eastAsia="宋体"/>
                <w:sz w:val="16"/>
              </w:rPr>
              <w:t>参与项目的儿童福利社会工作者人数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D5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F1437">
            <w:pPr>
              <w:jc w:val="center"/>
            </w:pPr>
            <w:r>
              <w:rPr>
                <w:rFonts w:ascii="宋体" w:hAnsi="宋体" w:eastAsia="宋体"/>
                <w:sz w:val="16"/>
              </w:rPr>
              <w:t>&gt;=11人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3BD4">
            <w:pPr>
              <w:jc w:val="center"/>
            </w:pPr>
            <w:r>
              <w:rPr>
                <w:rFonts w:ascii="宋体" w:hAnsi="宋体" w:eastAsia="宋体"/>
                <w:sz w:val="16"/>
              </w:rPr>
              <w: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5C6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2A5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4DF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4C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17F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487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4171C">
            <w:pPr>
              <w:jc w:val="center"/>
            </w:pPr>
          </w:p>
        </w:tc>
      </w:tr>
      <w:tr w14:paraId="38854D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2D6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CB1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13F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8E13A">
            <w:pPr>
              <w:jc w:val="center"/>
            </w:pPr>
            <w:r>
              <w:rPr>
                <w:rFonts w:ascii="宋体" w:hAnsi="宋体" w:eastAsia="宋体"/>
                <w:sz w:val="16"/>
              </w:rPr>
              <w:t>补助未保站（项目）数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CC4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F52B9">
            <w:pPr>
              <w:jc w:val="center"/>
            </w:pPr>
            <w:r>
              <w:rPr>
                <w:rFonts w:ascii="宋体" w:hAnsi="宋体" w:eastAsia="宋体"/>
                <w:sz w:val="16"/>
              </w:rPr>
              <w:t>&gt;=11个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A001">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A0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5F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C28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B25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714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0EB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6B6D">
            <w:pPr>
              <w:jc w:val="center"/>
            </w:pPr>
          </w:p>
        </w:tc>
      </w:tr>
      <w:tr w14:paraId="56796A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3E7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30D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62C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4035F">
            <w:pPr>
              <w:jc w:val="center"/>
            </w:pPr>
            <w:r>
              <w:rPr>
                <w:rFonts w:ascii="宋体" w:hAnsi="宋体" w:eastAsia="宋体"/>
                <w:sz w:val="16"/>
              </w:rPr>
              <w:t>每个未保站开展个案或小组社会工作次数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D84C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0AB14">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EE0C6">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CF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B29A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11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EBA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D0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B8C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0D8A">
            <w:pPr>
              <w:jc w:val="center"/>
            </w:pPr>
          </w:p>
        </w:tc>
      </w:tr>
      <w:tr w14:paraId="7FA157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D7C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24E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A1B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23049">
            <w:pPr>
              <w:jc w:val="center"/>
            </w:pPr>
            <w:r>
              <w:rPr>
                <w:rFonts w:ascii="宋体" w:hAnsi="宋体" w:eastAsia="宋体"/>
                <w:sz w:val="16"/>
              </w:rPr>
              <w:t>未成年人服务保障率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2966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54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50C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958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D4A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16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AB7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D4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FCD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B1CC0">
            <w:pPr>
              <w:jc w:val="center"/>
            </w:pPr>
          </w:p>
        </w:tc>
      </w:tr>
      <w:tr w14:paraId="360612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F8C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FA0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F5F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889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9E93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75554">
            <w:pPr>
              <w:jc w:val="center"/>
            </w:pPr>
            <w:r>
              <w:rPr>
                <w:rFonts w:ascii="宋体" w:hAnsi="宋体" w:eastAsia="宋体"/>
                <w:sz w:val="16"/>
              </w:rPr>
              <w:t>2025年5月前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9DD52">
            <w:pPr>
              <w:jc w:val="center"/>
            </w:pPr>
            <w:r>
              <w:rPr>
                <w:rFonts w:ascii="宋体" w:hAnsi="宋体" w:eastAsia="宋体"/>
                <w:sz w:val="16"/>
              </w:rPr>
              <w:t>2025年8月31日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707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D2A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DDA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E69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031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A2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B8F5">
            <w:pPr>
              <w:jc w:val="center"/>
            </w:pPr>
            <w:r>
              <w:rPr>
                <w:rFonts w:ascii="宋体" w:hAnsi="宋体" w:eastAsia="宋体"/>
                <w:sz w:val="16"/>
              </w:rPr>
              <w:t>本项目2024年未完成全部工作，延期自评</w:t>
            </w:r>
            <w:r>
              <w:rPr>
                <w:rFonts w:hint="eastAsia" w:ascii="宋体" w:hAnsi="宋体"/>
                <w:sz w:val="16"/>
                <w:lang w:eastAsia="zh-CN"/>
              </w:rPr>
              <w:t>至</w:t>
            </w:r>
            <w:r>
              <w:rPr>
                <w:rFonts w:ascii="宋体" w:hAnsi="宋体" w:eastAsia="宋体"/>
                <w:sz w:val="16"/>
              </w:rPr>
              <w:t>2025年8月31日完成相关工作，故该项指标未完成</w:t>
            </w:r>
          </w:p>
        </w:tc>
      </w:tr>
      <w:tr w14:paraId="79B43E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EAF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88D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59A1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7AC4C">
            <w:pPr>
              <w:jc w:val="center"/>
            </w:pPr>
            <w:r>
              <w:rPr>
                <w:rFonts w:ascii="宋体" w:hAnsi="宋体" w:eastAsia="宋体"/>
                <w:sz w:val="16"/>
              </w:rPr>
              <w:t>乡镇街道人口在3万以上的未保站补助标准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D4DC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730F4">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0683C">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F1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7A6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B9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348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F0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A01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F8EC">
            <w:pPr>
              <w:jc w:val="center"/>
            </w:pPr>
            <w:r>
              <w:rPr>
                <w:rFonts w:ascii="宋体" w:hAnsi="宋体" w:eastAsia="宋体"/>
                <w:sz w:val="16"/>
              </w:rPr>
              <w:t>偏差原因：乡镇街道人口在3万以上的未保站补助标准20万元/个，共计5个站，项目尾款待验收合格后支付。</w:t>
            </w:r>
          </w:p>
        </w:tc>
      </w:tr>
      <w:tr w14:paraId="6E0FB1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E88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CD4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C21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42C94">
            <w:pPr>
              <w:jc w:val="center"/>
            </w:pPr>
            <w:r>
              <w:rPr>
                <w:rFonts w:ascii="宋体" w:hAnsi="宋体" w:eastAsia="宋体"/>
                <w:sz w:val="16"/>
              </w:rPr>
              <w:t>乡镇街道人口在3万以下的未保站补助标准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6DC9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5EBC3">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A5AB">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F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C82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515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935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B5D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62C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980C3">
            <w:pPr>
              <w:jc w:val="center"/>
            </w:pPr>
            <w:r>
              <w:rPr>
                <w:rFonts w:ascii="宋体" w:hAnsi="宋体" w:eastAsia="宋体"/>
                <w:sz w:val="16"/>
              </w:rPr>
              <w:t>偏差原因：乡镇街道人口在3万以下的未保站补助标准15万元/个，共计6个站，项目尾款待验收合格后支付。</w:t>
            </w:r>
          </w:p>
        </w:tc>
      </w:tr>
      <w:tr w14:paraId="758B39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A0C2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3E9B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FAC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7F947">
            <w:pPr>
              <w:jc w:val="center"/>
            </w:pPr>
            <w:r>
              <w:rPr>
                <w:rFonts w:ascii="宋体" w:hAnsi="宋体" w:eastAsia="宋体"/>
                <w:sz w:val="16"/>
              </w:rPr>
              <w:t>推动未成年人保护工作高质量发展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267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AFC60">
            <w:pPr>
              <w:jc w:val="center"/>
            </w:pPr>
            <w:r>
              <w:rPr>
                <w:rFonts w:ascii="宋体" w:hAnsi="宋体" w:eastAsia="宋体"/>
                <w:sz w:val="16"/>
              </w:rPr>
              <w:t>不断加强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9AF4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517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64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57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02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5A3D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A39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F174A">
            <w:pPr>
              <w:jc w:val="center"/>
            </w:pPr>
          </w:p>
        </w:tc>
      </w:tr>
      <w:tr w14:paraId="065C5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945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7FB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EA9F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73C0">
            <w:pPr>
              <w:jc w:val="center"/>
            </w:pPr>
            <w:r>
              <w:rPr>
                <w:rFonts w:ascii="宋体" w:hAnsi="宋体" w:eastAsia="宋体"/>
                <w:sz w:val="16"/>
              </w:rPr>
              <w:t>受益未成年人满意率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24E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C85A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8FC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2396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E5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D1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5A4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7100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CF9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ADF93">
            <w:pPr>
              <w:jc w:val="center"/>
            </w:pPr>
            <w:r>
              <w:rPr>
                <w:rFonts w:ascii="宋体" w:hAnsi="宋体" w:eastAsia="宋体"/>
                <w:sz w:val="16"/>
              </w:rPr>
              <w:t>偏差原因：因年初设置目标值不合理，实际满意度100%，因此产生偏差。</w:t>
            </w:r>
          </w:p>
        </w:tc>
      </w:tr>
      <w:tr w14:paraId="662099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06DCE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05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A9EF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8362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AED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C51CD">
            <w:pPr>
              <w:jc w:val="center"/>
            </w:pPr>
            <w:r>
              <w:rPr>
                <w:rFonts w:ascii="宋体" w:hAnsi="宋体" w:eastAsia="宋体"/>
                <w:sz w:val="16"/>
              </w:rPr>
              <w:t>92.77分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656E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373B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9409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6A71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3D411"/>
        </w:tc>
      </w:tr>
    </w:tbl>
    <w:p w14:paraId="4400C35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6EE03069">
        <w:tblPrEx>
          <w:tblCellMar>
            <w:top w:w="0" w:type="dxa"/>
            <w:left w:w="108" w:type="dxa"/>
            <w:bottom w:w="0" w:type="dxa"/>
            <w:right w:w="108" w:type="dxa"/>
          </w:tblCellMar>
        </w:tblPrEx>
        <w:tc>
          <w:tcPr>
            <w:tcW w:w="8848" w:type="dxa"/>
            <w:gridSpan w:val="14"/>
            <w:vAlign w:val="center"/>
          </w:tcPr>
          <w:p w14:paraId="66AEB0F4">
            <w:pPr>
              <w:jc w:val="center"/>
            </w:pPr>
            <w:r>
              <w:rPr>
                <w:rFonts w:ascii="宋体" w:hAnsi="宋体" w:eastAsia="宋体"/>
                <w:sz w:val="24"/>
              </w:rPr>
              <w:t>项目支出绩效自评表</w:t>
            </w:r>
          </w:p>
        </w:tc>
      </w:tr>
      <w:tr w14:paraId="0A9F967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587D4E">
            <w:pPr>
              <w:jc w:val="center"/>
            </w:pPr>
            <w:r>
              <w:rPr>
                <w:rFonts w:ascii="宋体" w:hAnsi="宋体" w:eastAsia="宋体"/>
                <w:sz w:val="24"/>
              </w:rPr>
              <w:t>(2024年度)</w:t>
            </w:r>
          </w:p>
        </w:tc>
      </w:tr>
      <w:tr w14:paraId="59A299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0DA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6A77A9">
            <w:pPr>
              <w:jc w:val="center"/>
            </w:pPr>
            <w:r>
              <w:rPr>
                <w:rFonts w:ascii="宋体" w:hAnsi="宋体" w:eastAsia="宋体"/>
                <w:sz w:val="16"/>
              </w:rPr>
              <w:t>2024年自治区公益金支持社会公益类项目补助资金-精康融合行动</w:t>
            </w:r>
          </w:p>
        </w:tc>
      </w:tr>
      <w:tr w14:paraId="68B04A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E77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04BB4">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9AE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6FD3E9">
            <w:pPr>
              <w:jc w:val="center"/>
            </w:pPr>
            <w:r>
              <w:rPr>
                <w:rFonts w:ascii="宋体" w:hAnsi="宋体" w:eastAsia="宋体"/>
                <w:sz w:val="16"/>
              </w:rPr>
              <w:t>昌吉回族自治州民政局</w:t>
            </w:r>
          </w:p>
        </w:tc>
      </w:tr>
      <w:tr w14:paraId="3AA564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A5D50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9B46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833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4D1C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1DA3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ECA1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8B3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BE756">
            <w:pPr>
              <w:jc w:val="center"/>
            </w:pPr>
            <w:r>
              <w:rPr>
                <w:rFonts w:ascii="宋体" w:hAnsi="宋体" w:eastAsia="宋体"/>
                <w:sz w:val="16"/>
              </w:rPr>
              <w:t>得分</w:t>
            </w:r>
          </w:p>
        </w:tc>
      </w:tr>
      <w:tr w14:paraId="6DEBC8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724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477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5D87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0FF9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0EF3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D658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5BFE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B485">
            <w:pPr>
              <w:jc w:val="center"/>
            </w:pPr>
            <w:r>
              <w:rPr>
                <w:rFonts w:ascii="宋体" w:hAnsi="宋体" w:eastAsia="宋体"/>
                <w:sz w:val="16"/>
              </w:rPr>
              <w:t>10.00</w:t>
            </w:r>
          </w:p>
        </w:tc>
      </w:tr>
      <w:tr w14:paraId="26A117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D5D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092D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4187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75DB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F12B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303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12C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835F9">
            <w:pPr>
              <w:jc w:val="center"/>
            </w:pPr>
            <w:r>
              <w:rPr>
                <w:rFonts w:ascii="宋体" w:hAnsi="宋体" w:eastAsia="宋体"/>
                <w:sz w:val="16"/>
              </w:rPr>
              <w:t>—</w:t>
            </w:r>
          </w:p>
        </w:tc>
      </w:tr>
      <w:tr w14:paraId="3F3B3B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9EB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84B0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3D5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A6B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3D3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ADE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C03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220A2">
            <w:pPr>
              <w:jc w:val="center"/>
            </w:pPr>
            <w:r>
              <w:rPr>
                <w:rFonts w:ascii="宋体" w:hAnsi="宋体" w:eastAsia="宋体"/>
                <w:sz w:val="16"/>
              </w:rPr>
              <w:t>—</w:t>
            </w:r>
          </w:p>
        </w:tc>
      </w:tr>
      <w:tr w14:paraId="134F2D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84751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D5AC5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1B4ADD">
            <w:pPr>
              <w:jc w:val="center"/>
            </w:pPr>
            <w:r>
              <w:rPr>
                <w:rFonts w:ascii="宋体" w:hAnsi="宋体" w:eastAsia="宋体"/>
                <w:sz w:val="16"/>
              </w:rPr>
              <w:t>实际完成情况</w:t>
            </w:r>
          </w:p>
        </w:tc>
      </w:tr>
      <w:tr w14:paraId="3379B0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6EC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45BD86">
            <w:pPr>
              <w:jc w:val="both"/>
            </w:pPr>
            <w:r>
              <w:rPr>
                <w:rFonts w:ascii="宋体" w:hAnsi="宋体" w:eastAsia="宋体"/>
                <w:sz w:val="16"/>
              </w:rPr>
              <w:t>2024年该项目计划委托社会机构实施，使用自治区福彩公益金20万元，用于购买2名精神障碍康复专业人才服务和精神障碍康复宣传服务，开展人才能力提升、康复示范服务，加强专业人才培养，用好用足各类专业技术人才，为精神障碍社区康复服务提供技术支撑和人力支持，提升精神健康社会基本康复服务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14C753">
            <w:pPr>
              <w:jc w:val="both"/>
            </w:pPr>
            <w:r>
              <w:rPr>
                <w:rFonts w:hint="eastAsia" w:ascii="宋体" w:hAnsi="宋体"/>
                <w:sz w:val="16"/>
                <w:lang w:eastAsia="zh-CN"/>
              </w:rPr>
              <w:t>截至</w:t>
            </w:r>
            <w:r>
              <w:rPr>
                <w:rFonts w:ascii="宋体" w:hAnsi="宋体" w:eastAsia="宋体"/>
                <w:sz w:val="16"/>
              </w:rPr>
              <w:t>2024年12月31日，该项目实际完成购买精神障碍康复专业人才服务1项，购买精神障碍康复宣传服务1项，服务验收合格率92分，支出精神健康融合服务成本以及宣传成本20万元，主管部门满意度90%，该项目提升了基本康复服务水平，提高了社会影响力。通过建立精康融合人才孵化基地，不仅为昌吉州培养了一批具备专业技能与实战经验的康复人才，还促进了精神健康服务模式的创新与发展。</w:t>
            </w:r>
          </w:p>
        </w:tc>
      </w:tr>
      <w:tr w14:paraId="024241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CC4A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9D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F8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446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854D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772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860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928F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9B3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B219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497A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1E6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30C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51093">
            <w:pPr>
              <w:jc w:val="center"/>
            </w:pPr>
            <w:r>
              <w:rPr>
                <w:rFonts w:ascii="宋体" w:hAnsi="宋体" w:eastAsia="宋体"/>
                <w:sz w:val="16"/>
              </w:rPr>
              <w:t>偏差原因分析及改进措施</w:t>
            </w:r>
          </w:p>
        </w:tc>
      </w:tr>
      <w:tr w14:paraId="6C4B49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C0B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5D4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D9F76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B7444">
            <w:pPr>
              <w:jc w:val="center"/>
            </w:pPr>
            <w:r>
              <w:rPr>
                <w:rFonts w:ascii="宋体" w:hAnsi="宋体" w:eastAsia="宋体"/>
                <w:sz w:val="16"/>
              </w:rPr>
              <w:t>购买精神障碍康复专业人才服务数量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BC2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4F2AF">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07C2A">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DE8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791C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698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CBC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05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40F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FFD50">
            <w:pPr>
              <w:jc w:val="center"/>
            </w:pPr>
          </w:p>
        </w:tc>
      </w:tr>
      <w:tr w14:paraId="7326FF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EE5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F09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FC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27D13">
            <w:pPr>
              <w:jc w:val="center"/>
            </w:pPr>
            <w:r>
              <w:rPr>
                <w:rFonts w:ascii="宋体" w:hAnsi="宋体" w:eastAsia="宋体"/>
                <w:sz w:val="16"/>
              </w:rPr>
              <w:t>购买精神障碍康复宣传服务数量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45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71C0B">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9562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125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455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405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2CD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A48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047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B63CE">
            <w:pPr>
              <w:jc w:val="center"/>
            </w:pPr>
          </w:p>
        </w:tc>
      </w:tr>
      <w:tr w14:paraId="12BD0B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544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24C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F7B9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1C192">
            <w:pPr>
              <w:jc w:val="center"/>
            </w:pPr>
            <w:r>
              <w:rPr>
                <w:rFonts w:ascii="宋体" w:hAnsi="宋体" w:eastAsia="宋体"/>
                <w:sz w:val="16"/>
              </w:rPr>
              <w:t>服务验收合格率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D7B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6819">
            <w:pPr>
              <w:jc w:val="center"/>
            </w:pPr>
            <w:r>
              <w:rPr>
                <w:rFonts w:ascii="宋体" w:hAnsi="宋体" w:eastAsia="宋体"/>
                <w:sz w:val="16"/>
              </w:rPr>
              <w:t>&gt;=92分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11464">
            <w:pPr>
              <w:jc w:val="center"/>
            </w:pPr>
            <w:r>
              <w:rPr>
                <w:rFonts w:ascii="宋体" w:hAnsi="宋体" w:eastAsia="宋体"/>
                <w:sz w:val="16"/>
              </w:rPr>
              <w:t>=92分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7FF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5341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38B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72F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1A0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DEF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BA67A">
            <w:pPr>
              <w:jc w:val="center"/>
            </w:pPr>
          </w:p>
        </w:tc>
      </w:tr>
      <w:tr w14:paraId="4F6D65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1D1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C27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9E9D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7D45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E95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EE6A1">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908BC">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9F3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E60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275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18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8063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90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59FBC">
            <w:pPr>
              <w:jc w:val="center"/>
            </w:pPr>
          </w:p>
        </w:tc>
      </w:tr>
      <w:tr w14:paraId="32B75F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1FE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526A4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A264D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925D0">
            <w:pPr>
              <w:jc w:val="center"/>
            </w:pPr>
            <w:r>
              <w:rPr>
                <w:rFonts w:ascii="宋体" w:hAnsi="宋体" w:eastAsia="宋体"/>
                <w:sz w:val="16"/>
              </w:rPr>
              <w:t>精神健康融合服务成本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77DF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51D5">
            <w:pPr>
              <w:jc w:val="center"/>
            </w:pPr>
            <w:r>
              <w:rPr>
                <w:rFonts w:ascii="宋体" w:hAnsi="宋体" w:eastAsia="宋体"/>
                <w:sz w:val="16"/>
              </w:rPr>
              <w:t>&lt;=18.04万元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290F">
            <w:pPr>
              <w:jc w:val="center"/>
            </w:pPr>
            <w:r>
              <w:rPr>
                <w:rFonts w:ascii="宋体" w:hAnsi="宋体" w:eastAsia="宋体"/>
                <w:sz w:val="16"/>
              </w:rPr>
              <w:t>=18.04万元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F33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46D1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E57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53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66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97F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231A0">
            <w:pPr>
              <w:jc w:val="center"/>
            </w:pPr>
          </w:p>
        </w:tc>
      </w:tr>
      <w:tr w14:paraId="794416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60E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449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9FF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19103">
            <w:pPr>
              <w:jc w:val="center"/>
            </w:pPr>
            <w:r>
              <w:rPr>
                <w:rFonts w:ascii="宋体" w:hAnsi="宋体" w:eastAsia="宋体"/>
                <w:sz w:val="16"/>
              </w:rPr>
              <w:t>精神健康融合宣传成本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F5A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4EA79">
            <w:pPr>
              <w:jc w:val="center"/>
            </w:pPr>
            <w:r>
              <w:rPr>
                <w:rFonts w:ascii="宋体" w:hAnsi="宋体" w:eastAsia="宋体"/>
                <w:sz w:val="16"/>
              </w:rPr>
              <w:t>&lt;=1.96万元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3187">
            <w:pPr>
              <w:jc w:val="center"/>
            </w:pPr>
            <w:r>
              <w:rPr>
                <w:rFonts w:ascii="宋体" w:hAnsi="宋体" w:eastAsia="宋体"/>
                <w:sz w:val="16"/>
              </w:rPr>
              <w:t>=1.96万元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676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27B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6D3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2D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B13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CB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43B6">
            <w:pPr>
              <w:jc w:val="center"/>
            </w:pPr>
          </w:p>
        </w:tc>
      </w:tr>
      <w:tr w14:paraId="3E8321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49E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4E92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7B4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56DF6">
            <w:pPr>
              <w:jc w:val="center"/>
            </w:pPr>
            <w:r>
              <w:rPr>
                <w:rFonts w:ascii="宋体" w:hAnsi="宋体" w:eastAsia="宋体"/>
                <w:sz w:val="16"/>
              </w:rPr>
              <w:t>提升基本康复服务水平，提高社会影响力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9B3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7CA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6D4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693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694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D3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71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F2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16E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3AD21">
            <w:pPr>
              <w:jc w:val="center"/>
            </w:pPr>
          </w:p>
        </w:tc>
      </w:tr>
      <w:tr w14:paraId="24346A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AB5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EAB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1572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516AD">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E71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1CA8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6D90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FE2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1F4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9D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698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3F20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363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BB082">
            <w:pPr>
              <w:jc w:val="center"/>
            </w:pPr>
          </w:p>
        </w:tc>
      </w:tr>
      <w:tr w14:paraId="238169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B2DE2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6C9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CF1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3DD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13B9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80F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5235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372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6E61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0049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DE529"/>
        </w:tc>
      </w:tr>
    </w:tbl>
    <w:p w14:paraId="239CEA6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3C7274BB">
        <w:tblPrEx>
          <w:tblCellMar>
            <w:top w:w="0" w:type="dxa"/>
            <w:left w:w="108" w:type="dxa"/>
            <w:bottom w:w="0" w:type="dxa"/>
            <w:right w:w="108" w:type="dxa"/>
          </w:tblCellMar>
        </w:tblPrEx>
        <w:tc>
          <w:tcPr>
            <w:tcW w:w="8848" w:type="dxa"/>
            <w:gridSpan w:val="14"/>
            <w:vAlign w:val="center"/>
          </w:tcPr>
          <w:p w14:paraId="48322D48">
            <w:pPr>
              <w:jc w:val="center"/>
            </w:pPr>
            <w:r>
              <w:rPr>
                <w:rFonts w:ascii="宋体" w:hAnsi="宋体" w:eastAsia="宋体"/>
                <w:sz w:val="24"/>
              </w:rPr>
              <w:t>项目支出绩效自评表</w:t>
            </w:r>
          </w:p>
        </w:tc>
      </w:tr>
      <w:tr w14:paraId="751A11C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615C5AC">
            <w:pPr>
              <w:jc w:val="center"/>
            </w:pPr>
            <w:r>
              <w:rPr>
                <w:rFonts w:ascii="宋体" w:hAnsi="宋体" w:eastAsia="宋体"/>
                <w:sz w:val="24"/>
              </w:rPr>
              <w:t>(2024年度)</w:t>
            </w:r>
          </w:p>
        </w:tc>
      </w:tr>
      <w:tr w14:paraId="6203F8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B9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DF76C5">
            <w:pPr>
              <w:jc w:val="center"/>
            </w:pPr>
            <w:r>
              <w:rPr>
                <w:rFonts w:ascii="宋体" w:hAnsi="宋体" w:eastAsia="宋体"/>
                <w:sz w:val="16"/>
              </w:rPr>
              <w:t>养老事务工作经费</w:t>
            </w:r>
          </w:p>
        </w:tc>
      </w:tr>
      <w:tr w14:paraId="235709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29E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F34099">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EE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641485">
            <w:pPr>
              <w:jc w:val="center"/>
            </w:pPr>
            <w:r>
              <w:rPr>
                <w:rFonts w:ascii="宋体" w:hAnsi="宋体" w:eastAsia="宋体"/>
                <w:sz w:val="16"/>
              </w:rPr>
              <w:t>昌吉回族自治州民政局</w:t>
            </w:r>
          </w:p>
        </w:tc>
      </w:tr>
      <w:tr w14:paraId="4155C8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DF55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03F4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682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0601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B5B8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DED2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53AF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00C0B">
            <w:pPr>
              <w:jc w:val="center"/>
            </w:pPr>
            <w:r>
              <w:rPr>
                <w:rFonts w:ascii="宋体" w:hAnsi="宋体" w:eastAsia="宋体"/>
                <w:sz w:val="16"/>
              </w:rPr>
              <w:t>得分</w:t>
            </w:r>
          </w:p>
        </w:tc>
      </w:tr>
      <w:tr w14:paraId="64F056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D98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2C00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5CD1B">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A871D">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F403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6BD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AD0C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F13C1">
            <w:pPr>
              <w:jc w:val="center"/>
            </w:pPr>
            <w:r>
              <w:rPr>
                <w:rFonts w:ascii="宋体" w:hAnsi="宋体" w:eastAsia="宋体"/>
                <w:sz w:val="16"/>
              </w:rPr>
              <w:t>10.00</w:t>
            </w:r>
          </w:p>
        </w:tc>
      </w:tr>
      <w:tr w14:paraId="02296C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E1B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550C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FFB6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7B1A7">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F4679">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352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831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B6152">
            <w:pPr>
              <w:jc w:val="center"/>
            </w:pPr>
            <w:r>
              <w:rPr>
                <w:rFonts w:ascii="宋体" w:hAnsi="宋体" w:eastAsia="宋体"/>
                <w:sz w:val="16"/>
              </w:rPr>
              <w:t>—</w:t>
            </w:r>
          </w:p>
        </w:tc>
      </w:tr>
      <w:tr w14:paraId="06921D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40B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3D1F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AE0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931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A54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0A0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252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C6B42">
            <w:pPr>
              <w:jc w:val="center"/>
            </w:pPr>
            <w:r>
              <w:rPr>
                <w:rFonts w:ascii="宋体" w:hAnsi="宋体" w:eastAsia="宋体"/>
                <w:sz w:val="16"/>
              </w:rPr>
              <w:t>—</w:t>
            </w:r>
          </w:p>
        </w:tc>
      </w:tr>
      <w:tr w14:paraId="215CA9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396C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24C90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4A136B">
            <w:pPr>
              <w:jc w:val="center"/>
            </w:pPr>
            <w:r>
              <w:rPr>
                <w:rFonts w:ascii="宋体" w:hAnsi="宋体" w:eastAsia="宋体"/>
                <w:sz w:val="16"/>
              </w:rPr>
              <w:t>实际完成情况</w:t>
            </w:r>
          </w:p>
        </w:tc>
      </w:tr>
      <w:tr w14:paraId="7BCE5E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FB3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207EC8">
            <w:pPr>
              <w:jc w:val="both"/>
            </w:pPr>
            <w:r>
              <w:rPr>
                <w:rFonts w:ascii="宋体" w:hAnsi="宋体" w:eastAsia="宋体"/>
                <w:sz w:val="16"/>
              </w:rPr>
              <w:t>2024年度该项目开展安全生产、食品安全、非法集资等检查3次以上，覆盖22家养老机构，县市覆盖率达100%，于2024年12月15日前完成，项目成本控制率低于100%，实现养老院</w:t>
            </w:r>
            <w:r>
              <w:rPr>
                <w:rFonts w:hint="eastAsia" w:ascii="宋体" w:hAnsi="宋体"/>
                <w:sz w:val="16"/>
                <w:lang w:eastAsia="zh-CN"/>
              </w:rPr>
              <w:t>服务质量</w:t>
            </w:r>
            <w:r>
              <w:rPr>
                <w:rFonts w:ascii="宋体" w:hAnsi="宋体" w:eastAsia="宋体"/>
                <w:sz w:val="16"/>
              </w:rPr>
              <w:t>不断提升和养老机构防范风险能力的</w:t>
            </w:r>
            <w:r>
              <w:rPr>
                <w:rFonts w:hint="eastAsia" w:ascii="宋体" w:hAnsi="宋体"/>
                <w:sz w:val="16"/>
                <w:lang w:eastAsia="zh-CN"/>
              </w:rPr>
              <w:t>提升</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0A2BF6">
            <w:pPr>
              <w:jc w:val="both"/>
            </w:pPr>
            <w:r>
              <w:rPr>
                <w:rFonts w:hint="eastAsia" w:ascii="宋体" w:hAnsi="宋体"/>
                <w:sz w:val="16"/>
                <w:lang w:eastAsia="zh-CN"/>
              </w:rPr>
              <w:t>截至</w:t>
            </w:r>
            <w:r>
              <w:rPr>
                <w:rFonts w:ascii="宋体" w:hAnsi="宋体" w:eastAsia="宋体"/>
                <w:sz w:val="16"/>
              </w:rPr>
              <w:t>2024年12月31日该项目实际完成检查养老机构数量22个，开展落实安全生产、</w:t>
            </w:r>
            <w:r>
              <w:rPr>
                <w:rFonts w:hint="eastAsia" w:ascii="宋体" w:hAnsi="宋体"/>
                <w:sz w:val="16"/>
                <w:lang w:eastAsia="zh-CN"/>
              </w:rPr>
              <w:t>防疫</w:t>
            </w:r>
            <w:r>
              <w:rPr>
                <w:rFonts w:ascii="宋体" w:hAnsi="宋体" w:eastAsia="宋体"/>
                <w:sz w:val="16"/>
              </w:rPr>
              <w:t>防控、食品安全和非法集资监督检查频次3次，</w:t>
            </w:r>
            <w:r>
              <w:rPr>
                <w:rFonts w:ascii="宋体" w:hAnsi="宋体" w:eastAsia="宋体"/>
                <w:sz w:val="16"/>
              </w:rPr>
              <w:tab/>
            </w:r>
            <w:r>
              <w:rPr>
                <w:rFonts w:ascii="宋体" w:hAnsi="宋体" w:eastAsia="宋体"/>
                <w:sz w:val="16"/>
              </w:rPr>
              <w:t>养老机构安全检查工作县市覆盖率100%，检查工作完成时间2024年11月30日，养老</w:t>
            </w:r>
            <w:r>
              <w:rPr>
                <w:rFonts w:hint="eastAsia" w:ascii="宋体" w:hAnsi="宋体"/>
                <w:sz w:val="16"/>
                <w:lang w:eastAsia="zh-CN"/>
              </w:rPr>
              <w:t>事务</w:t>
            </w:r>
            <w:r>
              <w:rPr>
                <w:rFonts w:ascii="宋体" w:hAnsi="宋体" w:eastAsia="宋体"/>
                <w:sz w:val="16"/>
              </w:rPr>
              <w:t>工作成本3</w:t>
            </w:r>
            <w:r>
              <w:rPr>
                <w:rFonts w:hint="eastAsia" w:ascii="宋体" w:hAnsi="宋体"/>
                <w:sz w:val="16"/>
                <w:lang w:eastAsia="zh-CN"/>
              </w:rPr>
              <w:t>万元</w:t>
            </w:r>
            <w:r>
              <w:rPr>
                <w:rFonts w:ascii="宋体" w:hAnsi="宋体" w:eastAsia="宋体"/>
                <w:sz w:val="16"/>
              </w:rPr>
              <w:t>，安全生产检查交通费3</w:t>
            </w:r>
            <w:r>
              <w:rPr>
                <w:rFonts w:hint="eastAsia" w:ascii="宋体" w:hAnsi="宋体"/>
                <w:sz w:val="16"/>
                <w:lang w:eastAsia="zh-CN"/>
              </w:rPr>
              <w:t>万元</w:t>
            </w:r>
            <w:r>
              <w:rPr>
                <w:rFonts w:ascii="宋体" w:hAnsi="宋体" w:eastAsia="宋体"/>
                <w:sz w:val="16"/>
              </w:rPr>
              <w:t>，提高了养老院的服务质量，提升了养老机构防范风险能力。</w:t>
            </w:r>
          </w:p>
        </w:tc>
      </w:tr>
      <w:tr w14:paraId="747216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DD30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009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DF49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4682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BA36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D26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9AA7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5AE8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AEEF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FFF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93E0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4E9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DE5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A5CCD">
            <w:pPr>
              <w:jc w:val="center"/>
            </w:pPr>
            <w:r>
              <w:rPr>
                <w:rFonts w:ascii="宋体" w:hAnsi="宋体" w:eastAsia="宋体"/>
                <w:sz w:val="16"/>
              </w:rPr>
              <w:t>偏差原因分析及改进措施</w:t>
            </w:r>
          </w:p>
        </w:tc>
      </w:tr>
      <w:tr w14:paraId="087E84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29C5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B4E1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0D61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5AF55">
            <w:pPr>
              <w:jc w:val="center"/>
            </w:pPr>
            <w:r>
              <w:rPr>
                <w:rFonts w:ascii="宋体" w:hAnsi="宋体" w:eastAsia="宋体"/>
                <w:sz w:val="16"/>
              </w:rPr>
              <w:t>检查养老机构数量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C04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8ECF6">
            <w:pPr>
              <w:jc w:val="center"/>
            </w:pPr>
            <w:r>
              <w:rPr>
                <w:rFonts w:ascii="宋体" w:hAnsi="宋体" w:eastAsia="宋体"/>
                <w:sz w:val="16"/>
              </w:rPr>
              <w:t>&gt;=22个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D7BC">
            <w:pPr>
              <w:jc w:val="center"/>
            </w:pPr>
            <w:r>
              <w:rPr>
                <w:rFonts w:ascii="宋体" w:hAnsi="宋体" w:eastAsia="宋体"/>
                <w:sz w:val="16"/>
              </w:rPr>
              <w:t>=22个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9F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2A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8554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4B006">
            <w:pPr>
              <w:jc w:val="center"/>
            </w:pPr>
            <w:r>
              <w:rPr>
                <w:rFonts w:ascii="宋体" w:hAnsi="宋体" w:eastAsia="宋体"/>
                <w:sz w:val="16"/>
              </w:rPr>
              <w:t>已完成检查22家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FEC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1D03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E84B5">
            <w:pPr>
              <w:jc w:val="center"/>
            </w:pPr>
          </w:p>
        </w:tc>
      </w:tr>
      <w:tr w14:paraId="599431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4D1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53E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E48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2909">
            <w:pPr>
              <w:jc w:val="center"/>
            </w:pPr>
            <w:r>
              <w:rPr>
                <w:rFonts w:ascii="宋体" w:hAnsi="宋体" w:eastAsia="宋体"/>
                <w:sz w:val="16"/>
              </w:rPr>
              <w:t>开展落实安全生产、</w:t>
            </w:r>
            <w:r>
              <w:rPr>
                <w:rFonts w:hint="eastAsia" w:ascii="宋体" w:hAnsi="宋体"/>
                <w:sz w:val="16"/>
                <w:lang w:eastAsia="zh-CN"/>
              </w:rPr>
              <w:t>防疫</w:t>
            </w:r>
            <w:r>
              <w:rPr>
                <w:rFonts w:ascii="宋体" w:hAnsi="宋体" w:eastAsia="宋体"/>
                <w:sz w:val="16"/>
              </w:rPr>
              <w:t>防控、食品安全和非法集资监督检查频次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A2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72D8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5A7B3">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FDC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930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CCB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89042">
            <w:pPr>
              <w:jc w:val="center"/>
            </w:pPr>
            <w:r>
              <w:rPr>
                <w:rFonts w:ascii="宋体" w:hAnsi="宋体" w:eastAsia="宋体"/>
                <w:sz w:val="16"/>
              </w:rPr>
              <w:t>已完成检查5次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367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7DC7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44000">
            <w:pPr>
              <w:jc w:val="center"/>
            </w:pPr>
          </w:p>
        </w:tc>
      </w:tr>
      <w:tr w14:paraId="4DE725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B84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9D1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73A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F970C">
            <w:pPr>
              <w:jc w:val="center"/>
            </w:pPr>
            <w:r>
              <w:rPr>
                <w:rFonts w:ascii="宋体" w:hAnsi="宋体" w:eastAsia="宋体"/>
                <w:sz w:val="16"/>
              </w:rPr>
              <w:t>养老机构安全检查工作县市覆盖率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6BC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B6A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2F6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13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53B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3DF5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2C59">
            <w:pPr>
              <w:jc w:val="center"/>
            </w:pPr>
            <w:r>
              <w:rPr>
                <w:rFonts w:ascii="宋体" w:hAnsi="宋体" w:eastAsia="宋体"/>
                <w:sz w:val="16"/>
              </w:rPr>
              <w:t>覆盖率已完成100%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74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F526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B5707">
            <w:pPr>
              <w:jc w:val="center"/>
            </w:pPr>
          </w:p>
        </w:tc>
      </w:tr>
      <w:tr w14:paraId="7E476B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A36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7B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AC94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73E63">
            <w:pPr>
              <w:jc w:val="center"/>
            </w:pPr>
            <w:r>
              <w:rPr>
                <w:rFonts w:ascii="宋体" w:hAnsi="宋体" w:eastAsia="宋体"/>
                <w:sz w:val="16"/>
              </w:rPr>
              <w:t>检查工作完成时间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83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94CB7">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07CC3">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7E1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AD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41D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7A13B">
            <w:pPr>
              <w:jc w:val="center"/>
            </w:pPr>
            <w:r>
              <w:rPr>
                <w:rFonts w:ascii="宋体" w:hAnsi="宋体" w:eastAsia="宋体"/>
                <w:sz w:val="16"/>
              </w:rPr>
              <w:t>已完成检查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74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D960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FF708">
            <w:pPr>
              <w:jc w:val="center"/>
            </w:pPr>
          </w:p>
        </w:tc>
      </w:tr>
      <w:tr w14:paraId="2F1DE7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DFE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FC92D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6A97A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3FEF">
            <w:pPr>
              <w:jc w:val="center"/>
            </w:pPr>
            <w:r>
              <w:rPr>
                <w:rFonts w:ascii="宋体" w:hAnsi="宋体" w:eastAsia="宋体"/>
                <w:sz w:val="16"/>
              </w:rPr>
              <w:t>养老</w:t>
            </w:r>
            <w:r>
              <w:rPr>
                <w:rFonts w:hint="eastAsia" w:ascii="宋体" w:hAnsi="宋体"/>
                <w:sz w:val="16"/>
                <w:lang w:eastAsia="zh-CN"/>
              </w:rPr>
              <w:t>事务</w:t>
            </w:r>
            <w:r>
              <w:rPr>
                <w:rFonts w:ascii="宋体" w:hAnsi="宋体" w:eastAsia="宋体"/>
                <w:sz w:val="16"/>
              </w:rPr>
              <w:t>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A8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5BA3">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D2140">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0CD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A62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0BD6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061A6">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BEA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38E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E95A9">
            <w:pPr>
              <w:jc w:val="center"/>
            </w:pPr>
          </w:p>
        </w:tc>
      </w:tr>
      <w:tr w14:paraId="4AC0A4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FBF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6B2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BA6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1C68C">
            <w:pPr>
              <w:jc w:val="center"/>
            </w:pPr>
            <w:r>
              <w:rPr>
                <w:rFonts w:ascii="宋体" w:hAnsi="宋体" w:eastAsia="宋体"/>
                <w:sz w:val="16"/>
              </w:rPr>
              <w:t>安全生产检查交通费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969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A557">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14C2">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050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F4B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771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9FCE7">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9C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68D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4CB39">
            <w:pPr>
              <w:jc w:val="center"/>
            </w:pPr>
          </w:p>
        </w:tc>
      </w:tr>
      <w:tr w14:paraId="7BE2CA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0F9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2B70E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2C4A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A091">
            <w:pPr>
              <w:jc w:val="center"/>
            </w:pPr>
            <w:r>
              <w:rPr>
                <w:rFonts w:ascii="宋体" w:hAnsi="宋体" w:eastAsia="宋体"/>
                <w:sz w:val="16"/>
              </w:rPr>
              <w:t>养老院服务质量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BF9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BE236">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6FB0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678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F39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AD64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F10E4">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CD6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204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04B9">
            <w:pPr>
              <w:jc w:val="center"/>
            </w:pPr>
          </w:p>
        </w:tc>
      </w:tr>
      <w:tr w14:paraId="74766C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344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807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60E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FF7AF">
            <w:pPr>
              <w:jc w:val="center"/>
            </w:pPr>
            <w:r>
              <w:rPr>
                <w:rFonts w:ascii="宋体" w:hAnsi="宋体" w:eastAsia="宋体"/>
                <w:sz w:val="16"/>
              </w:rPr>
              <w:t>养老机构防范风险能力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859E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1C527">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5790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4C9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74E4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5766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F4E26">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2C1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CB3F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EB83F">
            <w:pPr>
              <w:jc w:val="center"/>
            </w:pPr>
          </w:p>
        </w:tc>
      </w:tr>
      <w:tr w14:paraId="431FBE0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34932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EA6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090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9C0D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6954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DC3C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DA8F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2C59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A4DA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9441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CAA43A"/>
        </w:tc>
      </w:tr>
    </w:tbl>
    <w:p w14:paraId="0D41CA0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802F730">
        <w:tblPrEx>
          <w:tblCellMar>
            <w:top w:w="0" w:type="dxa"/>
            <w:left w:w="108" w:type="dxa"/>
            <w:bottom w:w="0" w:type="dxa"/>
            <w:right w:w="108" w:type="dxa"/>
          </w:tblCellMar>
        </w:tblPrEx>
        <w:tc>
          <w:tcPr>
            <w:tcW w:w="8848" w:type="dxa"/>
            <w:gridSpan w:val="14"/>
            <w:vAlign w:val="center"/>
          </w:tcPr>
          <w:p w14:paraId="37EDC9C6">
            <w:pPr>
              <w:jc w:val="center"/>
            </w:pPr>
            <w:r>
              <w:rPr>
                <w:rFonts w:ascii="宋体" w:hAnsi="宋体" w:eastAsia="宋体"/>
                <w:sz w:val="24"/>
              </w:rPr>
              <w:t>项目支出绩效自评表</w:t>
            </w:r>
          </w:p>
        </w:tc>
      </w:tr>
      <w:tr w14:paraId="3A4C99C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DEAB9E6">
            <w:pPr>
              <w:jc w:val="center"/>
            </w:pPr>
            <w:r>
              <w:rPr>
                <w:rFonts w:ascii="宋体" w:hAnsi="宋体" w:eastAsia="宋体"/>
                <w:sz w:val="24"/>
              </w:rPr>
              <w:t>(2024年度)</w:t>
            </w:r>
          </w:p>
        </w:tc>
      </w:tr>
      <w:tr w14:paraId="7CA366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6CF1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BCE531">
            <w:pPr>
              <w:jc w:val="center"/>
            </w:pPr>
            <w:r>
              <w:rPr>
                <w:rFonts w:ascii="宋体" w:hAnsi="宋体" w:eastAsia="宋体"/>
                <w:sz w:val="16"/>
              </w:rPr>
              <w:t>区划地名管理工作经费</w:t>
            </w:r>
          </w:p>
        </w:tc>
      </w:tr>
      <w:tr w14:paraId="7634B7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9EB3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8959AD">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30BB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71156B">
            <w:pPr>
              <w:jc w:val="center"/>
            </w:pPr>
            <w:r>
              <w:rPr>
                <w:rFonts w:ascii="宋体" w:hAnsi="宋体" w:eastAsia="宋体"/>
                <w:sz w:val="16"/>
              </w:rPr>
              <w:t>昌吉回族自治州民政局</w:t>
            </w:r>
          </w:p>
        </w:tc>
      </w:tr>
      <w:tr w14:paraId="185DBF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819B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2C83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32A0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1B2C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3BC6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A9A3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C734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390F">
            <w:pPr>
              <w:jc w:val="center"/>
            </w:pPr>
            <w:r>
              <w:rPr>
                <w:rFonts w:ascii="宋体" w:hAnsi="宋体" w:eastAsia="宋体"/>
                <w:sz w:val="16"/>
              </w:rPr>
              <w:t>得分</w:t>
            </w:r>
          </w:p>
        </w:tc>
      </w:tr>
      <w:tr w14:paraId="584B69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EF3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3D5E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4AAF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2C17A">
            <w:pPr>
              <w:jc w:val="center"/>
            </w:pPr>
            <w:r>
              <w:rPr>
                <w:rFonts w:ascii="宋体" w:hAnsi="宋体" w:eastAsia="宋体"/>
                <w:sz w:val="16"/>
              </w:rPr>
              <w:t>7.80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85F22">
            <w:pPr>
              <w:jc w:val="center"/>
            </w:pPr>
            <w:r>
              <w:rPr>
                <w:rFonts w:ascii="宋体" w:hAnsi="宋体" w:eastAsia="宋体"/>
                <w:sz w:val="16"/>
              </w:rPr>
              <w:t>7.80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F25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20F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9E320">
            <w:pPr>
              <w:jc w:val="center"/>
            </w:pPr>
            <w:r>
              <w:rPr>
                <w:rFonts w:ascii="宋体" w:hAnsi="宋体" w:eastAsia="宋体"/>
                <w:sz w:val="16"/>
              </w:rPr>
              <w:t>10.00</w:t>
            </w:r>
          </w:p>
        </w:tc>
      </w:tr>
      <w:tr w14:paraId="59638B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C16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10CE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426B2">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3A1C7">
            <w:pPr>
              <w:jc w:val="center"/>
            </w:pPr>
            <w:r>
              <w:rPr>
                <w:rFonts w:ascii="宋体" w:hAnsi="宋体" w:eastAsia="宋体"/>
                <w:sz w:val="16"/>
              </w:rPr>
              <w:t>7.80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0C068">
            <w:pPr>
              <w:jc w:val="center"/>
            </w:pPr>
            <w:r>
              <w:rPr>
                <w:rFonts w:ascii="宋体" w:hAnsi="宋体" w:eastAsia="宋体"/>
                <w:sz w:val="16"/>
              </w:rPr>
              <w:t>7.80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99B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C79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966B6">
            <w:pPr>
              <w:jc w:val="center"/>
            </w:pPr>
            <w:r>
              <w:rPr>
                <w:rFonts w:ascii="宋体" w:hAnsi="宋体" w:eastAsia="宋体"/>
                <w:sz w:val="16"/>
              </w:rPr>
              <w:t>—</w:t>
            </w:r>
          </w:p>
        </w:tc>
      </w:tr>
      <w:tr w14:paraId="1B1935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EAC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2D5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C38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69E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D33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E5A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6AD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5728">
            <w:pPr>
              <w:jc w:val="center"/>
            </w:pPr>
            <w:r>
              <w:rPr>
                <w:rFonts w:ascii="宋体" w:hAnsi="宋体" w:eastAsia="宋体"/>
                <w:sz w:val="16"/>
              </w:rPr>
              <w:t>—</w:t>
            </w:r>
          </w:p>
        </w:tc>
      </w:tr>
      <w:tr w14:paraId="744489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A458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FADC3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9560C5">
            <w:pPr>
              <w:jc w:val="center"/>
            </w:pPr>
            <w:r>
              <w:rPr>
                <w:rFonts w:ascii="宋体" w:hAnsi="宋体" w:eastAsia="宋体"/>
                <w:sz w:val="16"/>
              </w:rPr>
              <w:t>实际完成情况</w:t>
            </w:r>
          </w:p>
        </w:tc>
      </w:tr>
      <w:tr w14:paraId="4EBEA4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5E18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855108">
            <w:pPr>
              <w:jc w:val="both"/>
            </w:pPr>
            <w:r>
              <w:rPr>
                <w:rFonts w:ascii="宋体" w:hAnsi="宋体" w:eastAsia="宋体"/>
                <w:sz w:val="16"/>
              </w:rPr>
              <w:t>1.地州级界线联合检查工作；①制定本年度地州级联检方案制定；②开展界线外业联检工作；③对损毁、丢失的界桩进行恢复；④召开联检会议，签订相关协议，形成成果报自治区民政厅。 2.开展国家地名信息库更新完善工作。①执行国家常态化更新机制，加强业务指导培训工作；②督促县市按时完成录入工作；③按时完成州级把关、审核、上报工作。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2FD848">
            <w:pPr>
              <w:jc w:val="both"/>
            </w:pPr>
            <w:r>
              <w:rPr>
                <w:rFonts w:hint="eastAsia" w:ascii="宋体" w:hAnsi="宋体"/>
                <w:sz w:val="16"/>
                <w:lang w:eastAsia="zh-CN"/>
              </w:rPr>
              <w:t>截至</w:t>
            </w:r>
            <w:r>
              <w:rPr>
                <w:rFonts w:ascii="宋体" w:hAnsi="宋体" w:eastAsia="宋体"/>
                <w:sz w:val="16"/>
              </w:rPr>
              <w:t>2024年12月31日该项目实际完成召开联检会议2次，开展外业联检1次，界桩检查、修复率达到100%，州级行政区域界线联检工作成本6.8</w:t>
            </w:r>
            <w:r>
              <w:rPr>
                <w:rFonts w:hint="eastAsia" w:ascii="宋体" w:hAnsi="宋体"/>
                <w:sz w:val="16"/>
                <w:lang w:eastAsia="zh-CN"/>
              </w:rPr>
              <w:t>万元</w:t>
            </w:r>
            <w:r>
              <w:rPr>
                <w:rFonts w:ascii="宋体" w:hAnsi="宋体" w:eastAsia="宋体"/>
                <w:sz w:val="16"/>
              </w:rPr>
              <w:t>，国家地名信息库更新工作成本1</w:t>
            </w:r>
            <w:r>
              <w:rPr>
                <w:rFonts w:hint="eastAsia" w:ascii="宋体" w:hAnsi="宋体"/>
                <w:sz w:val="16"/>
                <w:lang w:eastAsia="zh-CN"/>
              </w:rPr>
              <w:t>万元</w:t>
            </w:r>
            <w:r>
              <w:rPr>
                <w:rFonts w:ascii="宋体" w:hAnsi="宋体" w:eastAsia="宋体"/>
                <w:sz w:val="16"/>
              </w:rPr>
              <w:t>，通过该项目的实施，有力地保障了行政区域界线的法定性、稳定性和严肃性，为“平安边界”建设营造了良好氛围，今年以来未发生边界纠纷问题。共同促进了边界地区和谐稳定。</w:t>
            </w:r>
          </w:p>
        </w:tc>
      </w:tr>
      <w:tr w14:paraId="2ED707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3C64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43FC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5DD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7F83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F40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6F78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5C96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3D1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3AE9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FA02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A6DB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A332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D91A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09F3B">
            <w:pPr>
              <w:jc w:val="center"/>
            </w:pPr>
            <w:r>
              <w:rPr>
                <w:rFonts w:ascii="宋体" w:hAnsi="宋体" w:eastAsia="宋体"/>
                <w:sz w:val="16"/>
              </w:rPr>
              <w:t>偏差原因分析及改进措施</w:t>
            </w:r>
          </w:p>
        </w:tc>
      </w:tr>
      <w:tr w14:paraId="144667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3289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2A5D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8097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5EF9B">
            <w:pPr>
              <w:jc w:val="center"/>
            </w:pPr>
            <w:r>
              <w:rPr>
                <w:rFonts w:ascii="宋体" w:hAnsi="宋体" w:eastAsia="宋体"/>
                <w:sz w:val="16"/>
              </w:rPr>
              <w:t>召开联检会议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D0C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9A13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F61F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32B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B6B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E7A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4935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3F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606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E07EF">
            <w:pPr>
              <w:jc w:val="center"/>
            </w:pPr>
          </w:p>
        </w:tc>
      </w:tr>
      <w:tr w14:paraId="60FBFB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651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808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516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42BCB">
            <w:pPr>
              <w:jc w:val="center"/>
            </w:pPr>
            <w:r>
              <w:rPr>
                <w:rFonts w:ascii="宋体" w:hAnsi="宋体" w:eastAsia="宋体"/>
                <w:sz w:val="16"/>
              </w:rPr>
              <w:t>开展外业联检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EDD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B7B1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3B0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AF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05B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61A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7351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C5F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3C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8D9E5">
            <w:pPr>
              <w:jc w:val="center"/>
            </w:pPr>
          </w:p>
        </w:tc>
      </w:tr>
      <w:tr w14:paraId="2D35C0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F40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6BD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779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4BC39">
            <w:pPr>
              <w:jc w:val="center"/>
            </w:pPr>
            <w:r>
              <w:rPr>
                <w:rFonts w:ascii="宋体" w:hAnsi="宋体" w:eastAsia="宋体"/>
                <w:sz w:val="16"/>
              </w:rPr>
              <w:t>界桩检查、修复率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C2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A56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AF7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F7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AF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698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100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CF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978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DED57">
            <w:pPr>
              <w:jc w:val="center"/>
            </w:pPr>
          </w:p>
        </w:tc>
      </w:tr>
      <w:tr w14:paraId="57329A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979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E457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DB57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756E6">
            <w:pPr>
              <w:jc w:val="center"/>
            </w:pPr>
            <w:r>
              <w:rPr>
                <w:rFonts w:ascii="宋体" w:hAnsi="宋体" w:eastAsia="宋体"/>
                <w:sz w:val="16"/>
              </w:rPr>
              <w:t>边界联检工作完成时间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DD7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98BDF">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49BF">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CE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BB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68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D837">
            <w:pPr>
              <w:jc w:val="center"/>
            </w:pPr>
            <w:r>
              <w:rPr>
                <w:rFonts w:ascii="宋体" w:hAnsi="宋体" w:eastAsia="宋体"/>
                <w:sz w:val="16"/>
              </w:rPr>
              <w:t>2023年11月30日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AFF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124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EF3D2">
            <w:pPr>
              <w:jc w:val="center"/>
            </w:pPr>
          </w:p>
        </w:tc>
      </w:tr>
      <w:tr w14:paraId="05353E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EA9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83E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B7E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2D9FD">
            <w:pPr>
              <w:jc w:val="center"/>
            </w:pPr>
            <w:r>
              <w:rPr>
                <w:rFonts w:ascii="宋体" w:hAnsi="宋体" w:eastAsia="宋体"/>
                <w:sz w:val="16"/>
              </w:rPr>
              <w:t>数据更新工作完成时间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EC0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CBDE7">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5398">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6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C97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632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BD46">
            <w:pPr>
              <w:jc w:val="center"/>
            </w:pPr>
            <w:r>
              <w:rPr>
                <w:rFonts w:ascii="宋体" w:hAnsi="宋体" w:eastAsia="宋体"/>
                <w:sz w:val="16"/>
              </w:rPr>
              <w:t>2023年6月30日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30C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78C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6D81">
            <w:pPr>
              <w:jc w:val="center"/>
            </w:pPr>
          </w:p>
        </w:tc>
      </w:tr>
      <w:tr w14:paraId="1958C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DC09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A0E7C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06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0D05">
            <w:pPr>
              <w:jc w:val="center"/>
            </w:pPr>
            <w:r>
              <w:rPr>
                <w:rFonts w:ascii="宋体" w:hAnsi="宋体" w:eastAsia="宋体"/>
                <w:sz w:val="16"/>
              </w:rPr>
              <w:t>州级行政区域界线联检工作成本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FB8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E860B">
            <w:pPr>
              <w:jc w:val="center"/>
            </w:pPr>
            <w:r>
              <w:rPr>
                <w:rFonts w:ascii="宋体" w:hAnsi="宋体" w:eastAsia="宋体"/>
                <w:sz w:val="16"/>
              </w:rPr>
              <w:t>&lt;=6.8万元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15F0">
            <w:pPr>
              <w:jc w:val="center"/>
            </w:pPr>
            <w:r>
              <w:rPr>
                <w:rFonts w:ascii="宋体" w:hAnsi="宋体" w:eastAsia="宋体"/>
                <w:sz w:val="16"/>
              </w:rPr>
              <w:t>&lt;=6.8万元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6C8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32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5B7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C0D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90C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2B29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D5474">
            <w:pPr>
              <w:jc w:val="center"/>
            </w:pPr>
          </w:p>
        </w:tc>
      </w:tr>
      <w:tr w14:paraId="66F641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520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3DD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F97AD">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C226">
            <w:pPr>
              <w:jc w:val="center"/>
            </w:pPr>
            <w:r>
              <w:rPr>
                <w:rFonts w:ascii="宋体" w:hAnsi="宋体" w:eastAsia="宋体"/>
                <w:sz w:val="16"/>
              </w:rPr>
              <w:t>国家地名信息库更新工作成本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091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63B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509C">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E2F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C46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E4F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4D7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313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90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9D6E">
            <w:pPr>
              <w:jc w:val="center"/>
            </w:pPr>
          </w:p>
        </w:tc>
      </w:tr>
      <w:tr w14:paraId="7F6CF3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948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27F7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0297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EA787">
            <w:pPr>
              <w:jc w:val="center"/>
            </w:pPr>
            <w:r>
              <w:rPr>
                <w:rFonts w:ascii="宋体" w:hAnsi="宋体" w:eastAsia="宋体"/>
                <w:sz w:val="16"/>
              </w:rPr>
              <w:t>确保不发生边界纠纷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AC7E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87106">
            <w:pPr>
              <w:jc w:val="center"/>
            </w:pPr>
            <w:r>
              <w:rPr>
                <w:rFonts w:ascii="宋体" w:hAnsi="宋体" w:eastAsia="宋体"/>
                <w:sz w:val="16"/>
              </w:rPr>
              <w:t>无纠纷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3C0A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305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034B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AC2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F4543">
            <w:pPr>
              <w:jc w:val="center"/>
            </w:pPr>
            <w:r>
              <w:rPr>
                <w:rFonts w:ascii="宋体" w:hAnsi="宋体" w:eastAsia="宋体"/>
                <w:sz w:val="16"/>
              </w:rPr>
              <w:t>无纠纷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730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249C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CCA6D">
            <w:pPr>
              <w:jc w:val="center"/>
            </w:pPr>
          </w:p>
        </w:tc>
      </w:tr>
      <w:tr w14:paraId="79ADC2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B7A00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841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945B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37D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78CA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1474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84BD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0628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E8A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A952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07D2B8"/>
        </w:tc>
      </w:tr>
    </w:tbl>
    <w:p w14:paraId="1883BC7B">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6"/>
        <w:gridCol w:w="776"/>
        <w:gridCol w:w="696"/>
        <w:gridCol w:w="629"/>
        <w:gridCol w:w="631"/>
        <w:gridCol w:w="624"/>
        <w:gridCol w:w="629"/>
        <w:gridCol w:w="624"/>
        <w:gridCol w:w="624"/>
        <w:gridCol w:w="696"/>
      </w:tblGrid>
      <w:tr w14:paraId="785DD102">
        <w:tblPrEx>
          <w:tblCellMar>
            <w:top w:w="0" w:type="dxa"/>
            <w:left w:w="108" w:type="dxa"/>
            <w:bottom w:w="0" w:type="dxa"/>
            <w:right w:w="108" w:type="dxa"/>
          </w:tblCellMar>
        </w:tblPrEx>
        <w:tc>
          <w:tcPr>
            <w:tcW w:w="8848" w:type="dxa"/>
            <w:gridSpan w:val="14"/>
            <w:vAlign w:val="center"/>
          </w:tcPr>
          <w:p w14:paraId="46B50EF3">
            <w:pPr>
              <w:jc w:val="center"/>
            </w:pPr>
            <w:r>
              <w:rPr>
                <w:rFonts w:ascii="宋体" w:hAnsi="宋体" w:eastAsia="宋体"/>
                <w:sz w:val="24"/>
              </w:rPr>
              <w:t>项目支出绩效自评表</w:t>
            </w:r>
          </w:p>
        </w:tc>
      </w:tr>
      <w:tr w14:paraId="7A7CF61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B84A8C3">
            <w:pPr>
              <w:jc w:val="center"/>
            </w:pPr>
            <w:r>
              <w:rPr>
                <w:rFonts w:ascii="宋体" w:hAnsi="宋体" w:eastAsia="宋体"/>
                <w:sz w:val="24"/>
              </w:rPr>
              <w:t>(2024年度)</w:t>
            </w:r>
          </w:p>
        </w:tc>
      </w:tr>
      <w:tr w14:paraId="3C8288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F5D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498990">
            <w:pPr>
              <w:jc w:val="center"/>
            </w:pPr>
            <w:r>
              <w:rPr>
                <w:rFonts w:ascii="宋体" w:hAnsi="宋体" w:eastAsia="宋体"/>
                <w:sz w:val="16"/>
              </w:rPr>
              <w:t>州社会组织党建工作服务中心工作经费项目</w:t>
            </w:r>
          </w:p>
        </w:tc>
      </w:tr>
      <w:tr w14:paraId="63D437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18E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F6DABB">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504D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1C06C7">
            <w:pPr>
              <w:jc w:val="center"/>
            </w:pPr>
            <w:r>
              <w:rPr>
                <w:rFonts w:ascii="宋体" w:hAnsi="宋体" w:eastAsia="宋体"/>
                <w:sz w:val="16"/>
              </w:rPr>
              <w:t>昌吉回族自治州民政局</w:t>
            </w:r>
          </w:p>
        </w:tc>
      </w:tr>
      <w:tr w14:paraId="062CBB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351F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7AB2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3E42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7CA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5CE2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03F0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2DE7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DD536">
            <w:pPr>
              <w:jc w:val="center"/>
            </w:pPr>
            <w:r>
              <w:rPr>
                <w:rFonts w:ascii="宋体" w:hAnsi="宋体" w:eastAsia="宋体"/>
                <w:sz w:val="16"/>
              </w:rPr>
              <w:t>得分</w:t>
            </w:r>
          </w:p>
        </w:tc>
      </w:tr>
      <w:tr w14:paraId="7244F4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E2D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061B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F588D">
            <w:pPr>
              <w:jc w:val="center"/>
            </w:pPr>
            <w:r>
              <w:rPr>
                <w:rFonts w:ascii="宋体" w:hAnsi="宋体" w:eastAsia="宋体"/>
                <w:sz w:val="16"/>
              </w:rPr>
              <w:t>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D1B51">
            <w:pPr>
              <w:jc w:val="center"/>
            </w:pPr>
            <w:r>
              <w:rPr>
                <w:rFonts w:ascii="宋体" w:hAnsi="宋体" w:eastAsia="宋体"/>
                <w:sz w:val="16"/>
              </w:rPr>
              <w:t>14.78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98753">
            <w:pPr>
              <w:jc w:val="center"/>
            </w:pPr>
            <w:r>
              <w:rPr>
                <w:rFonts w:ascii="宋体" w:hAnsi="宋体" w:eastAsia="宋体"/>
                <w:sz w:val="16"/>
              </w:rPr>
              <w:t>14.78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DB56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FDA9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0BBCE">
            <w:pPr>
              <w:jc w:val="center"/>
            </w:pPr>
            <w:r>
              <w:rPr>
                <w:rFonts w:ascii="宋体" w:hAnsi="宋体" w:eastAsia="宋体"/>
                <w:sz w:val="16"/>
              </w:rPr>
              <w:t>10.00</w:t>
            </w:r>
          </w:p>
        </w:tc>
      </w:tr>
      <w:tr w14:paraId="1325D8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181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565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5B6D9">
            <w:pPr>
              <w:jc w:val="center"/>
            </w:pPr>
            <w:r>
              <w:rPr>
                <w:rFonts w:ascii="宋体" w:hAnsi="宋体" w:eastAsia="宋体"/>
                <w:sz w:val="16"/>
              </w:rPr>
              <w:t>16.00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007D9">
            <w:pPr>
              <w:jc w:val="center"/>
            </w:pPr>
            <w:r>
              <w:rPr>
                <w:rFonts w:ascii="宋体" w:hAnsi="宋体" w:eastAsia="宋体"/>
                <w:sz w:val="16"/>
              </w:rPr>
              <w:t>14.78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C1B8A">
            <w:pPr>
              <w:jc w:val="center"/>
            </w:pPr>
            <w:r>
              <w:rPr>
                <w:rFonts w:ascii="宋体" w:hAnsi="宋体" w:eastAsia="宋体"/>
                <w:sz w:val="16"/>
              </w:rPr>
              <w:t>14.78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E1A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3B7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DB851">
            <w:pPr>
              <w:jc w:val="center"/>
            </w:pPr>
            <w:r>
              <w:rPr>
                <w:rFonts w:ascii="宋体" w:hAnsi="宋体" w:eastAsia="宋体"/>
                <w:sz w:val="16"/>
              </w:rPr>
              <w:t>—</w:t>
            </w:r>
          </w:p>
        </w:tc>
      </w:tr>
      <w:tr w14:paraId="5571B9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6AF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F082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AC5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A17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83B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E46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EF3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36AB6">
            <w:pPr>
              <w:jc w:val="center"/>
            </w:pPr>
            <w:r>
              <w:rPr>
                <w:rFonts w:ascii="宋体" w:hAnsi="宋体" w:eastAsia="宋体"/>
                <w:sz w:val="16"/>
              </w:rPr>
              <w:t>—</w:t>
            </w:r>
          </w:p>
        </w:tc>
      </w:tr>
      <w:tr w14:paraId="0D0354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72ED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36345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142475">
            <w:pPr>
              <w:jc w:val="center"/>
            </w:pPr>
            <w:r>
              <w:rPr>
                <w:rFonts w:ascii="宋体" w:hAnsi="宋体" w:eastAsia="宋体"/>
                <w:sz w:val="16"/>
              </w:rPr>
              <w:t>实际完成情况</w:t>
            </w:r>
          </w:p>
        </w:tc>
      </w:tr>
      <w:tr w14:paraId="66329C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B511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F84819">
            <w:pPr>
              <w:jc w:val="both"/>
            </w:pPr>
            <w:r>
              <w:rPr>
                <w:rFonts w:ascii="宋体" w:hAnsi="宋体" w:eastAsia="宋体"/>
                <w:sz w:val="16"/>
              </w:rPr>
              <w:t>通过社会组织综合党委日常管理，开展党建系列活动2次及督促指导工作2次；开展对党务工作者、入党积极分子、重点培养对象的培训1次；对社会组织不少于80家党组织党建工作经费16万元的补助；为社会组织党组织购买178份政治生日礼包等，不断提升各级社会组织党组织活动规范化标准化建设，各级社会组织党组织发挥作用逐步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17813E">
            <w:pPr>
              <w:jc w:val="both"/>
            </w:pPr>
            <w:r>
              <w:rPr>
                <w:rFonts w:hint="eastAsia" w:ascii="宋体" w:hAnsi="宋体"/>
                <w:sz w:val="16"/>
                <w:lang w:eastAsia="zh-CN"/>
              </w:rPr>
              <w:t>截至</w:t>
            </w:r>
            <w:r>
              <w:rPr>
                <w:rFonts w:ascii="宋体" w:hAnsi="宋体" w:eastAsia="宋体"/>
                <w:sz w:val="16"/>
              </w:rPr>
              <w:t>2024年12月31日该项目实际完成党务工作者、</w:t>
            </w:r>
            <w:r>
              <w:rPr>
                <w:rFonts w:hint="eastAsia" w:ascii="宋体" w:hAnsi="宋体"/>
                <w:sz w:val="16"/>
                <w:lang w:eastAsia="zh-CN"/>
              </w:rPr>
              <w:t>入党积极分子</w:t>
            </w:r>
            <w:r>
              <w:rPr>
                <w:rFonts w:ascii="宋体" w:hAnsi="宋体" w:eastAsia="宋体"/>
                <w:sz w:val="16"/>
              </w:rPr>
              <w:t>及重点培养对象教育培训1次，组织开展社会组织党建系列主题党日活动2次，下基层实地督促指导社会组织党建工作2次；对4家新成立社会组织党组织进行党建工作经费补助；不断提升各级社会组织党组织活动规范化标准化建设，提升了各级社会组织党组织发挥作用和社会组织党建工作水平，各级党组织战斗堡垒作用进一步增强。</w:t>
            </w:r>
          </w:p>
        </w:tc>
      </w:tr>
      <w:tr w14:paraId="7DC57A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492E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D930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6A9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C13C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40BF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EB9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836A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4C16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B997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AFB2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C7D6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729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818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FCB90">
            <w:pPr>
              <w:jc w:val="center"/>
            </w:pPr>
            <w:r>
              <w:rPr>
                <w:rFonts w:ascii="宋体" w:hAnsi="宋体" w:eastAsia="宋体"/>
                <w:sz w:val="16"/>
              </w:rPr>
              <w:t>偏差原因分析及改进措施</w:t>
            </w:r>
          </w:p>
        </w:tc>
      </w:tr>
      <w:tr w14:paraId="59A703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D5EF7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4553F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DB54E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BEEB">
            <w:pPr>
              <w:jc w:val="center"/>
            </w:pPr>
            <w:r>
              <w:rPr>
                <w:rFonts w:ascii="宋体" w:hAnsi="宋体" w:eastAsia="宋体"/>
                <w:sz w:val="16"/>
              </w:rPr>
              <w:t>党务工作者、</w:t>
            </w:r>
            <w:r>
              <w:rPr>
                <w:rFonts w:hint="eastAsia" w:ascii="宋体" w:hAnsi="宋体"/>
                <w:sz w:val="16"/>
                <w:lang w:eastAsia="zh-CN"/>
              </w:rPr>
              <w:t>入党积极分子</w:t>
            </w:r>
            <w:r>
              <w:rPr>
                <w:rFonts w:ascii="宋体" w:hAnsi="宋体" w:eastAsia="宋体"/>
                <w:sz w:val="16"/>
              </w:rPr>
              <w:t>及重点培养对象教育培训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58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C1D5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1B4E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80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307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C72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2B34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33F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A2C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80AFE">
            <w:pPr>
              <w:jc w:val="center"/>
            </w:pPr>
          </w:p>
        </w:tc>
      </w:tr>
      <w:tr w14:paraId="26D5CC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409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91E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F31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65F73">
            <w:pPr>
              <w:jc w:val="center"/>
            </w:pPr>
            <w:r>
              <w:rPr>
                <w:rFonts w:ascii="宋体" w:hAnsi="宋体" w:eastAsia="宋体"/>
                <w:sz w:val="16"/>
              </w:rPr>
              <w:t>社会组织补助党建活动经费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DC0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052F1">
            <w:pPr>
              <w:jc w:val="center"/>
            </w:pPr>
            <w:r>
              <w:rPr>
                <w:rFonts w:ascii="宋体" w:hAnsi="宋体" w:eastAsia="宋体"/>
                <w:sz w:val="16"/>
              </w:rPr>
              <w:t>&gt;=4家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912A5">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B9A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322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044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DA5BE">
            <w:pPr>
              <w:jc w:val="center"/>
            </w:pPr>
            <w:r>
              <w:rPr>
                <w:rFonts w:ascii="宋体" w:hAnsi="宋体" w:eastAsia="宋体"/>
                <w:sz w:val="16"/>
              </w:rPr>
              <w:t>24家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55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AFE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E8A61">
            <w:pPr>
              <w:jc w:val="center"/>
            </w:pPr>
          </w:p>
        </w:tc>
      </w:tr>
      <w:tr w14:paraId="5ADA85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BD8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6C8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6B9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BC7D3">
            <w:pPr>
              <w:jc w:val="center"/>
            </w:pPr>
            <w:r>
              <w:rPr>
                <w:rFonts w:ascii="宋体" w:hAnsi="宋体" w:eastAsia="宋体"/>
                <w:sz w:val="16"/>
              </w:rPr>
              <w:t>党组织开展活动次数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F4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74CA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738E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4E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58D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56A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A70C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54A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1FC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86266">
            <w:pPr>
              <w:jc w:val="center"/>
            </w:pPr>
          </w:p>
        </w:tc>
      </w:tr>
      <w:tr w14:paraId="3157A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AA9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9F9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73D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0A8BE">
            <w:pPr>
              <w:jc w:val="center"/>
            </w:pPr>
            <w:r>
              <w:rPr>
                <w:rFonts w:ascii="宋体" w:hAnsi="宋体" w:eastAsia="宋体"/>
                <w:sz w:val="16"/>
              </w:rPr>
              <w:t>对社会组织督导检查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1C6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59E5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BCC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1C3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FBF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F6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1F1E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AD7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BD7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6321B">
            <w:pPr>
              <w:jc w:val="center"/>
            </w:pPr>
          </w:p>
        </w:tc>
      </w:tr>
      <w:tr w14:paraId="7AA821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497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582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EC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9EC3">
            <w:pPr>
              <w:jc w:val="center"/>
            </w:pPr>
            <w:r>
              <w:rPr>
                <w:rFonts w:ascii="宋体" w:hAnsi="宋体" w:eastAsia="宋体"/>
                <w:sz w:val="16"/>
              </w:rPr>
              <w:t>督导检查完成率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53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9FEA4">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AE5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FD20">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4D7FC">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E08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FE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D24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ACE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39549">
            <w:pPr>
              <w:jc w:val="center"/>
            </w:pPr>
            <w:r>
              <w:rPr>
                <w:rFonts w:ascii="宋体" w:hAnsi="宋体" w:eastAsia="宋体"/>
                <w:sz w:val="16"/>
              </w:rPr>
              <w:t>因年初目标值设置不合理，实际完成率100%，因此产生偏差。</w:t>
            </w:r>
          </w:p>
        </w:tc>
      </w:tr>
      <w:tr w14:paraId="3496AE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B5B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921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4C5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0057">
            <w:pPr>
              <w:jc w:val="center"/>
            </w:pPr>
            <w:r>
              <w:rPr>
                <w:rFonts w:ascii="宋体" w:hAnsi="宋体" w:eastAsia="宋体"/>
                <w:sz w:val="16"/>
              </w:rPr>
              <w:t>督导检查完成时间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E5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D940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DD754">
            <w:pPr>
              <w:jc w:val="center"/>
            </w:pPr>
            <w:r>
              <w:rPr>
                <w:rFonts w:ascii="宋体" w:hAnsi="宋体" w:eastAsia="宋体"/>
                <w:sz w:val="16"/>
              </w:rPr>
              <w:t>=2024年7月18日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A1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B18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663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872C1">
            <w:pPr>
              <w:jc w:val="center"/>
            </w:pPr>
            <w:r>
              <w:rPr>
                <w:rFonts w:ascii="宋体" w:hAnsi="宋体" w:eastAsia="宋体"/>
                <w:sz w:val="16"/>
              </w:rPr>
              <w:t>2023年11月30日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54B3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79A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15EE2">
            <w:pPr>
              <w:jc w:val="center"/>
            </w:pPr>
          </w:p>
        </w:tc>
      </w:tr>
      <w:tr w14:paraId="455E70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8F14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A563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A2D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16C4F">
            <w:pPr>
              <w:jc w:val="center"/>
            </w:pPr>
            <w:r>
              <w:rPr>
                <w:rFonts w:ascii="宋体" w:hAnsi="宋体" w:eastAsia="宋体"/>
                <w:sz w:val="16"/>
              </w:rPr>
              <w:t>社会组织补助党建活动经费成本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46FA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482E">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0717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40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0472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00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3281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79D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8AB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BF4CF">
            <w:pPr>
              <w:jc w:val="center"/>
            </w:pPr>
          </w:p>
        </w:tc>
      </w:tr>
      <w:tr w14:paraId="009947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0F2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786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BB2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0F4CE">
            <w:pPr>
              <w:jc w:val="center"/>
            </w:pPr>
            <w:r>
              <w:rPr>
                <w:rFonts w:ascii="宋体" w:hAnsi="宋体" w:eastAsia="宋体"/>
                <w:sz w:val="16"/>
              </w:rPr>
              <w:t>党建工作服务中心工作其他经费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C490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1994">
            <w:pPr>
              <w:jc w:val="center"/>
            </w:pPr>
            <w:r>
              <w:rPr>
                <w:rFonts w:ascii="宋体" w:hAnsi="宋体" w:eastAsia="宋体"/>
                <w:sz w:val="16"/>
              </w:rPr>
              <w:t>&lt;=12.78万元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DC8D0">
            <w:pPr>
              <w:jc w:val="center"/>
            </w:pPr>
            <w:r>
              <w:rPr>
                <w:rFonts w:ascii="宋体" w:hAnsi="宋体" w:eastAsia="宋体"/>
                <w:sz w:val="16"/>
              </w:rPr>
              <w:t>=12.78万元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3E0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C01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794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4CF3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AE5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32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1E8FB">
            <w:pPr>
              <w:jc w:val="center"/>
            </w:pPr>
          </w:p>
        </w:tc>
      </w:tr>
      <w:tr w14:paraId="0844F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2C1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9BEF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923B0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6A57">
            <w:pPr>
              <w:jc w:val="center"/>
            </w:pPr>
            <w:r>
              <w:rPr>
                <w:rFonts w:ascii="宋体" w:hAnsi="宋体" w:eastAsia="宋体"/>
                <w:sz w:val="16"/>
              </w:rPr>
              <w:t>社会组织党组织作用发挥能力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B0D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19A61">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7FEE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82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2F5F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32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F9AB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96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1A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13BDD">
            <w:pPr>
              <w:jc w:val="center"/>
            </w:pPr>
          </w:p>
        </w:tc>
      </w:tr>
      <w:tr w14:paraId="33AE8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3F8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EFB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F8A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8A7D8">
            <w:pPr>
              <w:jc w:val="center"/>
            </w:pPr>
            <w:r>
              <w:rPr>
                <w:rFonts w:ascii="宋体" w:hAnsi="宋体" w:eastAsia="宋体"/>
                <w:sz w:val="16"/>
              </w:rPr>
              <w:t>社会组织党建工作水平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390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0AD36">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7F8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96B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470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245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D626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A8F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B0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63BA8">
            <w:pPr>
              <w:jc w:val="center"/>
            </w:pPr>
          </w:p>
        </w:tc>
      </w:tr>
      <w:tr w14:paraId="321CA4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11B6B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05F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DFDA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F613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B8EB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5FABF">
            <w:pPr>
              <w:jc w:val="center"/>
            </w:pPr>
            <w:r>
              <w:rPr>
                <w:rFonts w:ascii="宋体" w:hAnsi="宋体" w:eastAsia="宋体"/>
                <w:sz w:val="16"/>
              </w:rPr>
              <w:t>98.75分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E80C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F55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C600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74A4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4B97D6"/>
        </w:tc>
      </w:tr>
    </w:tbl>
    <w:p w14:paraId="3601168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52C8D740">
        <w:tc>
          <w:tcPr>
            <w:tcW w:w="8848" w:type="dxa"/>
            <w:gridSpan w:val="14"/>
            <w:vAlign w:val="center"/>
          </w:tcPr>
          <w:p w14:paraId="03EE8DAF">
            <w:pPr>
              <w:jc w:val="center"/>
            </w:pPr>
            <w:r>
              <w:rPr>
                <w:rFonts w:ascii="宋体" w:hAnsi="宋体" w:eastAsia="宋体"/>
                <w:sz w:val="24"/>
              </w:rPr>
              <w:t>项目支出绩效自评表</w:t>
            </w:r>
          </w:p>
        </w:tc>
      </w:tr>
      <w:tr w14:paraId="3F88BE8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7E3BDF">
            <w:pPr>
              <w:jc w:val="center"/>
            </w:pPr>
            <w:r>
              <w:rPr>
                <w:rFonts w:ascii="宋体" w:hAnsi="宋体" w:eastAsia="宋体"/>
                <w:sz w:val="24"/>
              </w:rPr>
              <w:t>(2024年度)</w:t>
            </w:r>
          </w:p>
        </w:tc>
      </w:tr>
      <w:tr w14:paraId="49D7C9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022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84B977">
            <w:pPr>
              <w:jc w:val="center"/>
            </w:pPr>
            <w:r>
              <w:rPr>
                <w:rFonts w:ascii="宋体" w:hAnsi="宋体" w:eastAsia="宋体"/>
                <w:sz w:val="16"/>
              </w:rPr>
              <w:t>异地交流干部交通保障费项目</w:t>
            </w:r>
          </w:p>
        </w:tc>
      </w:tr>
      <w:tr w14:paraId="41607A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8E1A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5107EE">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6E40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C1F6A2">
            <w:pPr>
              <w:jc w:val="center"/>
            </w:pPr>
            <w:r>
              <w:rPr>
                <w:rFonts w:ascii="宋体" w:hAnsi="宋体" w:eastAsia="宋体"/>
                <w:sz w:val="16"/>
              </w:rPr>
              <w:t>昌吉回族自治州民政局</w:t>
            </w:r>
          </w:p>
        </w:tc>
      </w:tr>
      <w:tr w14:paraId="4BED81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C8A0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A70A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6758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8F40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A96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32B8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20FD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9D59D">
            <w:pPr>
              <w:jc w:val="center"/>
            </w:pPr>
            <w:r>
              <w:rPr>
                <w:rFonts w:ascii="宋体" w:hAnsi="宋体" w:eastAsia="宋体"/>
                <w:sz w:val="16"/>
              </w:rPr>
              <w:t>得分</w:t>
            </w:r>
          </w:p>
        </w:tc>
      </w:tr>
      <w:tr w14:paraId="09C817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CC0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F46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5851B">
            <w:pPr>
              <w:jc w:val="center"/>
            </w:pPr>
            <w:r>
              <w:rPr>
                <w:rFonts w:ascii="宋体" w:hAnsi="宋体" w:eastAsia="宋体"/>
                <w:sz w:val="16"/>
              </w:rPr>
              <w:t>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85FCF">
            <w:pPr>
              <w:jc w:val="center"/>
            </w:pPr>
            <w:r>
              <w:rPr>
                <w:rFonts w:ascii="宋体" w:hAnsi="宋体" w:eastAsia="宋体"/>
                <w:sz w:val="16"/>
              </w:rPr>
              <w:t>2.90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E473D">
            <w:pPr>
              <w:jc w:val="center"/>
            </w:pPr>
            <w:r>
              <w:rPr>
                <w:rFonts w:ascii="宋体" w:hAnsi="宋体" w:eastAsia="宋体"/>
                <w:sz w:val="16"/>
              </w:rPr>
              <w:t>2.90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0EF2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F9DB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29E82">
            <w:pPr>
              <w:jc w:val="center"/>
            </w:pPr>
            <w:r>
              <w:rPr>
                <w:rFonts w:ascii="宋体" w:hAnsi="宋体" w:eastAsia="宋体"/>
                <w:sz w:val="16"/>
              </w:rPr>
              <w:t>10.00</w:t>
            </w:r>
          </w:p>
        </w:tc>
      </w:tr>
      <w:tr w14:paraId="4503AC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155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C6CE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069E8">
            <w:pPr>
              <w:jc w:val="center"/>
            </w:pPr>
            <w:r>
              <w:rPr>
                <w:rFonts w:ascii="宋体" w:hAnsi="宋体" w:eastAsia="宋体"/>
                <w:sz w:val="16"/>
              </w:rPr>
              <w:t>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1CBA5">
            <w:pPr>
              <w:jc w:val="center"/>
            </w:pPr>
            <w:r>
              <w:rPr>
                <w:rFonts w:ascii="宋体" w:hAnsi="宋体" w:eastAsia="宋体"/>
                <w:sz w:val="16"/>
              </w:rPr>
              <w:t>2.90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94FF3">
            <w:pPr>
              <w:jc w:val="center"/>
            </w:pPr>
            <w:r>
              <w:rPr>
                <w:rFonts w:ascii="宋体" w:hAnsi="宋体" w:eastAsia="宋体"/>
                <w:sz w:val="16"/>
              </w:rPr>
              <w:t>2.90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A38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B9A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1A10D">
            <w:pPr>
              <w:jc w:val="center"/>
            </w:pPr>
            <w:r>
              <w:rPr>
                <w:rFonts w:ascii="宋体" w:hAnsi="宋体" w:eastAsia="宋体"/>
                <w:sz w:val="16"/>
              </w:rPr>
              <w:t>—</w:t>
            </w:r>
          </w:p>
        </w:tc>
      </w:tr>
      <w:tr w14:paraId="6BB217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871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CDC2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561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D3A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A8C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4F3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248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EEE8A">
            <w:pPr>
              <w:jc w:val="center"/>
            </w:pPr>
            <w:r>
              <w:rPr>
                <w:rFonts w:ascii="宋体" w:hAnsi="宋体" w:eastAsia="宋体"/>
                <w:sz w:val="16"/>
              </w:rPr>
              <w:t>—</w:t>
            </w:r>
          </w:p>
        </w:tc>
      </w:tr>
      <w:tr w14:paraId="245660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8192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9082F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75A61E">
            <w:pPr>
              <w:jc w:val="center"/>
            </w:pPr>
            <w:r>
              <w:rPr>
                <w:rFonts w:ascii="宋体" w:hAnsi="宋体" w:eastAsia="宋体"/>
                <w:sz w:val="16"/>
              </w:rPr>
              <w:t>实际完成情况</w:t>
            </w:r>
          </w:p>
        </w:tc>
      </w:tr>
      <w:tr w14:paraId="2A7AB3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A0CD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0AC8CB">
            <w:pPr>
              <w:jc w:val="both"/>
            </w:pPr>
            <w:r>
              <w:rPr>
                <w:rFonts w:ascii="宋体" w:hAnsi="宋体" w:eastAsia="宋体"/>
                <w:sz w:val="16"/>
              </w:rPr>
              <w:t>根据《关于转发</w:t>
            </w:r>
            <w:r>
              <w:rPr>
                <w:rFonts w:hint="eastAsia" w:ascii="宋体" w:hAnsi="宋体"/>
                <w:sz w:val="16"/>
                <w:lang w:eastAsia="zh-CN"/>
              </w:rPr>
              <w:t>〈</w:t>
            </w:r>
            <w:r>
              <w:rPr>
                <w:rFonts w:ascii="宋体" w:hAnsi="宋体" w:eastAsia="宋体"/>
                <w:sz w:val="16"/>
              </w:rPr>
              <w:t>自治区党委组织部、自治区人力资源和社会保障局、自治区财政厅 自治区机关事务管理局关于做好自治区异地交流干部和挂职干部交通保障有关事宜的通知&gt;的通知》(昌州党组〔2021〕36号)以及《自治区党政机关事业单位工作人员差旅费管理办法》（新政办发〔2014〕77号）规定，对疆内交流任职干部，按照个人乘坐的公共交通工具规定的标准，每年不超过9次（一往一返计1次），据实报销往返两地的交通费。加大对异地交流干部的关心关爱，妥善解决往返交流任职地与家庭主要居住地的交通保障问题。按照疆外来疆任职干部本人往返交流任职地与家庭主要居住地往返次数不超过9次的规定，据实报销交通往返费用。达到加强对异地交流干部的关心关爱，妥善解决往返交流任职地与家庭主要居住地的交通保障问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0E4413">
            <w:pPr>
              <w:jc w:val="both"/>
            </w:pPr>
            <w:r>
              <w:rPr>
                <w:rFonts w:hint="eastAsia" w:ascii="宋体" w:hAnsi="宋体"/>
                <w:sz w:val="16"/>
                <w:lang w:eastAsia="zh-CN"/>
              </w:rPr>
              <w:t>截至</w:t>
            </w:r>
            <w:r>
              <w:rPr>
                <w:rFonts w:ascii="宋体" w:hAnsi="宋体" w:eastAsia="宋体"/>
                <w:sz w:val="16"/>
              </w:rPr>
              <w:t>2024年12月31日，该项目实际完成疆外来疆任职干部本人或配偶未成年子女往返交流任职地与家庭主要居住地往返4次，支付项目资金2.9万元。保障完成率100%，费用报销实际完成时间为2024年10月30日。项目执行过程中，严格规范审批执行程序，据实报销交通往返费用，推动交通保障工作规范化、标准化。通过该项目的实施，提升了对异地交流干部的关心关爱，妥善解决往返交流任职地与家庭主要居住地的交通保障问题。</w:t>
            </w:r>
          </w:p>
        </w:tc>
      </w:tr>
      <w:tr w14:paraId="3D1828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BE64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21C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DA2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C795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9F5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5612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4138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6BFE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03E4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D58A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25ED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32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4092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AC4F7">
            <w:pPr>
              <w:jc w:val="center"/>
            </w:pPr>
            <w:r>
              <w:rPr>
                <w:rFonts w:ascii="宋体" w:hAnsi="宋体" w:eastAsia="宋体"/>
                <w:sz w:val="16"/>
              </w:rPr>
              <w:t>偏差原因分析及改进措施</w:t>
            </w:r>
          </w:p>
        </w:tc>
      </w:tr>
      <w:tr w14:paraId="0C9D64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40264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DE1A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E1EC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44CE">
            <w:pPr>
              <w:jc w:val="center"/>
            </w:pPr>
            <w:r>
              <w:rPr>
                <w:rFonts w:ascii="宋体" w:hAnsi="宋体" w:eastAsia="宋体"/>
                <w:sz w:val="16"/>
              </w:rPr>
              <w:t>疆外来疆任职干部本人或配偶未成年子女往返交流任职地与家庭主要居住地往返次数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717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5A80E">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E108A">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D750F">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2614">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F81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498D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DB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3B5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B79A5">
            <w:pPr>
              <w:jc w:val="center"/>
            </w:pPr>
            <w:r>
              <w:rPr>
                <w:rFonts w:ascii="宋体" w:hAnsi="宋体" w:eastAsia="宋体"/>
                <w:sz w:val="16"/>
              </w:rPr>
              <w:t>因年初目标值设置不合理，实际完成4次，因此产生偏差。</w:t>
            </w:r>
          </w:p>
        </w:tc>
      </w:tr>
      <w:tr w14:paraId="299F8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AAB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F5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5AF4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68C3">
            <w:pPr>
              <w:jc w:val="center"/>
            </w:pPr>
            <w:r>
              <w:rPr>
                <w:rFonts w:ascii="宋体" w:hAnsi="宋体" w:eastAsia="宋体"/>
                <w:sz w:val="16"/>
              </w:rPr>
              <w:t>保障完成率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83B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9A9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5B6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72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147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4E0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0C1C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BB8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B1F3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3746">
            <w:pPr>
              <w:jc w:val="center"/>
            </w:pPr>
          </w:p>
        </w:tc>
      </w:tr>
      <w:tr w14:paraId="4E6C09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46A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331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08A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43223">
            <w:pPr>
              <w:jc w:val="center"/>
            </w:pPr>
            <w:r>
              <w:rPr>
                <w:rFonts w:ascii="宋体" w:hAnsi="宋体" w:eastAsia="宋体"/>
                <w:sz w:val="16"/>
              </w:rPr>
              <w:t>每年费用报销工作截止时间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82D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72C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47871">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F84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646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5D0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867B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605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C997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05A1">
            <w:pPr>
              <w:jc w:val="center"/>
            </w:pPr>
          </w:p>
        </w:tc>
      </w:tr>
      <w:tr w14:paraId="41F64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1C21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2DC7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9F596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29A4E">
            <w:pPr>
              <w:jc w:val="center"/>
            </w:pPr>
            <w:r>
              <w:rPr>
                <w:rFonts w:ascii="宋体" w:hAnsi="宋体" w:eastAsia="宋体"/>
                <w:sz w:val="16"/>
              </w:rPr>
              <w:t>疆外来疆任职干部本人往返交流任职地与家庭主要居住地交通保障成本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617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3C29E">
            <w:pPr>
              <w:jc w:val="center"/>
            </w:pPr>
            <w:r>
              <w:rPr>
                <w:rFonts w:ascii="宋体" w:hAnsi="宋体" w:eastAsia="宋体"/>
                <w:sz w:val="16"/>
              </w:rPr>
              <w:t>&lt;=1.93万元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56C45">
            <w:pPr>
              <w:jc w:val="center"/>
            </w:pPr>
            <w:r>
              <w:rPr>
                <w:rFonts w:ascii="宋体" w:hAnsi="宋体" w:eastAsia="宋体"/>
                <w:sz w:val="16"/>
              </w:rPr>
              <w:t>=1.93万元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D41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EC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BF99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04E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E0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500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8FE6C">
            <w:pPr>
              <w:jc w:val="center"/>
            </w:pPr>
          </w:p>
        </w:tc>
      </w:tr>
      <w:tr w14:paraId="0CFF0F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ABC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360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815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4CA1">
            <w:pPr>
              <w:jc w:val="center"/>
            </w:pPr>
            <w:r>
              <w:rPr>
                <w:rFonts w:ascii="宋体" w:hAnsi="宋体" w:eastAsia="宋体"/>
                <w:sz w:val="16"/>
              </w:rPr>
              <w:t>疆外来疆任职干部家属往返交流任职地与家庭主要居住地交通保障成本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8AA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5E76C">
            <w:pPr>
              <w:jc w:val="center"/>
            </w:pPr>
            <w:r>
              <w:rPr>
                <w:rFonts w:ascii="宋体" w:hAnsi="宋体" w:eastAsia="宋体"/>
                <w:sz w:val="16"/>
              </w:rPr>
              <w:t>&lt;=0.97万元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FFB9">
            <w:pPr>
              <w:jc w:val="center"/>
            </w:pPr>
            <w:r>
              <w:rPr>
                <w:rFonts w:ascii="宋体" w:hAnsi="宋体" w:eastAsia="宋体"/>
                <w:sz w:val="16"/>
              </w:rPr>
              <w:t>=0.97万元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DD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8E4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4B5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343B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E5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4EE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6AF7F">
            <w:pPr>
              <w:jc w:val="center"/>
            </w:pPr>
          </w:p>
        </w:tc>
      </w:tr>
      <w:tr w14:paraId="1C4393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446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987E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49371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6BEF">
            <w:pPr>
              <w:jc w:val="center"/>
            </w:pPr>
            <w:r>
              <w:rPr>
                <w:rFonts w:ascii="宋体" w:hAnsi="宋体" w:eastAsia="宋体"/>
                <w:sz w:val="16"/>
              </w:rPr>
              <w:t>加强对异地交流干部的关心关爱</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D0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B3AF">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930B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33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1F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C0C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E0B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F1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4C8C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44F0">
            <w:pPr>
              <w:jc w:val="center"/>
            </w:pPr>
          </w:p>
        </w:tc>
      </w:tr>
      <w:tr w14:paraId="01427B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FB8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CAF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6C1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55C73">
            <w:pPr>
              <w:jc w:val="center"/>
            </w:pPr>
            <w:r>
              <w:rPr>
                <w:rFonts w:ascii="宋体" w:hAnsi="宋体" w:eastAsia="宋体"/>
                <w:sz w:val="16"/>
              </w:rPr>
              <w:t>推动交通保障工作规范化、标准化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9CE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C171">
            <w:pPr>
              <w:jc w:val="center"/>
            </w:pPr>
            <w:r>
              <w:rPr>
                <w:rFonts w:ascii="宋体" w:hAnsi="宋体" w:eastAsia="宋体"/>
                <w:sz w:val="16"/>
              </w:rPr>
              <w:t>严格审批程序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71B5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8F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12C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B3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F9E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A6F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313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09C1">
            <w:pPr>
              <w:jc w:val="center"/>
            </w:pPr>
          </w:p>
        </w:tc>
      </w:tr>
      <w:tr w14:paraId="7F4436D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5477B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59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7FD3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AE43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47D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8248F">
            <w:pPr>
              <w:jc w:val="center"/>
            </w:pPr>
            <w:r>
              <w:rPr>
                <w:rFonts w:ascii="宋体" w:hAnsi="宋体" w:eastAsia="宋体"/>
                <w:sz w:val="16"/>
              </w:rPr>
              <w:t>93.40分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489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87E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249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5E43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E75B6"/>
        </w:tc>
      </w:tr>
    </w:tbl>
    <w:p w14:paraId="7F785FE4">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856"/>
        <w:gridCol w:w="696"/>
        <w:gridCol w:w="626"/>
        <w:gridCol w:w="696"/>
        <w:gridCol w:w="615"/>
        <w:gridCol w:w="620"/>
        <w:gridCol w:w="616"/>
        <w:gridCol w:w="615"/>
        <w:gridCol w:w="631"/>
      </w:tblGrid>
      <w:tr w14:paraId="2C005D15">
        <w:tblPrEx>
          <w:tblCellMar>
            <w:top w:w="0" w:type="dxa"/>
            <w:left w:w="108" w:type="dxa"/>
            <w:bottom w:w="0" w:type="dxa"/>
            <w:right w:w="108" w:type="dxa"/>
          </w:tblCellMar>
        </w:tblPrEx>
        <w:tc>
          <w:tcPr>
            <w:tcW w:w="8848" w:type="dxa"/>
            <w:gridSpan w:val="14"/>
            <w:vAlign w:val="center"/>
          </w:tcPr>
          <w:p w14:paraId="521F76ED">
            <w:pPr>
              <w:jc w:val="center"/>
            </w:pPr>
            <w:r>
              <w:rPr>
                <w:rFonts w:ascii="宋体" w:hAnsi="宋体" w:eastAsia="宋体"/>
                <w:sz w:val="24"/>
              </w:rPr>
              <w:t>项目支出绩效自评表</w:t>
            </w:r>
          </w:p>
        </w:tc>
      </w:tr>
      <w:tr w14:paraId="106BEBD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F7113D">
            <w:pPr>
              <w:jc w:val="center"/>
            </w:pPr>
            <w:r>
              <w:rPr>
                <w:rFonts w:ascii="宋体" w:hAnsi="宋体" w:eastAsia="宋体"/>
                <w:sz w:val="24"/>
              </w:rPr>
              <w:t>(2024年度)</w:t>
            </w:r>
          </w:p>
        </w:tc>
      </w:tr>
      <w:tr w14:paraId="205C79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1E5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2E6226">
            <w:pPr>
              <w:jc w:val="center"/>
            </w:pPr>
            <w:r>
              <w:rPr>
                <w:rFonts w:ascii="宋体" w:hAnsi="宋体" w:eastAsia="宋体"/>
                <w:sz w:val="16"/>
              </w:rPr>
              <w:t>援疆项目经费及单位运行补助经费</w:t>
            </w:r>
          </w:p>
        </w:tc>
      </w:tr>
      <w:tr w14:paraId="0DEB95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E90F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8EB274">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B3AE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67C0BF">
            <w:pPr>
              <w:jc w:val="center"/>
            </w:pPr>
            <w:r>
              <w:rPr>
                <w:rFonts w:ascii="宋体" w:hAnsi="宋体" w:eastAsia="宋体"/>
                <w:sz w:val="16"/>
              </w:rPr>
              <w:t>昌吉回族自治州民政局</w:t>
            </w:r>
          </w:p>
        </w:tc>
      </w:tr>
      <w:tr w14:paraId="54EE2C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AC73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0F2F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C410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3517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E905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D6C1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4A0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5356">
            <w:pPr>
              <w:jc w:val="center"/>
            </w:pPr>
            <w:r>
              <w:rPr>
                <w:rFonts w:ascii="宋体" w:hAnsi="宋体" w:eastAsia="宋体"/>
                <w:sz w:val="16"/>
              </w:rPr>
              <w:t>得分</w:t>
            </w:r>
          </w:p>
        </w:tc>
      </w:tr>
      <w:tr w14:paraId="471204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F88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CD50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704A5">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C67AA">
            <w:pPr>
              <w:jc w:val="center"/>
            </w:pPr>
            <w:r>
              <w:rPr>
                <w:rFonts w:ascii="宋体" w:hAnsi="宋体" w:eastAsia="宋体"/>
                <w:sz w:val="16"/>
              </w:rPr>
              <w:t>128.55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28003">
            <w:pPr>
              <w:jc w:val="center"/>
            </w:pPr>
            <w:r>
              <w:rPr>
                <w:rFonts w:ascii="宋体" w:hAnsi="宋体" w:eastAsia="宋体"/>
                <w:sz w:val="16"/>
              </w:rPr>
              <w:t>128.55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9DF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BFD5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A942D">
            <w:pPr>
              <w:jc w:val="center"/>
            </w:pPr>
            <w:r>
              <w:rPr>
                <w:rFonts w:ascii="宋体" w:hAnsi="宋体" w:eastAsia="宋体"/>
                <w:sz w:val="16"/>
              </w:rPr>
              <w:t>10.00</w:t>
            </w:r>
          </w:p>
        </w:tc>
      </w:tr>
      <w:tr w14:paraId="190D7D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0CC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1C64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65C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3EA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C45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3A6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84C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3159">
            <w:pPr>
              <w:jc w:val="center"/>
            </w:pPr>
            <w:r>
              <w:rPr>
                <w:rFonts w:ascii="宋体" w:hAnsi="宋体" w:eastAsia="宋体"/>
                <w:sz w:val="16"/>
              </w:rPr>
              <w:t>—</w:t>
            </w:r>
          </w:p>
        </w:tc>
      </w:tr>
      <w:tr w14:paraId="5506EC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6D4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DCFD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2883E">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A5433">
            <w:pPr>
              <w:jc w:val="center"/>
            </w:pPr>
            <w:r>
              <w:rPr>
                <w:rFonts w:ascii="宋体" w:hAnsi="宋体" w:eastAsia="宋体"/>
                <w:sz w:val="16"/>
              </w:rPr>
              <w:t>128.55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E1A08">
            <w:pPr>
              <w:jc w:val="center"/>
            </w:pPr>
            <w:r>
              <w:rPr>
                <w:rFonts w:ascii="宋体" w:hAnsi="宋体" w:eastAsia="宋体"/>
                <w:sz w:val="16"/>
              </w:rPr>
              <w:t>128.55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3D4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466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957DA">
            <w:pPr>
              <w:jc w:val="center"/>
            </w:pPr>
            <w:r>
              <w:rPr>
                <w:rFonts w:ascii="宋体" w:hAnsi="宋体" w:eastAsia="宋体"/>
                <w:sz w:val="16"/>
              </w:rPr>
              <w:t>—</w:t>
            </w:r>
          </w:p>
        </w:tc>
      </w:tr>
      <w:tr w14:paraId="102D4B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DB59D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DDBC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0EF81B">
            <w:pPr>
              <w:jc w:val="center"/>
            </w:pPr>
            <w:r>
              <w:rPr>
                <w:rFonts w:ascii="宋体" w:hAnsi="宋体" w:eastAsia="宋体"/>
                <w:sz w:val="16"/>
              </w:rPr>
              <w:t>实际完成情况</w:t>
            </w:r>
          </w:p>
        </w:tc>
      </w:tr>
      <w:tr w14:paraId="631D65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EC8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1316E1">
            <w:pPr>
              <w:jc w:val="both"/>
            </w:pPr>
            <w:r>
              <w:rPr>
                <w:rFonts w:ascii="宋体" w:hAnsi="宋体" w:eastAsia="宋体"/>
                <w:sz w:val="16"/>
              </w:rPr>
              <w:t>1.昌吉州民政公共服务能力提升项目不超过124.60万元；2.援疆干部经费预计3.95</w:t>
            </w:r>
            <w:r>
              <w:rPr>
                <w:rFonts w:hint="eastAsia" w:ascii="宋体" w:hAnsi="宋体"/>
                <w:sz w:val="16"/>
                <w:lang w:eastAsia="zh-CN"/>
              </w:rPr>
              <w:t>万元</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498303">
            <w:pPr>
              <w:jc w:val="both"/>
            </w:pPr>
            <w:r>
              <w:rPr>
                <w:rFonts w:ascii="宋体" w:hAnsi="宋体" w:eastAsia="宋体"/>
                <w:sz w:val="16"/>
              </w:rPr>
              <w:br w:type="textWrapping"/>
            </w:r>
            <w:r>
              <w:rPr>
                <w:rFonts w:hint="eastAsia" w:ascii="宋体" w:hAnsi="宋体"/>
                <w:sz w:val="16"/>
                <w:lang w:eastAsia="zh-CN"/>
              </w:rPr>
              <w:t>截至</w:t>
            </w:r>
            <w:r>
              <w:rPr>
                <w:rFonts w:ascii="宋体" w:hAnsi="宋体" w:eastAsia="宋体"/>
                <w:sz w:val="16"/>
              </w:rPr>
              <w:t>2024年12月31日该项目实际完成闽昌交流工作2次，援助民政项目6项，保障工作完成率达到100%，支付援疆工作经费3.95</w:t>
            </w:r>
            <w:r>
              <w:rPr>
                <w:rFonts w:hint="eastAsia" w:ascii="宋体" w:hAnsi="宋体"/>
                <w:sz w:val="16"/>
                <w:lang w:eastAsia="zh-CN"/>
              </w:rPr>
              <w:t>万元</w:t>
            </w:r>
            <w:r>
              <w:rPr>
                <w:rFonts w:ascii="宋体" w:hAnsi="宋体" w:eastAsia="宋体"/>
                <w:sz w:val="16"/>
              </w:rPr>
              <w:t>，援疆项目经费124.6</w:t>
            </w:r>
            <w:r>
              <w:rPr>
                <w:rFonts w:hint="eastAsia" w:ascii="宋体" w:hAnsi="宋体"/>
                <w:sz w:val="16"/>
                <w:lang w:eastAsia="zh-CN"/>
              </w:rPr>
              <w:t>万元</w:t>
            </w:r>
            <w:r>
              <w:rPr>
                <w:rFonts w:ascii="宋体" w:hAnsi="宋体" w:eastAsia="宋体"/>
                <w:sz w:val="16"/>
              </w:rPr>
              <w:t>，通过该项目增添了经济发展的新动力，改善了民生提升了群众的生活质量。同时，也提升了民政局公共服务能力和当地的人才素质，促进了闽昌两地深入交流水平。</w:t>
            </w:r>
          </w:p>
        </w:tc>
      </w:tr>
      <w:tr w14:paraId="561080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280A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F73B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7650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D2A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185D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D29F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612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DED8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C0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E35A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B4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4FAD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7B1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71F9">
            <w:pPr>
              <w:jc w:val="center"/>
            </w:pPr>
            <w:r>
              <w:rPr>
                <w:rFonts w:ascii="宋体" w:hAnsi="宋体" w:eastAsia="宋体"/>
                <w:sz w:val="16"/>
              </w:rPr>
              <w:t>偏差原因分析及改进措施</w:t>
            </w:r>
          </w:p>
        </w:tc>
      </w:tr>
      <w:tr w14:paraId="237ED9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D9C63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4EE28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F682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1560">
            <w:pPr>
              <w:jc w:val="center"/>
            </w:pPr>
            <w:r>
              <w:rPr>
                <w:rFonts w:ascii="宋体" w:hAnsi="宋体" w:eastAsia="宋体"/>
                <w:sz w:val="16"/>
              </w:rPr>
              <w:t>闽昌交流工作次数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B0A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3514">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D4D0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8B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FC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96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B7D1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F9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B0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17A2">
            <w:pPr>
              <w:jc w:val="center"/>
            </w:pPr>
          </w:p>
        </w:tc>
      </w:tr>
      <w:tr w14:paraId="1ED6A4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097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7E2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85D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F5C7">
            <w:pPr>
              <w:jc w:val="center"/>
            </w:pPr>
            <w:r>
              <w:rPr>
                <w:rFonts w:ascii="宋体" w:hAnsi="宋体" w:eastAsia="宋体"/>
                <w:sz w:val="16"/>
              </w:rPr>
              <w:t>援助民政项目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AE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2AF2D">
            <w:pPr>
              <w:jc w:val="center"/>
            </w:pPr>
            <w:r>
              <w:rPr>
                <w:rFonts w:ascii="宋体" w:hAnsi="宋体" w:eastAsia="宋体"/>
                <w:sz w:val="16"/>
              </w:rPr>
              <w:t>&gt;=6项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64AF5">
            <w:pPr>
              <w:jc w:val="center"/>
            </w:pPr>
            <w:r>
              <w:rPr>
                <w:rFonts w:ascii="宋体" w:hAnsi="宋体" w:eastAsia="宋体"/>
                <w:sz w:val="16"/>
              </w:rPr>
              <w:t>=6项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3A5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FE2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35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1E9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19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B3E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72B0">
            <w:pPr>
              <w:jc w:val="center"/>
            </w:pPr>
          </w:p>
        </w:tc>
      </w:tr>
      <w:tr w14:paraId="7DC6ED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5BF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502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DD1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55914">
            <w:pPr>
              <w:jc w:val="center"/>
            </w:pPr>
            <w:r>
              <w:rPr>
                <w:rFonts w:ascii="宋体" w:hAnsi="宋体" w:eastAsia="宋体"/>
                <w:sz w:val="16"/>
              </w:rPr>
              <w:t>保障工作完成率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688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12B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3BB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6D7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B66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66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07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32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88C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CA78">
            <w:pPr>
              <w:jc w:val="center"/>
            </w:pPr>
          </w:p>
        </w:tc>
      </w:tr>
      <w:tr w14:paraId="6677F6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4EB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A878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3C365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D21E">
            <w:pPr>
              <w:jc w:val="center"/>
            </w:pPr>
            <w:r>
              <w:rPr>
                <w:rFonts w:ascii="宋体" w:hAnsi="宋体" w:eastAsia="宋体"/>
                <w:sz w:val="16"/>
              </w:rPr>
              <w:t>援疆工作经费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962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5CD7C">
            <w:pPr>
              <w:jc w:val="center"/>
            </w:pPr>
            <w:r>
              <w:rPr>
                <w:rFonts w:ascii="宋体" w:hAnsi="宋体" w:eastAsia="宋体"/>
                <w:sz w:val="16"/>
              </w:rPr>
              <w:t>&lt;=3.95万元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55284">
            <w:pPr>
              <w:jc w:val="center"/>
            </w:pPr>
            <w:r>
              <w:rPr>
                <w:rFonts w:ascii="宋体" w:hAnsi="宋体" w:eastAsia="宋体"/>
                <w:sz w:val="16"/>
              </w:rPr>
              <w:t>=3.95万元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ACA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892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9B62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5824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1FC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73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523B2">
            <w:pPr>
              <w:jc w:val="center"/>
            </w:pPr>
          </w:p>
        </w:tc>
      </w:tr>
      <w:tr w14:paraId="404728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BE0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3BC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9D4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E79EC">
            <w:pPr>
              <w:jc w:val="center"/>
            </w:pPr>
            <w:r>
              <w:rPr>
                <w:rFonts w:ascii="宋体" w:hAnsi="宋体" w:eastAsia="宋体"/>
                <w:sz w:val="16"/>
              </w:rPr>
              <w:t>援疆项目经费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CA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9019">
            <w:pPr>
              <w:jc w:val="center"/>
            </w:pPr>
            <w:r>
              <w:rPr>
                <w:rFonts w:ascii="宋体" w:hAnsi="宋体" w:eastAsia="宋体"/>
                <w:sz w:val="16"/>
              </w:rPr>
              <w:t>&lt;=124.60万元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8475">
            <w:pPr>
              <w:jc w:val="center"/>
            </w:pPr>
            <w:r>
              <w:rPr>
                <w:rFonts w:ascii="宋体" w:hAnsi="宋体" w:eastAsia="宋体"/>
                <w:sz w:val="16"/>
              </w:rPr>
              <w:t>=124.6万元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836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E2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2FC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D9C6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5B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FAA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6F935">
            <w:pPr>
              <w:jc w:val="center"/>
            </w:pPr>
          </w:p>
        </w:tc>
      </w:tr>
      <w:tr w14:paraId="042A79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737D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3F472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158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123F3">
            <w:pPr>
              <w:jc w:val="center"/>
            </w:pPr>
            <w:r>
              <w:rPr>
                <w:rFonts w:ascii="宋体" w:hAnsi="宋体" w:eastAsia="宋体"/>
                <w:sz w:val="16"/>
              </w:rPr>
              <w:t>闽昌两地交流水平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036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0F5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0CEB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6D7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037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FD0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D0A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645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E21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E06F">
            <w:pPr>
              <w:jc w:val="center"/>
            </w:pPr>
          </w:p>
        </w:tc>
      </w:tr>
      <w:tr w14:paraId="3EBD1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E60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90D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B8B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8650">
            <w:pPr>
              <w:jc w:val="center"/>
            </w:pPr>
            <w:r>
              <w:rPr>
                <w:rFonts w:ascii="宋体" w:hAnsi="宋体" w:eastAsia="宋体"/>
                <w:sz w:val="16"/>
              </w:rPr>
              <w:t>提升民政公共服务能力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3995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AFF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8186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BF8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094A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9AB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591E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779C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AE4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888C">
            <w:pPr>
              <w:jc w:val="center"/>
            </w:pPr>
          </w:p>
        </w:tc>
      </w:tr>
      <w:tr w14:paraId="40D6446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F5F8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9AB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44AB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F01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AB3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A35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78F3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4CE4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E4F1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681D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22B012"/>
        </w:tc>
      </w:tr>
    </w:tbl>
    <w:p w14:paraId="7563F909">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621"/>
        <w:gridCol w:w="696"/>
        <w:gridCol w:w="696"/>
        <w:gridCol w:w="626"/>
        <w:gridCol w:w="696"/>
        <w:gridCol w:w="615"/>
        <w:gridCol w:w="696"/>
        <w:gridCol w:w="615"/>
        <w:gridCol w:w="621"/>
        <w:gridCol w:w="696"/>
      </w:tblGrid>
      <w:tr w14:paraId="1080B0F8">
        <w:tblPrEx>
          <w:tblCellMar>
            <w:top w:w="0" w:type="dxa"/>
            <w:left w:w="108" w:type="dxa"/>
            <w:bottom w:w="0" w:type="dxa"/>
            <w:right w:w="108" w:type="dxa"/>
          </w:tblCellMar>
        </w:tblPrEx>
        <w:tc>
          <w:tcPr>
            <w:tcW w:w="8848" w:type="dxa"/>
            <w:gridSpan w:val="14"/>
            <w:vAlign w:val="center"/>
          </w:tcPr>
          <w:p w14:paraId="1F0A81F0">
            <w:pPr>
              <w:jc w:val="center"/>
            </w:pPr>
            <w:r>
              <w:rPr>
                <w:rFonts w:ascii="宋体" w:hAnsi="宋体" w:eastAsia="宋体"/>
                <w:sz w:val="24"/>
              </w:rPr>
              <w:t>项目支出绩效自评表</w:t>
            </w:r>
          </w:p>
        </w:tc>
      </w:tr>
      <w:tr w14:paraId="1337904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EEC8B60">
            <w:pPr>
              <w:jc w:val="center"/>
            </w:pPr>
            <w:r>
              <w:rPr>
                <w:rFonts w:ascii="宋体" w:hAnsi="宋体" w:eastAsia="宋体"/>
                <w:sz w:val="24"/>
              </w:rPr>
              <w:t>(2024年度)</w:t>
            </w:r>
          </w:p>
        </w:tc>
      </w:tr>
      <w:tr w14:paraId="62248B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374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3BB3AD">
            <w:pPr>
              <w:jc w:val="center"/>
            </w:pPr>
            <w:r>
              <w:rPr>
                <w:rFonts w:ascii="宋体" w:hAnsi="宋体" w:eastAsia="宋体"/>
                <w:sz w:val="16"/>
              </w:rPr>
              <w:t>政府购买养老机构社会公益服务项目</w:t>
            </w:r>
          </w:p>
        </w:tc>
      </w:tr>
      <w:tr w14:paraId="7E6133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E742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D1BFFE">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2B1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D32171">
            <w:pPr>
              <w:jc w:val="center"/>
            </w:pPr>
            <w:r>
              <w:rPr>
                <w:rFonts w:ascii="宋体" w:hAnsi="宋体" w:eastAsia="宋体"/>
                <w:sz w:val="16"/>
              </w:rPr>
              <w:t>昌吉回族自治州民政局</w:t>
            </w:r>
          </w:p>
        </w:tc>
      </w:tr>
      <w:tr w14:paraId="05FE4C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21430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958C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224C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DA1E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A2A5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5FA7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061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C622E">
            <w:pPr>
              <w:jc w:val="center"/>
            </w:pPr>
            <w:r>
              <w:rPr>
                <w:rFonts w:ascii="宋体" w:hAnsi="宋体" w:eastAsia="宋体"/>
                <w:sz w:val="16"/>
              </w:rPr>
              <w:t>得分</w:t>
            </w:r>
          </w:p>
        </w:tc>
      </w:tr>
      <w:tr w14:paraId="3B70B9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5D7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D2F7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B7EAC">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CBD1B">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1E351">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834D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5ADE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582C">
            <w:pPr>
              <w:jc w:val="center"/>
            </w:pPr>
            <w:r>
              <w:rPr>
                <w:rFonts w:ascii="宋体" w:hAnsi="宋体" w:eastAsia="宋体"/>
                <w:sz w:val="16"/>
              </w:rPr>
              <w:t>10.00</w:t>
            </w:r>
          </w:p>
        </w:tc>
      </w:tr>
      <w:tr w14:paraId="11EF00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5D0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12E2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137FE">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09788">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981C5">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406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9B7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C0AF">
            <w:pPr>
              <w:jc w:val="center"/>
            </w:pPr>
            <w:r>
              <w:rPr>
                <w:rFonts w:ascii="宋体" w:hAnsi="宋体" w:eastAsia="宋体"/>
                <w:sz w:val="16"/>
              </w:rPr>
              <w:t>—</w:t>
            </w:r>
          </w:p>
        </w:tc>
      </w:tr>
      <w:tr w14:paraId="032698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D43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9B9B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D09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6CC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D59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4DA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301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B2EB4">
            <w:pPr>
              <w:jc w:val="center"/>
            </w:pPr>
            <w:r>
              <w:rPr>
                <w:rFonts w:ascii="宋体" w:hAnsi="宋体" w:eastAsia="宋体"/>
                <w:sz w:val="16"/>
              </w:rPr>
              <w:t>—</w:t>
            </w:r>
          </w:p>
        </w:tc>
      </w:tr>
      <w:tr w14:paraId="770D0A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74DE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1FA00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7747CD">
            <w:pPr>
              <w:jc w:val="center"/>
            </w:pPr>
            <w:r>
              <w:rPr>
                <w:rFonts w:ascii="宋体" w:hAnsi="宋体" w:eastAsia="宋体"/>
                <w:sz w:val="16"/>
              </w:rPr>
              <w:t>实际完成情况</w:t>
            </w:r>
          </w:p>
        </w:tc>
      </w:tr>
      <w:tr w14:paraId="01F65F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BB3E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854778">
            <w:pPr>
              <w:jc w:val="both"/>
            </w:pPr>
            <w:r>
              <w:rPr>
                <w:rFonts w:ascii="宋体" w:hAnsi="宋体" w:eastAsia="宋体"/>
                <w:sz w:val="16"/>
              </w:rPr>
              <w:t>2024年该项目计划为提升养老机构服务质量，有效化解运营潜在风险，为昌吉州各公办养老机构及农村幸福大院所有入住老人、公建民营养老机构中的兜底保障服务对象共计952人，购买2024年8月至2025年8月期间入住老人责任险。为加强养老服务人才队伍建设，通过购买第三方服务，举办养老护理员职业技能地州级选拔赛，从各县市23家养老机构480名从业人员中选派20名参加州级选拔赛，通过实操比赛、理论比赛选拔4名优胜选手代表参加自治区养老护理员技能大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162C30">
            <w:pPr>
              <w:jc w:val="both"/>
            </w:pPr>
            <w:r>
              <w:rPr>
                <w:rFonts w:hint="eastAsia" w:ascii="宋体" w:hAnsi="宋体"/>
                <w:sz w:val="16"/>
                <w:lang w:eastAsia="zh-CN"/>
              </w:rPr>
              <w:t>截至</w:t>
            </w:r>
            <w:r>
              <w:rPr>
                <w:rFonts w:ascii="宋体" w:hAnsi="宋体" w:eastAsia="宋体"/>
                <w:sz w:val="16"/>
              </w:rPr>
              <w:t>2024年12月31日该项目实际完成养老护理员职业技能选拔赛1次，为昌吉州各公办养老机构及农村幸福大院所有入住老人、公建民营养老机构中的兜底保障服务对象共计942人，责任险受益人数条件符合率100%，责任险购买标准116元/人，养老护理员职业技能选拔赛举办费用9.176万元。为加强养老服务人才队伍建设，通过购买第三方服务，举办养老护理员职业技能地州级选拔赛，从各县市23家养老机构480名从业人员中选派40名参加州级选拔赛，通过实操比赛、理论比赛选拔4名优胜选手代表参加自治区养老护理员技能大赛。提升了养老人才队伍职业技能水平，维护了老年人合法权益，化解运营潜在风险。</w:t>
            </w:r>
          </w:p>
        </w:tc>
      </w:tr>
      <w:tr w14:paraId="0F52E2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4260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AA7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578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2B8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826D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A9CF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EA0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1782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74E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FE0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CC4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D62A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33B5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59D6">
            <w:pPr>
              <w:jc w:val="center"/>
            </w:pPr>
            <w:r>
              <w:rPr>
                <w:rFonts w:ascii="宋体" w:hAnsi="宋体" w:eastAsia="宋体"/>
                <w:sz w:val="16"/>
              </w:rPr>
              <w:t>偏差原因分析及改进措施</w:t>
            </w:r>
          </w:p>
        </w:tc>
      </w:tr>
      <w:tr w14:paraId="04130D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346B3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E9FB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5ED2E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3040">
            <w:pPr>
              <w:jc w:val="center"/>
            </w:pPr>
            <w:r>
              <w:rPr>
                <w:rFonts w:ascii="宋体" w:hAnsi="宋体" w:eastAsia="宋体"/>
                <w:sz w:val="16"/>
              </w:rPr>
              <w:t>养老机构责任险缴纳人数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FC46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3B300">
            <w:pPr>
              <w:jc w:val="center"/>
            </w:pPr>
            <w:r>
              <w:rPr>
                <w:rFonts w:ascii="宋体" w:hAnsi="宋体" w:eastAsia="宋体"/>
                <w:sz w:val="16"/>
              </w:rPr>
              <w:t>&gt;=942人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1A6A1">
            <w:pPr>
              <w:jc w:val="center"/>
            </w:pPr>
            <w:r>
              <w:rPr>
                <w:rFonts w:ascii="宋体" w:hAnsi="宋体" w:eastAsia="宋体"/>
                <w:sz w:val="16"/>
              </w:rPr>
              <w:t>=942人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B16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1CD3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C4D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149A">
            <w:pPr>
              <w:jc w:val="center"/>
            </w:pPr>
            <w:r>
              <w:rPr>
                <w:rFonts w:ascii="宋体" w:hAnsi="宋体" w:eastAsia="宋体"/>
                <w:sz w:val="16"/>
              </w:rPr>
              <w:t>952人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C32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A98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2EE4">
            <w:pPr>
              <w:jc w:val="center"/>
            </w:pPr>
          </w:p>
        </w:tc>
      </w:tr>
      <w:tr w14:paraId="66FBD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595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A48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EA6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80263">
            <w:pPr>
              <w:jc w:val="center"/>
            </w:pPr>
            <w:r>
              <w:rPr>
                <w:rFonts w:ascii="宋体" w:hAnsi="宋体" w:eastAsia="宋体"/>
                <w:sz w:val="16"/>
              </w:rPr>
              <w:t>养老护理员职业技能选拔赛次数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2567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F9A9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7926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2FB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7847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AB3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516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C87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311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BD130">
            <w:pPr>
              <w:jc w:val="center"/>
            </w:pPr>
          </w:p>
        </w:tc>
      </w:tr>
      <w:tr w14:paraId="221A70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6BF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3C9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FBDE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05DC3">
            <w:pPr>
              <w:jc w:val="center"/>
            </w:pPr>
            <w:r>
              <w:rPr>
                <w:rFonts w:ascii="宋体" w:hAnsi="宋体" w:eastAsia="宋体"/>
                <w:sz w:val="16"/>
              </w:rPr>
              <w:t>责任险受益人数条件符合率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ED3E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900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C9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FC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422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9B5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EE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86B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5B4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27C01">
            <w:pPr>
              <w:jc w:val="center"/>
            </w:pPr>
          </w:p>
        </w:tc>
      </w:tr>
      <w:tr w14:paraId="3B94D8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796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C0C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8FB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1050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DDF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08FE">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1BED1">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27A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3ED4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8FC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27F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B87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8C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6541F">
            <w:pPr>
              <w:jc w:val="center"/>
            </w:pPr>
          </w:p>
        </w:tc>
      </w:tr>
      <w:tr w14:paraId="62EB14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E59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93FDF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E9EA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FF5C">
            <w:pPr>
              <w:jc w:val="center"/>
            </w:pPr>
            <w:r>
              <w:rPr>
                <w:rFonts w:ascii="宋体" w:hAnsi="宋体" w:eastAsia="宋体"/>
                <w:sz w:val="16"/>
              </w:rPr>
              <w:t>责任险购买标准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90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52D56">
            <w:pPr>
              <w:jc w:val="center"/>
            </w:pPr>
            <w:r>
              <w:rPr>
                <w:rFonts w:ascii="宋体" w:hAnsi="宋体" w:eastAsia="宋体"/>
                <w:sz w:val="16"/>
              </w:rPr>
              <w:t>=116元/人·年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BF413">
            <w:pPr>
              <w:jc w:val="center"/>
            </w:pPr>
            <w:r>
              <w:rPr>
                <w:rFonts w:ascii="宋体" w:hAnsi="宋体" w:eastAsia="宋体"/>
                <w:sz w:val="16"/>
              </w:rPr>
              <w:t>=116元/人·年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6A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03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30A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93C1">
            <w:pPr>
              <w:jc w:val="center"/>
            </w:pPr>
            <w:r>
              <w:rPr>
                <w:rFonts w:ascii="宋体" w:hAnsi="宋体" w:eastAsia="宋体"/>
                <w:sz w:val="16"/>
              </w:rPr>
              <w:t>116元/人·年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026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7E6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EE80D">
            <w:pPr>
              <w:jc w:val="center"/>
            </w:pPr>
          </w:p>
        </w:tc>
      </w:tr>
      <w:tr w14:paraId="5900F7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A66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97F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672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FC96D">
            <w:pPr>
              <w:jc w:val="center"/>
            </w:pPr>
            <w:r>
              <w:rPr>
                <w:rFonts w:ascii="宋体" w:hAnsi="宋体" w:eastAsia="宋体"/>
                <w:sz w:val="16"/>
              </w:rPr>
              <w:t>养老护理员职业技能选拔赛举办费用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68A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BBEE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CDB1">
            <w:pPr>
              <w:jc w:val="center"/>
            </w:pPr>
            <w:r>
              <w:rPr>
                <w:rFonts w:ascii="宋体" w:hAnsi="宋体" w:eastAsia="宋体"/>
                <w:sz w:val="16"/>
              </w:rPr>
              <w:t>=9.176万元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B2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64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5CF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9EB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8A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1C1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A25A">
            <w:pPr>
              <w:jc w:val="center"/>
            </w:pPr>
          </w:p>
        </w:tc>
      </w:tr>
      <w:tr w14:paraId="10116A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B8AD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E1700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A165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2E7E7">
            <w:pPr>
              <w:jc w:val="center"/>
            </w:pPr>
            <w:r>
              <w:rPr>
                <w:rFonts w:ascii="宋体" w:hAnsi="宋体" w:eastAsia="宋体"/>
                <w:sz w:val="16"/>
              </w:rPr>
              <w:t>养老人才队伍职业技能水平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FE7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3A6DE">
            <w:pPr>
              <w:jc w:val="center"/>
            </w:pPr>
            <w:r>
              <w:rPr>
                <w:rFonts w:ascii="宋体" w:hAnsi="宋体" w:eastAsia="宋体"/>
                <w:sz w:val="16"/>
              </w:rPr>
              <w:t>持续提升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21E50">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A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6C9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A19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2E9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3C0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BE7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4D11D">
            <w:pPr>
              <w:jc w:val="center"/>
            </w:pPr>
          </w:p>
        </w:tc>
      </w:tr>
      <w:tr w14:paraId="779658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22B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2EF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A27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BF4C8">
            <w:pPr>
              <w:jc w:val="center"/>
            </w:pPr>
            <w:r>
              <w:rPr>
                <w:rFonts w:ascii="宋体" w:hAnsi="宋体" w:eastAsia="宋体"/>
                <w:sz w:val="16"/>
              </w:rPr>
              <w:t>维护老年人合法权益，化解运营潜在风险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E02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7E83">
            <w:pPr>
              <w:jc w:val="center"/>
            </w:pPr>
            <w:r>
              <w:rPr>
                <w:rFonts w:ascii="宋体" w:hAnsi="宋体" w:eastAsia="宋体"/>
                <w:sz w:val="16"/>
              </w:rPr>
              <w:t>有效维护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73A3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4BF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78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843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367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B0D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141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4B33F">
            <w:pPr>
              <w:jc w:val="center"/>
            </w:pPr>
          </w:p>
        </w:tc>
      </w:tr>
      <w:tr w14:paraId="042992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1ED5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82099">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4A72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D32B4">
            <w:pPr>
              <w:jc w:val="center"/>
            </w:pPr>
            <w:r>
              <w:rPr>
                <w:rFonts w:ascii="宋体" w:hAnsi="宋体" w:eastAsia="宋体"/>
                <w:sz w:val="16"/>
              </w:rPr>
              <w:t>公办养老机构服务对象满意度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F96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3C01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E83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8E6F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3EC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B7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C4A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8E4D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061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33B7E">
            <w:pPr>
              <w:jc w:val="center"/>
            </w:pPr>
            <w:r>
              <w:rPr>
                <w:rFonts w:ascii="宋体" w:hAnsi="宋体" w:eastAsia="宋体"/>
                <w:sz w:val="16"/>
              </w:rPr>
              <w:t>因年初设置目标值不合理，实际满意度100%，因此产生偏差。</w:t>
            </w:r>
          </w:p>
        </w:tc>
      </w:tr>
      <w:tr w14:paraId="5DC003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FC4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880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290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FD56">
            <w:pPr>
              <w:jc w:val="center"/>
            </w:pPr>
            <w:r>
              <w:rPr>
                <w:rFonts w:ascii="宋体" w:hAnsi="宋体" w:eastAsia="宋体"/>
                <w:sz w:val="16"/>
              </w:rPr>
              <w:t>养老护理员满意度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41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0E41">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12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96943">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2E9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A1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30F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726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9AB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73E6E">
            <w:pPr>
              <w:jc w:val="center"/>
            </w:pPr>
            <w:r>
              <w:rPr>
                <w:rFonts w:ascii="宋体" w:hAnsi="宋体" w:eastAsia="宋体"/>
                <w:sz w:val="16"/>
              </w:rPr>
              <w:t>因年初设置目标值不合理，实际满意度100%，因此产生偏差</w:t>
            </w:r>
          </w:p>
        </w:tc>
      </w:tr>
      <w:tr w14:paraId="26C27E9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EF874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6CF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5611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19FB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C427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3D50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42AC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C01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96A1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4DC1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888B58"/>
        </w:tc>
      </w:tr>
    </w:tbl>
    <w:p w14:paraId="37B7688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312F9E79">
        <w:tc>
          <w:tcPr>
            <w:tcW w:w="8848" w:type="dxa"/>
            <w:gridSpan w:val="14"/>
            <w:vAlign w:val="center"/>
          </w:tcPr>
          <w:p w14:paraId="646D9031">
            <w:pPr>
              <w:jc w:val="center"/>
            </w:pPr>
            <w:r>
              <w:rPr>
                <w:rFonts w:ascii="宋体" w:hAnsi="宋体" w:eastAsia="宋体"/>
                <w:sz w:val="24"/>
              </w:rPr>
              <w:t>项目支出绩效自评表</w:t>
            </w:r>
          </w:p>
        </w:tc>
      </w:tr>
      <w:tr w14:paraId="17DD2D3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47C83A">
            <w:pPr>
              <w:jc w:val="center"/>
            </w:pPr>
            <w:r>
              <w:rPr>
                <w:rFonts w:ascii="宋体" w:hAnsi="宋体" w:eastAsia="宋体"/>
                <w:sz w:val="24"/>
              </w:rPr>
              <w:t>(2024年度)</w:t>
            </w:r>
          </w:p>
        </w:tc>
      </w:tr>
      <w:tr w14:paraId="0DB03C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62D4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C59FD6">
            <w:pPr>
              <w:jc w:val="center"/>
            </w:pPr>
            <w:r>
              <w:rPr>
                <w:rFonts w:ascii="宋体" w:hAnsi="宋体" w:eastAsia="宋体"/>
                <w:sz w:val="16"/>
              </w:rPr>
              <w:t>昌吉州“庭州英才”人才计划支持资金</w:t>
            </w:r>
          </w:p>
        </w:tc>
      </w:tr>
      <w:tr w14:paraId="4D0773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BD77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D003A1">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ED5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A68DF1">
            <w:pPr>
              <w:jc w:val="center"/>
            </w:pPr>
            <w:r>
              <w:rPr>
                <w:rFonts w:ascii="宋体" w:hAnsi="宋体" w:eastAsia="宋体"/>
                <w:sz w:val="16"/>
              </w:rPr>
              <w:t>昌吉回族自治州民政局</w:t>
            </w:r>
          </w:p>
        </w:tc>
      </w:tr>
      <w:tr w14:paraId="1B1830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AEAE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6437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A50E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851A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5D2B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2335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0AA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6BC4">
            <w:pPr>
              <w:jc w:val="center"/>
            </w:pPr>
            <w:r>
              <w:rPr>
                <w:rFonts w:ascii="宋体" w:hAnsi="宋体" w:eastAsia="宋体"/>
                <w:sz w:val="16"/>
              </w:rPr>
              <w:t>得分</w:t>
            </w:r>
          </w:p>
        </w:tc>
      </w:tr>
      <w:tr w14:paraId="724290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FCE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2C3E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1E87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7870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2804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ECF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B336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71EFB">
            <w:pPr>
              <w:jc w:val="center"/>
            </w:pPr>
            <w:r>
              <w:rPr>
                <w:rFonts w:ascii="宋体" w:hAnsi="宋体" w:eastAsia="宋体"/>
                <w:sz w:val="16"/>
              </w:rPr>
              <w:t>10.00</w:t>
            </w:r>
          </w:p>
        </w:tc>
      </w:tr>
      <w:tr w14:paraId="6102C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EB2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9BC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57FD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8A7D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B0A2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58D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E86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C2A7">
            <w:pPr>
              <w:jc w:val="center"/>
            </w:pPr>
            <w:r>
              <w:rPr>
                <w:rFonts w:ascii="宋体" w:hAnsi="宋体" w:eastAsia="宋体"/>
                <w:sz w:val="16"/>
              </w:rPr>
              <w:t>—</w:t>
            </w:r>
          </w:p>
        </w:tc>
      </w:tr>
      <w:tr w14:paraId="28FD3E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E54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05F6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BEF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A75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CE3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DA4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89E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622E">
            <w:pPr>
              <w:jc w:val="center"/>
            </w:pPr>
            <w:r>
              <w:rPr>
                <w:rFonts w:ascii="宋体" w:hAnsi="宋体" w:eastAsia="宋体"/>
                <w:sz w:val="16"/>
              </w:rPr>
              <w:t>—</w:t>
            </w:r>
          </w:p>
        </w:tc>
      </w:tr>
      <w:tr w14:paraId="411BC6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CE11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D3C7F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91BE9A">
            <w:pPr>
              <w:jc w:val="center"/>
            </w:pPr>
            <w:r>
              <w:rPr>
                <w:rFonts w:ascii="宋体" w:hAnsi="宋体" w:eastAsia="宋体"/>
                <w:sz w:val="16"/>
              </w:rPr>
              <w:t>实际完成情况</w:t>
            </w:r>
          </w:p>
        </w:tc>
      </w:tr>
      <w:tr w14:paraId="659A1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98E8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D3C882">
            <w:pPr>
              <w:jc w:val="both"/>
            </w:pPr>
            <w:r>
              <w:rPr>
                <w:rFonts w:ascii="宋体" w:hAnsi="宋体" w:eastAsia="宋体"/>
                <w:sz w:val="16"/>
              </w:rPr>
              <w:t>2024年该项目计</w:t>
            </w:r>
            <w:r>
              <w:rPr>
                <w:rFonts w:hint="eastAsia" w:ascii="宋体" w:hAnsi="宋体"/>
                <w:sz w:val="16"/>
                <w:lang w:eastAsia="zh-CN"/>
              </w:rPr>
              <w:t>划通</w:t>
            </w:r>
            <w:r>
              <w:rPr>
                <w:rFonts w:ascii="宋体" w:hAnsi="宋体" w:eastAsia="宋体"/>
                <w:sz w:val="16"/>
              </w:rPr>
              <w:t>过对5名对象的培养，完成5个工作室挂牌。开展3次学术交流、理论研究和实地调研活动，完成一项课题研究，从而建设一支数量充足、结构合理、素质优良的职业化、专业化社会工作人才队伍，进一步提升基层为民服务能力，推动社会工作深度融入基层社会治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539110">
            <w:pPr>
              <w:jc w:val="both"/>
            </w:pPr>
            <w:r>
              <w:rPr>
                <w:rFonts w:hint="eastAsia" w:ascii="宋体" w:hAnsi="宋体"/>
                <w:sz w:val="16"/>
                <w:lang w:eastAsia="zh-CN"/>
              </w:rPr>
              <w:t>截至</w:t>
            </w:r>
            <w:r>
              <w:rPr>
                <w:rFonts w:ascii="宋体" w:hAnsi="宋体" w:eastAsia="宋体"/>
                <w:sz w:val="16"/>
              </w:rPr>
              <w:t>2024年12月31日州民政局完成对5名庭州社会工作人才的人才补助，标准为3万元/人，5名庭州社会工作专业人才均已完成了挂牌任务，社会工作专业人才工作室挂牌率达100%，5名庭州社会工作专业人才均完成开展了三次的学术交流、理论研讨和调研活动，并完成总结一篇，从而建设一支数量充足、结构合理、素质优良的职业化、专业化社会工作人才队伍，进一步提升基层为民服务能力，推动社会工作深度融入基层社会治理。</w:t>
            </w:r>
          </w:p>
        </w:tc>
      </w:tr>
      <w:tr w14:paraId="472C0C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4ECAF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6FE9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29D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FFCE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377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3B2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D6C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E928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BA66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AE50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D01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1188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A91A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4E172">
            <w:pPr>
              <w:jc w:val="center"/>
            </w:pPr>
            <w:r>
              <w:rPr>
                <w:rFonts w:ascii="宋体" w:hAnsi="宋体" w:eastAsia="宋体"/>
                <w:sz w:val="16"/>
              </w:rPr>
              <w:t>偏差原因分析及改进措施</w:t>
            </w:r>
          </w:p>
        </w:tc>
      </w:tr>
      <w:tr w14:paraId="793B11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189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73A0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DB845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1DD9">
            <w:pPr>
              <w:jc w:val="center"/>
            </w:pPr>
            <w:r>
              <w:rPr>
                <w:rFonts w:ascii="宋体" w:hAnsi="宋体" w:eastAsia="宋体"/>
                <w:sz w:val="16"/>
              </w:rPr>
              <w:t>培养社会工作专业人才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4B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D370C">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F89BE">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13A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53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FF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050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F3F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6F1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25B7">
            <w:pPr>
              <w:jc w:val="center"/>
            </w:pPr>
          </w:p>
        </w:tc>
      </w:tr>
      <w:tr w14:paraId="7CAC65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C9C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F66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F23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3E6D">
            <w:pPr>
              <w:jc w:val="center"/>
            </w:pPr>
            <w:r>
              <w:rPr>
                <w:rFonts w:ascii="宋体" w:hAnsi="宋体" w:eastAsia="宋体"/>
                <w:sz w:val="16"/>
              </w:rPr>
              <w:t>开展学术交流、实地调研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CBA1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61E37">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0F03">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168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1155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3E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823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921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6C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AB2D">
            <w:pPr>
              <w:jc w:val="center"/>
            </w:pPr>
          </w:p>
        </w:tc>
      </w:tr>
      <w:tr w14:paraId="6AE59B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5BB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D89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694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710C2">
            <w:pPr>
              <w:jc w:val="center"/>
            </w:pPr>
            <w:r>
              <w:rPr>
                <w:rFonts w:ascii="宋体" w:hAnsi="宋体" w:eastAsia="宋体"/>
                <w:sz w:val="16"/>
              </w:rPr>
              <w:t>开展学术交流、实地调研，形成工作报告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E3BC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AF8E">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513E">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C01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B711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B0C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8F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887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6C1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43751">
            <w:pPr>
              <w:jc w:val="center"/>
            </w:pPr>
          </w:p>
        </w:tc>
      </w:tr>
      <w:tr w14:paraId="101CBC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3F8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458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318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4D07B">
            <w:pPr>
              <w:jc w:val="center"/>
            </w:pPr>
            <w:r>
              <w:rPr>
                <w:rFonts w:ascii="宋体" w:hAnsi="宋体" w:eastAsia="宋体"/>
                <w:sz w:val="16"/>
              </w:rPr>
              <w:t>社会工作专业人才工作室挂牌率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850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3F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E25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AC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6F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D04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323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F0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24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B2482">
            <w:pPr>
              <w:jc w:val="center"/>
            </w:pPr>
          </w:p>
        </w:tc>
      </w:tr>
      <w:tr w14:paraId="220933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C8D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D37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0F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945D7">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47F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ED55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1D08">
            <w:pPr>
              <w:jc w:val="center"/>
            </w:pPr>
            <w:r>
              <w:rPr>
                <w:rFonts w:ascii="宋体" w:hAnsi="宋体" w:eastAsia="宋体"/>
                <w:sz w:val="16"/>
              </w:rPr>
              <w:t>2024年8月8日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182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67F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90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F3B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2DD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65E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820E">
            <w:pPr>
              <w:jc w:val="center"/>
            </w:pPr>
          </w:p>
        </w:tc>
      </w:tr>
      <w:tr w14:paraId="5BE8D3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0F8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EE4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70D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54E1F">
            <w:pPr>
              <w:jc w:val="center"/>
            </w:pPr>
            <w:r>
              <w:rPr>
                <w:rFonts w:ascii="宋体" w:hAnsi="宋体" w:eastAsia="宋体"/>
                <w:sz w:val="16"/>
              </w:rPr>
              <w:t>人才补助标准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BBA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4B330">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60039">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D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4EB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1CC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9B5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AD0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8BD6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0E077">
            <w:pPr>
              <w:jc w:val="center"/>
            </w:pPr>
          </w:p>
        </w:tc>
      </w:tr>
      <w:tr w14:paraId="00EB7E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05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A03E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BFB0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1FD56">
            <w:pPr>
              <w:jc w:val="center"/>
            </w:pPr>
            <w:r>
              <w:rPr>
                <w:rFonts w:ascii="宋体" w:hAnsi="宋体" w:eastAsia="宋体"/>
                <w:sz w:val="16"/>
              </w:rPr>
              <w:t>为基层群众服务能力提升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FD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FCB8">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1892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129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AD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220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5AE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8284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A13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361F3">
            <w:pPr>
              <w:jc w:val="center"/>
            </w:pPr>
          </w:p>
        </w:tc>
      </w:tr>
      <w:tr w14:paraId="45E8EC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F9E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677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ADFF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FA5A1">
            <w:pPr>
              <w:jc w:val="center"/>
            </w:pPr>
            <w:r>
              <w:rPr>
                <w:rFonts w:ascii="宋体" w:hAnsi="宋体" w:eastAsia="宋体"/>
                <w:sz w:val="16"/>
              </w:rPr>
              <w:t>专业人才满意度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34E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888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A31E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35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CF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126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70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DE5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EF4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7324C">
            <w:pPr>
              <w:jc w:val="center"/>
            </w:pPr>
          </w:p>
        </w:tc>
      </w:tr>
      <w:tr w14:paraId="236848E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A5998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A5C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07FD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31B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18DE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2990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4BB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6D4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CE2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CC1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276AE"/>
        </w:tc>
      </w:tr>
    </w:tbl>
    <w:p w14:paraId="5B878B6C">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7"/>
        <w:gridCol w:w="632"/>
        <w:gridCol w:w="696"/>
        <w:gridCol w:w="776"/>
        <w:gridCol w:w="632"/>
        <w:gridCol w:w="624"/>
        <w:gridCol w:w="624"/>
        <w:gridCol w:w="624"/>
        <w:gridCol w:w="624"/>
        <w:gridCol w:w="696"/>
      </w:tblGrid>
      <w:tr w14:paraId="7F261FF7">
        <w:tblPrEx>
          <w:tblCellMar>
            <w:top w:w="0" w:type="dxa"/>
            <w:left w:w="108" w:type="dxa"/>
            <w:bottom w:w="0" w:type="dxa"/>
            <w:right w:w="108" w:type="dxa"/>
          </w:tblCellMar>
        </w:tblPrEx>
        <w:tc>
          <w:tcPr>
            <w:tcW w:w="8848" w:type="dxa"/>
            <w:gridSpan w:val="14"/>
            <w:vAlign w:val="center"/>
          </w:tcPr>
          <w:p w14:paraId="4837024B">
            <w:pPr>
              <w:jc w:val="center"/>
            </w:pPr>
            <w:r>
              <w:rPr>
                <w:rFonts w:ascii="宋体" w:hAnsi="宋体" w:eastAsia="宋体"/>
                <w:sz w:val="24"/>
              </w:rPr>
              <w:t>项目支出绩效自评表</w:t>
            </w:r>
          </w:p>
        </w:tc>
      </w:tr>
      <w:tr w14:paraId="21DD3AB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0E1EDB8">
            <w:pPr>
              <w:jc w:val="center"/>
            </w:pPr>
            <w:r>
              <w:rPr>
                <w:rFonts w:ascii="宋体" w:hAnsi="宋体" w:eastAsia="宋体"/>
                <w:sz w:val="24"/>
              </w:rPr>
              <w:t>(2024年度)</w:t>
            </w:r>
          </w:p>
        </w:tc>
      </w:tr>
      <w:tr w14:paraId="215030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095A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0FB1D1">
            <w:pPr>
              <w:jc w:val="center"/>
            </w:pPr>
            <w:r>
              <w:rPr>
                <w:rFonts w:ascii="宋体" w:hAnsi="宋体" w:eastAsia="宋体"/>
                <w:sz w:val="16"/>
              </w:rPr>
              <w:t>昌吉州儿童福利院政府购买服务和功能完善昌吉州儿童福利院政府购买服务和功能完善</w:t>
            </w:r>
          </w:p>
        </w:tc>
      </w:tr>
      <w:tr w14:paraId="06A8E4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EEA1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B91230">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6E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D64D82">
            <w:pPr>
              <w:jc w:val="center"/>
            </w:pPr>
            <w:r>
              <w:rPr>
                <w:rFonts w:ascii="宋体" w:hAnsi="宋体" w:eastAsia="宋体"/>
                <w:sz w:val="16"/>
              </w:rPr>
              <w:t>昌吉回族自治州民政局</w:t>
            </w:r>
          </w:p>
        </w:tc>
      </w:tr>
      <w:tr w14:paraId="76BB1E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540B6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2982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0BD6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525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C1C1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8D1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7AA9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53FDE">
            <w:pPr>
              <w:jc w:val="center"/>
            </w:pPr>
            <w:r>
              <w:rPr>
                <w:rFonts w:ascii="宋体" w:hAnsi="宋体" w:eastAsia="宋体"/>
                <w:sz w:val="16"/>
              </w:rPr>
              <w:t>得分</w:t>
            </w:r>
          </w:p>
        </w:tc>
      </w:tr>
      <w:tr w14:paraId="7AB436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081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69EC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E6480">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C6FF8">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9DE61">
            <w:pPr>
              <w:jc w:val="center"/>
            </w:pPr>
            <w:r>
              <w:rPr>
                <w:rFonts w:ascii="宋体" w:hAnsi="宋体" w:eastAsia="宋体"/>
                <w:sz w:val="16"/>
              </w:rPr>
              <w:t>166.40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A29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8B3AA">
            <w:pPr>
              <w:jc w:val="center"/>
            </w:pPr>
            <w:r>
              <w:rPr>
                <w:rFonts w:ascii="宋体" w:hAnsi="宋体" w:eastAsia="宋体"/>
                <w:sz w:val="16"/>
              </w:rPr>
              <w:t>87.58%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59026">
            <w:pPr>
              <w:jc w:val="center"/>
            </w:pPr>
            <w:r>
              <w:rPr>
                <w:rFonts w:ascii="宋体" w:hAnsi="宋体" w:eastAsia="宋体"/>
                <w:sz w:val="16"/>
              </w:rPr>
              <w:t>6.89</w:t>
            </w:r>
          </w:p>
        </w:tc>
      </w:tr>
      <w:tr w14:paraId="35FB2D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105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14D8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E04F1">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60AD9">
            <w:pPr>
              <w:jc w:val="center"/>
            </w:pPr>
            <w:r>
              <w:rPr>
                <w:rFonts w:ascii="宋体" w:hAnsi="宋体" w:eastAsia="宋体"/>
                <w:sz w:val="16"/>
              </w:rPr>
              <w:t>190.00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7F82C">
            <w:pPr>
              <w:jc w:val="center"/>
            </w:pPr>
            <w:r>
              <w:rPr>
                <w:rFonts w:ascii="宋体" w:hAnsi="宋体" w:eastAsia="宋体"/>
                <w:sz w:val="16"/>
              </w:rPr>
              <w:t>166.40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DB6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B6E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7B907">
            <w:pPr>
              <w:jc w:val="center"/>
            </w:pPr>
            <w:r>
              <w:rPr>
                <w:rFonts w:ascii="宋体" w:hAnsi="宋体" w:eastAsia="宋体"/>
                <w:sz w:val="16"/>
              </w:rPr>
              <w:t>—</w:t>
            </w:r>
          </w:p>
        </w:tc>
      </w:tr>
      <w:tr w14:paraId="59288B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1A5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4AC1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92C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147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677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EBB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252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9B3B">
            <w:pPr>
              <w:jc w:val="center"/>
            </w:pPr>
            <w:r>
              <w:rPr>
                <w:rFonts w:ascii="宋体" w:hAnsi="宋体" w:eastAsia="宋体"/>
                <w:sz w:val="16"/>
              </w:rPr>
              <w:t>—</w:t>
            </w:r>
          </w:p>
        </w:tc>
      </w:tr>
      <w:tr w14:paraId="5DE3AB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FA24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2FB4D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C0064E">
            <w:pPr>
              <w:jc w:val="center"/>
            </w:pPr>
            <w:r>
              <w:rPr>
                <w:rFonts w:ascii="宋体" w:hAnsi="宋体" w:eastAsia="宋体"/>
                <w:sz w:val="16"/>
              </w:rPr>
              <w:t>实际完成情况</w:t>
            </w:r>
          </w:p>
        </w:tc>
      </w:tr>
      <w:tr w14:paraId="6044E1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7CCA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F64E3F">
            <w:pPr>
              <w:jc w:val="both"/>
            </w:pPr>
            <w:r>
              <w:rPr>
                <w:rFonts w:ascii="宋体" w:hAnsi="宋体" w:eastAsia="宋体"/>
                <w:sz w:val="16"/>
              </w:rPr>
              <w:t>2024年该项目计划新筹建昌吉州儿童福利院1家，年末服务儿童人数不少于18人，完成政府购买服务数量达到5项，完成设施设备购置2批次，项目资金用于室内装修42万元，设施设备购置费用成本40万元，政府购买服务5项108万元，包括心理疏导，餐饮服务，物业管理服务。该项目由于在2024年8月启动，预计项目完成时间为2025年5月底，通过该项目的实施，有效提升儿童服务水平，进一步改善儿童福利院为儿童服务的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D1AB4E">
            <w:pPr>
              <w:jc w:val="both"/>
            </w:pPr>
            <w:r>
              <w:rPr>
                <w:rFonts w:ascii="宋体" w:hAnsi="宋体" w:eastAsia="宋体"/>
                <w:sz w:val="16"/>
              </w:rPr>
              <w:t>截至2025年8月31日，本项目新筹建昌吉州儿童福利院1家，年末服务儿童人数17人，完成政府购买服务数量达到5项，完成设施设备购置2批次，完成室内装修资金36.02万元，设施设备购置费用40万元，政府购买服务费用90.42万元。通过该项目的实施，有效提升儿童服务水平，进一步改善儿童福利院为儿童服务的质量。</w:t>
            </w:r>
          </w:p>
        </w:tc>
      </w:tr>
      <w:tr w14:paraId="36CDE3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8EF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A95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24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3418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BE47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AB9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14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E7E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A05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4F1D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048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6BD1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C07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8935D">
            <w:pPr>
              <w:jc w:val="center"/>
            </w:pPr>
            <w:r>
              <w:rPr>
                <w:rFonts w:ascii="宋体" w:hAnsi="宋体" w:eastAsia="宋体"/>
                <w:sz w:val="16"/>
              </w:rPr>
              <w:t>偏差原因分析及改进措施</w:t>
            </w:r>
          </w:p>
        </w:tc>
      </w:tr>
      <w:tr w14:paraId="2D56E7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FC7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5872A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4F09B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73DFC">
            <w:pPr>
              <w:jc w:val="center"/>
            </w:pPr>
            <w:r>
              <w:rPr>
                <w:rFonts w:ascii="宋体" w:hAnsi="宋体" w:eastAsia="宋体"/>
                <w:sz w:val="16"/>
              </w:rPr>
              <w:t>服务儿童人数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D70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6EB35">
            <w:pPr>
              <w:jc w:val="center"/>
            </w:pPr>
            <w:r>
              <w:rPr>
                <w:rFonts w:ascii="宋体" w:hAnsi="宋体" w:eastAsia="宋体"/>
                <w:sz w:val="16"/>
              </w:rPr>
              <w:t>&gt;=18人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6C9F8">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5714D">
            <w:pPr>
              <w:jc w:val="center"/>
            </w:pPr>
            <w:r>
              <w:rPr>
                <w:rFonts w:ascii="宋体" w:hAnsi="宋体" w:eastAsia="宋体"/>
                <w:sz w:val="16"/>
              </w:rPr>
              <w:t>94.44%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8A483">
            <w:pPr>
              <w:jc w:val="center"/>
            </w:pPr>
            <w:r>
              <w:rPr>
                <w:rFonts w:ascii="宋体" w:hAnsi="宋体" w:eastAsia="宋体"/>
                <w:sz w:val="16"/>
              </w:rPr>
              <w:t>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0F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819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6FE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640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352E">
            <w:pPr>
              <w:jc w:val="center"/>
            </w:pPr>
            <w:r>
              <w:rPr>
                <w:rFonts w:ascii="宋体" w:hAnsi="宋体" w:eastAsia="宋体"/>
                <w:sz w:val="16"/>
              </w:rPr>
              <w:t>按照计划，全院服务儿童</w:t>
            </w:r>
            <w:r>
              <w:rPr>
                <w:rFonts w:hint="eastAsia" w:ascii="宋体" w:hAnsi="宋体"/>
                <w:sz w:val="16"/>
                <w:lang w:eastAsia="zh-CN"/>
              </w:rPr>
              <w:t>人数</w:t>
            </w:r>
            <w:r>
              <w:rPr>
                <w:rFonts w:ascii="宋体" w:hAnsi="宋体" w:eastAsia="宋体"/>
                <w:sz w:val="16"/>
              </w:rPr>
              <w:t>18人，因1名儿童放弃来院，故服务儿童减少1人，为17人。</w:t>
            </w:r>
          </w:p>
        </w:tc>
      </w:tr>
      <w:tr w14:paraId="3D1F01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8A4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8DB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3D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32253">
            <w:pPr>
              <w:jc w:val="center"/>
            </w:pPr>
            <w:r>
              <w:rPr>
                <w:rFonts w:ascii="宋体" w:hAnsi="宋体" w:eastAsia="宋体"/>
                <w:sz w:val="16"/>
              </w:rPr>
              <w:t>建设个数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BF8A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72057">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289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6D7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1A44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22E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8C8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766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5D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34CD9">
            <w:pPr>
              <w:jc w:val="center"/>
            </w:pPr>
          </w:p>
        </w:tc>
      </w:tr>
      <w:tr w14:paraId="3DB9DE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A03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B3A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49F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5ACF">
            <w:pPr>
              <w:jc w:val="center"/>
            </w:pPr>
            <w:r>
              <w:rPr>
                <w:rFonts w:ascii="宋体" w:hAnsi="宋体" w:eastAsia="宋体"/>
                <w:sz w:val="16"/>
              </w:rPr>
              <w:t>政府购买服务数量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37C4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3A53B">
            <w:pPr>
              <w:jc w:val="center"/>
            </w:pPr>
            <w:r>
              <w:rPr>
                <w:rFonts w:ascii="宋体" w:hAnsi="宋体" w:eastAsia="宋体"/>
                <w:sz w:val="16"/>
              </w:rPr>
              <w:t>&gt;=5项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4DFB">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CA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64E0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84B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3B7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938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A5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62AE7">
            <w:pPr>
              <w:jc w:val="center"/>
            </w:pPr>
          </w:p>
        </w:tc>
      </w:tr>
      <w:tr w14:paraId="073F88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CEC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1FC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7D4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73199">
            <w:pPr>
              <w:jc w:val="center"/>
            </w:pPr>
            <w:r>
              <w:rPr>
                <w:rFonts w:ascii="宋体" w:hAnsi="宋体" w:eastAsia="宋体"/>
                <w:sz w:val="16"/>
              </w:rPr>
              <w:t>设施设备购置数量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9765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B9F47">
            <w:pPr>
              <w:jc w:val="center"/>
            </w:pPr>
            <w:r>
              <w:rPr>
                <w:rFonts w:ascii="宋体" w:hAnsi="宋体" w:eastAsia="宋体"/>
                <w:sz w:val="16"/>
              </w:rPr>
              <w:t>&gt;=2批次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89C3F">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FD1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F33A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B2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EB0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6A6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713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54B9">
            <w:pPr>
              <w:jc w:val="center"/>
            </w:pPr>
          </w:p>
        </w:tc>
      </w:tr>
      <w:tr w14:paraId="005DB2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357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0CD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517C6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35552">
            <w:pPr>
              <w:jc w:val="center"/>
            </w:pPr>
            <w:r>
              <w:rPr>
                <w:rFonts w:ascii="宋体" w:hAnsi="宋体" w:eastAsia="宋体"/>
                <w:sz w:val="16"/>
              </w:rPr>
              <w:t>设施设备验收合格率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579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0EE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9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16E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5CF1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56C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128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04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64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B7474">
            <w:pPr>
              <w:jc w:val="center"/>
            </w:pPr>
          </w:p>
        </w:tc>
      </w:tr>
      <w:tr w14:paraId="52568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EE3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14F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44F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9137">
            <w:pPr>
              <w:jc w:val="center"/>
            </w:pPr>
            <w:r>
              <w:rPr>
                <w:rFonts w:ascii="宋体" w:hAnsi="宋体" w:eastAsia="宋体"/>
                <w:sz w:val="16"/>
              </w:rPr>
              <w:t>政府购买服务验收合格率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98E5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F8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D91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0A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8D5F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8F5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D4D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49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9A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DB946">
            <w:pPr>
              <w:jc w:val="center"/>
            </w:pPr>
          </w:p>
        </w:tc>
      </w:tr>
      <w:tr w14:paraId="08BD10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F8C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B20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9E63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4F67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421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EC60D">
            <w:pPr>
              <w:jc w:val="center"/>
            </w:pPr>
            <w:r>
              <w:rPr>
                <w:rFonts w:ascii="宋体" w:hAnsi="宋体" w:eastAsia="宋体"/>
                <w:sz w:val="16"/>
              </w:rPr>
              <w:t>2025年5月31日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CC1C">
            <w:pPr>
              <w:jc w:val="center"/>
            </w:pPr>
            <w:r>
              <w:rPr>
                <w:rFonts w:ascii="宋体" w:hAnsi="宋体" w:eastAsia="宋体"/>
                <w:sz w:val="16"/>
              </w:rPr>
              <w:t>=2025年5月31日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2D9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C3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3D1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E3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31B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22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1DFB2">
            <w:pPr>
              <w:jc w:val="center"/>
            </w:pPr>
          </w:p>
        </w:tc>
      </w:tr>
      <w:tr w14:paraId="2F56C1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3F4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E9485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68F5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507D9">
            <w:pPr>
              <w:jc w:val="center"/>
            </w:pPr>
            <w:r>
              <w:rPr>
                <w:rFonts w:ascii="宋体" w:hAnsi="宋体" w:eastAsia="宋体"/>
                <w:sz w:val="16"/>
              </w:rPr>
              <w:t>装饰装修费用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915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07A50">
            <w:pPr>
              <w:jc w:val="center"/>
            </w:pPr>
            <w:r>
              <w:rPr>
                <w:rFonts w:ascii="宋体" w:hAnsi="宋体" w:eastAsia="宋体"/>
                <w:sz w:val="16"/>
              </w:rPr>
              <w:t>&lt;=42万元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37AD3">
            <w:pPr>
              <w:jc w:val="center"/>
            </w:pPr>
            <w:r>
              <w:rPr>
                <w:rFonts w:ascii="宋体" w:hAnsi="宋体" w:eastAsia="宋体"/>
                <w:sz w:val="16"/>
              </w:rPr>
              <w:t>=36.02万元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452A7">
            <w:pPr>
              <w:jc w:val="center"/>
            </w:pPr>
            <w:r>
              <w:rPr>
                <w:rFonts w:ascii="宋体" w:hAnsi="宋体" w:eastAsia="宋体"/>
                <w:sz w:val="16"/>
              </w:rPr>
              <w:t>85.76%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4E37D">
            <w:pPr>
              <w:jc w:val="center"/>
            </w:pPr>
            <w:r>
              <w:rPr>
                <w:rFonts w:ascii="宋体" w:hAnsi="宋体" w:eastAsia="宋体"/>
                <w:sz w:val="16"/>
              </w:rPr>
              <w:t>3.22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83B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48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AFA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9D1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388F2">
            <w:pPr>
              <w:jc w:val="center"/>
            </w:pPr>
            <w:r>
              <w:rPr>
                <w:rFonts w:ascii="宋体" w:hAnsi="宋体" w:eastAsia="宋体"/>
                <w:sz w:val="16"/>
              </w:rPr>
              <w:t>装饰装修费用按照合同约定，剩余资金还未支付，因此产生偏差。</w:t>
            </w:r>
          </w:p>
        </w:tc>
      </w:tr>
      <w:tr w14:paraId="08803E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26B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42EB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4A3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EB7D3">
            <w:pPr>
              <w:jc w:val="center"/>
            </w:pPr>
            <w:r>
              <w:rPr>
                <w:rFonts w:ascii="宋体" w:hAnsi="宋体" w:eastAsia="宋体"/>
                <w:sz w:val="16"/>
              </w:rPr>
              <w:t>设施设备购置费用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69C1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370B9">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D343B">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B04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A9D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63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95C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7CE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26E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220E">
            <w:pPr>
              <w:jc w:val="center"/>
            </w:pPr>
          </w:p>
        </w:tc>
      </w:tr>
      <w:tr w14:paraId="196195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5B0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ECC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00B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F77F">
            <w:pPr>
              <w:jc w:val="center"/>
            </w:pPr>
            <w:r>
              <w:rPr>
                <w:rFonts w:ascii="宋体" w:hAnsi="宋体" w:eastAsia="宋体"/>
                <w:sz w:val="16"/>
              </w:rPr>
              <w:t>政府购买服务费用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DD9F6">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F7C15">
            <w:pPr>
              <w:jc w:val="center"/>
            </w:pPr>
            <w:r>
              <w:rPr>
                <w:rFonts w:ascii="宋体" w:hAnsi="宋体" w:eastAsia="宋体"/>
                <w:sz w:val="16"/>
              </w:rPr>
              <w:t>&lt;=108万元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B3874">
            <w:pPr>
              <w:jc w:val="center"/>
            </w:pPr>
            <w:r>
              <w:rPr>
                <w:rFonts w:ascii="宋体" w:hAnsi="宋体" w:eastAsia="宋体"/>
                <w:sz w:val="16"/>
              </w:rPr>
              <w:t>=90.42万元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19CF7">
            <w:pPr>
              <w:jc w:val="center"/>
            </w:pPr>
            <w:r>
              <w:rPr>
                <w:rFonts w:ascii="宋体" w:hAnsi="宋体" w:eastAsia="宋体"/>
                <w:sz w:val="16"/>
              </w:rPr>
              <w:t>83.72%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C83D">
            <w:pPr>
              <w:jc w:val="center"/>
            </w:pPr>
            <w:r>
              <w:rPr>
                <w:rFonts w:ascii="宋体" w:hAnsi="宋体" w:eastAsia="宋体"/>
                <w:sz w:val="16"/>
              </w:rPr>
              <w:t>6.52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E0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6B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739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92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972FB">
            <w:pPr>
              <w:jc w:val="center"/>
            </w:pPr>
            <w:r>
              <w:rPr>
                <w:rFonts w:ascii="宋体" w:hAnsi="宋体" w:eastAsia="宋体"/>
                <w:sz w:val="16"/>
              </w:rPr>
              <w:t>政府购买服务费用按照合同约定尾款暂未支付，因此产生偏差。</w:t>
            </w:r>
          </w:p>
        </w:tc>
      </w:tr>
      <w:tr w14:paraId="0B900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0D5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9166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F7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E3F9B">
            <w:pPr>
              <w:jc w:val="center"/>
            </w:pPr>
            <w:r>
              <w:rPr>
                <w:rFonts w:ascii="宋体" w:hAnsi="宋体" w:eastAsia="宋体"/>
                <w:sz w:val="16"/>
              </w:rPr>
              <w:t>提升儿童服务水平，改善儿童服务质量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B9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BF637">
            <w:pPr>
              <w:jc w:val="center"/>
            </w:pPr>
            <w:r>
              <w:rPr>
                <w:rFonts w:ascii="宋体" w:hAnsi="宋体" w:eastAsia="宋体"/>
                <w:sz w:val="16"/>
              </w:rPr>
              <w:t>持续提升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CDB5B">
            <w:pPr>
              <w:jc w:val="center"/>
            </w:pPr>
            <w:r>
              <w:rPr>
                <w:rFonts w:ascii="宋体" w:hAnsi="宋体" w:eastAsia="宋体"/>
                <w:sz w:val="16"/>
              </w:rPr>
              <w:tab/>
            </w: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16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B0B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71E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1A3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E50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86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C003">
            <w:pPr>
              <w:jc w:val="center"/>
            </w:pPr>
          </w:p>
        </w:tc>
      </w:tr>
      <w:tr w14:paraId="0D9183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8FA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2CAC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55D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3696B">
            <w:pPr>
              <w:jc w:val="center"/>
            </w:pPr>
            <w:r>
              <w:rPr>
                <w:rFonts w:ascii="宋体" w:hAnsi="宋体" w:eastAsia="宋体"/>
                <w:sz w:val="16"/>
              </w:rPr>
              <w:t>主管部门满意率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FC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A46C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CA3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955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F4C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DE4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D7E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290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15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50027">
            <w:pPr>
              <w:jc w:val="center"/>
            </w:pPr>
            <w:r>
              <w:rPr>
                <w:rFonts w:ascii="宋体" w:hAnsi="宋体" w:eastAsia="宋体"/>
                <w:sz w:val="16"/>
              </w:rPr>
              <w:t>因年初设置目标值不合理，实际满意度100%，因此产生偏差。</w:t>
            </w:r>
          </w:p>
        </w:tc>
      </w:tr>
      <w:tr w14:paraId="0ED8A3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963E0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49A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668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0CD2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E1E5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98131">
            <w:pPr>
              <w:jc w:val="center"/>
            </w:pPr>
            <w:r>
              <w:rPr>
                <w:rFonts w:ascii="宋体" w:hAnsi="宋体" w:eastAsia="宋体"/>
                <w:sz w:val="16"/>
              </w:rPr>
              <w:t>89.93分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C692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4214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4AC0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D83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9F750"/>
        </w:tc>
      </w:tr>
    </w:tbl>
    <w:p w14:paraId="34E3D0B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32"/>
        <w:gridCol w:w="624"/>
        <w:gridCol w:w="624"/>
        <w:gridCol w:w="625"/>
        <w:gridCol w:w="625"/>
        <w:gridCol w:w="696"/>
      </w:tblGrid>
      <w:tr w14:paraId="3F88051D">
        <w:tblPrEx>
          <w:tblCellMar>
            <w:top w:w="0" w:type="dxa"/>
            <w:left w:w="108" w:type="dxa"/>
            <w:bottom w:w="0" w:type="dxa"/>
            <w:right w:w="108" w:type="dxa"/>
          </w:tblCellMar>
        </w:tblPrEx>
        <w:tc>
          <w:tcPr>
            <w:tcW w:w="8848" w:type="dxa"/>
            <w:gridSpan w:val="14"/>
            <w:vAlign w:val="center"/>
          </w:tcPr>
          <w:p w14:paraId="0428FB69">
            <w:pPr>
              <w:jc w:val="center"/>
            </w:pPr>
            <w:r>
              <w:rPr>
                <w:rFonts w:ascii="宋体" w:hAnsi="宋体" w:eastAsia="宋体"/>
                <w:sz w:val="24"/>
              </w:rPr>
              <w:t>项目支出绩效自评表</w:t>
            </w:r>
          </w:p>
        </w:tc>
      </w:tr>
      <w:tr w14:paraId="060F18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CC2219">
            <w:pPr>
              <w:jc w:val="center"/>
            </w:pPr>
            <w:r>
              <w:rPr>
                <w:rFonts w:ascii="宋体" w:hAnsi="宋体" w:eastAsia="宋体"/>
                <w:sz w:val="24"/>
              </w:rPr>
              <w:t>(2024年度)</w:t>
            </w:r>
          </w:p>
        </w:tc>
      </w:tr>
      <w:tr w14:paraId="365FC3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E81F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143D47">
            <w:pPr>
              <w:jc w:val="center"/>
            </w:pPr>
            <w:r>
              <w:rPr>
                <w:rFonts w:ascii="宋体" w:hAnsi="宋体" w:eastAsia="宋体"/>
                <w:sz w:val="16"/>
              </w:rPr>
              <w:t>昌吉州更新行政区划图项目</w:t>
            </w:r>
          </w:p>
        </w:tc>
      </w:tr>
      <w:tr w14:paraId="4671B0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78D8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93D29D">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2DE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81FF2C">
            <w:pPr>
              <w:jc w:val="center"/>
            </w:pPr>
            <w:r>
              <w:rPr>
                <w:rFonts w:ascii="宋体" w:hAnsi="宋体" w:eastAsia="宋体"/>
                <w:sz w:val="16"/>
              </w:rPr>
              <w:t>昌吉回族自治州民政局</w:t>
            </w:r>
          </w:p>
        </w:tc>
      </w:tr>
      <w:tr w14:paraId="130D13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3E2E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A6EC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B060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3605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F7EA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8D39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03E6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2D4EA">
            <w:pPr>
              <w:jc w:val="center"/>
            </w:pPr>
            <w:r>
              <w:rPr>
                <w:rFonts w:ascii="宋体" w:hAnsi="宋体" w:eastAsia="宋体"/>
                <w:sz w:val="16"/>
              </w:rPr>
              <w:t>得分</w:t>
            </w:r>
          </w:p>
        </w:tc>
      </w:tr>
      <w:tr w14:paraId="71CABB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EE4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41FB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B429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AE418">
            <w:pPr>
              <w:jc w:val="center"/>
            </w:pPr>
            <w:r>
              <w:rPr>
                <w:rFonts w:ascii="宋体" w:hAnsi="宋体" w:eastAsia="宋体"/>
                <w:sz w:val="16"/>
              </w:rPr>
              <w:t>14.47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0742B">
            <w:pPr>
              <w:jc w:val="center"/>
            </w:pPr>
            <w:r>
              <w:rPr>
                <w:rFonts w:ascii="宋体" w:hAnsi="宋体" w:eastAsia="宋体"/>
                <w:sz w:val="16"/>
              </w:rPr>
              <w:t>14.47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EF6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A86E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F6725">
            <w:pPr>
              <w:jc w:val="center"/>
            </w:pPr>
            <w:r>
              <w:rPr>
                <w:rFonts w:ascii="宋体" w:hAnsi="宋体" w:eastAsia="宋体"/>
                <w:sz w:val="16"/>
              </w:rPr>
              <w:t>10.00</w:t>
            </w:r>
          </w:p>
        </w:tc>
      </w:tr>
      <w:tr w14:paraId="04C4F1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346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F89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5284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9EE53">
            <w:pPr>
              <w:jc w:val="center"/>
            </w:pPr>
            <w:r>
              <w:rPr>
                <w:rFonts w:ascii="宋体" w:hAnsi="宋体" w:eastAsia="宋体"/>
                <w:sz w:val="16"/>
              </w:rPr>
              <w:t>14.47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BDA10">
            <w:pPr>
              <w:jc w:val="center"/>
            </w:pPr>
            <w:r>
              <w:rPr>
                <w:rFonts w:ascii="宋体" w:hAnsi="宋体" w:eastAsia="宋体"/>
                <w:sz w:val="16"/>
              </w:rPr>
              <w:t>14.47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513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BB0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3EE1A">
            <w:pPr>
              <w:jc w:val="center"/>
            </w:pPr>
            <w:r>
              <w:rPr>
                <w:rFonts w:ascii="宋体" w:hAnsi="宋体" w:eastAsia="宋体"/>
                <w:sz w:val="16"/>
              </w:rPr>
              <w:t>—</w:t>
            </w:r>
          </w:p>
        </w:tc>
      </w:tr>
      <w:tr w14:paraId="7A87B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E6A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0BF4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1B7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52C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37F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CF44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0E5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9294E">
            <w:pPr>
              <w:jc w:val="center"/>
            </w:pPr>
            <w:r>
              <w:rPr>
                <w:rFonts w:ascii="宋体" w:hAnsi="宋体" w:eastAsia="宋体"/>
                <w:sz w:val="16"/>
              </w:rPr>
              <w:t>—</w:t>
            </w:r>
          </w:p>
        </w:tc>
      </w:tr>
      <w:tr w14:paraId="73A0F9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DC3BB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A4804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A7EAD1">
            <w:pPr>
              <w:jc w:val="center"/>
            </w:pPr>
            <w:r>
              <w:rPr>
                <w:rFonts w:ascii="宋体" w:hAnsi="宋体" w:eastAsia="宋体"/>
                <w:sz w:val="16"/>
              </w:rPr>
              <w:t>实际完成情况</w:t>
            </w:r>
          </w:p>
        </w:tc>
      </w:tr>
      <w:tr w14:paraId="6C69C6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83C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287D2B">
            <w:pPr>
              <w:jc w:val="both"/>
            </w:pPr>
            <w:r>
              <w:rPr>
                <w:rFonts w:ascii="宋体" w:hAnsi="宋体" w:eastAsia="宋体"/>
                <w:sz w:val="16"/>
              </w:rPr>
              <w:t>2024年调整昌吉州行政区划地图。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5F6B82">
            <w:pPr>
              <w:jc w:val="both"/>
            </w:pPr>
            <w:r>
              <w:rPr>
                <w:rFonts w:hint="eastAsia" w:ascii="宋体" w:hAnsi="宋体"/>
                <w:sz w:val="16"/>
                <w:lang w:eastAsia="zh-CN"/>
              </w:rPr>
              <w:t>截至</w:t>
            </w:r>
            <w:r>
              <w:rPr>
                <w:rFonts w:ascii="宋体" w:hAnsi="宋体" w:eastAsia="宋体"/>
                <w:sz w:val="16"/>
              </w:rPr>
              <w:t>2025年8月31日，本项目完成更新行政区划图1幅，印刷昌吉州行政区划图300幅，完成印刷、包装经费支出10.13万元，制图经费支出4.34万元。通过实施该项目，提供准确的行政区划服务，标注无差错。</w:t>
            </w:r>
          </w:p>
        </w:tc>
      </w:tr>
      <w:tr w14:paraId="3A213B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3C1A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FF15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B713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B6CF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4BD6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F6C5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EFE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6B8D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9C4D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785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A3C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4B0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A087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6DA0">
            <w:pPr>
              <w:jc w:val="center"/>
            </w:pPr>
            <w:r>
              <w:rPr>
                <w:rFonts w:ascii="宋体" w:hAnsi="宋体" w:eastAsia="宋体"/>
                <w:sz w:val="16"/>
              </w:rPr>
              <w:t>偏差原因分析及改进措施</w:t>
            </w:r>
          </w:p>
        </w:tc>
      </w:tr>
      <w:tr w14:paraId="4C826D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E4D1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2A97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C43DE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BF98">
            <w:pPr>
              <w:jc w:val="center"/>
            </w:pPr>
            <w:r>
              <w:rPr>
                <w:rFonts w:ascii="宋体" w:hAnsi="宋体" w:eastAsia="宋体"/>
                <w:sz w:val="16"/>
              </w:rPr>
              <w:t>更新行政区划图数量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418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8959">
            <w:pPr>
              <w:jc w:val="center"/>
            </w:pPr>
            <w:r>
              <w:rPr>
                <w:rFonts w:ascii="宋体" w:hAnsi="宋体" w:eastAsia="宋体"/>
                <w:sz w:val="16"/>
              </w:rPr>
              <w:t>=1幅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92D24">
            <w:pPr>
              <w:jc w:val="center"/>
            </w:pPr>
            <w:r>
              <w:rPr>
                <w:rFonts w:ascii="宋体" w:hAnsi="宋体" w:eastAsia="宋体"/>
                <w:sz w:val="16"/>
              </w:rPr>
              <w:t>=1幅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3D8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48D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A26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375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55B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931F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063C">
            <w:pPr>
              <w:jc w:val="center"/>
            </w:pPr>
          </w:p>
        </w:tc>
      </w:tr>
      <w:tr w14:paraId="2AEDFD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EFF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A06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B93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B40CA">
            <w:pPr>
              <w:jc w:val="center"/>
            </w:pPr>
            <w:r>
              <w:rPr>
                <w:rFonts w:ascii="宋体" w:hAnsi="宋体" w:eastAsia="宋体"/>
                <w:sz w:val="16"/>
              </w:rPr>
              <w:t>印刷昌吉州行政区划图数量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84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8223">
            <w:pPr>
              <w:jc w:val="center"/>
            </w:pPr>
            <w:r>
              <w:rPr>
                <w:rFonts w:ascii="宋体" w:hAnsi="宋体" w:eastAsia="宋体"/>
                <w:sz w:val="16"/>
              </w:rPr>
              <w:t>&gt;=300幅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02C7D">
            <w:pPr>
              <w:jc w:val="center"/>
            </w:pPr>
            <w:r>
              <w:rPr>
                <w:rFonts w:ascii="宋体" w:hAnsi="宋体" w:eastAsia="宋体"/>
                <w:sz w:val="16"/>
              </w:rPr>
              <w:t>=300幅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C46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4FD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3AE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DBCE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D03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80E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4D96">
            <w:pPr>
              <w:jc w:val="center"/>
            </w:pPr>
          </w:p>
        </w:tc>
      </w:tr>
      <w:tr w14:paraId="4536BA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27E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9D45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D15D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CDDFA">
            <w:pPr>
              <w:jc w:val="center"/>
            </w:pPr>
            <w:r>
              <w:rPr>
                <w:rFonts w:ascii="宋体" w:hAnsi="宋体" w:eastAsia="宋体"/>
                <w:sz w:val="16"/>
              </w:rPr>
              <w:t>图上名称准确率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828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6F7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080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858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1C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13B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155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B1A8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764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44116">
            <w:pPr>
              <w:jc w:val="center"/>
            </w:pPr>
          </w:p>
        </w:tc>
      </w:tr>
      <w:tr w14:paraId="58D411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ADD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EF3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7A7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25922">
            <w:pPr>
              <w:jc w:val="center"/>
            </w:pPr>
            <w:r>
              <w:rPr>
                <w:rFonts w:ascii="宋体" w:hAnsi="宋体" w:eastAsia="宋体"/>
                <w:sz w:val="16"/>
              </w:rPr>
              <w:t>县级以上界线准确率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2E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9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AD3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A56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442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ECA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E40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21E0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F1AF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0179">
            <w:pPr>
              <w:jc w:val="center"/>
            </w:pPr>
          </w:p>
        </w:tc>
      </w:tr>
      <w:tr w14:paraId="5C736D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CC2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C79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C5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389F0">
            <w:pPr>
              <w:jc w:val="center"/>
            </w:pPr>
            <w:r>
              <w:rPr>
                <w:rFonts w:ascii="宋体" w:hAnsi="宋体" w:eastAsia="宋体"/>
                <w:sz w:val="16"/>
              </w:rPr>
              <w:t>行政区划图印刷完成时间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B20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21666">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1635F">
            <w:pPr>
              <w:jc w:val="center"/>
            </w:pPr>
            <w:r>
              <w:rPr>
                <w:rFonts w:ascii="宋体" w:hAnsi="宋体" w:eastAsia="宋体"/>
                <w:sz w:val="16"/>
              </w:rPr>
              <w:t>2025年8月26日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9DC6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F0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93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AF50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5CC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18E6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C825E">
            <w:pPr>
              <w:jc w:val="center"/>
            </w:pPr>
            <w:r>
              <w:rPr>
                <w:rFonts w:ascii="宋体" w:hAnsi="宋体" w:eastAsia="宋体"/>
                <w:sz w:val="16"/>
              </w:rPr>
              <w:t>经双方协商确认，《昌吉回族自治州行政区划图》编制及印制项目合同明确约定：乙方应于2024年8月19日签订合同后，在收到首付款之日起60个自然日内完成编制工作（不含审核时间）。鉴于行政区划地名地址发生变更，需重新履行审核确认，最终印制时间确定为2025年8月26日。特此说明</w:t>
            </w:r>
          </w:p>
        </w:tc>
      </w:tr>
      <w:tr w14:paraId="7E64D2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166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1322D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0E0A3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83D68">
            <w:pPr>
              <w:jc w:val="center"/>
            </w:pPr>
            <w:r>
              <w:rPr>
                <w:rFonts w:ascii="宋体" w:hAnsi="宋体" w:eastAsia="宋体"/>
                <w:sz w:val="16"/>
              </w:rPr>
              <w:t>印刷、包装经费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B35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ACF17">
            <w:pPr>
              <w:jc w:val="center"/>
            </w:pPr>
            <w:r>
              <w:rPr>
                <w:rFonts w:ascii="宋体" w:hAnsi="宋体" w:eastAsia="宋体"/>
                <w:sz w:val="16"/>
              </w:rPr>
              <w:t>&lt;=10.13万元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D56F9">
            <w:pPr>
              <w:jc w:val="center"/>
            </w:pPr>
            <w:r>
              <w:rPr>
                <w:rFonts w:ascii="宋体" w:hAnsi="宋体" w:eastAsia="宋体"/>
                <w:sz w:val="16"/>
              </w:rPr>
              <w:t>=10.13万元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9B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921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ED5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B566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C7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1B4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5499">
            <w:pPr>
              <w:jc w:val="center"/>
            </w:pPr>
          </w:p>
        </w:tc>
      </w:tr>
      <w:tr w14:paraId="7D3B84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3E6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134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778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973B">
            <w:pPr>
              <w:jc w:val="center"/>
            </w:pPr>
            <w:r>
              <w:rPr>
                <w:rFonts w:ascii="宋体" w:hAnsi="宋体" w:eastAsia="宋体"/>
                <w:sz w:val="16"/>
              </w:rPr>
              <w:t>制图经费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B83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43AE5">
            <w:pPr>
              <w:jc w:val="center"/>
            </w:pPr>
            <w:r>
              <w:rPr>
                <w:rFonts w:ascii="宋体" w:hAnsi="宋体" w:eastAsia="宋体"/>
                <w:sz w:val="16"/>
              </w:rPr>
              <w:t>&lt;=4.34万元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5C5CF">
            <w:pPr>
              <w:jc w:val="center"/>
            </w:pPr>
            <w:r>
              <w:rPr>
                <w:rFonts w:ascii="宋体" w:hAnsi="宋体" w:eastAsia="宋体"/>
                <w:sz w:val="16"/>
              </w:rPr>
              <w:t>=4.34万元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9A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5B8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5A4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B1BA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2F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A24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7352">
            <w:pPr>
              <w:jc w:val="center"/>
            </w:pPr>
          </w:p>
        </w:tc>
      </w:tr>
      <w:tr w14:paraId="665DC2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25A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7A6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C62E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BF8DA">
            <w:pPr>
              <w:jc w:val="center"/>
            </w:pPr>
            <w:r>
              <w:rPr>
                <w:rFonts w:ascii="宋体" w:hAnsi="宋体" w:eastAsia="宋体"/>
                <w:sz w:val="16"/>
              </w:rPr>
              <w:t>提供准确的行政区划图服务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A70D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CC0D4">
            <w:pPr>
              <w:jc w:val="center"/>
            </w:pPr>
            <w:r>
              <w:rPr>
                <w:rFonts w:ascii="宋体" w:hAnsi="宋体" w:eastAsia="宋体"/>
                <w:sz w:val="16"/>
              </w:rPr>
              <w:t>标注无差错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7464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33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2E1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31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8B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713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9E92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1C4FB">
            <w:pPr>
              <w:jc w:val="center"/>
            </w:pPr>
          </w:p>
        </w:tc>
      </w:tr>
      <w:tr w14:paraId="7B715E7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4B4EA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CD8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5E40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3D7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1644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4B5F">
            <w:pPr>
              <w:jc w:val="center"/>
            </w:pPr>
            <w:r>
              <w:rPr>
                <w:rFonts w:ascii="宋体" w:hAnsi="宋体" w:eastAsia="宋体"/>
                <w:sz w:val="16"/>
              </w:rPr>
              <w:t>95.00分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F43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B17C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3C0D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92F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E5C57"/>
        </w:tc>
      </w:tr>
    </w:tbl>
    <w:p w14:paraId="50ADBC6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96"/>
      </w:tblGrid>
      <w:tr w14:paraId="034E2DC7">
        <w:tblPrEx>
          <w:tblCellMar>
            <w:top w:w="0" w:type="dxa"/>
            <w:left w:w="108" w:type="dxa"/>
            <w:bottom w:w="0" w:type="dxa"/>
            <w:right w:w="108" w:type="dxa"/>
          </w:tblCellMar>
        </w:tblPrEx>
        <w:tc>
          <w:tcPr>
            <w:tcW w:w="8848" w:type="dxa"/>
            <w:gridSpan w:val="14"/>
            <w:vAlign w:val="center"/>
          </w:tcPr>
          <w:p w14:paraId="2FE7C217">
            <w:pPr>
              <w:jc w:val="center"/>
            </w:pPr>
            <w:r>
              <w:rPr>
                <w:rFonts w:ascii="宋体" w:hAnsi="宋体" w:eastAsia="宋体"/>
                <w:sz w:val="24"/>
              </w:rPr>
              <w:t>项目支出绩效自评表</w:t>
            </w:r>
          </w:p>
        </w:tc>
      </w:tr>
      <w:tr w14:paraId="21CD8A3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CE531E">
            <w:pPr>
              <w:jc w:val="center"/>
            </w:pPr>
            <w:r>
              <w:rPr>
                <w:rFonts w:ascii="宋体" w:hAnsi="宋体" w:eastAsia="宋体"/>
                <w:sz w:val="24"/>
              </w:rPr>
              <w:t>(2024年度)</w:t>
            </w:r>
          </w:p>
        </w:tc>
      </w:tr>
      <w:tr w14:paraId="40C64F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D9F4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06B103">
            <w:pPr>
              <w:jc w:val="center"/>
            </w:pPr>
            <w:r>
              <w:rPr>
                <w:rFonts w:ascii="宋体" w:hAnsi="宋体" w:eastAsia="宋体"/>
                <w:sz w:val="16"/>
              </w:rPr>
              <w:t>昌吉州民政局尾款项目</w:t>
            </w:r>
          </w:p>
        </w:tc>
      </w:tr>
      <w:tr w14:paraId="363776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DE53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79961">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C4C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2C3B04">
            <w:pPr>
              <w:jc w:val="center"/>
            </w:pPr>
            <w:r>
              <w:rPr>
                <w:rFonts w:ascii="宋体" w:hAnsi="宋体" w:eastAsia="宋体"/>
                <w:sz w:val="16"/>
              </w:rPr>
              <w:t>昌吉回族自治州民政局</w:t>
            </w:r>
          </w:p>
        </w:tc>
      </w:tr>
      <w:tr w14:paraId="42F7F3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DB89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CAD3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6C2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C91A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ECF2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598B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F83D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3716">
            <w:pPr>
              <w:jc w:val="center"/>
            </w:pPr>
            <w:r>
              <w:rPr>
                <w:rFonts w:ascii="宋体" w:hAnsi="宋体" w:eastAsia="宋体"/>
                <w:sz w:val="16"/>
              </w:rPr>
              <w:t>得分</w:t>
            </w:r>
          </w:p>
        </w:tc>
      </w:tr>
      <w:tr w14:paraId="360CEB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228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BD50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DE0B7">
            <w:pPr>
              <w:jc w:val="center"/>
            </w:pPr>
            <w:r>
              <w:rPr>
                <w:rFonts w:ascii="宋体" w:hAnsi="宋体" w:eastAsia="宋体"/>
                <w:sz w:val="16"/>
              </w:rPr>
              <w:t>18.51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75499">
            <w:pPr>
              <w:jc w:val="center"/>
            </w:pPr>
            <w:r>
              <w:rPr>
                <w:rFonts w:ascii="宋体" w:hAnsi="宋体" w:eastAsia="宋体"/>
                <w:sz w:val="16"/>
              </w:rPr>
              <w:t>18.51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C5965">
            <w:pPr>
              <w:jc w:val="center"/>
            </w:pPr>
            <w:r>
              <w:rPr>
                <w:rFonts w:ascii="宋体" w:hAnsi="宋体" w:eastAsia="宋体"/>
                <w:sz w:val="16"/>
              </w:rPr>
              <w:t>18.51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1D41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A7A5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DA549">
            <w:pPr>
              <w:jc w:val="center"/>
            </w:pPr>
            <w:r>
              <w:rPr>
                <w:rFonts w:ascii="宋体" w:hAnsi="宋体" w:eastAsia="宋体"/>
                <w:sz w:val="16"/>
              </w:rPr>
              <w:t>10.00</w:t>
            </w:r>
          </w:p>
        </w:tc>
      </w:tr>
      <w:tr w14:paraId="208091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ECA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BF3D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4B35C">
            <w:pPr>
              <w:jc w:val="center"/>
            </w:pPr>
            <w:r>
              <w:rPr>
                <w:rFonts w:ascii="宋体" w:hAnsi="宋体" w:eastAsia="宋体"/>
                <w:sz w:val="16"/>
              </w:rPr>
              <w:t>18.51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FA90A">
            <w:pPr>
              <w:jc w:val="center"/>
            </w:pPr>
            <w:r>
              <w:rPr>
                <w:rFonts w:ascii="宋体" w:hAnsi="宋体" w:eastAsia="宋体"/>
                <w:sz w:val="16"/>
              </w:rPr>
              <w:t>18.51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1473A">
            <w:pPr>
              <w:jc w:val="center"/>
            </w:pPr>
            <w:r>
              <w:rPr>
                <w:rFonts w:ascii="宋体" w:hAnsi="宋体" w:eastAsia="宋体"/>
                <w:sz w:val="16"/>
              </w:rPr>
              <w:t>18.51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1C5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5BB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DF8BA">
            <w:pPr>
              <w:jc w:val="center"/>
            </w:pPr>
            <w:r>
              <w:rPr>
                <w:rFonts w:ascii="宋体" w:hAnsi="宋体" w:eastAsia="宋体"/>
                <w:sz w:val="16"/>
              </w:rPr>
              <w:t>—</w:t>
            </w:r>
          </w:p>
        </w:tc>
      </w:tr>
      <w:tr w14:paraId="7828B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769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23F5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972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6D2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191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474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77F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08E9">
            <w:pPr>
              <w:jc w:val="center"/>
            </w:pPr>
            <w:r>
              <w:rPr>
                <w:rFonts w:ascii="宋体" w:hAnsi="宋体" w:eastAsia="宋体"/>
                <w:sz w:val="16"/>
              </w:rPr>
              <w:t>—</w:t>
            </w:r>
          </w:p>
        </w:tc>
      </w:tr>
      <w:tr w14:paraId="70FED6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E163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1CA8C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E93C36">
            <w:pPr>
              <w:jc w:val="center"/>
            </w:pPr>
            <w:r>
              <w:rPr>
                <w:rFonts w:ascii="宋体" w:hAnsi="宋体" w:eastAsia="宋体"/>
                <w:sz w:val="16"/>
              </w:rPr>
              <w:t>实际完成情况</w:t>
            </w:r>
          </w:p>
        </w:tc>
      </w:tr>
      <w:tr w14:paraId="4AF9E0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E3F1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9003C7">
            <w:pPr>
              <w:jc w:val="both"/>
            </w:pPr>
            <w:r>
              <w:rPr>
                <w:rFonts w:ascii="宋体" w:hAnsi="宋体" w:eastAsia="宋体"/>
                <w:sz w:val="16"/>
              </w:rPr>
              <w:t>2024年，该项目进一步加大对社会组织的培育和扶持力度，优化社会组织发展环境，充分发挥社会组织在参与基层社会治理中的积极作用；完成县市级社会工作服务中心建设项目尾款支付15.6万元；完成社会组织孵化场所（社工站）项目尾款支付尾款项目2.91万元。通过项目实施，有效防范财政风险，提升政府公信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29C8CC">
            <w:pPr>
              <w:jc w:val="both"/>
            </w:pPr>
            <w:r>
              <w:rPr>
                <w:rFonts w:hint="eastAsia" w:ascii="宋体" w:hAnsi="宋体"/>
                <w:sz w:val="16"/>
                <w:lang w:eastAsia="zh-CN"/>
              </w:rPr>
              <w:t>截至</w:t>
            </w:r>
            <w:r>
              <w:rPr>
                <w:rFonts w:ascii="宋体" w:hAnsi="宋体" w:eastAsia="宋体"/>
                <w:sz w:val="16"/>
              </w:rPr>
              <w:t>2024年12月31日该项目实际完成支付项目尾款数量2个，项目验收合格率100%，支付县市级社会工作服务中心建设项目尾款以及社会组织孵化场所（社工站）项目尾款共计18.51万元。该项目进一步防范财政风险，提升政府公信力，无合同款项纠纷发生，收款单位满意度100%。</w:t>
            </w:r>
          </w:p>
        </w:tc>
      </w:tr>
      <w:tr w14:paraId="3213AE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6B52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B64B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927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687E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28C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3065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80EA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B204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2D4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4EF1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3C02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7EE5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F5FF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3A7BC">
            <w:pPr>
              <w:jc w:val="center"/>
            </w:pPr>
            <w:r>
              <w:rPr>
                <w:rFonts w:ascii="宋体" w:hAnsi="宋体" w:eastAsia="宋体"/>
                <w:sz w:val="16"/>
              </w:rPr>
              <w:t>偏差原因分析及改进措施</w:t>
            </w:r>
          </w:p>
        </w:tc>
      </w:tr>
      <w:tr w14:paraId="172C6A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72524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D5AF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9294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0FC73">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6C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9C98">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D41A3">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D5E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A0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CA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3A9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438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9439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E69E7">
            <w:pPr>
              <w:jc w:val="center"/>
            </w:pPr>
          </w:p>
        </w:tc>
      </w:tr>
      <w:tr w14:paraId="6711A4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4A0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A25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F84C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3775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C69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A01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A61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E64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C31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441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9DD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A4E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6077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04C4C">
            <w:pPr>
              <w:jc w:val="center"/>
            </w:pPr>
          </w:p>
        </w:tc>
      </w:tr>
      <w:tr w14:paraId="4261F8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2E1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208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D2B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CE548">
            <w:pPr>
              <w:jc w:val="center"/>
            </w:pPr>
            <w:r>
              <w:rPr>
                <w:rFonts w:ascii="宋体" w:hAnsi="宋体" w:eastAsia="宋体"/>
                <w:sz w:val="16"/>
              </w:rPr>
              <w:t>年内尾款支付时间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747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EF164">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DE7A4">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9E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D0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37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351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931B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A94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6A2C4">
            <w:pPr>
              <w:jc w:val="center"/>
            </w:pPr>
          </w:p>
        </w:tc>
      </w:tr>
      <w:tr w14:paraId="06F275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82AE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F109D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72CF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60DCC">
            <w:pPr>
              <w:jc w:val="center"/>
            </w:pPr>
            <w:r>
              <w:rPr>
                <w:rFonts w:ascii="宋体" w:hAnsi="宋体" w:eastAsia="宋体"/>
                <w:sz w:val="16"/>
              </w:rPr>
              <w:t>县市级社会工作服务中心建设项目尾款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60AD">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7E7CC">
            <w:pPr>
              <w:jc w:val="center"/>
            </w:pPr>
            <w:r>
              <w:rPr>
                <w:rFonts w:ascii="宋体" w:hAnsi="宋体" w:eastAsia="宋体"/>
                <w:sz w:val="16"/>
              </w:rPr>
              <w:t>=15.60万元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16423">
            <w:pPr>
              <w:jc w:val="center"/>
            </w:pPr>
            <w:r>
              <w:rPr>
                <w:rFonts w:ascii="宋体" w:hAnsi="宋体" w:eastAsia="宋体"/>
                <w:sz w:val="16"/>
              </w:rPr>
              <w:t>=15.6万元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7F7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A91A">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DD0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06F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683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A1DE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9A7AD">
            <w:pPr>
              <w:jc w:val="center"/>
            </w:pPr>
          </w:p>
        </w:tc>
      </w:tr>
      <w:tr w14:paraId="407101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0EF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56A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B3F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E921E">
            <w:pPr>
              <w:jc w:val="center"/>
            </w:pPr>
            <w:r>
              <w:rPr>
                <w:rFonts w:ascii="宋体" w:hAnsi="宋体" w:eastAsia="宋体"/>
                <w:sz w:val="16"/>
              </w:rPr>
              <w:t>社会组织孵化场所（社工站）项目尾款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D9A8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FB3F8">
            <w:pPr>
              <w:jc w:val="center"/>
            </w:pPr>
            <w:r>
              <w:rPr>
                <w:rFonts w:ascii="宋体" w:hAnsi="宋体" w:eastAsia="宋体"/>
                <w:sz w:val="16"/>
              </w:rPr>
              <w:t>=2.91万元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262C2">
            <w:pPr>
              <w:jc w:val="center"/>
            </w:pPr>
            <w:r>
              <w:rPr>
                <w:rFonts w:ascii="宋体" w:hAnsi="宋体" w:eastAsia="宋体"/>
                <w:sz w:val="16"/>
              </w:rPr>
              <w:t>=2.91万元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9D7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962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2E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E91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2B1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9219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A761">
            <w:pPr>
              <w:jc w:val="center"/>
            </w:pPr>
          </w:p>
        </w:tc>
      </w:tr>
      <w:tr w14:paraId="79D742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A46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6551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6FCE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D7707">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21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2FE51">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411B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764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3E9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5B2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9F2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B23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6DB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6B064">
            <w:pPr>
              <w:jc w:val="center"/>
            </w:pPr>
          </w:p>
        </w:tc>
      </w:tr>
      <w:tr w14:paraId="5FE27A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BBA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6E5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019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1899D">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CEA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8D0B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3A41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BFD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0BA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3DE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177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27C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539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75B55">
            <w:pPr>
              <w:jc w:val="center"/>
            </w:pPr>
          </w:p>
        </w:tc>
      </w:tr>
      <w:tr w14:paraId="3E4795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312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24F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1D7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23509">
            <w:pPr>
              <w:jc w:val="center"/>
            </w:pPr>
            <w:r>
              <w:rPr>
                <w:rFonts w:ascii="宋体" w:hAnsi="宋体" w:eastAsia="宋体"/>
                <w:sz w:val="16"/>
              </w:rPr>
              <w:t>收款单位满意度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DCC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702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89F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8BCC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4A5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776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2B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4715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848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A282A">
            <w:pPr>
              <w:jc w:val="center"/>
            </w:pPr>
            <w:r>
              <w:rPr>
                <w:rFonts w:ascii="宋体" w:hAnsi="宋体" w:eastAsia="宋体"/>
                <w:sz w:val="16"/>
              </w:rPr>
              <w:t>因年初目标值设置不合理，实际满意度为100%，因此产生偏差。</w:t>
            </w:r>
          </w:p>
        </w:tc>
      </w:tr>
      <w:tr w14:paraId="34A2333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8F405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E0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5AB1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9CA6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C3E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DEB3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4C45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C16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5E1C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9992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1C5AE1"/>
        </w:tc>
      </w:tr>
    </w:tbl>
    <w:p w14:paraId="5226D76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49F7FA85">
        <w:tblPrEx>
          <w:tblCellMar>
            <w:top w:w="0" w:type="dxa"/>
            <w:left w:w="108" w:type="dxa"/>
            <w:bottom w:w="0" w:type="dxa"/>
            <w:right w:w="108" w:type="dxa"/>
          </w:tblCellMar>
        </w:tblPrEx>
        <w:tc>
          <w:tcPr>
            <w:tcW w:w="8848" w:type="dxa"/>
            <w:gridSpan w:val="14"/>
            <w:vAlign w:val="center"/>
          </w:tcPr>
          <w:p w14:paraId="1B080895">
            <w:pPr>
              <w:jc w:val="center"/>
            </w:pPr>
            <w:r>
              <w:rPr>
                <w:rFonts w:ascii="宋体" w:hAnsi="宋体" w:eastAsia="宋体"/>
                <w:sz w:val="24"/>
              </w:rPr>
              <w:t>项目支出绩效自评表</w:t>
            </w:r>
          </w:p>
        </w:tc>
      </w:tr>
      <w:tr w14:paraId="20C33C2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80C783">
            <w:pPr>
              <w:jc w:val="center"/>
            </w:pPr>
            <w:r>
              <w:rPr>
                <w:rFonts w:ascii="宋体" w:hAnsi="宋体" w:eastAsia="宋体"/>
                <w:sz w:val="24"/>
              </w:rPr>
              <w:t>(2024年度)</w:t>
            </w:r>
          </w:p>
        </w:tc>
      </w:tr>
      <w:tr w14:paraId="1777CE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F97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AAF79A">
            <w:pPr>
              <w:jc w:val="center"/>
            </w:pPr>
            <w:r>
              <w:rPr>
                <w:rFonts w:ascii="宋体" w:hAnsi="宋体" w:eastAsia="宋体"/>
                <w:sz w:val="16"/>
              </w:rPr>
              <w:t>社会救助和儿童福利工作经费</w:t>
            </w:r>
          </w:p>
        </w:tc>
      </w:tr>
      <w:tr w14:paraId="10AF96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4D4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009052">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B9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DA22CB">
            <w:pPr>
              <w:jc w:val="center"/>
            </w:pPr>
            <w:r>
              <w:rPr>
                <w:rFonts w:ascii="宋体" w:hAnsi="宋体" w:eastAsia="宋体"/>
                <w:sz w:val="16"/>
              </w:rPr>
              <w:t>昌吉回族自治州民政局</w:t>
            </w:r>
          </w:p>
        </w:tc>
      </w:tr>
      <w:tr w14:paraId="7D5A99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DE7D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8C2C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CA83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F1D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292B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DD4A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2607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43BB7">
            <w:pPr>
              <w:jc w:val="center"/>
            </w:pPr>
            <w:r>
              <w:rPr>
                <w:rFonts w:ascii="宋体" w:hAnsi="宋体" w:eastAsia="宋体"/>
                <w:sz w:val="16"/>
              </w:rPr>
              <w:t>得分</w:t>
            </w:r>
          </w:p>
        </w:tc>
      </w:tr>
      <w:tr w14:paraId="5051E6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A0A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1D1E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05670">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AE3E2">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F35BC">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7E33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7C57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CA1DB">
            <w:pPr>
              <w:jc w:val="center"/>
            </w:pPr>
            <w:r>
              <w:rPr>
                <w:rFonts w:ascii="宋体" w:hAnsi="宋体" w:eastAsia="宋体"/>
                <w:sz w:val="16"/>
              </w:rPr>
              <w:t>10.00</w:t>
            </w:r>
          </w:p>
        </w:tc>
      </w:tr>
      <w:tr w14:paraId="3E394F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448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3A25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5FF58">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D55BF">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51869">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ACC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B1C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77915">
            <w:pPr>
              <w:jc w:val="center"/>
            </w:pPr>
            <w:r>
              <w:rPr>
                <w:rFonts w:ascii="宋体" w:hAnsi="宋体" w:eastAsia="宋体"/>
                <w:sz w:val="16"/>
              </w:rPr>
              <w:t>—</w:t>
            </w:r>
          </w:p>
        </w:tc>
      </w:tr>
      <w:tr w14:paraId="323BA0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CF4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EFCC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FAD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D8E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C79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A65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9D1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38A38">
            <w:pPr>
              <w:jc w:val="center"/>
            </w:pPr>
            <w:r>
              <w:rPr>
                <w:rFonts w:ascii="宋体" w:hAnsi="宋体" w:eastAsia="宋体"/>
                <w:sz w:val="16"/>
              </w:rPr>
              <w:t>—</w:t>
            </w:r>
          </w:p>
        </w:tc>
      </w:tr>
      <w:tr w14:paraId="1EB58E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99B0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DEC39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60FD00">
            <w:pPr>
              <w:jc w:val="center"/>
            </w:pPr>
            <w:r>
              <w:rPr>
                <w:rFonts w:ascii="宋体" w:hAnsi="宋体" w:eastAsia="宋体"/>
                <w:sz w:val="16"/>
              </w:rPr>
              <w:t>实际完成情况</w:t>
            </w:r>
          </w:p>
        </w:tc>
      </w:tr>
      <w:tr w14:paraId="03DD25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F811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F354E7">
            <w:pPr>
              <w:jc w:val="both"/>
            </w:pPr>
            <w:r>
              <w:rPr>
                <w:rFonts w:ascii="宋体" w:hAnsi="宋体" w:eastAsia="宋体"/>
                <w:sz w:val="16"/>
              </w:rPr>
              <w:t>严格按照“应扶尽扶、应保尽保、动态管理”基本原则，将符合救助条件的困难家庭，依规纳入低保救助范围，实行“兜底保障”；开展社会救助和儿童福利工作人员业务培训,提升业务能力。落实低保动态管理，提升群众满意度。推进未成年人保护工作，“六一期间”对儿童福利机构开展慰问1次。 推进儿童福利工作，指导县市落实困境儿童基本生活保障。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C8FC4A">
            <w:pPr>
              <w:jc w:val="both"/>
            </w:pPr>
            <w:r>
              <w:rPr>
                <w:rFonts w:hint="eastAsia" w:ascii="宋体" w:hAnsi="宋体"/>
                <w:sz w:val="16"/>
                <w:lang w:eastAsia="zh-CN"/>
              </w:rPr>
              <w:t>截至</w:t>
            </w:r>
            <w:r>
              <w:rPr>
                <w:rFonts w:ascii="宋体" w:hAnsi="宋体" w:eastAsia="宋体"/>
                <w:sz w:val="16"/>
              </w:rPr>
              <w:t>2024年12月31日，该项目实际完成：通过政府购买服务方式开展社会救助和儿童福利工作人员业务培训1次，指导各县市落实困境儿童基本生活保障累计人数达到2366人次，经费已使用12万元，培训合格率100%，通过经费支持有效</w:t>
            </w:r>
            <w:r>
              <w:rPr>
                <w:rFonts w:hint="eastAsia" w:ascii="宋体" w:hAnsi="宋体"/>
                <w:sz w:val="16"/>
                <w:lang w:eastAsia="zh-CN"/>
              </w:rPr>
              <w:t>地</w:t>
            </w:r>
            <w:r>
              <w:rPr>
                <w:rFonts w:ascii="宋体" w:hAnsi="宋体" w:eastAsia="宋体"/>
                <w:sz w:val="16"/>
              </w:rPr>
              <w:t>保障了社会救助工作和儿童福利工作人员的系统知识提升和工作开展，进一步提升全州社会救助和儿童福利工作人员的 业务政策水平和工作能力。 推进儿童福利工作，指导县市落实困境儿童基本生活保障。</w:t>
            </w:r>
          </w:p>
        </w:tc>
      </w:tr>
      <w:tr w14:paraId="6307C7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CB9F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855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46D3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3D20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6A57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1D7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A9B8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AE7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C587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CD1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862A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2B57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2E8D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923B">
            <w:pPr>
              <w:jc w:val="center"/>
            </w:pPr>
            <w:r>
              <w:rPr>
                <w:rFonts w:ascii="宋体" w:hAnsi="宋体" w:eastAsia="宋体"/>
                <w:sz w:val="16"/>
              </w:rPr>
              <w:t>偏差原因分析及改进措施</w:t>
            </w:r>
          </w:p>
        </w:tc>
      </w:tr>
      <w:tr w14:paraId="0DB110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0ED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2F328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10B54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680EB">
            <w:pPr>
              <w:jc w:val="center"/>
            </w:pPr>
            <w:r>
              <w:rPr>
                <w:rFonts w:ascii="宋体" w:hAnsi="宋体" w:eastAsia="宋体"/>
                <w:sz w:val="16"/>
              </w:rPr>
              <w:t>指导县市落实困境儿童基本生活保障累计人数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50F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7E418">
            <w:pPr>
              <w:jc w:val="center"/>
            </w:pPr>
            <w:r>
              <w:rPr>
                <w:rFonts w:ascii="宋体" w:hAnsi="宋体" w:eastAsia="宋体"/>
                <w:sz w:val="16"/>
              </w:rPr>
              <w:t>&gt;=2100人次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34A9">
            <w:pPr>
              <w:jc w:val="center"/>
            </w:pPr>
            <w:r>
              <w:rPr>
                <w:rFonts w:ascii="宋体" w:hAnsi="宋体" w:eastAsia="宋体"/>
                <w:sz w:val="16"/>
              </w:rPr>
              <w:t>=2366人次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594BB">
            <w:pPr>
              <w:jc w:val="center"/>
            </w:pPr>
            <w:r>
              <w:rPr>
                <w:rFonts w:ascii="宋体" w:hAnsi="宋体" w:eastAsia="宋体"/>
                <w:sz w:val="16"/>
              </w:rPr>
              <w:t>112%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B151">
            <w:pPr>
              <w:jc w:val="center"/>
            </w:pPr>
            <w:r>
              <w:rPr>
                <w:rFonts w:ascii="宋体" w:hAnsi="宋体" w:eastAsia="宋体"/>
                <w:sz w:val="16"/>
              </w:rPr>
              <w:t>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14E7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EA2AD">
            <w:pPr>
              <w:jc w:val="center"/>
            </w:pPr>
            <w:r>
              <w:rPr>
                <w:rFonts w:ascii="宋体" w:hAnsi="宋体" w:eastAsia="宋体"/>
                <w:sz w:val="16"/>
              </w:rPr>
              <w:t>2372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6B4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E1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A0CF2">
            <w:pPr>
              <w:jc w:val="center"/>
            </w:pPr>
            <w:r>
              <w:rPr>
                <w:rFonts w:ascii="宋体" w:hAnsi="宋体" w:eastAsia="宋体"/>
                <w:sz w:val="16"/>
              </w:rPr>
              <w:t>因年初设置目标值不合理，实际完成2366人次，因此产生偏差。</w:t>
            </w:r>
          </w:p>
        </w:tc>
      </w:tr>
      <w:tr w14:paraId="1548E5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AEC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189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F27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F9EB">
            <w:pPr>
              <w:jc w:val="center"/>
            </w:pPr>
            <w:r>
              <w:rPr>
                <w:rFonts w:ascii="宋体" w:hAnsi="宋体" w:eastAsia="宋体"/>
                <w:sz w:val="16"/>
              </w:rPr>
              <w:t>社会救助和儿童福利培训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226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02C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9A25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CEE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7B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1B8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57F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EAB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4EF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3AF26">
            <w:pPr>
              <w:jc w:val="center"/>
            </w:pPr>
          </w:p>
        </w:tc>
      </w:tr>
      <w:tr w14:paraId="548EB0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CF2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578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9E15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2EBC">
            <w:pPr>
              <w:jc w:val="center"/>
            </w:pPr>
            <w:r>
              <w:rPr>
                <w:rFonts w:ascii="宋体" w:hAnsi="宋体" w:eastAsia="宋体"/>
                <w:sz w:val="16"/>
              </w:rPr>
              <w:t>社会救助和儿童福利培训合格率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E04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CB5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DF9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42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6CC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9C6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0D3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6B7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759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25668">
            <w:pPr>
              <w:jc w:val="center"/>
            </w:pPr>
          </w:p>
        </w:tc>
      </w:tr>
      <w:tr w14:paraId="0468A3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634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E06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44D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E997A">
            <w:pPr>
              <w:jc w:val="center"/>
            </w:pPr>
            <w:r>
              <w:rPr>
                <w:rFonts w:ascii="宋体" w:hAnsi="宋体" w:eastAsia="宋体"/>
                <w:sz w:val="16"/>
              </w:rPr>
              <w:t>社会救助和儿童福利培训完成时间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C20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8D773">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AFA6E">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0C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053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E6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0FF73">
            <w:pPr>
              <w:jc w:val="center"/>
            </w:pPr>
            <w:r>
              <w:rPr>
                <w:rFonts w:ascii="宋体" w:hAnsi="宋体" w:eastAsia="宋体"/>
                <w:sz w:val="16"/>
              </w:rPr>
              <w:t>2023年6月8日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2AC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CB6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E5201">
            <w:pPr>
              <w:jc w:val="center"/>
            </w:pPr>
          </w:p>
        </w:tc>
      </w:tr>
      <w:tr w14:paraId="3BBBDD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D41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3449A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91A2B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6DD00">
            <w:pPr>
              <w:jc w:val="center"/>
            </w:pPr>
            <w:r>
              <w:rPr>
                <w:rFonts w:ascii="宋体" w:hAnsi="宋体" w:eastAsia="宋体"/>
                <w:sz w:val="16"/>
              </w:rPr>
              <w:t>社会救助业务工作经费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5C5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30F9A">
            <w:pPr>
              <w:jc w:val="center"/>
            </w:pPr>
            <w:r>
              <w:rPr>
                <w:rFonts w:ascii="宋体" w:hAnsi="宋体" w:eastAsia="宋体"/>
                <w:sz w:val="16"/>
              </w:rPr>
              <w:t>&lt;=8.5万元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9C8FD">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25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8F8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37A1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8664">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B30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E4A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A513D">
            <w:pPr>
              <w:jc w:val="center"/>
            </w:pPr>
          </w:p>
        </w:tc>
      </w:tr>
      <w:tr w14:paraId="0879F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524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65A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BDA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C81EC">
            <w:pPr>
              <w:jc w:val="center"/>
            </w:pPr>
            <w:r>
              <w:rPr>
                <w:rFonts w:ascii="宋体" w:hAnsi="宋体" w:eastAsia="宋体"/>
                <w:sz w:val="16"/>
              </w:rPr>
              <w:t>社会救助志愿劳务成本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64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36B63">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AD0B7">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58E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CCC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57BC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D76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EF7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00D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B3D5C">
            <w:pPr>
              <w:jc w:val="center"/>
            </w:pPr>
          </w:p>
        </w:tc>
      </w:tr>
      <w:tr w14:paraId="3A81DC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7B6F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A3756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9AFE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FCBD">
            <w:pPr>
              <w:jc w:val="center"/>
            </w:pPr>
            <w:r>
              <w:rPr>
                <w:rFonts w:ascii="宋体" w:hAnsi="宋体" w:eastAsia="宋体"/>
                <w:sz w:val="16"/>
              </w:rPr>
              <w:t>进一步提升全州社会救助和儿童福利工作人员的业务政策水平和工作能力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468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C7E78">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ACF0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C4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EF4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431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9239C">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648C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D83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3FFAA">
            <w:pPr>
              <w:jc w:val="center"/>
            </w:pPr>
          </w:p>
        </w:tc>
      </w:tr>
      <w:tr w14:paraId="45AEB3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9EE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70C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A7E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F679E">
            <w:pPr>
              <w:jc w:val="center"/>
            </w:pPr>
            <w:r>
              <w:rPr>
                <w:rFonts w:ascii="宋体" w:hAnsi="宋体" w:eastAsia="宋体"/>
                <w:sz w:val="16"/>
              </w:rPr>
              <w:t>全区社会关心关注未成年人健康成长的氛围显著增强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1558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3CE18">
            <w:pPr>
              <w:jc w:val="center"/>
            </w:pPr>
            <w:r>
              <w:rPr>
                <w:rFonts w:ascii="宋体" w:hAnsi="宋体" w:eastAsia="宋体"/>
                <w:sz w:val="16"/>
              </w:rPr>
              <w:t>逐步增加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BB89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B7D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471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E4C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79CCC">
            <w:pPr>
              <w:jc w:val="center"/>
            </w:pPr>
            <w:r>
              <w:rPr>
                <w:rFonts w:ascii="宋体" w:hAnsi="宋体" w:eastAsia="宋体"/>
                <w:sz w:val="16"/>
              </w:rPr>
              <w:t>逐步增加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59C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D55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3496">
            <w:pPr>
              <w:jc w:val="center"/>
            </w:pPr>
          </w:p>
        </w:tc>
      </w:tr>
      <w:tr w14:paraId="7FEDC9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D590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95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B1F2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273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50A3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4D596">
            <w:pPr>
              <w:jc w:val="center"/>
            </w:pPr>
            <w:r>
              <w:rPr>
                <w:rFonts w:ascii="宋体" w:hAnsi="宋体" w:eastAsia="宋体"/>
                <w:sz w:val="16"/>
              </w:rPr>
              <w:t>98.80分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1029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546F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F4E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7ED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C8D919"/>
        </w:tc>
      </w:tr>
    </w:tbl>
    <w:p w14:paraId="1E172F0A">
      <w:r>
        <w:br w:type="page"/>
      </w:r>
    </w:p>
    <w:tbl>
      <w:tblPr>
        <w:tblStyle w:val="9"/>
        <w:tblW w:w="0" w:type="auto"/>
        <w:tblInd w:w="0" w:type="dxa"/>
        <w:tblLayout w:type="autofit"/>
        <w:tblCellMar>
          <w:top w:w="0" w:type="dxa"/>
          <w:left w:w="108" w:type="dxa"/>
          <w:bottom w:w="0" w:type="dxa"/>
          <w:right w:w="108" w:type="dxa"/>
        </w:tblCellMar>
      </w:tblPr>
      <w:tblGrid>
        <w:gridCol w:w="620"/>
        <w:gridCol w:w="603"/>
        <w:gridCol w:w="603"/>
        <w:gridCol w:w="621"/>
        <w:gridCol w:w="612"/>
        <w:gridCol w:w="776"/>
        <w:gridCol w:w="696"/>
        <w:gridCol w:w="696"/>
        <w:gridCol w:w="696"/>
        <w:gridCol w:w="603"/>
        <w:gridCol w:w="630"/>
        <w:gridCol w:w="604"/>
        <w:gridCol w:w="604"/>
        <w:gridCol w:w="696"/>
      </w:tblGrid>
      <w:tr w14:paraId="1C07C3B6">
        <w:tblPrEx>
          <w:tblCellMar>
            <w:top w:w="0" w:type="dxa"/>
            <w:left w:w="108" w:type="dxa"/>
            <w:bottom w:w="0" w:type="dxa"/>
            <w:right w:w="108" w:type="dxa"/>
          </w:tblCellMar>
        </w:tblPrEx>
        <w:tc>
          <w:tcPr>
            <w:tcW w:w="8848" w:type="dxa"/>
            <w:gridSpan w:val="14"/>
            <w:vAlign w:val="center"/>
          </w:tcPr>
          <w:p w14:paraId="7267A259">
            <w:pPr>
              <w:jc w:val="center"/>
            </w:pPr>
            <w:r>
              <w:rPr>
                <w:rFonts w:ascii="宋体" w:hAnsi="宋体" w:eastAsia="宋体"/>
                <w:sz w:val="24"/>
              </w:rPr>
              <w:t>项目支出绩效自评表</w:t>
            </w:r>
          </w:p>
        </w:tc>
      </w:tr>
      <w:tr w14:paraId="5E2E74E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02A85F">
            <w:pPr>
              <w:jc w:val="center"/>
            </w:pPr>
            <w:r>
              <w:rPr>
                <w:rFonts w:ascii="宋体" w:hAnsi="宋体" w:eastAsia="宋体"/>
                <w:sz w:val="24"/>
              </w:rPr>
              <w:t>(2024年度)</w:t>
            </w:r>
          </w:p>
        </w:tc>
      </w:tr>
      <w:tr w14:paraId="4330F3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B2D6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C16A65">
            <w:pPr>
              <w:jc w:val="center"/>
            </w:pPr>
            <w:r>
              <w:rPr>
                <w:rFonts w:ascii="宋体" w:hAnsi="宋体" w:eastAsia="宋体"/>
                <w:sz w:val="16"/>
              </w:rPr>
              <w:t>社会组织管理和社会工作项目</w:t>
            </w:r>
          </w:p>
        </w:tc>
      </w:tr>
      <w:tr w14:paraId="0E8CD0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ECF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4733ED">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4468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300CA8">
            <w:pPr>
              <w:jc w:val="center"/>
            </w:pPr>
            <w:r>
              <w:rPr>
                <w:rFonts w:ascii="宋体" w:hAnsi="宋体" w:eastAsia="宋体"/>
                <w:sz w:val="16"/>
              </w:rPr>
              <w:t>昌吉回族自治州民政局</w:t>
            </w:r>
          </w:p>
        </w:tc>
      </w:tr>
      <w:tr w14:paraId="5E17FA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2CBC0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608B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3AF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BFBC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900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B325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E39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55AC">
            <w:pPr>
              <w:jc w:val="center"/>
            </w:pPr>
            <w:r>
              <w:rPr>
                <w:rFonts w:ascii="宋体" w:hAnsi="宋体" w:eastAsia="宋体"/>
                <w:sz w:val="16"/>
              </w:rPr>
              <w:t>得分</w:t>
            </w:r>
          </w:p>
        </w:tc>
      </w:tr>
      <w:tr w14:paraId="69E35C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87F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B0A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7FEE0">
            <w:pPr>
              <w:jc w:val="center"/>
            </w:pPr>
            <w:r>
              <w:rPr>
                <w:rFonts w:ascii="宋体" w:hAnsi="宋体" w:eastAsia="宋体"/>
                <w:sz w:val="16"/>
              </w:rPr>
              <w:t>27.00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BCD62">
            <w:pPr>
              <w:jc w:val="center"/>
            </w:pPr>
            <w:r>
              <w:rPr>
                <w:rFonts w:ascii="宋体" w:hAnsi="宋体" w:eastAsia="宋体"/>
                <w:sz w:val="16"/>
              </w:rPr>
              <w:t>26.06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14076">
            <w:pPr>
              <w:jc w:val="center"/>
            </w:pPr>
            <w:r>
              <w:rPr>
                <w:rFonts w:ascii="宋体" w:hAnsi="宋体" w:eastAsia="宋体"/>
                <w:sz w:val="16"/>
              </w:rPr>
              <w:t>26.06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E508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B040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3C07">
            <w:pPr>
              <w:jc w:val="center"/>
            </w:pPr>
            <w:r>
              <w:rPr>
                <w:rFonts w:ascii="宋体" w:hAnsi="宋体" w:eastAsia="宋体"/>
                <w:sz w:val="16"/>
              </w:rPr>
              <w:t>10.00</w:t>
            </w:r>
          </w:p>
        </w:tc>
      </w:tr>
      <w:tr w14:paraId="3E0B0A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946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F32E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A20DF">
            <w:pPr>
              <w:jc w:val="center"/>
            </w:pPr>
            <w:r>
              <w:rPr>
                <w:rFonts w:ascii="宋体" w:hAnsi="宋体" w:eastAsia="宋体"/>
                <w:sz w:val="16"/>
              </w:rPr>
              <w:t>27.00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37FF0">
            <w:pPr>
              <w:jc w:val="center"/>
            </w:pPr>
            <w:r>
              <w:rPr>
                <w:rFonts w:ascii="宋体" w:hAnsi="宋体" w:eastAsia="宋体"/>
                <w:sz w:val="16"/>
              </w:rPr>
              <w:t>26.06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1A6ED">
            <w:pPr>
              <w:jc w:val="center"/>
            </w:pPr>
            <w:r>
              <w:rPr>
                <w:rFonts w:ascii="宋体" w:hAnsi="宋体" w:eastAsia="宋体"/>
                <w:sz w:val="16"/>
              </w:rPr>
              <w:t>26.06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124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480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3C4BE">
            <w:pPr>
              <w:jc w:val="center"/>
            </w:pPr>
            <w:r>
              <w:rPr>
                <w:rFonts w:ascii="宋体" w:hAnsi="宋体" w:eastAsia="宋体"/>
                <w:sz w:val="16"/>
              </w:rPr>
              <w:t>—</w:t>
            </w:r>
          </w:p>
        </w:tc>
      </w:tr>
      <w:tr w14:paraId="0932E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96E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913B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736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AC5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9F9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450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4A4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988C">
            <w:pPr>
              <w:jc w:val="center"/>
            </w:pPr>
            <w:r>
              <w:rPr>
                <w:rFonts w:ascii="宋体" w:hAnsi="宋体" w:eastAsia="宋体"/>
                <w:sz w:val="16"/>
              </w:rPr>
              <w:t>—</w:t>
            </w:r>
          </w:p>
        </w:tc>
      </w:tr>
      <w:tr w14:paraId="5D21D7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4EE05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01363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4FD932">
            <w:pPr>
              <w:jc w:val="center"/>
            </w:pPr>
            <w:r>
              <w:rPr>
                <w:rFonts w:ascii="宋体" w:hAnsi="宋体" w:eastAsia="宋体"/>
                <w:sz w:val="16"/>
              </w:rPr>
              <w:t>实际完成情况</w:t>
            </w:r>
          </w:p>
        </w:tc>
      </w:tr>
      <w:tr w14:paraId="6321A1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DB12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3DC79F">
            <w:pPr>
              <w:jc w:val="both"/>
            </w:pPr>
            <w:r>
              <w:rPr>
                <w:rFonts w:ascii="宋体" w:hAnsi="宋体" w:eastAsia="宋体"/>
                <w:sz w:val="16"/>
              </w:rPr>
              <w:t>依托社会工作服务机构师资力量，开展全方位、深层次社会工作专业培训1期，提升社会工作人才持证率； 依法对全州性社会组织年度工作进行检查并对社会组织开展活动进行实地抽查，对各县市社会组织登记管理工作人员进行指导培训。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C18272">
            <w:pPr>
              <w:jc w:val="both"/>
            </w:pPr>
            <w:r>
              <w:rPr>
                <w:rFonts w:hint="eastAsia" w:ascii="宋体" w:hAnsi="宋体"/>
                <w:sz w:val="16"/>
                <w:lang w:eastAsia="zh-CN"/>
              </w:rPr>
              <w:t>截至</w:t>
            </w:r>
            <w:r>
              <w:rPr>
                <w:rFonts w:ascii="宋体" w:hAnsi="宋体" w:eastAsia="宋体"/>
                <w:sz w:val="16"/>
              </w:rPr>
              <w:t>2024年12月31日该项目实际完成2024年昌吉州社会工作者考前培训1次，完成全州性社会组织年检工作90个，社会组织年检率100%，社会组织抽查覆盖率100%，社会组织管理工作经费以及社会工作者培训项目经费共支出26.06万元，该项目使社会工作者能力得到提升，社会组织管理和社会工作服务保障水平和能力得到提升。</w:t>
            </w:r>
          </w:p>
        </w:tc>
      </w:tr>
      <w:tr w14:paraId="063F8B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8710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BA3B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63E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478E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25D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4D3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94B8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180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044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889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5E16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03B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D94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DBFB2">
            <w:pPr>
              <w:jc w:val="center"/>
            </w:pPr>
            <w:r>
              <w:rPr>
                <w:rFonts w:ascii="宋体" w:hAnsi="宋体" w:eastAsia="宋体"/>
                <w:sz w:val="16"/>
              </w:rPr>
              <w:t>偏差原因分析及改进措施</w:t>
            </w:r>
          </w:p>
        </w:tc>
      </w:tr>
      <w:tr w14:paraId="3FBD0E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25D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5AF52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8AB3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6E3A4">
            <w:pPr>
              <w:jc w:val="center"/>
            </w:pPr>
            <w:r>
              <w:rPr>
                <w:rFonts w:ascii="宋体" w:hAnsi="宋体" w:eastAsia="宋体"/>
                <w:sz w:val="16"/>
              </w:rPr>
              <w:t>2024年昌吉州社会工作者考前培训次数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6D0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AC9E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F4BB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6D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278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74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746B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C6E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7954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E5D45">
            <w:pPr>
              <w:jc w:val="center"/>
            </w:pPr>
          </w:p>
        </w:tc>
      </w:tr>
      <w:tr w14:paraId="75031E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BA4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8E7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B60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13A1A">
            <w:pPr>
              <w:jc w:val="center"/>
            </w:pPr>
            <w:r>
              <w:rPr>
                <w:rFonts w:ascii="宋体" w:hAnsi="宋体" w:eastAsia="宋体"/>
                <w:sz w:val="16"/>
              </w:rPr>
              <w:t>完成全州性社会组织年检工作数量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086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C2DF">
            <w:pPr>
              <w:jc w:val="center"/>
            </w:pPr>
            <w:r>
              <w:rPr>
                <w:rFonts w:ascii="宋体" w:hAnsi="宋体" w:eastAsia="宋体"/>
                <w:sz w:val="16"/>
              </w:rPr>
              <w:t>&gt;=90个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D20C3">
            <w:pPr>
              <w:jc w:val="center"/>
            </w:pPr>
            <w:r>
              <w:rPr>
                <w:rFonts w:ascii="宋体" w:hAnsi="宋体" w:eastAsia="宋体"/>
                <w:sz w:val="16"/>
              </w:rPr>
              <w:t>=90个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10B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786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C7F7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AA40C">
            <w:pPr>
              <w:jc w:val="center"/>
            </w:pPr>
            <w:r>
              <w:rPr>
                <w:rFonts w:ascii="宋体" w:hAnsi="宋体" w:eastAsia="宋体"/>
                <w:sz w:val="16"/>
              </w:rPr>
              <w:t>完成97家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761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2A0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385D7">
            <w:pPr>
              <w:jc w:val="center"/>
            </w:pPr>
          </w:p>
        </w:tc>
      </w:tr>
      <w:tr w14:paraId="5E5909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74E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24E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DDB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E6D4">
            <w:pPr>
              <w:jc w:val="center"/>
            </w:pPr>
            <w:r>
              <w:rPr>
                <w:rFonts w:ascii="宋体" w:hAnsi="宋体" w:eastAsia="宋体"/>
                <w:sz w:val="16"/>
              </w:rPr>
              <w:t>社会组织年检率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1CC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0D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64A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49D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DDB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D3B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9E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6CF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318E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808BE">
            <w:pPr>
              <w:jc w:val="center"/>
            </w:pPr>
          </w:p>
        </w:tc>
      </w:tr>
      <w:tr w14:paraId="1E2C29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AB4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A71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479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B92DF">
            <w:pPr>
              <w:jc w:val="center"/>
            </w:pPr>
            <w:r>
              <w:rPr>
                <w:rFonts w:ascii="宋体" w:hAnsi="宋体" w:eastAsia="宋体"/>
                <w:sz w:val="16"/>
              </w:rPr>
              <w:t>社会组织抽查覆盖率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B2D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031B9">
            <w:pPr>
              <w:jc w:val="center"/>
            </w:pPr>
            <w:r>
              <w:rPr>
                <w:rFonts w:ascii="宋体" w:hAnsi="宋体" w:eastAsia="宋体"/>
                <w:sz w:val="16"/>
              </w:rPr>
              <w:t>&gt;=20%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4B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32C61">
            <w:pPr>
              <w:jc w:val="center"/>
            </w:pPr>
            <w:r>
              <w:rPr>
                <w:rFonts w:ascii="宋体" w:hAnsi="宋体" w:eastAsia="宋体"/>
                <w:sz w:val="16"/>
              </w:rPr>
              <w: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67F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019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B82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9F8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00D1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EA81F">
            <w:pPr>
              <w:jc w:val="center"/>
            </w:pPr>
            <w:r>
              <w:rPr>
                <w:rFonts w:ascii="宋体" w:hAnsi="宋体" w:eastAsia="宋体"/>
                <w:sz w:val="16"/>
              </w:rPr>
              <w:t>因年初目标值设置不合理，实际完成覆盖率100%，因此产生偏差。</w:t>
            </w:r>
          </w:p>
        </w:tc>
      </w:tr>
      <w:tr w14:paraId="527F50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FF9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4C2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2938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263CB">
            <w:pPr>
              <w:jc w:val="center"/>
            </w:pPr>
            <w:r>
              <w:rPr>
                <w:rFonts w:ascii="宋体" w:hAnsi="宋体" w:eastAsia="宋体"/>
                <w:sz w:val="16"/>
              </w:rPr>
              <w:t>社会组织年检工作完成时间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A2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2461">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D9145">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CB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4D0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656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F9A8E">
            <w:pPr>
              <w:jc w:val="center"/>
            </w:pPr>
            <w:r>
              <w:rPr>
                <w:rFonts w:ascii="宋体" w:hAnsi="宋体" w:eastAsia="宋体"/>
                <w:sz w:val="16"/>
              </w:rPr>
              <w:t>2023年7月31日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DCF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B41E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46CC4">
            <w:pPr>
              <w:jc w:val="center"/>
            </w:pPr>
          </w:p>
        </w:tc>
      </w:tr>
      <w:tr w14:paraId="300811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D19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F9F1A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ECFCA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D52F1">
            <w:pPr>
              <w:jc w:val="center"/>
            </w:pPr>
            <w:r>
              <w:rPr>
                <w:rFonts w:ascii="宋体" w:hAnsi="宋体" w:eastAsia="宋体"/>
                <w:sz w:val="16"/>
              </w:rPr>
              <w:t>社会组织管理工作经费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7C4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A6DFB">
            <w:pPr>
              <w:jc w:val="center"/>
            </w:pPr>
            <w:r>
              <w:rPr>
                <w:rFonts w:ascii="宋体" w:hAnsi="宋体" w:eastAsia="宋体"/>
                <w:sz w:val="16"/>
              </w:rPr>
              <w:t>&lt;=14.06万元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B0583">
            <w:pPr>
              <w:jc w:val="center"/>
            </w:pPr>
            <w:r>
              <w:rPr>
                <w:rFonts w:ascii="宋体" w:hAnsi="宋体" w:eastAsia="宋体"/>
                <w:sz w:val="16"/>
              </w:rPr>
              <w:t>=14.06万元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28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28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D09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5348">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4C3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97B9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92F8E">
            <w:pPr>
              <w:jc w:val="center"/>
            </w:pPr>
          </w:p>
        </w:tc>
      </w:tr>
      <w:tr w14:paraId="4CEBD9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F7B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783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3BE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99ABA">
            <w:pPr>
              <w:jc w:val="center"/>
            </w:pPr>
            <w:r>
              <w:rPr>
                <w:rFonts w:ascii="宋体" w:hAnsi="宋体" w:eastAsia="宋体"/>
                <w:sz w:val="16"/>
              </w:rPr>
              <w:t>社会工作者培训项目经费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A12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31537">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B5CF">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CCF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946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0AE2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87FC">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B1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F7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27C86">
            <w:pPr>
              <w:jc w:val="center"/>
            </w:pPr>
          </w:p>
        </w:tc>
      </w:tr>
      <w:tr w14:paraId="0AA91B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B35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31CF9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E9D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D020A">
            <w:pPr>
              <w:jc w:val="center"/>
            </w:pPr>
            <w:r>
              <w:rPr>
                <w:rFonts w:ascii="宋体" w:hAnsi="宋体" w:eastAsia="宋体"/>
                <w:sz w:val="16"/>
              </w:rPr>
              <w:t>社会工作者能力提升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5A2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462D">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4EC1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C22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66B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7CF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A1810">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BB6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A3B8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004E9">
            <w:pPr>
              <w:jc w:val="center"/>
            </w:pPr>
          </w:p>
        </w:tc>
      </w:tr>
      <w:tr w14:paraId="5F1A67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108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E0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51E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F7785">
            <w:pPr>
              <w:jc w:val="center"/>
            </w:pPr>
            <w:r>
              <w:rPr>
                <w:rFonts w:ascii="宋体" w:hAnsi="宋体" w:eastAsia="宋体"/>
                <w:sz w:val="16"/>
              </w:rPr>
              <w:t>社会组织管理和社会工作服务保障水平和能力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5F9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858F6">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0A7A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33D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931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08F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060F3">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70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8D0C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A42A">
            <w:pPr>
              <w:jc w:val="center"/>
            </w:pPr>
          </w:p>
        </w:tc>
      </w:tr>
      <w:tr w14:paraId="4B4A42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00A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26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C2A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4CFBF">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28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794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1A7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B31D3">
            <w:pPr>
              <w:jc w:val="center"/>
            </w:pPr>
            <w:r>
              <w:rPr>
                <w:rFonts w:ascii="宋体" w:hAnsi="宋体" w:eastAsia="宋体"/>
                <w:sz w:val="16"/>
              </w:rPr>
              <w:t>94.74%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52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D4A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8D4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F90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0168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E6EAF">
            <w:pPr>
              <w:jc w:val="center"/>
            </w:pPr>
            <w:r>
              <w:rPr>
                <w:rFonts w:ascii="宋体" w:hAnsi="宋体" w:eastAsia="宋体"/>
                <w:sz w:val="16"/>
              </w:rPr>
              <w:t>因年初目标值设置不合理，实际满意度90%，因此产生偏差。</w:t>
            </w:r>
          </w:p>
        </w:tc>
      </w:tr>
      <w:tr w14:paraId="7E5D598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C6F80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01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6B7E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0FFE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C41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70C7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1747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F61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0AD7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20FA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716934"/>
        </w:tc>
      </w:tr>
    </w:tbl>
    <w:p w14:paraId="10D95D9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55"/>
        <w:gridCol w:w="509"/>
        <w:gridCol w:w="776"/>
        <w:gridCol w:w="632"/>
        <w:gridCol w:w="696"/>
        <w:gridCol w:w="632"/>
        <w:gridCol w:w="632"/>
        <w:gridCol w:w="632"/>
        <w:gridCol w:w="632"/>
        <w:gridCol w:w="632"/>
        <w:gridCol w:w="632"/>
      </w:tblGrid>
      <w:tr w14:paraId="0C34A868">
        <w:tblPrEx>
          <w:tblCellMar>
            <w:top w:w="0" w:type="dxa"/>
            <w:left w:w="108" w:type="dxa"/>
            <w:bottom w:w="0" w:type="dxa"/>
            <w:right w:w="108" w:type="dxa"/>
          </w:tblCellMar>
        </w:tblPrEx>
        <w:tc>
          <w:tcPr>
            <w:tcW w:w="9056" w:type="dxa"/>
            <w:gridSpan w:val="14"/>
            <w:vAlign w:val="center"/>
          </w:tcPr>
          <w:p w14:paraId="7BAB4F5C">
            <w:pPr>
              <w:jc w:val="center"/>
            </w:pPr>
            <w:r>
              <w:rPr>
                <w:rFonts w:ascii="宋体" w:hAnsi="宋体" w:eastAsia="宋体"/>
                <w:sz w:val="24"/>
              </w:rPr>
              <w:t>项目支出绩效自评表</w:t>
            </w:r>
          </w:p>
        </w:tc>
      </w:tr>
      <w:tr w14:paraId="46B3CC64">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0A6449">
            <w:pPr>
              <w:jc w:val="center"/>
            </w:pPr>
            <w:r>
              <w:rPr>
                <w:rFonts w:ascii="宋体" w:hAnsi="宋体" w:eastAsia="宋体"/>
                <w:sz w:val="24"/>
              </w:rPr>
              <w:t>(2024年度)</w:t>
            </w:r>
          </w:p>
        </w:tc>
      </w:tr>
      <w:tr w14:paraId="3036F3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C45C">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A1D4F2">
            <w:pPr>
              <w:jc w:val="center"/>
            </w:pPr>
            <w:r>
              <w:rPr>
                <w:rFonts w:ascii="宋体" w:hAnsi="宋体" w:eastAsia="宋体"/>
                <w:sz w:val="16"/>
              </w:rPr>
              <w:t>节日期间走访慰问困难群众经费</w:t>
            </w:r>
          </w:p>
        </w:tc>
      </w:tr>
      <w:tr w14:paraId="54EF6D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65A09">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6487A9">
            <w:pPr>
              <w:jc w:val="center"/>
            </w:pPr>
            <w:r>
              <w:rPr>
                <w:rFonts w:ascii="宋体" w:hAnsi="宋体" w:eastAsia="宋体"/>
                <w:sz w:val="16"/>
              </w:rPr>
              <w:t>昌吉回族自治州民政局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9C22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B6EF43">
            <w:pPr>
              <w:jc w:val="center"/>
            </w:pPr>
            <w:r>
              <w:rPr>
                <w:rFonts w:ascii="宋体" w:hAnsi="宋体" w:eastAsia="宋体"/>
                <w:sz w:val="16"/>
              </w:rPr>
              <w:t>昌吉回族自治州民政局</w:t>
            </w:r>
          </w:p>
        </w:tc>
      </w:tr>
      <w:tr w14:paraId="642D5A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632F5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23F2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B5CC5">
            <w:pPr>
              <w:jc w:val="center"/>
            </w:pPr>
            <w:r>
              <w:rPr>
                <w:rFonts w:ascii="宋体" w:hAnsi="宋体" w:eastAsia="宋体"/>
                <w:sz w:val="16"/>
              </w:rPr>
              <w:t>年初预算数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63742">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343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87B3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F5BF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CC706">
            <w:pPr>
              <w:jc w:val="center"/>
            </w:pPr>
            <w:r>
              <w:rPr>
                <w:rFonts w:ascii="宋体" w:hAnsi="宋体" w:eastAsia="宋体"/>
                <w:sz w:val="16"/>
              </w:rPr>
              <w:t>得分</w:t>
            </w:r>
          </w:p>
        </w:tc>
      </w:tr>
      <w:tr w14:paraId="189EB9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BC4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65B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2A56C">
            <w:pPr>
              <w:jc w:val="center"/>
            </w:pPr>
            <w:r>
              <w:rPr>
                <w:rFonts w:ascii="宋体" w:hAnsi="宋体" w:eastAsia="宋体"/>
                <w:sz w:val="16"/>
              </w:rPr>
              <w:t>40.00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535DB">
            <w:pPr>
              <w:jc w:val="center"/>
            </w:pPr>
            <w:r>
              <w:rPr>
                <w:rFonts w:ascii="宋体" w:hAnsi="宋体" w:eastAsia="宋体"/>
                <w:sz w:val="16"/>
              </w:rPr>
              <w:t>40.00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E6326">
            <w:pPr>
              <w:jc w:val="center"/>
            </w:pPr>
            <w:r>
              <w:rPr>
                <w:rFonts w:ascii="宋体" w:hAnsi="宋体" w:eastAsia="宋体"/>
                <w:sz w:val="16"/>
              </w:rPr>
              <w:t>39.99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FDC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237FC">
            <w:pPr>
              <w:jc w:val="center"/>
            </w:pPr>
            <w:r>
              <w:rPr>
                <w:rFonts w:ascii="宋体" w:hAnsi="宋体" w:eastAsia="宋体"/>
                <w:sz w:val="16"/>
              </w:rPr>
              <w:t>99.97%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B3742">
            <w:pPr>
              <w:jc w:val="center"/>
            </w:pPr>
            <w:r>
              <w:rPr>
                <w:rFonts w:ascii="宋体" w:hAnsi="宋体" w:eastAsia="宋体"/>
                <w:sz w:val="16"/>
              </w:rPr>
              <w:t>10.00</w:t>
            </w:r>
          </w:p>
        </w:tc>
      </w:tr>
      <w:tr w14:paraId="01A4F0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8AD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8CE0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463FD">
            <w:pPr>
              <w:jc w:val="center"/>
            </w:pPr>
            <w:r>
              <w:rPr>
                <w:rFonts w:ascii="宋体" w:hAnsi="宋体" w:eastAsia="宋体"/>
                <w:sz w:val="16"/>
              </w:rPr>
              <w:t>40.00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4D17F">
            <w:pPr>
              <w:jc w:val="center"/>
            </w:pPr>
            <w:r>
              <w:rPr>
                <w:rFonts w:ascii="宋体" w:hAnsi="宋体" w:eastAsia="宋体"/>
                <w:sz w:val="16"/>
              </w:rPr>
              <w:t>40.00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4DEBE">
            <w:pPr>
              <w:jc w:val="center"/>
            </w:pPr>
            <w:r>
              <w:rPr>
                <w:rFonts w:ascii="宋体" w:hAnsi="宋体" w:eastAsia="宋体"/>
                <w:sz w:val="16"/>
              </w:rPr>
              <w:t>39.99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CCE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CC9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BF0B4">
            <w:pPr>
              <w:jc w:val="center"/>
            </w:pPr>
            <w:r>
              <w:rPr>
                <w:rFonts w:ascii="宋体" w:hAnsi="宋体" w:eastAsia="宋体"/>
                <w:sz w:val="16"/>
              </w:rPr>
              <w:t>—</w:t>
            </w:r>
          </w:p>
        </w:tc>
      </w:tr>
      <w:tr w14:paraId="2490D5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399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2804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F0F06">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EE8E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4CE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8ED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BE2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1AF0">
            <w:pPr>
              <w:jc w:val="center"/>
            </w:pPr>
            <w:r>
              <w:rPr>
                <w:rFonts w:ascii="宋体" w:hAnsi="宋体" w:eastAsia="宋体"/>
                <w:sz w:val="16"/>
              </w:rPr>
              <w:t>—</w:t>
            </w:r>
          </w:p>
        </w:tc>
      </w:tr>
      <w:tr w14:paraId="10E801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6387A">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31E8D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A2C6AD">
            <w:pPr>
              <w:jc w:val="center"/>
            </w:pPr>
            <w:r>
              <w:rPr>
                <w:rFonts w:ascii="宋体" w:hAnsi="宋体" w:eastAsia="宋体"/>
                <w:sz w:val="16"/>
              </w:rPr>
              <w:t>实际完成情况</w:t>
            </w:r>
          </w:p>
        </w:tc>
      </w:tr>
      <w:tr w14:paraId="4137A5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DE6B6"/>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E52DF5">
            <w:pPr>
              <w:jc w:val="both"/>
            </w:pPr>
            <w:r>
              <w:rPr>
                <w:rFonts w:ascii="宋体" w:hAnsi="宋体" w:eastAsia="宋体"/>
                <w:sz w:val="16"/>
              </w:rPr>
              <w:t>1.“六一”儿童节期间走访慰问儿童福利机构3次。 2.节日走访慰问民政福利机构2批次。 3.元旦春节期间走访慰问困难群众不少于484户。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3D15B6">
            <w:pPr>
              <w:jc w:val="both"/>
            </w:pPr>
            <w:r>
              <w:rPr>
                <w:rFonts w:ascii="宋体" w:hAnsi="宋体" w:eastAsia="宋体"/>
                <w:sz w:val="16"/>
              </w:rPr>
              <w:t>截至2024年12月31日，该项目实际完成节日期间走访慰问儿童福利机构3次，走访慰问民政福利机构2次；走访慰问困难群众484户，走访慰问工作完成及时率达到100%，支出慰问金39.99万元。通过该项目的实施加强了对困难群众的关心关爱。提高了他们生活的幸福指数。</w:t>
            </w:r>
          </w:p>
        </w:tc>
      </w:tr>
      <w:tr w14:paraId="256CC5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9824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60B4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6E4F">
            <w:pPr>
              <w:jc w:val="center"/>
            </w:pPr>
            <w:r>
              <w:rPr>
                <w:rFonts w:ascii="宋体" w:hAnsi="宋体" w:eastAsia="宋体"/>
                <w:sz w:val="16"/>
              </w:rPr>
              <w:t>二级指标</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0F2DCA5A">
            <w:pPr>
              <w:jc w:val="center"/>
            </w:pPr>
            <w:r>
              <w:rPr>
                <w:rFonts w:ascii="宋体" w:hAnsi="宋体" w:eastAsia="宋体"/>
                <w:sz w:val="16"/>
              </w:rPr>
              <w:t>三级指标</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40B5964D">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F63E8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1B0D">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E11A3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A49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6C80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B947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633B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2C1A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5AA2">
            <w:pPr>
              <w:jc w:val="center"/>
            </w:pPr>
            <w:r>
              <w:rPr>
                <w:rFonts w:ascii="宋体" w:hAnsi="宋体" w:eastAsia="宋体"/>
                <w:sz w:val="16"/>
              </w:rPr>
              <w:t>偏差原因分析及改进措施</w:t>
            </w:r>
          </w:p>
        </w:tc>
      </w:tr>
      <w:tr w14:paraId="034E56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DB75D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EAF8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CF4E93">
            <w:pPr>
              <w:jc w:val="center"/>
            </w:pPr>
            <w:r>
              <w:rPr>
                <w:rFonts w:ascii="宋体" w:hAnsi="宋体" w:eastAsia="宋体"/>
                <w:sz w:val="16"/>
              </w:rPr>
              <w:t>数量指标</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2CD24733">
            <w:pPr>
              <w:jc w:val="center"/>
            </w:pPr>
            <w:r>
              <w:rPr>
                <w:rFonts w:ascii="宋体" w:hAnsi="宋体" w:eastAsia="宋体"/>
                <w:sz w:val="16"/>
              </w:rPr>
              <w:t>“六一”儿童节期间走访慰问州级儿童福利机构</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0386B692">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A4C69B5">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C3C60">
            <w:pPr>
              <w:jc w:val="center"/>
            </w:pPr>
            <w:r>
              <w:rPr>
                <w:rFonts w:ascii="宋体" w:hAnsi="宋体" w:eastAsia="宋体"/>
                <w:sz w:val="16"/>
              </w:rPr>
              <w:t>=3次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FD57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48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90A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0931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56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934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F96BE">
            <w:pPr>
              <w:jc w:val="center"/>
            </w:pPr>
          </w:p>
        </w:tc>
      </w:tr>
      <w:tr w14:paraId="75D5B7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896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D9F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53418"/>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37C11555">
            <w:pPr>
              <w:jc w:val="center"/>
            </w:pPr>
            <w:r>
              <w:rPr>
                <w:rFonts w:ascii="宋体" w:hAnsi="宋体" w:eastAsia="宋体"/>
                <w:sz w:val="16"/>
              </w:rPr>
              <w:t>走访慰问民政福利机构</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2B70236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FC9B0D">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0ECB1">
            <w:pPr>
              <w:jc w:val="center"/>
            </w:pPr>
            <w:r>
              <w:rPr>
                <w:rFonts w:ascii="宋体" w:hAnsi="宋体" w:eastAsia="宋体"/>
                <w:sz w:val="16"/>
              </w:rPr>
              <w:t>=2批次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54BC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6B5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EBA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0AE3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AB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A0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D2E7">
            <w:pPr>
              <w:jc w:val="center"/>
            </w:pPr>
          </w:p>
        </w:tc>
      </w:tr>
      <w:tr w14:paraId="1D2ACE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89B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14F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AD2C4"/>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3AE9A34D">
            <w:pPr>
              <w:jc w:val="center"/>
            </w:pPr>
            <w:r>
              <w:rPr>
                <w:rFonts w:ascii="宋体" w:hAnsi="宋体" w:eastAsia="宋体"/>
                <w:sz w:val="16"/>
              </w:rPr>
              <w:t>走访慰问困难群众户数</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580CAEF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518EA8">
            <w:pPr>
              <w:jc w:val="center"/>
            </w:pPr>
            <w:r>
              <w:rPr>
                <w:rFonts w:ascii="宋体" w:hAnsi="宋体" w:eastAsia="宋体"/>
                <w:sz w:val="16"/>
              </w:rPr>
              <w:t>&gt;=484户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FC46">
            <w:pPr>
              <w:jc w:val="center"/>
            </w:pPr>
            <w:r>
              <w:rPr>
                <w:rFonts w:ascii="宋体" w:hAnsi="宋体" w:eastAsia="宋体"/>
                <w:sz w:val="16"/>
              </w:rPr>
              <w:t>=484户</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FC33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3A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C1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D925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DF6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07E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8228D">
            <w:pPr>
              <w:jc w:val="center"/>
            </w:pPr>
          </w:p>
        </w:tc>
      </w:tr>
      <w:tr w14:paraId="0F1332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954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DE5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27A3">
            <w:pPr>
              <w:jc w:val="center"/>
            </w:pPr>
            <w:r>
              <w:rPr>
                <w:rFonts w:ascii="宋体" w:hAnsi="宋体" w:eastAsia="宋体"/>
                <w:sz w:val="16"/>
              </w:rPr>
              <w:t>质量指标</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56421AAD">
            <w:pPr>
              <w:jc w:val="center"/>
            </w:pPr>
            <w:r>
              <w:rPr>
                <w:rFonts w:ascii="宋体" w:hAnsi="宋体" w:eastAsia="宋体"/>
                <w:sz w:val="16"/>
              </w:rPr>
              <w:t>慰问工作完成率</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65B65AD3">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CC11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8B79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B315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A62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266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E2E7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2B5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178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10186">
            <w:pPr>
              <w:jc w:val="center"/>
            </w:pPr>
          </w:p>
        </w:tc>
      </w:tr>
      <w:tr w14:paraId="479BEC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B9A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AED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D04CE">
            <w:pPr>
              <w:jc w:val="center"/>
            </w:pPr>
            <w:r>
              <w:rPr>
                <w:rFonts w:ascii="宋体" w:hAnsi="宋体" w:eastAsia="宋体"/>
                <w:sz w:val="16"/>
              </w:rPr>
              <w:t>时效指标</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21774415">
            <w:pPr>
              <w:jc w:val="center"/>
            </w:pPr>
            <w:r>
              <w:rPr>
                <w:rFonts w:ascii="宋体" w:hAnsi="宋体" w:eastAsia="宋体"/>
                <w:sz w:val="16"/>
              </w:rPr>
              <w:t>走访慰问工作完成及时率</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29692BA8">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16E8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9E09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FD3A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F97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EF0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E814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90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38E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69747">
            <w:pPr>
              <w:jc w:val="center"/>
            </w:pPr>
          </w:p>
        </w:tc>
      </w:tr>
      <w:tr w14:paraId="0FDAB3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0067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37FB0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13E5D8">
            <w:pPr>
              <w:jc w:val="center"/>
            </w:pPr>
            <w:r>
              <w:rPr>
                <w:rFonts w:ascii="宋体" w:hAnsi="宋体" w:eastAsia="宋体"/>
                <w:sz w:val="16"/>
              </w:rPr>
              <w:t>经济成本指标</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7BC67DF9">
            <w:pPr>
              <w:jc w:val="center"/>
            </w:pPr>
            <w:r>
              <w:rPr>
                <w:rFonts w:ascii="宋体" w:hAnsi="宋体" w:eastAsia="宋体"/>
                <w:sz w:val="16"/>
              </w:rPr>
              <w:t>慰问业务成本</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2481ABF5">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276BE1">
            <w:pPr>
              <w:jc w:val="center"/>
            </w:pPr>
            <w:r>
              <w:rPr>
                <w:rFonts w:ascii="宋体" w:hAnsi="宋体" w:eastAsia="宋体"/>
                <w:sz w:val="16"/>
              </w:rPr>
              <w:t>&lt;=1.60万元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B5EA0">
            <w:pPr>
              <w:jc w:val="center"/>
            </w:pPr>
            <w:r>
              <w:rPr>
                <w:rFonts w:ascii="宋体" w:hAnsi="宋体" w:eastAsia="宋体"/>
                <w:sz w:val="16"/>
              </w:rPr>
              <w:t>=1.59万元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7B17A2">
            <w:pPr>
              <w:jc w:val="center"/>
            </w:pPr>
            <w:r>
              <w:rPr>
                <w:rFonts w:ascii="宋体" w:hAnsi="宋体" w:eastAsia="宋体"/>
                <w:sz w:val="16"/>
              </w:rPr>
              <w:t>99.38%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9DFE1">
            <w:pPr>
              <w:jc w:val="center"/>
            </w:pPr>
            <w:r>
              <w:rPr>
                <w:rFonts w:ascii="宋体" w:hAnsi="宋体" w:eastAsia="宋体"/>
                <w:sz w:val="16"/>
              </w:rPr>
              <w:t>4.92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98EF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CF49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F16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BE2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CC4D1">
            <w:pPr>
              <w:jc w:val="center"/>
            </w:pPr>
            <w:r>
              <w:rPr>
                <w:rFonts w:ascii="宋体" w:hAnsi="宋体" w:eastAsia="宋体"/>
                <w:sz w:val="16"/>
              </w:rPr>
              <w:t>因年初设置的目标值不够精确，项目已全部完成，因此产生偏差。</w:t>
            </w:r>
          </w:p>
        </w:tc>
      </w:tr>
      <w:tr w14:paraId="1BEFA7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3C4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CC6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0BC0A"/>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5ECD12E8">
            <w:pPr>
              <w:jc w:val="center"/>
            </w:pPr>
            <w:r>
              <w:rPr>
                <w:rFonts w:ascii="宋体" w:hAnsi="宋体" w:eastAsia="宋体"/>
                <w:sz w:val="16"/>
              </w:rPr>
              <w:t>慰问金支出金额</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28B7F35F">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6B74F5">
            <w:pPr>
              <w:jc w:val="center"/>
            </w:pPr>
            <w:r>
              <w:rPr>
                <w:rFonts w:ascii="宋体" w:hAnsi="宋体" w:eastAsia="宋体"/>
                <w:sz w:val="16"/>
              </w:rPr>
              <w:t>&lt;=38.40万元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FCE2">
            <w:pPr>
              <w:jc w:val="center"/>
            </w:pPr>
            <w:r>
              <w:rPr>
                <w:rFonts w:ascii="宋体" w:hAnsi="宋体" w:eastAsia="宋体"/>
                <w:sz w:val="16"/>
              </w:rPr>
              <w:t>=38.4万元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37A2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A88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59A1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85A9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367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534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1440">
            <w:pPr>
              <w:jc w:val="center"/>
            </w:pPr>
          </w:p>
        </w:tc>
      </w:tr>
      <w:tr w14:paraId="304654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837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F44F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9E606">
            <w:pPr>
              <w:jc w:val="center"/>
            </w:pPr>
            <w:r>
              <w:rPr>
                <w:rFonts w:ascii="宋体" w:hAnsi="宋体" w:eastAsia="宋体"/>
                <w:sz w:val="16"/>
              </w:rPr>
              <w:t>社会效益指标</w:t>
            </w:r>
          </w:p>
        </w:tc>
        <w:tc>
          <w:tcPr>
            <w:tcW w:w="755" w:type="dxa"/>
            <w:tcBorders>
              <w:top w:val="single" w:color="auto" w:sz="10" w:space="0"/>
              <w:left w:val="single" w:color="auto" w:sz="10" w:space="0"/>
              <w:bottom w:val="single" w:color="auto" w:sz="10" w:space="0"/>
              <w:right w:val="single" w:color="auto" w:sz="10" w:space="0"/>
              <w:insideV w:val="single" w:sz="10" w:space="0"/>
            </w:tcBorders>
            <w:vAlign w:val="center"/>
          </w:tcPr>
          <w:p w14:paraId="4177DECE">
            <w:pPr>
              <w:jc w:val="center"/>
            </w:pPr>
            <w:r>
              <w:rPr>
                <w:rFonts w:ascii="宋体" w:hAnsi="宋体" w:eastAsia="宋体"/>
                <w:sz w:val="16"/>
              </w:rPr>
              <w:t>加强对困难群众的关心关爱</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66894FB9">
            <w:pPr>
              <w:jc w:val="center"/>
            </w:pPr>
            <w:r>
              <w:rPr>
                <w:rFonts w:ascii="宋体" w:hAnsi="宋体" w:eastAsia="宋体"/>
                <w:sz w:val="16"/>
              </w:rPr>
              <w: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07B100">
            <w:pPr>
              <w:jc w:val="center"/>
            </w:pPr>
            <w:r>
              <w:rPr>
                <w:rFonts w:ascii="宋体" w:hAnsi="宋体" w:eastAsia="宋体"/>
                <w:sz w:val="16"/>
              </w:rPr>
              <w:t>持续加强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C34D">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AAF0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F204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52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3DC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8AA5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8AE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43570">
            <w:pPr>
              <w:jc w:val="center"/>
            </w:pPr>
          </w:p>
        </w:tc>
      </w:tr>
      <w:tr w14:paraId="275FE60C">
        <w:tblPrEx>
          <w:tblCellMar>
            <w:top w:w="0" w:type="dxa"/>
            <w:left w:w="108" w:type="dxa"/>
            <w:bottom w:w="0" w:type="dxa"/>
            <w:right w:w="108" w:type="dxa"/>
          </w:tblCellMar>
        </w:tblPrEx>
        <w:tc>
          <w:tcPr>
            <w:tcW w:w="265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F64195">
            <w:pPr>
              <w:jc w:val="center"/>
            </w:pPr>
            <w:r>
              <w:rPr>
                <w:rFonts w:ascii="宋体" w:hAnsi="宋体" w:eastAsia="宋体"/>
                <w:sz w:val="16"/>
              </w:rPr>
              <w:t>总分</w:t>
            </w:r>
          </w:p>
        </w:tc>
        <w:tc>
          <w:tcPr>
            <w:tcW w:w="509" w:type="dxa"/>
            <w:tcBorders>
              <w:top w:val="single" w:color="auto" w:sz="10" w:space="0"/>
              <w:left w:val="single" w:color="auto" w:sz="10" w:space="0"/>
              <w:bottom w:val="single" w:color="auto" w:sz="10" w:space="0"/>
              <w:right w:val="single" w:color="auto" w:sz="10" w:space="0"/>
              <w:insideV w:val="single" w:sz="10" w:space="0"/>
            </w:tcBorders>
            <w:vAlign w:val="center"/>
          </w:tcPr>
          <w:p w14:paraId="468F24D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441C3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CFFB6"/>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3B86E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A7FFB">
            <w:pPr>
              <w:jc w:val="center"/>
            </w:pPr>
            <w:r>
              <w:rPr>
                <w:rFonts w:ascii="宋体" w:hAnsi="宋体" w:eastAsia="宋体"/>
                <w:sz w:val="16"/>
              </w:rPr>
              <w:t>99.92分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B36D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6A70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DA5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1C59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2A8F7A"/>
        </w:tc>
      </w:tr>
    </w:tbl>
    <w:p w14:paraId="53F3352C">
      <w:r>
        <w:br w:type="page"/>
      </w:r>
    </w:p>
    <w:p w14:paraId="53292743">
      <w:pPr>
        <w:spacing w:line="640" w:lineRule="exact"/>
        <w:ind w:firstLine="640"/>
        <w:jc w:val="both"/>
        <w:outlineLvl w:val="2"/>
      </w:pPr>
      <w:r>
        <w:rPr>
          <w:rFonts w:ascii="黑体" w:hAnsi="黑体" w:eastAsia="黑体"/>
          <w:sz w:val="32"/>
        </w:rPr>
        <w:t>十二、其他需说明的事项</w:t>
      </w:r>
    </w:p>
    <w:p w14:paraId="3C29951F">
      <w:pPr>
        <w:spacing w:line="580" w:lineRule="exact"/>
        <w:ind w:firstLine="640"/>
        <w:jc w:val="both"/>
      </w:pPr>
      <w:r>
        <w:rPr>
          <w:rFonts w:ascii="仿宋_GB2312" w:hAnsi="仿宋_GB2312" w:eastAsia="仿宋_GB2312"/>
          <w:b w:val="0"/>
          <w:sz w:val="32"/>
        </w:rPr>
        <w:t>本单位无其他需说明的事项。</w:t>
      </w:r>
    </w:p>
    <w:p w14:paraId="0BD22620">
      <w:r>
        <w:br w:type="page"/>
      </w:r>
    </w:p>
    <w:p w14:paraId="409BBAA9">
      <w:pPr>
        <w:spacing w:line="240" w:lineRule="auto"/>
        <w:jc w:val="center"/>
        <w:outlineLvl w:val="1"/>
      </w:pPr>
      <w:r>
        <w:rPr>
          <w:rFonts w:ascii="黑体" w:hAnsi="黑体" w:eastAsia="黑体"/>
          <w:sz w:val="32"/>
        </w:rPr>
        <w:t>第三部分 专业名词解释</w:t>
      </w:r>
    </w:p>
    <w:p w14:paraId="5A00786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115838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BFD2A4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D820A7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F05890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547937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1F2538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88C491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1F6802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1FD351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683994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C3F5E5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4CCD12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CD9D5E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CE9E081">
      <w:r>
        <w:br w:type="page"/>
      </w:r>
    </w:p>
    <w:p w14:paraId="248552BB">
      <w:pPr>
        <w:spacing w:line="240" w:lineRule="auto"/>
        <w:jc w:val="center"/>
        <w:outlineLvl w:val="1"/>
      </w:pPr>
      <w:r>
        <w:rPr>
          <w:rFonts w:ascii="黑体" w:hAnsi="黑体" w:eastAsia="黑体"/>
          <w:sz w:val="32"/>
        </w:rPr>
        <w:t>第四部分 部门决算报表（见附表）</w:t>
      </w:r>
    </w:p>
    <w:p w14:paraId="350AB65A">
      <w:pPr>
        <w:spacing w:line="240" w:lineRule="auto"/>
        <w:ind w:firstLine="640"/>
        <w:jc w:val="both"/>
      </w:pPr>
      <w:r>
        <w:rPr>
          <w:rFonts w:ascii="仿宋_GB2312" w:hAnsi="仿宋_GB2312" w:eastAsia="仿宋_GB2312"/>
          <w:b w:val="0"/>
          <w:sz w:val="32"/>
        </w:rPr>
        <w:t>一、《收入支出决算总表》</w:t>
      </w:r>
    </w:p>
    <w:p w14:paraId="7AC16EAB">
      <w:pPr>
        <w:spacing w:line="240" w:lineRule="auto"/>
        <w:ind w:firstLine="640"/>
        <w:jc w:val="both"/>
      </w:pPr>
      <w:r>
        <w:rPr>
          <w:rFonts w:ascii="仿宋_GB2312" w:hAnsi="仿宋_GB2312" w:eastAsia="仿宋_GB2312"/>
          <w:b w:val="0"/>
          <w:sz w:val="32"/>
        </w:rPr>
        <w:t>二、《收入决算表》</w:t>
      </w:r>
    </w:p>
    <w:p w14:paraId="142547AA">
      <w:pPr>
        <w:spacing w:line="240" w:lineRule="auto"/>
        <w:ind w:firstLine="640"/>
        <w:jc w:val="both"/>
      </w:pPr>
      <w:r>
        <w:rPr>
          <w:rFonts w:ascii="仿宋_GB2312" w:hAnsi="仿宋_GB2312" w:eastAsia="仿宋_GB2312"/>
          <w:b w:val="0"/>
          <w:sz w:val="32"/>
        </w:rPr>
        <w:t>三、《支出决算表》</w:t>
      </w:r>
    </w:p>
    <w:p w14:paraId="1B8BBBBD">
      <w:pPr>
        <w:spacing w:line="240" w:lineRule="auto"/>
        <w:ind w:firstLine="640"/>
        <w:jc w:val="both"/>
      </w:pPr>
      <w:r>
        <w:rPr>
          <w:rFonts w:ascii="仿宋_GB2312" w:hAnsi="仿宋_GB2312" w:eastAsia="仿宋_GB2312"/>
          <w:b w:val="0"/>
          <w:sz w:val="32"/>
        </w:rPr>
        <w:t>四、《财政拨款收入支出决算总表》</w:t>
      </w:r>
    </w:p>
    <w:p w14:paraId="12872A82">
      <w:pPr>
        <w:spacing w:line="240" w:lineRule="auto"/>
        <w:ind w:firstLine="640"/>
        <w:jc w:val="both"/>
      </w:pPr>
      <w:r>
        <w:rPr>
          <w:rFonts w:ascii="仿宋_GB2312" w:hAnsi="仿宋_GB2312" w:eastAsia="仿宋_GB2312"/>
          <w:b w:val="0"/>
          <w:sz w:val="32"/>
        </w:rPr>
        <w:t>五、《一般公共预算财政拨款支出决算表》</w:t>
      </w:r>
    </w:p>
    <w:p w14:paraId="184484DD">
      <w:pPr>
        <w:spacing w:line="240" w:lineRule="auto"/>
        <w:ind w:firstLine="640"/>
        <w:jc w:val="both"/>
      </w:pPr>
      <w:r>
        <w:rPr>
          <w:rFonts w:ascii="仿宋_GB2312" w:hAnsi="仿宋_GB2312" w:eastAsia="仿宋_GB2312"/>
          <w:b w:val="0"/>
          <w:sz w:val="32"/>
        </w:rPr>
        <w:t>六、《一般公共预算财政拨款基本支出决算表》</w:t>
      </w:r>
    </w:p>
    <w:p w14:paraId="51B7E7FC">
      <w:pPr>
        <w:spacing w:line="240" w:lineRule="auto"/>
        <w:ind w:firstLine="640"/>
        <w:jc w:val="both"/>
      </w:pPr>
      <w:r>
        <w:rPr>
          <w:rFonts w:ascii="仿宋_GB2312" w:hAnsi="仿宋_GB2312" w:eastAsia="仿宋_GB2312"/>
          <w:b w:val="0"/>
          <w:sz w:val="32"/>
        </w:rPr>
        <w:t>七、《政府性基金预算财政拨款收入支出决算表》</w:t>
      </w:r>
    </w:p>
    <w:p w14:paraId="094AA637">
      <w:pPr>
        <w:spacing w:line="240" w:lineRule="auto"/>
        <w:ind w:firstLine="640"/>
        <w:jc w:val="both"/>
      </w:pPr>
      <w:r>
        <w:rPr>
          <w:rFonts w:ascii="仿宋_GB2312" w:hAnsi="仿宋_GB2312" w:eastAsia="仿宋_GB2312"/>
          <w:b w:val="0"/>
          <w:sz w:val="32"/>
        </w:rPr>
        <w:t>八、《国有资本经营预算财政拨款收入支出决算表》</w:t>
      </w:r>
    </w:p>
    <w:p w14:paraId="17717FCE">
      <w:pPr>
        <w:spacing w:line="240" w:lineRule="auto"/>
        <w:ind w:firstLine="640"/>
        <w:jc w:val="both"/>
      </w:pPr>
      <w:r>
        <w:rPr>
          <w:rFonts w:ascii="仿宋_GB2312" w:hAnsi="仿宋_GB2312" w:eastAsia="仿宋_GB2312"/>
          <w:b w:val="0"/>
          <w:sz w:val="32"/>
        </w:rPr>
        <w:t>九、《财政拨款“三公”经费支出决算表》</w:t>
      </w:r>
    </w:p>
    <w:p w14:paraId="3C16792F">
      <w:pPr>
        <w:spacing w:line="240" w:lineRule="auto"/>
        <w:ind w:firstLine="640"/>
        <w:jc w:val="both"/>
      </w:pPr>
    </w:p>
    <w:p w14:paraId="7CC43AC1">
      <w:pPr>
        <w:spacing w:line="240" w:lineRule="auto"/>
        <w:ind w:firstLine="640"/>
        <w:jc w:val="both"/>
      </w:pPr>
    </w:p>
    <w:p w14:paraId="15E5A3CD">
      <w:pPr>
        <w:spacing w:line="240" w:lineRule="auto"/>
        <w:ind w:firstLine="640"/>
        <w:jc w:val="both"/>
      </w:pPr>
    </w:p>
    <w:p w14:paraId="18548ABA">
      <w:pPr>
        <w:spacing w:line="240" w:lineRule="auto"/>
        <w:ind w:firstLine="640"/>
        <w:jc w:val="both"/>
      </w:pPr>
    </w:p>
    <w:p w14:paraId="6E3B9DB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C1A33-D01C-4418-BF01-88911B9BC9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5F852CC-DE70-48B2-9653-98B3DEAC75C4}"/>
  </w:font>
  <w:font w:name="仿宋_GB2312">
    <w:panose1 w:val="02010609030101010101"/>
    <w:charset w:val="86"/>
    <w:family w:val="modern"/>
    <w:pitch w:val="default"/>
    <w:sig w:usb0="00000001" w:usb1="080E0000" w:usb2="00000000" w:usb3="00000000" w:csb0="00040000" w:csb1="00000000"/>
    <w:embedRegular r:id="rId3" w:fontKey="{D8343089-AEC5-4D44-9E41-A104A6729C5A}"/>
  </w:font>
  <w:font w:name="楷体_GB2312">
    <w:panose1 w:val="02010609030101010101"/>
    <w:charset w:val="86"/>
    <w:family w:val="auto"/>
    <w:pitch w:val="default"/>
    <w:sig w:usb0="00000001" w:usb1="080E0000" w:usb2="00000000" w:usb3="00000000" w:csb0="00040000" w:csb1="00000000"/>
    <w:embedRegular r:id="rId4" w:fontKey="{118F7B8A-B25E-4556-8CFB-2A4173A496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8458E6"/>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222DF0"/>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7225</Words>
  <Characters>8355</Characters>
  <Lines>0</Lines>
  <Paragraphs>0</Paragraphs>
  <TotalTime>7</TotalTime>
  <ScaleCrop>false</ScaleCrop>
  <LinksUpToDate>false</LinksUpToDate>
  <CharactersWithSpaces>8363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