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昌吉回族自治州科学技术协会2024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307068E">
      <w:r>
        <w:br w:type="page"/>
      </w:r>
    </w:p>
    <w:p w14:paraId="407C3B3B">
      <w:pPr>
        <w:spacing w:line="640" w:lineRule="exact"/>
        <w:jc w:val="center"/>
        <w:outlineLvl w:val="1"/>
      </w:pPr>
      <w:r>
        <w:rPr>
          <w:rFonts w:ascii="黑体" w:hAnsi="黑体" w:eastAsia="黑体"/>
          <w:sz w:val="32"/>
        </w:rPr>
        <w:t>第一部分 单位概况</w:t>
      </w:r>
    </w:p>
    <w:p w14:paraId="23942AA9">
      <w:pPr>
        <w:spacing w:line="640" w:lineRule="exact"/>
        <w:ind w:firstLine="640"/>
        <w:jc w:val="both"/>
        <w:outlineLvl w:val="2"/>
      </w:pPr>
      <w:r>
        <w:rPr>
          <w:rFonts w:ascii="黑体" w:hAnsi="黑体" w:eastAsia="黑体"/>
          <w:sz w:val="32"/>
        </w:rPr>
        <w:t>一、主要职能</w:t>
      </w:r>
    </w:p>
    <w:p w14:paraId="5F77323D">
      <w:pPr>
        <w:spacing w:line="580" w:lineRule="exact"/>
        <w:ind w:firstLine="640"/>
        <w:jc w:val="both"/>
      </w:pPr>
      <w:r>
        <w:rPr>
          <w:rFonts w:ascii="仿宋_GB2312" w:hAnsi="仿宋_GB2312" w:eastAsia="仿宋_GB2312"/>
          <w:sz w:val="32"/>
        </w:rPr>
        <w:t>依照《中华人民共和国科学技术普及法》，普及科学技术知识，倡导科学方法，传播科学思想，弘扬科学精神，提高全民科学素质；开展学术交流，活跃学术思想，促进学科发展，推动自主创新；组织科学技术工作者为建立以企业为主体的技术创新体系，全面提升企业的自主创新能力</w:t>
      </w:r>
      <w:r>
        <w:rPr>
          <w:rFonts w:hint="eastAsia" w:ascii="仿宋_GB2312" w:hAnsi="仿宋_GB2312" w:eastAsia="仿宋_GB2312"/>
          <w:sz w:val="32"/>
          <w:lang w:eastAsia="zh-CN"/>
        </w:rPr>
        <w:t>作出</w:t>
      </w:r>
      <w:r>
        <w:rPr>
          <w:rFonts w:ascii="仿宋_GB2312" w:hAnsi="仿宋_GB2312" w:eastAsia="仿宋_GB2312"/>
          <w:sz w:val="32"/>
        </w:rPr>
        <w:t>贡献；反映科学技术工作者的建议、意见和诉求，维护科学技术工作者的合法权益；捍卫科学尊严，促进学术道德建设和学风建设；组织科学技术工作者参与科学技术发展规划、政策法规制定和有关事务的政治协商、科学决策、民主监督工作；表彰奖励优秀科学技术工作者，举荐人才；开展科学论证、咨询服务，提出政策建议，促进科学技术成果的转化；接受委托承担项目研究、项目评估、成果鉴定，参与技术标准制定、专业技术资格评审和认证等工作；加强与区内外学术团体的科学技术交流；开展继续教育和培训工作。</w:t>
      </w:r>
    </w:p>
    <w:p w14:paraId="61C6EF5C">
      <w:pPr>
        <w:spacing w:line="640" w:lineRule="exact"/>
        <w:ind w:firstLine="640"/>
        <w:jc w:val="both"/>
        <w:outlineLvl w:val="2"/>
      </w:pPr>
      <w:r>
        <w:rPr>
          <w:rFonts w:ascii="黑体" w:hAnsi="黑体" w:eastAsia="黑体"/>
          <w:sz w:val="32"/>
        </w:rPr>
        <w:t>二、机构设置及人员情况</w:t>
      </w:r>
    </w:p>
    <w:p w14:paraId="1DFD0835">
      <w:pPr>
        <w:spacing w:line="580" w:lineRule="exact"/>
        <w:ind w:firstLine="640"/>
        <w:jc w:val="both"/>
      </w:pPr>
      <w:r>
        <w:rPr>
          <w:rFonts w:ascii="仿宋_GB2312" w:hAnsi="仿宋_GB2312" w:eastAsia="仿宋_GB2312"/>
          <w:sz w:val="32"/>
        </w:rPr>
        <w:t>昌吉回族自治州科学技术协会2024年度，实有人数30人，其中：在职人员15人，增加1人；离休人员1人，增加0人；退休人员14人,减少1人。</w:t>
      </w:r>
    </w:p>
    <w:p w14:paraId="57FEDCD9">
      <w:pPr>
        <w:spacing w:line="580" w:lineRule="exact"/>
        <w:ind w:firstLine="640"/>
        <w:jc w:val="both"/>
      </w:pPr>
      <w:r>
        <w:rPr>
          <w:rFonts w:ascii="仿宋_GB2312" w:hAnsi="仿宋_GB2312" w:eastAsia="仿宋_GB2312"/>
          <w:sz w:val="32"/>
        </w:rPr>
        <w:t>昌吉回族自治州科学技术协会无下属预算单位，下设4个科室，分别是：办公室（组织人事科）、科普部、学会部、昌吉州少数民族科普工作队。</w:t>
      </w:r>
    </w:p>
    <w:p w14:paraId="45E43D57">
      <w:r>
        <w:br w:type="page"/>
      </w:r>
    </w:p>
    <w:p w14:paraId="03F33983">
      <w:pPr>
        <w:spacing w:line="240" w:lineRule="auto"/>
        <w:jc w:val="center"/>
        <w:outlineLvl w:val="1"/>
      </w:pPr>
      <w:r>
        <w:rPr>
          <w:rFonts w:ascii="黑体" w:hAnsi="黑体" w:eastAsia="黑体"/>
          <w:sz w:val="32"/>
        </w:rPr>
        <w:t>第二部分 部门决算情况说明</w:t>
      </w:r>
    </w:p>
    <w:p w14:paraId="153F372C">
      <w:pPr>
        <w:spacing w:line="640" w:lineRule="exact"/>
        <w:ind w:firstLine="640"/>
        <w:jc w:val="both"/>
        <w:outlineLvl w:val="2"/>
      </w:pPr>
      <w:r>
        <w:rPr>
          <w:rFonts w:ascii="黑体" w:hAnsi="黑体" w:eastAsia="黑体"/>
          <w:sz w:val="32"/>
        </w:rPr>
        <w:t>一、收入支出决算总体情况说明</w:t>
      </w:r>
    </w:p>
    <w:p w14:paraId="00394C32">
      <w:pPr>
        <w:spacing w:line="580" w:lineRule="exact"/>
        <w:ind w:firstLine="640"/>
        <w:jc w:val="both"/>
      </w:pPr>
      <w:r>
        <w:rPr>
          <w:rFonts w:ascii="仿宋_GB2312" w:hAnsi="仿宋_GB2312" w:eastAsia="仿宋_GB2312"/>
          <w:b/>
          <w:sz w:val="32"/>
        </w:rPr>
        <w:t>2024年度收入总计658.30万元，</w:t>
      </w:r>
      <w:r>
        <w:rPr>
          <w:rFonts w:ascii="仿宋_GB2312" w:hAnsi="仿宋_GB2312" w:eastAsia="仿宋_GB2312"/>
          <w:b w:val="0"/>
          <w:sz w:val="32"/>
        </w:rPr>
        <w:t>其中：本年收入合计610.56万元，使用非财政拨款结余（含专用结余）0.00万元，年初结转和结余47.74万元。</w:t>
      </w:r>
    </w:p>
    <w:p w14:paraId="57913B1A">
      <w:pPr>
        <w:spacing w:line="580" w:lineRule="exact"/>
        <w:ind w:firstLine="640"/>
        <w:jc w:val="both"/>
      </w:pPr>
      <w:r>
        <w:rPr>
          <w:rFonts w:ascii="仿宋_GB2312" w:hAnsi="仿宋_GB2312" w:eastAsia="仿宋_GB2312"/>
          <w:b/>
          <w:sz w:val="32"/>
        </w:rPr>
        <w:t>2024年度支出总计658.30万元，</w:t>
      </w:r>
      <w:r>
        <w:rPr>
          <w:rFonts w:ascii="仿宋_GB2312" w:hAnsi="仿宋_GB2312" w:eastAsia="仿宋_GB2312"/>
          <w:b w:val="0"/>
          <w:sz w:val="32"/>
        </w:rPr>
        <w:t>其中：本年支出合计632.84万元，结余分配0.00万元，年末结转和结余25.46万元。</w:t>
      </w:r>
    </w:p>
    <w:p w14:paraId="3A43DC95">
      <w:pPr>
        <w:spacing w:line="580" w:lineRule="exact"/>
        <w:ind w:firstLine="640"/>
        <w:jc w:val="both"/>
      </w:pPr>
      <w:r>
        <w:rPr>
          <w:rFonts w:ascii="仿宋_GB2312" w:hAnsi="仿宋_GB2312" w:eastAsia="仿宋_GB2312"/>
          <w:b w:val="0"/>
          <w:sz w:val="32"/>
        </w:rPr>
        <w:t>收入支出总体与上年相比，增加38.77万元，增长6.26%，主要原因是：本年基层科普行动计划项目资金较上年增加。</w:t>
      </w:r>
    </w:p>
    <w:p w14:paraId="3841E4F6">
      <w:pPr>
        <w:spacing w:line="640" w:lineRule="exact"/>
        <w:ind w:firstLine="640"/>
        <w:jc w:val="both"/>
        <w:outlineLvl w:val="2"/>
      </w:pPr>
      <w:r>
        <w:rPr>
          <w:rFonts w:ascii="黑体" w:hAnsi="黑体" w:eastAsia="黑体"/>
          <w:sz w:val="32"/>
        </w:rPr>
        <w:t>二、收入决算情况说明</w:t>
      </w:r>
    </w:p>
    <w:p w14:paraId="4908CE76">
      <w:pPr>
        <w:spacing w:line="580" w:lineRule="exact"/>
        <w:ind w:firstLine="640"/>
        <w:jc w:val="both"/>
      </w:pPr>
      <w:r>
        <w:rPr>
          <w:rFonts w:ascii="仿宋_GB2312" w:hAnsi="仿宋_GB2312" w:eastAsia="仿宋_GB2312"/>
          <w:b/>
          <w:sz w:val="32"/>
        </w:rPr>
        <w:t>本年收入610.56万元，</w:t>
      </w:r>
      <w:r>
        <w:rPr>
          <w:rFonts w:ascii="仿宋_GB2312" w:hAnsi="仿宋_GB2312" w:eastAsia="仿宋_GB2312"/>
          <w:b w:val="0"/>
          <w:sz w:val="32"/>
        </w:rPr>
        <w:t>其中：财政拨款收入610.56万元，占100.00%；上级补助收入0.00万元，占0.00%；事业收入0.00万元，占0.00%；经营收入0.00万元，占0.00%；附属单位上缴收入0.00万元，占0.00%；其他收入0.00万元，占0.00%。</w:t>
      </w:r>
    </w:p>
    <w:p w14:paraId="1C042639">
      <w:pPr>
        <w:spacing w:line="640" w:lineRule="exact"/>
        <w:ind w:firstLine="640"/>
        <w:jc w:val="both"/>
        <w:outlineLvl w:val="2"/>
      </w:pPr>
      <w:r>
        <w:rPr>
          <w:rFonts w:ascii="黑体" w:hAnsi="黑体" w:eastAsia="黑体"/>
          <w:sz w:val="32"/>
        </w:rPr>
        <w:t>三、支出决算情况说明</w:t>
      </w:r>
    </w:p>
    <w:p w14:paraId="27D89EC9">
      <w:pPr>
        <w:spacing w:line="580" w:lineRule="exact"/>
        <w:ind w:firstLine="640"/>
        <w:jc w:val="both"/>
      </w:pPr>
      <w:r>
        <w:rPr>
          <w:rFonts w:ascii="仿宋_GB2312" w:hAnsi="仿宋_GB2312" w:eastAsia="仿宋_GB2312"/>
          <w:b/>
          <w:sz w:val="32"/>
        </w:rPr>
        <w:t>本年支出632.84万元，</w:t>
      </w:r>
      <w:r>
        <w:rPr>
          <w:rFonts w:ascii="仿宋_GB2312" w:hAnsi="仿宋_GB2312" w:eastAsia="仿宋_GB2312"/>
          <w:b w:val="0"/>
          <w:sz w:val="32"/>
        </w:rPr>
        <w:t>其中：基本支出363.51万元，占57.44%；项目支出269.33万元，占42.56%；上缴上级支出0.00万元，占0.00%；经营支出0.00万元，占0.00%；对附属单位补助支出0.00万元，占0.00%。</w:t>
      </w:r>
    </w:p>
    <w:p w14:paraId="53B6E96F">
      <w:pPr>
        <w:spacing w:line="640" w:lineRule="exact"/>
        <w:ind w:firstLine="640"/>
        <w:jc w:val="both"/>
        <w:outlineLvl w:val="2"/>
      </w:pPr>
      <w:r>
        <w:rPr>
          <w:rFonts w:ascii="黑体" w:hAnsi="黑体" w:eastAsia="黑体"/>
          <w:sz w:val="32"/>
        </w:rPr>
        <w:t>四、财政拨款收入支出决算总体情况说明</w:t>
      </w:r>
    </w:p>
    <w:p w14:paraId="1A87CAAB">
      <w:pPr>
        <w:spacing w:line="580" w:lineRule="exact"/>
        <w:ind w:firstLine="640"/>
        <w:jc w:val="both"/>
      </w:pPr>
      <w:r>
        <w:rPr>
          <w:rFonts w:ascii="仿宋_GB2312" w:hAnsi="仿宋_GB2312" w:eastAsia="仿宋_GB2312"/>
          <w:b/>
          <w:sz w:val="32"/>
        </w:rPr>
        <w:t>2024年度财政拨款收入总计610.56万元，</w:t>
      </w:r>
      <w:r>
        <w:rPr>
          <w:rFonts w:ascii="仿宋_GB2312" w:hAnsi="仿宋_GB2312" w:eastAsia="仿宋_GB2312"/>
          <w:b w:val="0"/>
          <w:sz w:val="32"/>
        </w:rPr>
        <w:t>其中：年初财政拨款结转和结余0.00万元，本年财政拨款收入610.56万元。</w:t>
      </w:r>
      <w:r>
        <w:rPr>
          <w:rFonts w:ascii="仿宋_GB2312" w:hAnsi="仿宋_GB2312" w:eastAsia="仿宋_GB2312"/>
          <w:b/>
          <w:sz w:val="32"/>
        </w:rPr>
        <w:t>财政拨款支出总计610.56万元，</w:t>
      </w:r>
      <w:r>
        <w:rPr>
          <w:rFonts w:ascii="仿宋_GB2312" w:hAnsi="仿宋_GB2312" w:eastAsia="仿宋_GB2312"/>
          <w:b w:val="0"/>
          <w:sz w:val="32"/>
        </w:rPr>
        <w:t>其中：年末财政拨款结转和结余0.00万元，本年财政拨款支出610.56万元。</w:t>
      </w:r>
    </w:p>
    <w:p w14:paraId="13D09A4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增加49.77万元，增长8.87%，主要原因是：本年基层科普行动计划项目资金较上年增加。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年初预算数568.86万元，决算数610.56万元，预决算差异率7.33%，主要原因是：年中追加人员绩效奖金，导致预决算存在差异。</w:t>
      </w:r>
    </w:p>
    <w:p w14:paraId="088015F0">
      <w:pPr>
        <w:spacing w:line="640" w:lineRule="exact"/>
        <w:ind w:firstLine="640"/>
        <w:jc w:val="both"/>
        <w:outlineLvl w:val="2"/>
      </w:pPr>
      <w:r>
        <w:rPr>
          <w:rFonts w:ascii="黑体" w:hAnsi="黑体" w:eastAsia="黑体"/>
          <w:sz w:val="32"/>
        </w:rPr>
        <w:t>五、一般公共预算财政拨款支出决算情况说明</w:t>
      </w:r>
    </w:p>
    <w:p w14:paraId="06423472">
      <w:pPr>
        <w:spacing w:line="640" w:lineRule="exact"/>
        <w:ind w:firstLine="640"/>
        <w:jc w:val="both"/>
        <w:outlineLvl w:val="3"/>
      </w:pPr>
      <w:r>
        <w:rPr>
          <w:rFonts w:ascii="楷体_GB2312" w:hAnsi="楷体_GB2312" w:eastAsia="楷体_GB2312"/>
          <w:b/>
          <w:sz w:val="32"/>
        </w:rPr>
        <w:t>（一）一般公共预算财政拨款支出决算总体情况</w:t>
      </w:r>
    </w:p>
    <w:p w14:paraId="01650996">
      <w:pPr>
        <w:spacing w:line="580" w:lineRule="exact"/>
        <w:ind w:firstLine="640"/>
        <w:jc w:val="both"/>
      </w:pPr>
      <w:r>
        <w:rPr>
          <w:rFonts w:ascii="仿宋_GB2312" w:hAnsi="仿宋_GB2312" w:eastAsia="仿宋_GB2312"/>
          <w:b/>
          <w:sz w:val="32"/>
        </w:rPr>
        <w:t>2024年度一般公共预算财政拨款支出610.56万元，</w:t>
      </w:r>
      <w:r>
        <w:rPr>
          <w:rFonts w:ascii="仿宋_GB2312" w:hAnsi="仿宋_GB2312" w:eastAsia="仿宋_GB2312"/>
          <w:b w:val="0"/>
          <w:sz w:val="32"/>
        </w:rPr>
        <w:t>占本年支出合计的96.48%。</w:t>
      </w:r>
      <w:r>
        <w:rPr>
          <w:rFonts w:ascii="仿宋_GB2312" w:hAnsi="仿宋_GB2312" w:eastAsia="仿宋_GB2312"/>
          <w:b/>
          <w:sz w:val="32"/>
        </w:rPr>
        <w:t>与上年相比，</w:t>
      </w:r>
      <w:r>
        <w:rPr>
          <w:rFonts w:ascii="仿宋_GB2312" w:hAnsi="仿宋_GB2312" w:eastAsia="仿宋_GB2312"/>
          <w:b w:val="0"/>
          <w:sz w:val="32"/>
        </w:rPr>
        <w:t>增加49.77万元，增长8.87%，主要原因是：本年基层科普行动计划项目资金较上年增加。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年初预算数568.86万元，决算数610.56万元，预决算差异率7.33%，主要原因是：年中追加人员绩效奖金，导致预决算存在差异。</w:t>
      </w:r>
    </w:p>
    <w:p w14:paraId="07E10FBF">
      <w:pPr>
        <w:spacing w:line="640" w:lineRule="exact"/>
        <w:ind w:firstLine="640"/>
        <w:jc w:val="both"/>
        <w:outlineLvl w:val="3"/>
      </w:pPr>
      <w:r>
        <w:rPr>
          <w:rFonts w:ascii="楷体_GB2312" w:hAnsi="楷体_GB2312" w:eastAsia="楷体_GB2312"/>
          <w:b/>
          <w:sz w:val="32"/>
        </w:rPr>
        <w:t>（二）一般公共预算财政拨款支出决算结构情况</w:t>
      </w:r>
    </w:p>
    <w:p w14:paraId="251C9B9B">
      <w:pPr>
        <w:spacing w:line="580" w:lineRule="exact"/>
        <w:ind w:firstLine="640"/>
        <w:jc w:val="both"/>
      </w:pPr>
      <w:r>
        <w:rPr>
          <w:rFonts w:ascii="仿宋_GB2312" w:hAnsi="仿宋_GB2312" w:eastAsia="仿宋_GB2312"/>
          <w:b w:val="0"/>
          <w:sz w:val="32"/>
        </w:rPr>
        <w:t>1.科学技术支出(类)606.92万元,占99.40%。</w:t>
      </w:r>
    </w:p>
    <w:p w14:paraId="64207914">
      <w:pPr>
        <w:spacing w:line="580" w:lineRule="exact"/>
        <w:ind w:firstLine="640"/>
        <w:jc w:val="both"/>
      </w:pPr>
      <w:r>
        <w:rPr>
          <w:rFonts w:ascii="仿宋_GB2312" w:hAnsi="仿宋_GB2312" w:eastAsia="仿宋_GB2312"/>
          <w:b w:val="0"/>
          <w:sz w:val="32"/>
        </w:rPr>
        <w:t>2.其他支出(类)3.64万元,占0.60%。</w:t>
      </w:r>
    </w:p>
    <w:p w14:paraId="14E07DB9">
      <w:pPr>
        <w:spacing w:line="640" w:lineRule="exact"/>
        <w:ind w:firstLine="640"/>
        <w:jc w:val="both"/>
        <w:outlineLvl w:val="3"/>
      </w:pPr>
      <w:r>
        <w:rPr>
          <w:rFonts w:ascii="楷体_GB2312" w:hAnsi="楷体_GB2312" w:eastAsia="楷体_GB2312"/>
          <w:b/>
          <w:sz w:val="32"/>
        </w:rPr>
        <w:t>（三）一般公共预算财政拨款支出决算具体情况</w:t>
      </w:r>
    </w:p>
    <w:p w14:paraId="4A6F5BF5">
      <w:pPr>
        <w:spacing w:line="580" w:lineRule="exact"/>
        <w:ind w:firstLine="640"/>
        <w:jc w:val="both"/>
      </w:pPr>
      <w:r>
        <w:rPr>
          <w:rFonts w:ascii="仿宋_GB2312" w:hAnsi="仿宋_GB2312" w:eastAsia="仿宋_GB2312"/>
          <w:b w:val="0"/>
          <w:sz w:val="32"/>
        </w:rPr>
        <w:t>1.科学技术支出(类)科学技术管理事务(款)一般行政管理事务(项):支出决算数为3.50万元，比上年决算增加3.50万元，增长100.00%,主要原因是：本年增加租赁公务用车项目经费。</w:t>
      </w:r>
    </w:p>
    <w:p w14:paraId="3B47B296">
      <w:pPr>
        <w:spacing w:line="580" w:lineRule="exact"/>
        <w:ind w:firstLine="640"/>
        <w:jc w:val="both"/>
      </w:pPr>
      <w:r>
        <w:rPr>
          <w:rFonts w:ascii="仿宋_GB2312" w:hAnsi="仿宋_GB2312" w:eastAsia="仿宋_GB2312"/>
          <w:b w:val="0"/>
          <w:sz w:val="32"/>
        </w:rPr>
        <w:t>2.科学技术支出(类)科学技术普及(款)机构运行(项):支出决算数为359.88万元，比上年决算增加22.71万元，增长6.74%,主要原因是：本年在职人员工资基数调增，相应支出增加；本年基层科普行动计划项目资金较上年增加。</w:t>
      </w:r>
    </w:p>
    <w:p w14:paraId="080F1CD3">
      <w:pPr>
        <w:spacing w:line="580" w:lineRule="exact"/>
        <w:ind w:firstLine="640"/>
        <w:jc w:val="both"/>
      </w:pPr>
      <w:r>
        <w:rPr>
          <w:rFonts w:ascii="仿宋_GB2312" w:hAnsi="仿宋_GB2312" w:eastAsia="仿宋_GB2312"/>
          <w:b w:val="0"/>
          <w:sz w:val="32"/>
        </w:rPr>
        <w:t>3.科学技术支出(类)科学技术普及(款)科普活动(项):支出决算数为79.00万元，比上年决算增加35.00万元，增长79.55%,主要原因是：本年基层科普行动计划项目资金（自治区）较上年增加；功能科目调整，基层科普行动计划项目资金（中央）上年度在其他科学技术普及支出科目列支，本年度在科普活动科目列支，导致经费较上年增加。</w:t>
      </w:r>
    </w:p>
    <w:p w14:paraId="40B7271E">
      <w:pPr>
        <w:spacing w:line="580" w:lineRule="exact"/>
        <w:ind w:firstLine="640"/>
        <w:jc w:val="both"/>
      </w:pPr>
      <w:r>
        <w:rPr>
          <w:rFonts w:ascii="仿宋_GB2312" w:hAnsi="仿宋_GB2312" w:eastAsia="仿宋_GB2312"/>
          <w:b w:val="0"/>
          <w:sz w:val="32"/>
        </w:rPr>
        <w:t>4.科学技术支出(类)科学技术普及(款)其他科学技术普及支出(项):支出决算数为164.55万元，比上年决算减少10.82万元，下降6.17%,主要原因是：本年功能科目调整，基层科普行动计划项目资金（中央）上年度在其他科学技术普及支出科目列支，本年度在科普活动科目列支，导致经费较上年减少。</w:t>
      </w:r>
    </w:p>
    <w:p w14:paraId="06F232F3">
      <w:pPr>
        <w:spacing w:line="580" w:lineRule="exact"/>
        <w:ind w:firstLine="640"/>
        <w:jc w:val="both"/>
      </w:pPr>
      <w:r>
        <w:rPr>
          <w:rFonts w:ascii="仿宋_GB2312" w:hAnsi="仿宋_GB2312" w:eastAsia="仿宋_GB2312"/>
          <w:b w:val="0"/>
          <w:sz w:val="32"/>
        </w:rPr>
        <w:t>5.其他支出(类)其他支出(款)其他支出(项):支出决算数为3.64万元，比上年决算减少0.60万元，下降14.15%,主要原因是：本年</w:t>
      </w:r>
      <w:bookmarkStart w:id="0" w:name="_GoBack"/>
      <w:r>
        <w:rPr>
          <w:rFonts w:ascii="仿宋_GB2312" w:hAnsi="仿宋_GB2312" w:eastAsia="仿宋_GB2312"/>
          <w:b w:val="0"/>
          <w:sz w:val="32"/>
        </w:rPr>
        <w:t>驻村</w:t>
      </w:r>
      <w:bookmarkEnd w:id="0"/>
      <w:r>
        <w:rPr>
          <w:rFonts w:ascii="仿宋_GB2312" w:hAnsi="仿宋_GB2312" w:eastAsia="仿宋_GB2312"/>
          <w:b w:val="0"/>
          <w:sz w:val="32"/>
        </w:rPr>
        <w:t>工作项目经费较上年减少。</w:t>
      </w:r>
    </w:p>
    <w:p w14:paraId="670E86F7">
      <w:pPr>
        <w:spacing w:line="640" w:lineRule="exact"/>
        <w:ind w:firstLine="640"/>
        <w:jc w:val="both"/>
        <w:outlineLvl w:val="2"/>
      </w:pPr>
      <w:r>
        <w:rPr>
          <w:rFonts w:ascii="黑体" w:hAnsi="黑体" w:eastAsia="黑体"/>
          <w:sz w:val="32"/>
        </w:rPr>
        <w:t>六、一般公共预算财政拨款基本支出决算情况说明</w:t>
      </w:r>
    </w:p>
    <w:p w14:paraId="528B2A19">
      <w:pPr>
        <w:spacing w:line="580" w:lineRule="exact"/>
        <w:ind w:firstLine="640"/>
        <w:jc w:val="both"/>
      </w:pPr>
      <w:r>
        <w:rPr>
          <w:rFonts w:ascii="仿宋_GB2312" w:hAnsi="仿宋_GB2312" w:eastAsia="仿宋_GB2312"/>
          <w:b w:val="0"/>
          <w:sz w:val="32"/>
        </w:rPr>
        <w:t>2024年度一般公共预算财政拨款基本支出363.51万元，其中：</w:t>
      </w:r>
      <w:r>
        <w:rPr>
          <w:rFonts w:ascii="仿宋_GB2312" w:hAnsi="仿宋_GB2312" w:eastAsia="仿宋_GB2312"/>
          <w:b/>
          <w:sz w:val="32"/>
        </w:rPr>
        <w:t>人员经费341.28万元，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3974CFD4">
      <w:pPr>
        <w:spacing w:line="580" w:lineRule="exact"/>
        <w:ind w:firstLine="640"/>
        <w:jc w:val="both"/>
      </w:pPr>
      <w:r>
        <w:rPr>
          <w:rFonts w:ascii="仿宋_GB2312" w:hAnsi="仿宋_GB2312" w:eastAsia="仿宋_GB2312"/>
          <w:b/>
          <w:sz w:val="32"/>
        </w:rPr>
        <w:t>公用经费22.23万元，</w:t>
      </w:r>
      <w:r>
        <w:rPr>
          <w:rFonts w:ascii="仿宋_GB2312" w:hAnsi="仿宋_GB2312" w:eastAsia="仿宋_GB2312"/>
          <w:b w:val="0"/>
          <w:sz w:val="32"/>
        </w:rPr>
        <w:t>包括：办公费、电费、邮电费、差旅费、维修（护）费、工会经费、福利费、公务用车运行维护费、其他交通费用、其他商品和服务支出。</w:t>
      </w:r>
    </w:p>
    <w:p w14:paraId="653E8F46">
      <w:pPr>
        <w:spacing w:line="640" w:lineRule="exact"/>
        <w:ind w:firstLine="640"/>
        <w:jc w:val="both"/>
        <w:outlineLvl w:val="2"/>
      </w:pPr>
      <w:r>
        <w:rPr>
          <w:rFonts w:ascii="黑体" w:hAnsi="黑体" w:eastAsia="黑体"/>
          <w:sz w:val="32"/>
        </w:rPr>
        <w:t>七、政府性基金预算财政拨款收入支出决算情况说明</w:t>
      </w:r>
    </w:p>
    <w:p w14:paraId="150BF85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7CF2011">
      <w:pPr>
        <w:spacing w:line="640" w:lineRule="exact"/>
        <w:ind w:firstLine="640"/>
        <w:jc w:val="both"/>
        <w:outlineLvl w:val="2"/>
      </w:pPr>
      <w:r>
        <w:rPr>
          <w:rFonts w:ascii="黑体" w:hAnsi="黑体" w:eastAsia="黑体"/>
          <w:sz w:val="32"/>
        </w:rPr>
        <w:t>八、国有资本经营预算财政拨款收入支出决算情况说明</w:t>
      </w:r>
    </w:p>
    <w:p w14:paraId="5AF7BC8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98912FF">
      <w:pPr>
        <w:spacing w:line="640" w:lineRule="exact"/>
        <w:ind w:firstLine="640"/>
        <w:jc w:val="both"/>
        <w:outlineLvl w:val="2"/>
      </w:pPr>
      <w:r>
        <w:rPr>
          <w:rFonts w:ascii="黑体" w:hAnsi="黑体" w:eastAsia="黑体"/>
          <w:sz w:val="32"/>
        </w:rPr>
        <w:t>九、财政拨款“三公”经费支出决算情况说明</w:t>
      </w:r>
    </w:p>
    <w:p w14:paraId="58B0F71A">
      <w:pPr>
        <w:spacing w:line="580" w:lineRule="exact"/>
        <w:ind w:firstLine="640"/>
        <w:jc w:val="both"/>
      </w:pPr>
      <w:r>
        <w:rPr>
          <w:rFonts w:ascii="仿宋_GB2312" w:hAnsi="仿宋_GB2312" w:eastAsia="仿宋_GB2312"/>
          <w:b/>
          <w:sz w:val="32"/>
        </w:rPr>
        <w:t>2024年度财政拨款“三公”经费支出6.53万元，</w:t>
      </w:r>
      <w:r>
        <w:rPr>
          <w:rFonts w:ascii="仿宋_GB2312" w:hAnsi="仿宋_GB2312" w:eastAsia="仿宋_GB2312"/>
          <w:b w:val="0"/>
          <w:sz w:val="32"/>
        </w:rPr>
        <w:t>比上年增加2.49万元，增长61.63%，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6.53万元，占100.00%，比上年增加2.49万元，增长61.63%，主要原因是：本单位公务用车日渐老化，维修维护成本增加，导致公务用车运行维护费较上年增加。公务接待费支出0.00万元，占0.00%，比上年增加0.00万元，增长0.00%，主要原因是：2023年与2024年均未安排公务接待费支出。</w:t>
      </w:r>
    </w:p>
    <w:p w14:paraId="2F19A72A">
      <w:pPr>
        <w:spacing w:line="580" w:lineRule="exact"/>
        <w:ind w:firstLine="640"/>
        <w:jc w:val="both"/>
      </w:pPr>
      <w:r>
        <w:rPr>
          <w:rFonts w:ascii="仿宋_GB2312" w:hAnsi="仿宋_GB2312" w:eastAsia="仿宋_GB2312"/>
          <w:b/>
          <w:sz w:val="32"/>
        </w:rPr>
        <w:t>具体情况如下：</w:t>
      </w:r>
    </w:p>
    <w:p w14:paraId="554054A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75D3925">
      <w:pPr>
        <w:spacing w:line="580" w:lineRule="exact"/>
        <w:ind w:firstLine="640"/>
        <w:jc w:val="both"/>
      </w:pPr>
      <w:r>
        <w:rPr>
          <w:rFonts w:ascii="仿宋_GB2312" w:hAnsi="仿宋_GB2312" w:eastAsia="仿宋_GB2312"/>
          <w:b w:val="0"/>
          <w:sz w:val="32"/>
        </w:rPr>
        <w:t>公务用车购置及运行维护费6.53万元，其中：公务用车购置费0.00万元，公务用车运行维护费6.53万元。公务用车运行维护费开支内容包括车辆加油费、维修费、保险费、审车费、过路费。公务用车购置数0辆，公务用车保有量3辆。国有资产占用情况中固定资产车辆3辆，与公务用车保有量差异原因是：本单位固定资产车辆与公务用车保有量一致无差异。</w:t>
      </w:r>
    </w:p>
    <w:p w14:paraId="2E727AE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9A4355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6.53万元，决算数6.53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6.53万元，决算数6.53万元，预决算差异率0.00%，主要原因是：严格按照预算执行，预决算无差异。公务接待费全年预算数0.00万元，决算数0.00万元，预决算差异率0.00%，主要原因是：本单位无公务接待费。</w:t>
      </w:r>
    </w:p>
    <w:p w14:paraId="4CCE042C">
      <w:pPr>
        <w:spacing w:line="640" w:lineRule="exact"/>
        <w:ind w:firstLine="640"/>
        <w:jc w:val="both"/>
        <w:outlineLvl w:val="2"/>
      </w:pPr>
      <w:r>
        <w:rPr>
          <w:rFonts w:ascii="黑体" w:hAnsi="黑体" w:eastAsia="黑体"/>
          <w:sz w:val="32"/>
        </w:rPr>
        <w:t>十、其他重要事项的情况说明</w:t>
      </w:r>
    </w:p>
    <w:p w14:paraId="0DBD86EA">
      <w:pPr>
        <w:spacing w:line="640" w:lineRule="exact"/>
        <w:ind w:firstLine="640"/>
        <w:jc w:val="both"/>
        <w:outlineLvl w:val="3"/>
      </w:pPr>
      <w:r>
        <w:rPr>
          <w:rFonts w:ascii="楷体_GB2312" w:hAnsi="楷体_GB2312" w:eastAsia="楷体_GB2312"/>
          <w:b/>
          <w:sz w:val="32"/>
        </w:rPr>
        <w:t>（一）机关运行经费及公用经费支出情况</w:t>
      </w:r>
    </w:p>
    <w:p w14:paraId="08D95803">
      <w:pPr>
        <w:spacing w:line="580" w:lineRule="exact"/>
        <w:ind w:firstLine="640"/>
        <w:jc w:val="both"/>
      </w:pPr>
      <w:r>
        <w:rPr>
          <w:rFonts w:ascii="仿宋_GB2312" w:hAnsi="仿宋_GB2312" w:eastAsia="仿宋_GB2312"/>
          <w:b w:val="0"/>
          <w:sz w:val="32"/>
        </w:rPr>
        <w:t>2024年度昌吉回族自治州科学技术协会（行政单位和参照公务员法管理事业单位）机关运行经费支出22.23万元，比上年减少0.58万元，下降2.54%，主要原因是：严格控制公用经费，合理节约办公用品，减少不必要开支。</w:t>
      </w:r>
    </w:p>
    <w:p w14:paraId="10AB341F">
      <w:pPr>
        <w:spacing w:line="640" w:lineRule="exact"/>
        <w:ind w:firstLine="640"/>
        <w:jc w:val="both"/>
        <w:outlineLvl w:val="3"/>
      </w:pPr>
      <w:r>
        <w:rPr>
          <w:rFonts w:ascii="楷体_GB2312" w:hAnsi="楷体_GB2312" w:eastAsia="楷体_GB2312"/>
          <w:b/>
          <w:sz w:val="32"/>
        </w:rPr>
        <w:t>（二）政府采购情况</w:t>
      </w:r>
    </w:p>
    <w:p w14:paraId="64A19709">
      <w:pPr>
        <w:spacing w:line="580" w:lineRule="exact"/>
        <w:ind w:firstLine="640"/>
        <w:jc w:val="both"/>
      </w:pPr>
      <w:r>
        <w:rPr>
          <w:rFonts w:ascii="仿宋_GB2312" w:hAnsi="仿宋_GB2312" w:eastAsia="仿宋_GB2312"/>
          <w:b w:val="0"/>
          <w:sz w:val="32"/>
        </w:rPr>
        <w:t>2024年度政府采购支出总额14.06万元，其中：政府采购货物支出7.10万元、政府采购工程支出0.00万元、政府采购服务支出6.96万元。</w:t>
      </w:r>
    </w:p>
    <w:p w14:paraId="17F1FEF2">
      <w:pPr>
        <w:spacing w:line="580" w:lineRule="exact"/>
        <w:ind w:firstLine="640"/>
        <w:jc w:val="both"/>
      </w:pPr>
      <w:r>
        <w:rPr>
          <w:rFonts w:ascii="仿宋_GB2312" w:hAnsi="仿宋_GB2312" w:eastAsia="仿宋_GB2312"/>
          <w:b w:val="0"/>
          <w:sz w:val="32"/>
        </w:rPr>
        <w:t>授予中小企业合同金额14.06万元，占政府采购支出总额的100.00%，其中：授予小微企业合同金额14.06万元，占政府采购支出总额的100.00%。</w:t>
      </w:r>
    </w:p>
    <w:p w14:paraId="417E4C52">
      <w:pPr>
        <w:spacing w:line="640" w:lineRule="exact"/>
        <w:ind w:firstLine="640"/>
        <w:jc w:val="both"/>
        <w:outlineLvl w:val="3"/>
      </w:pPr>
      <w:r>
        <w:rPr>
          <w:rFonts w:ascii="楷体_GB2312" w:hAnsi="楷体_GB2312" w:eastAsia="楷体_GB2312"/>
          <w:b/>
          <w:sz w:val="32"/>
        </w:rPr>
        <w:t>（三）国有资产占用情况说明</w:t>
      </w:r>
    </w:p>
    <w:p w14:paraId="574DA092">
      <w:pPr>
        <w:spacing w:line="580" w:lineRule="exact"/>
        <w:ind w:firstLine="640"/>
        <w:jc w:val="both"/>
      </w:pPr>
      <w:r>
        <w:rPr>
          <w:rFonts w:ascii="仿宋_GB2312" w:hAnsi="仿宋_GB2312" w:eastAsia="仿宋_GB2312"/>
          <w:b w:val="0"/>
          <w:sz w:val="32"/>
        </w:rPr>
        <w:t>截至2024年12月31日，房屋0.00平方米，价值0.00万元。车辆3辆，价值64.77万元，其中：副部（省）级及以上领导用车0辆、主要负责人用车0辆、机要通信用车0辆、应急保障用车0辆、执法执勤用车0辆、特种专业技术用车0辆、离退休干部服务用车0辆、其他用车3辆，其他用车主要是：保障单位开展正常业务及科普宣传工作用车。单价100万元（含）以上设备（不含车辆）0台（套）。</w:t>
      </w:r>
    </w:p>
    <w:p w14:paraId="69AE0991">
      <w:pPr>
        <w:spacing w:line="640" w:lineRule="exact"/>
        <w:ind w:firstLine="640"/>
        <w:jc w:val="both"/>
        <w:outlineLvl w:val="2"/>
      </w:pPr>
      <w:r>
        <w:rPr>
          <w:rFonts w:ascii="黑体" w:hAnsi="黑体" w:eastAsia="黑体"/>
          <w:sz w:val="32"/>
        </w:rPr>
        <w:t>十一、预算绩效的情况说明</w:t>
      </w:r>
    </w:p>
    <w:p w14:paraId="2F209F0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658.30万元，实际执行总额632.84万元；预算绩效评价项目7个，全年预算数268.32万元，全年执行数268.32万元。预算绩效管理取得的成效：一是激发科技人才创新创造的积极性。选树优秀科技工作者代表69名，拍摄制作《我们都是科技工作者》专题片8集，组织全州50名优秀科技工作者代表赴县市、园区观摩科技创新工作特色项目，组织40名行业系统的科技工作者代表赴福州、厦门观摩学习，加强对科技人员、科普人才激励，投入33万元对22个科普工作先进集体、50名科普带头人进行了奖补，调动全社会开展科普工作的积极性和创造性。二是以铸牢中华民族共同体意识为主线，为高质量发展厚植科学素质基础。联合州教育局举办了青少年科技创新大赛、第二届青少年科技节、科技研学、科技辅导员培训班等主题特色活动，全州2500名师生参加竞赛，610项参赛作品在科技节获得奖项，培训科技辅导员421人，参与科技节人数达到1000余人。积极参加自治区科技竞赛，先后获得国家级青少年科技创新大赛2项，自治区级青少年科技竞赛奖项109项。三是持续建强基层科协组织。州直学（协）会数量突破23家。指导县市科协吸纳学（协）会组织10家。新成立企业科协10家，投入66万元资助州直学（协）会重点项目9个，提升学（协）会影响力。发现的问题及原因：一是对科技工作者的联系服务还有不足，对全州各领域优秀的科技工作者挖掘选树还有欠缺；二是设定年初绩效目标与预算编制项目还有待改进；三是业务人员绩效管理意识有待增强，未能全面深入认识理解绩效管理工作的意义。绩效管理经验不足，预算绩效管理工作有待进一步落实。下一步改进措施：一是聚焦科协“四服务”主责主业，加强对科技工作者联系服务工作的力度，全力落实2025年各项工作任务和重点项目，努力为典范地州建设做出科协贡献。二是充分讨论，集体酝酿，达到绩效目标与预算编制相融合，在实际执行环节，严格执行预算支出，提升预算编制和资金执行的匹配度。三是加强对绩效的管理培训工作，设置目标时考虑目标的可实现，尽量做到目标的细化量化、明确清晰，完善绩效指标，提高整体绩效目标质量。提升预算精细化管理水平。具体附整体支出绩效自评表，项目支出绩效自评表和评价报告。</w:t>
      </w:r>
    </w:p>
    <w:p w14:paraId="0E80FA6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CD76401">
        <w:tblPrEx>
          <w:tblCellMar>
            <w:top w:w="0" w:type="dxa"/>
            <w:left w:w="108" w:type="dxa"/>
            <w:bottom w:w="0" w:type="dxa"/>
            <w:right w:w="108" w:type="dxa"/>
          </w:tblCellMar>
        </w:tblPrEx>
        <w:tc>
          <w:tcPr>
            <w:tcW w:w="8847" w:type="dxa"/>
            <w:gridSpan w:val="9"/>
            <w:vAlign w:val="center"/>
          </w:tcPr>
          <w:p w14:paraId="088CA84E">
            <w:pPr>
              <w:jc w:val="center"/>
            </w:pPr>
            <w:r>
              <w:rPr>
                <w:rFonts w:ascii="宋体" w:hAnsi="宋体" w:eastAsia="宋体"/>
                <w:sz w:val="24"/>
              </w:rPr>
              <w:t>单位整体支出绩效自评表</w:t>
            </w:r>
          </w:p>
        </w:tc>
      </w:tr>
      <w:tr w14:paraId="452FB17F">
        <w:tblPrEx>
          <w:tblCellMar>
            <w:top w:w="0" w:type="dxa"/>
            <w:left w:w="108" w:type="dxa"/>
            <w:bottom w:w="0" w:type="dxa"/>
            <w:right w:w="108" w:type="dxa"/>
          </w:tblCellMar>
        </w:tblPrEx>
        <w:tc>
          <w:tcPr>
            <w:tcW w:w="8847" w:type="dxa"/>
            <w:gridSpan w:val="9"/>
            <w:vAlign w:val="center"/>
          </w:tcPr>
          <w:p w14:paraId="2F235A08">
            <w:pPr>
              <w:jc w:val="center"/>
            </w:pPr>
            <w:r>
              <w:rPr>
                <w:rFonts w:ascii="宋体" w:hAnsi="宋体" w:eastAsia="宋体"/>
                <w:sz w:val="24"/>
              </w:rPr>
              <w:t>（2024年度）</w:t>
            </w:r>
          </w:p>
        </w:tc>
      </w:tr>
      <w:tr w14:paraId="4261CCB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F720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6E5C0F2">
            <w:pPr>
              <w:jc w:val="center"/>
            </w:pPr>
            <w:r>
              <w:rPr>
                <w:rFonts w:ascii="宋体" w:hAnsi="宋体" w:eastAsia="宋体"/>
                <w:sz w:val="16"/>
              </w:rPr>
              <w:t>昌吉回族自治州科学技术协会</w:t>
            </w:r>
          </w:p>
        </w:tc>
      </w:tr>
      <w:tr w14:paraId="21E33C8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C3ABE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EC4A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782B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CC30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F988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5D32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B40D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4E462">
            <w:pPr>
              <w:jc w:val="center"/>
            </w:pPr>
            <w:r>
              <w:rPr>
                <w:rFonts w:ascii="宋体" w:hAnsi="宋体" w:eastAsia="宋体"/>
                <w:sz w:val="16"/>
              </w:rPr>
              <w:t>得分</w:t>
            </w:r>
          </w:p>
        </w:tc>
      </w:tr>
      <w:tr w14:paraId="5BDF2A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A6C9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C3C4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BD05A">
            <w:pPr>
              <w:jc w:val="center"/>
            </w:pPr>
            <w:r>
              <w:rPr>
                <w:rFonts w:ascii="宋体" w:hAnsi="宋体" w:eastAsia="宋体"/>
                <w:sz w:val="16"/>
              </w:rPr>
              <w:t>79.00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7099E">
            <w:pPr>
              <w:jc w:val="center"/>
            </w:pPr>
            <w:r>
              <w:rPr>
                <w:rFonts w:ascii="宋体" w:hAnsi="宋体" w:eastAsia="宋体"/>
                <w:sz w:val="16"/>
              </w:rPr>
              <w:t>79.00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60B8C">
            <w:pPr>
              <w:jc w:val="center"/>
            </w:pPr>
            <w:r>
              <w:rPr>
                <w:rFonts w:ascii="宋体" w:hAnsi="宋体" w:eastAsia="宋体"/>
                <w:sz w:val="16"/>
              </w:rPr>
              <w:t>79.00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C61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213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1AED2">
            <w:pPr>
              <w:jc w:val="center"/>
            </w:pPr>
            <w:r>
              <w:rPr>
                <w:rFonts w:ascii="宋体" w:hAnsi="宋体" w:eastAsia="宋体"/>
                <w:sz w:val="16"/>
              </w:rPr>
              <w:t>-</w:t>
            </w:r>
          </w:p>
        </w:tc>
      </w:tr>
      <w:tr w14:paraId="453FE9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1D3C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611F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35BBF">
            <w:pPr>
              <w:jc w:val="center"/>
            </w:pPr>
            <w:r>
              <w:rPr>
                <w:rFonts w:ascii="宋体" w:hAnsi="宋体" w:eastAsia="宋体"/>
                <w:sz w:val="16"/>
              </w:rPr>
              <w:t>489.86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84A80">
            <w:pPr>
              <w:jc w:val="center"/>
            </w:pPr>
            <w:r>
              <w:rPr>
                <w:rFonts w:ascii="宋体" w:hAnsi="宋体" w:eastAsia="宋体"/>
                <w:sz w:val="16"/>
              </w:rPr>
              <w:t>557.02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3ED61">
            <w:pPr>
              <w:jc w:val="center"/>
            </w:pPr>
            <w:r>
              <w:rPr>
                <w:rFonts w:ascii="宋体" w:hAnsi="宋体" w:eastAsia="宋体"/>
                <w:sz w:val="16"/>
              </w:rPr>
              <w:t>531.56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BED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579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9F921">
            <w:pPr>
              <w:jc w:val="center"/>
            </w:pPr>
            <w:r>
              <w:rPr>
                <w:rFonts w:ascii="宋体" w:hAnsi="宋体" w:eastAsia="宋体"/>
                <w:sz w:val="16"/>
              </w:rPr>
              <w:t>-</w:t>
            </w:r>
          </w:p>
        </w:tc>
      </w:tr>
      <w:tr w14:paraId="01C703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DA5C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0D55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C6771">
            <w:pPr>
              <w:jc w:val="center"/>
            </w:pPr>
            <w:r>
              <w:rPr>
                <w:rFonts w:ascii="宋体" w:hAnsi="宋体" w:eastAsia="宋体"/>
                <w:sz w:val="16"/>
              </w:rPr>
              <w:t>63.18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26BA7">
            <w:pPr>
              <w:jc w:val="center"/>
            </w:pPr>
            <w:r>
              <w:rPr>
                <w:rFonts w:ascii="宋体" w:hAnsi="宋体" w:eastAsia="宋体"/>
                <w:sz w:val="16"/>
              </w:rPr>
              <w:t>22.28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1680D">
            <w:pPr>
              <w:jc w:val="center"/>
            </w:pPr>
            <w:r>
              <w:rPr>
                <w:rFonts w:ascii="宋体" w:hAnsi="宋体" w:eastAsia="宋体"/>
                <w:sz w:val="16"/>
              </w:rPr>
              <w:t>22.28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581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E26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B6D9D">
            <w:pPr>
              <w:jc w:val="center"/>
            </w:pPr>
            <w:r>
              <w:rPr>
                <w:rFonts w:ascii="宋体" w:hAnsi="宋体" w:eastAsia="宋体"/>
                <w:sz w:val="16"/>
              </w:rPr>
              <w:t>-</w:t>
            </w:r>
          </w:p>
        </w:tc>
      </w:tr>
      <w:tr w14:paraId="6938A0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60175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C06F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A3707">
            <w:pPr>
              <w:jc w:val="center"/>
            </w:pPr>
            <w:r>
              <w:rPr>
                <w:rFonts w:ascii="宋体" w:hAnsi="宋体" w:eastAsia="宋体"/>
                <w:sz w:val="16"/>
              </w:rPr>
              <w:t>632.04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7F158">
            <w:pPr>
              <w:jc w:val="center"/>
            </w:pPr>
            <w:r>
              <w:rPr>
                <w:rFonts w:ascii="宋体" w:hAnsi="宋体" w:eastAsia="宋体"/>
                <w:sz w:val="16"/>
              </w:rPr>
              <w:t>658.30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5EB56">
            <w:pPr>
              <w:jc w:val="center"/>
            </w:pPr>
            <w:r>
              <w:rPr>
                <w:rFonts w:ascii="宋体" w:hAnsi="宋体" w:eastAsia="宋体"/>
                <w:sz w:val="16"/>
              </w:rPr>
              <w:t>632.84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99B1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CE284">
            <w:pPr>
              <w:jc w:val="center"/>
            </w:pPr>
            <w:r>
              <w:rPr>
                <w:rFonts w:ascii="宋体" w:hAnsi="宋体" w:eastAsia="宋体"/>
                <w:sz w:val="16"/>
              </w:rPr>
              <w:t>96.13%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31AEA">
            <w:pPr>
              <w:jc w:val="center"/>
            </w:pPr>
            <w:r>
              <w:rPr>
                <w:rFonts w:ascii="宋体" w:hAnsi="宋体" w:eastAsia="宋体"/>
                <w:sz w:val="16"/>
              </w:rPr>
              <w:t>9.6</w:t>
            </w:r>
          </w:p>
        </w:tc>
      </w:tr>
      <w:tr w14:paraId="2021D59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76E9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34E17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4F1D36">
            <w:pPr>
              <w:jc w:val="center"/>
            </w:pPr>
            <w:r>
              <w:rPr>
                <w:rFonts w:ascii="宋体" w:hAnsi="宋体" w:eastAsia="宋体"/>
                <w:sz w:val="16"/>
              </w:rPr>
              <w:t>实际完成情况</w:t>
            </w:r>
          </w:p>
        </w:tc>
      </w:tr>
      <w:tr w14:paraId="6BF737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E0C24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F0F3F3">
            <w:pPr>
              <w:jc w:val="both"/>
            </w:pPr>
            <w:r>
              <w:rPr>
                <w:rFonts w:ascii="宋体" w:hAnsi="宋体" w:eastAsia="宋体"/>
                <w:sz w:val="16"/>
              </w:rPr>
              <w:t>以习近平新时代中国特色社会主义思想为指导，全面贯彻党的二十大精神，牢牢把握科协“四服务”的职责和使命，发挥好联系服务科技工作者的桥梁纽带作用，推进全民科学素质提升工作落实见效，扩展科协组织网络向基层延伸，依照《中华人民共和国科学技术普及法》，开展好各类科普宣传活动，不断提高全民科学素质，保障科普宣传工作正常开展，提供各类人员经费和公用经费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C72420">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全年预算数为658.30万元，全年执行数为632.84万元，总预算执行率为96.13%。2024 年</w:t>
            </w:r>
            <w:r>
              <w:rPr>
                <w:rFonts w:hint="eastAsia" w:ascii="宋体" w:hAnsi="宋体"/>
                <w:sz w:val="16"/>
                <w:lang w:eastAsia="zh-CN"/>
              </w:rPr>
              <w:t>本单位</w:t>
            </w:r>
            <w:r>
              <w:rPr>
                <w:rFonts w:ascii="宋体" w:hAnsi="宋体" w:eastAsia="宋体"/>
                <w:sz w:val="16"/>
              </w:rPr>
              <w:t>完成以下工作内容：1.奖补科普先进集体和个人11个；2.举办青少年科技竞赛及研学活动3次；3.举办昌吉州科协全媒体宣传活动1次；4.举办5.30全国科技工作者日大型主题活动1次通过以上工作的实施，是昌吉州全民科学素质不断提升。</w:t>
            </w:r>
          </w:p>
        </w:tc>
      </w:tr>
      <w:tr w14:paraId="2980DB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1ED1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5BB9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F645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3253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B0E3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9FB8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1205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405CA">
            <w:pPr>
              <w:jc w:val="center"/>
            </w:pPr>
            <w:r>
              <w:rPr>
                <w:rFonts w:ascii="宋体" w:hAnsi="宋体" w:eastAsia="宋体"/>
                <w:sz w:val="16"/>
              </w:rPr>
              <w:t>得分</w:t>
            </w:r>
          </w:p>
        </w:tc>
      </w:tr>
      <w:tr w14:paraId="6D2645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C65C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B436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6E33A">
            <w:pPr>
              <w:jc w:val="center"/>
            </w:pPr>
            <w:r>
              <w:rPr>
                <w:rFonts w:ascii="宋体" w:hAnsi="宋体" w:eastAsia="宋体"/>
                <w:sz w:val="16"/>
              </w:rPr>
              <w:t>奖补科普先进集体和个人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C3938">
            <w:pPr>
              <w:jc w:val="center"/>
            </w:pPr>
            <w:r>
              <w:rPr>
                <w:rFonts w:ascii="宋体" w:hAnsi="宋体" w:eastAsia="宋体"/>
                <w:sz w:val="16"/>
              </w:rPr>
              <w:t>&gt;=11个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E09A0">
            <w:pPr>
              <w:jc w:val="center"/>
            </w:pPr>
            <w:r>
              <w:rPr>
                <w:rFonts w:ascii="宋体" w:hAnsi="宋体" w:eastAsia="宋体"/>
                <w:sz w:val="16"/>
              </w:rPr>
              <w:t>州科协2024年工作计划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EFC0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EA974">
            <w:pPr>
              <w:jc w:val="center"/>
            </w:pPr>
            <w:r>
              <w:rPr>
                <w:rFonts w:ascii="宋体" w:hAnsi="宋体" w:eastAsia="宋体"/>
                <w:sz w:val="16"/>
              </w:rPr>
              <w:t>11个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AD7C1">
            <w:pPr>
              <w:jc w:val="center"/>
            </w:pPr>
            <w:r>
              <w:rPr>
                <w:rFonts w:ascii="宋体" w:hAnsi="宋体" w:eastAsia="宋体"/>
                <w:sz w:val="16"/>
              </w:rPr>
              <w:t>15</w:t>
            </w:r>
          </w:p>
        </w:tc>
      </w:tr>
      <w:tr w14:paraId="0772A1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86C5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E465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D602B">
            <w:pPr>
              <w:jc w:val="center"/>
            </w:pPr>
            <w:r>
              <w:rPr>
                <w:rFonts w:ascii="宋体" w:hAnsi="宋体" w:eastAsia="宋体"/>
                <w:sz w:val="16"/>
              </w:rPr>
              <w:t>举办青少年科技竞赛及研学活动次数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42252">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1B8B8">
            <w:pPr>
              <w:jc w:val="center"/>
            </w:pPr>
            <w:r>
              <w:rPr>
                <w:rFonts w:ascii="宋体" w:hAnsi="宋体" w:eastAsia="宋体"/>
                <w:sz w:val="16"/>
              </w:rPr>
              <w:t>州科协2024年工作计划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9FFB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269C8">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EC102">
            <w:pPr>
              <w:jc w:val="center"/>
            </w:pPr>
            <w:r>
              <w:rPr>
                <w:rFonts w:ascii="宋体" w:hAnsi="宋体" w:eastAsia="宋体"/>
                <w:sz w:val="16"/>
              </w:rPr>
              <w:t>15</w:t>
            </w:r>
          </w:p>
        </w:tc>
      </w:tr>
      <w:tr w14:paraId="2C7DD5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C3C5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71276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6AD7F">
            <w:pPr>
              <w:jc w:val="center"/>
            </w:pPr>
            <w:r>
              <w:rPr>
                <w:rFonts w:ascii="宋体" w:hAnsi="宋体" w:eastAsia="宋体"/>
                <w:sz w:val="16"/>
              </w:rPr>
              <w:t>5.30全国科技工作者日大型主题活动次数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EF964">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5931A">
            <w:pPr>
              <w:jc w:val="center"/>
            </w:pPr>
            <w:r>
              <w:rPr>
                <w:rFonts w:ascii="宋体" w:hAnsi="宋体" w:eastAsia="宋体"/>
                <w:sz w:val="16"/>
              </w:rPr>
              <w:t>州科协2024年工作计划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47E8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1F791">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AE2DA">
            <w:pPr>
              <w:jc w:val="center"/>
            </w:pPr>
            <w:r>
              <w:rPr>
                <w:rFonts w:ascii="宋体" w:hAnsi="宋体" w:eastAsia="宋体"/>
                <w:sz w:val="16"/>
              </w:rPr>
              <w:t>15</w:t>
            </w:r>
          </w:p>
        </w:tc>
      </w:tr>
      <w:tr w14:paraId="39311E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EDC4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6FD8C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B6251">
            <w:pPr>
              <w:jc w:val="center"/>
            </w:pPr>
            <w:r>
              <w:rPr>
                <w:rFonts w:ascii="宋体" w:hAnsi="宋体" w:eastAsia="宋体"/>
                <w:sz w:val="16"/>
              </w:rPr>
              <w:t>昌吉州科协全媒体宣传活动次数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96077">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EEE33">
            <w:pPr>
              <w:jc w:val="center"/>
            </w:pPr>
            <w:r>
              <w:rPr>
                <w:rFonts w:ascii="宋体" w:hAnsi="宋体" w:eastAsia="宋体"/>
                <w:sz w:val="16"/>
              </w:rPr>
              <w:t>州科协2024年工作计划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EB21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BA064">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82C3E">
            <w:pPr>
              <w:jc w:val="center"/>
            </w:pPr>
            <w:r>
              <w:rPr>
                <w:rFonts w:ascii="宋体" w:hAnsi="宋体" w:eastAsia="宋体"/>
                <w:sz w:val="16"/>
              </w:rPr>
              <w:t>15</w:t>
            </w:r>
          </w:p>
        </w:tc>
      </w:tr>
      <w:tr w14:paraId="6536BC4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E8191">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69B6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A453F">
            <w:pPr>
              <w:jc w:val="center"/>
            </w:pPr>
            <w:r>
              <w:rPr>
                <w:rFonts w:ascii="宋体" w:hAnsi="宋体" w:eastAsia="宋体"/>
                <w:sz w:val="16"/>
              </w:rPr>
              <w:t>全民科学素质不断提升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28324">
            <w:pPr>
              <w:jc w:val="center"/>
            </w:pPr>
            <w:r>
              <w:rPr>
                <w:rFonts w:ascii="宋体" w:hAnsi="宋体" w:eastAsia="宋体"/>
                <w:sz w:val="16"/>
              </w:rPr>
              <w:t>不断提升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B0304">
            <w:pPr>
              <w:jc w:val="center"/>
            </w:pPr>
            <w:r>
              <w:rPr>
                <w:rFonts w:ascii="宋体" w:hAnsi="宋体" w:eastAsia="宋体"/>
                <w:sz w:val="16"/>
              </w:rPr>
              <w:t>州科协2024年工作计划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03B3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2C29F">
            <w:pPr>
              <w:jc w:val="center"/>
            </w:pPr>
            <w:r>
              <w:rPr>
                <w:rFonts w:ascii="宋体" w:hAnsi="宋体" w:eastAsia="宋体"/>
                <w:sz w:val="16"/>
              </w:rPr>
              <w:t>达到预期指标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558A9">
            <w:pPr>
              <w:jc w:val="center"/>
            </w:pPr>
            <w:r>
              <w:rPr>
                <w:rFonts w:ascii="宋体" w:hAnsi="宋体" w:eastAsia="宋体"/>
                <w:sz w:val="16"/>
              </w:rPr>
              <w:t>20</w:t>
            </w:r>
          </w:p>
        </w:tc>
      </w:tr>
      <w:tr w14:paraId="376FD8C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076250">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8F753">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A9023">
            <w:pPr>
              <w:jc w:val="center"/>
            </w:pPr>
            <w:r>
              <w:rPr>
                <w:rFonts w:ascii="宋体" w:hAnsi="宋体" w:eastAsia="宋体"/>
                <w:sz w:val="16"/>
              </w:rPr>
              <w:t>社会居民满意度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D25BE">
            <w:pPr>
              <w:jc w:val="center"/>
              <w:rPr>
                <w:rFonts w:hint="eastAsia" w:eastAsia="宋体"/>
                <w:lang w:eastAsia="zh-CN"/>
              </w:rPr>
            </w:pPr>
            <w:r>
              <w:rPr>
                <w:rFonts w:ascii="宋体" w:hAnsi="宋体" w:eastAsia="宋体"/>
                <w:sz w:val="16"/>
              </w:rPr>
              <w:t>&gt;=90</w:t>
            </w:r>
            <w:r>
              <w:rPr>
                <w:rFonts w:hint="eastAsia" w:ascii="宋体" w:hAnsi="宋体"/>
                <w:sz w:val="16"/>
                <w:lang w:val="en-US" w:eastAsia="zh-CN"/>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D76A8">
            <w:pPr>
              <w:jc w:val="center"/>
            </w:pPr>
            <w:r>
              <w:rPr>
                <w:rFonts w:ascii="宋体" w:hAnsi="宋体" w:eastAsia="宋体"/>
                <w:sz w:val="16"/>
              </w:rPr>
              <w:t>全民科学素质纲要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B6EC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3C51C">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5313A">
            <w:pPr>
              <w:jc w:val="center"/>
            </w:pPr>
            <w:r>
              <w:rPr>
                <w:rFonts w:ascii="宋体" w:hAnsi="宋体" w:eastAsia="宋体"/>
                <w:sz w:val="16"/>
              </w:rPr>
              <w:t>5</w:t>
            </w:r>
          </w:p>
        </w:tc>
      </w:tr>
      <w:tr w14:paraId="0665BE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56A2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83318">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F1D77">
            <w:pPr>
              <w:jc w:val="center"/>
            </w:pPr>
            <w:r>
              <w:rPr>
                <w:rFonts w:ascii="宋体" w:hAnsi="宋体" w:eastAsia="宋体"/>
                <w:sz w:val="16"/>
              </w:rPr>
              <w:t>科技工作者满意度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9E1C0">
            <w:pPr>
              <w:jc w:val="center"/>
              <w:rPr>
                <w:rFonts w:hint="eastAsia" w:eastAsia="宋体"/>
                <w:lang w:eastAsia="zh-CN"/>
              </w:rPr>
            </w:pPr>
            <w:r>
              <w:rPr>
                <w:rFonts w:ascii="宋体" w:hAnsi="宋体" w:eastAsia="宋体"/>
                <w:sz w:val="16"/>
              </w:rPr>
              <w:t>&gt;=90</w:t>
            </w:r>
            <w:r>
              <w:rPr>
                <w:rFonts w:hint="eastAsia" w:ascii="宋体" w:hAnsi="宋体"/>
                <w:sz w:val="16"/>
                <w:lang w:val="en-US" w:eastAsia="zh-CN"/>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B2768">
            <w:pPr>
              <w:jc w:val="center"/>
            </w:pPr>
            <w:r>
              <w:rPr>
                <w:rFonts w:ascii="宋体" w:hAnsi="宋体" w:eastAsia="宋体"/>
                <w:sz w:val="16"/>
              </w:rPr>
              <w:t>全民科学素质纲要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A4CE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10579">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5D645">
            <w:pPr>
              <w:jc w:val="center"/>
            </w:pPr>
            <w:r>
              <w:rPr>
                <w:rFonts w:ascii="宋体" w:hAnsi="宋体" w:eastAsia="宋体"/>
                <w:sz w:val="16"/>
              </w:rPr>
              <w:t>5</w:t>
            </w:r>
          </w:p>
        </w:tc>
      </w:tr>
    </w:tbl>
    <w:p w14:paraId="5DEADFB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7E9F9B67">
        <w:tblPrEx>
          <w:tblCellMar>
            <w:top w:w="0" w:type="dxa"/>
            <w:left w:w="108" w:type="dxa"/>
            <w:bottom w:w="0" w:type="dxa"/>
            <w:right w:w="108" w:type="dxa"/>
          </w:tblCellMar>
        </w:tblPrEx>
        <w:tc>
          <w:tcPr>
            <w:tcW w:w="8848" w:type="dxa"/>
            <w:gridSpan w:val="14"/>
            <w:vAlign w:val="center"/>
          </w:tcPr>
          <w:p w14:paraId="6BEB4544">
            <w:pPr>
              <w:jc w:val="center"/>
            </w:pPr>
            <w:r>
              <w:rPr>
                <w:rFonts w:ascii="宋体" w:hAnsi="宋体" w:eastAsia="宋体"/>
                <w:sz w:val="24"/>
              </w:rPr>
              <w:t>项目支出绩效自评表</w:t>
            </w:r>
          </w:p>
        </w:tc>
      </w:tr>
      <w:tr w14:paraId="44C8EA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CEE571">
            <w:pPr>
              <w:jc w:val="center"/>
            </w:pPr>
            <w:r>
              <w:rPr>
                <w:rFonts w:ascii="宋体" w:hAnsi="宋体" w:eastAsia="宋体"/>
                <w:sz w:val="24"/>
              </w:rPr>
              <w:t>(2024年度)</w:t>
            </w:r>
          </w:p>
        </w:tc>
      </w:tr>
      <w:tr w14:paraId="76F89D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A62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70D566">
            <w:pPr>
              <w:jc w:val="center"/>
            </w:pPr>
            <w:r>
              <w:rPr>
                <w:rFonts w:ascii="宋体" w:hAnsi="宋体" w:eastAsia="宋体"/>
                <w:sz w:val="16"/>
              </w:rPr>
              <w:t>2023年租赁公务用车项目</w:t>
            </w:r>
          </w:p>
        </w:tc>
      </w:tr>
      <w:tr w14:paraId="5BCE72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929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B4A7BE">
            <w:pPr>
              <w:jc w:val="center"/>
            </w:pPr>
            <w:r>
              <w:rPr>
                <w:rFonts w:ascii="宋体" w:hAnsi="宋体" w:eastAsia="宋体"/>
                <w:sz w:val="16"/>
              </w:rPr>
              <w:t>昌吉回族自治州科学技术协会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6C3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4F34C5">
            <w:pPr>
              <w:jc w:val="center"/>
            </w:pPr>
            <w:r>
              <w:rPr>
                <w:rFonts w:ascii="宋体" w:hAnsi="宋体" w:eastAsia="宋体"/>
                <w:sz w:val="16"/>
              </w:rPr>
              <w:t>昌吉回族自治州科学技术协会</w:t>
            </w:r>
          </w:p>
        </w:tc>
      </w:tr>
      <w:tr w14:paraId="1803BE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F52C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E54C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7DB2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1F1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BCC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6FC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DB6A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769A">
            <w:pPr>
              <w:jc w:val="center"/>
            </w:pPr>
            <w:r>
              <w:rPr>
                <w:rFonts w:ascii="宋体" w:hAnsi="宋体" w:eastAsia="宋体"/>
                <w:sz w:val="16"/>
              </w:rPr>
              <w:t>得分</w:t>
            </w:r>
          </w:p>
        </w:tc>
      </w:tr>
      <w:tr w14:paraId="21BDF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608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02A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F40C6">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5D53D">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71FD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811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0C73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A740">
            <w:pPr>
              <w:jc w:val="center"/>
            </w:pPr>
            <w:r>
              <w:rPr>
                <w:rFonts w:ascii="宋体" w:hAnsi="宋体" w:eastAsia="宋体"/>
                <w:sz w:val="16"/>
              </w:rPr>
              <w:t>10.00</w:t>
            </w:r>
          </w:p>
        </w:tc>
      </w:tr>
      <w:tr w14:paraId="39D5D9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00C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7B8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115DC">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5653B">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A8B2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8BB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8CA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1299A">
            <w:pPr>
              <w:jc w:val="center"/>
            </w:pPr>
            <w:r>
              <w:rPr>
                <w:rFonts w:ascii="宋体" w:hAnsi="宋体" w:eastAsia="宋体"/>
                <w:sz w:val="16"/>
              </w:rPr>
              <w:t>—</w:t>
            </w:r>
          </w:p>
        </w:tc>
      </w:tr>
      <w:tr w14:paraId="34234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575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A9D9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762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A9D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AFC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C6E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BE8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650D">
            <w:pPr>
              <w:jc w:val="center"/>
            </w:pPr>
            <w:r>
              <w:rPr>
                <w:rFonts w:ascii="宋体" w:hAnsi="宋体" w:eastAsia="宋体"/>
                <w:sz w:val="16"/>
              </w:rPr>
              <w:t>—</w:t>
            </w:r>
          </w:p>
        </w:tc>
      </w:tr>
      <w:tr w14:paraId="2BFE82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1FDA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B9558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896235">
            <w:pPr>
              <w:jc w:val="center"/>
            </w:pPr>
            <w:r>
              <w:rPr>
                <w:rFonts w:ascii="宋体" w:hAnsi="宋体" w:eastAsia="宋体"/>
                <w:sz w:val="16"/>
              </w:rPr>
              <w:t>实际完成情况</w:t>
            </w:r>
          </w:p>
        </w:tc>
      </w:tr>
      <w:tr w14:paraId="6AB2A1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B775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C82D0C">
            <w:pPr>
              <w:jc w:val="both"/>
            </w:pPr>
            <w:r>
              <w:rPr>
                <w:rFonts w:ascii="宋体" w:hAnsi="宋体" w:eastAsia="宋体"/>
                <w:sz w:val="16"/>
              </w:rPr>
              <w:t>为确保单位公务用车顺利运行，</w:t>
            </w:r>
            <w:r>
              <w:rPr>
                <w:rFonts w:hint="eastAsia" w:ascii="宋体" w:hAnsi="宋体"/>
                <w:sz w:val="16"/>
                <w:lang w:eastAsia="zh-CN"/>
              </w:rPr>
              <w:t>本单位</w:t>
            </w:r>
            <w:r>
              <w:rPr>
                <w:rFonts w:ascii="宋体" w:hAnsi="宋体" w:eastAsia="宋体"/>
                <w:sz w:val="16"/>
              </w:rPr>
              <w:t>向州机关事务管理局申请租用一辆公务用车，租用期为一年，计划租金为3.5万元，包含车辆保险费，2024年12月底前完成租赁工作，以期达到不断提升科普服务能力的目的。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FA827F">
            <w:pPr>
              <w:jc w:val="both"/>
            </w:pPr>
            <w:r>
              <w:rPr>
                <w:rFonts w:ascii="宋体" w:hAnsi="宋体" w:eastAsia="宋体"/>
                <w:sz w:val="16"/>
              </w:rPr>
              <w:t>截至2024年12月31日，该项目完成了向州机关事务管理局申请租用一辆公务用车，租用期为一年，租金为3.5万元，包含车辆保险费，已经全部支付。通过该项目的实施，达到了保证机关工作正常流转的效果。</w:t>
            </w:r>
          </w:p>
        </w:tc>
      </w:tr>
      <w:tr w14:paraId="4FA745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0D76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9AC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25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434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B5A3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1D6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AA27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EA0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D09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03D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D1C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96E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478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F96B8">
            <w:pPr>
              <w:jc w:val="center"/>
            </w:pPr>
            <w:r>
              <w:rPr>
                <w:rFonts w:ascii="宋体" w:hAnsi="宋体" w:eastAsia="宋体"/>
                <w:sz w:val="16"/>
              </w:rPr>
              <w:t>偏差原因分析及改进措施</w:t>
            </w:r>
          </w:p>
        </w:tc>
      </w:tr>
      <w:tr w14:paraId="31B63D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2CE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7182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5CAE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9DAC">
            <w:pPr>
              <w:jc w:val="center"/>
            </w:pPr>
            <w:r>
              <w:rPr>
                <w:rFonts w:ascii="宋体" w:hAnsi="宋体" w:eastAsia="宋体"/>
                <w:sz w:val="16"/>
              </w:rPr>
              <w:t>租赁公务用车数量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44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285D4">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98E80">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02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F4C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D60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C1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599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A4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2579">
            <w:pPr>
              <w:jc w:val="center"/>
            </w:pPr>
          </w:p>
        </w:tc>
      </w:tr>
      <w:tr w14:paraId="3C1F34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BED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8F7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0F7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1B135">
            <w:pPr>
              <w:jc w:val="center"/>
            </w:pPr>
            <w:r>
              <w:rPr>
                <w:rFonts w:ascii="宋体" w:hAnsi="宋体" w:eastAsia="宋体"/>
                <w:sz w:val="16"/>
              </w:rPr>
              <w:t>租赁公务用车次数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A8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98D6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2D36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39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9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8FD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310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C2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DB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9FDAA">
            <w:pPr>
              <w:jc w:val="center"/>
            </w:pPr>
          </w:p>
        </w:tc>
      </w:tr>
      <w:tr w14:paraId="33138E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AB9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2B6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34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25E33">
            <w:pPr>
              <w:jc w:val="center"/>
            </w:pPr>
            <w:r>
              <w:rPr>
                <w:rFonts w:ascii="宋体" w:hAnsi="宋体" w:eastAsia="宋体"/>
                <w:sz w:val="16"/>
              </w:rPr>
              <w:t>租赁手续完成率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F04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5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024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AC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C7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A61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556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C3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CA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59EC0">
            <w:pPr>
              <w:jc w:val="center"/>
            </w:pPr>
          </w:p>
        </w:tc>
      </w:tr>
      <w:tr w14:paraId="4C1AC6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DC0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202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EFF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8A6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11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6E9B">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BEFA1">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D4A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21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3B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7D1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1074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59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F913A">
            <w:pPr>
              <w:jc w:val="center"/>
            </w:pPr>
          </w:p>
        </w:tc>
      </w:tr>
      <w:tr w14:paraId="7CFA2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E84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F2C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145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7BB5F">
            <w:pPr>
              <w:jc w:val="center"/>
            </w:pPr>
            <w:r>
              <w:rPr>
                <w:rFonts w:ascii="宋体" w:hAnsi="宋体" w:eastAsia="宋体"/>
                <w:sz w:val="16"/>
              </w:rPr>
              <w:t>租赁公务用车费用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F7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7B06F">
            <w:pPr>
              <w:jc w:val="center"/>
            </w:pPr>
            <w:r>
              <w:rPr>
                <w:rFonts w:ascii="宋体" w:hAnsi="宋体" w:eastAsia="宋体"/>
                <w:sz w:val="16"/>
              </w:rPr>
              <w:t>≤3.5万元/年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367B">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4C1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2E0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2A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81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54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A02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2475">
            <w:pPr>
              <w:jc w:val="center"/>
            </w:pPr>
          </w:p>
        </w:tc>
      </w:tr>
      <w:tr w14:paraId="18243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9A9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41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1375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2A83">
            <w:pPr>
              <w:jc w:val="center"/>
            </w:pPr>
            <w:r>
              <w:rPr>
                <w:rFonts w:ascii="宋体" w:hAnsi="宋体" w:eastAsia="宋体"/>
                <w:sz w:val="16"/>
              </w:rPr>
              <w:t>提升科普服务能力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1E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59FE">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B79E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99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136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463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06F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86A3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7E6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6358B">
            <w:pPr>
              <w:jc w:val="center"/>
            </w:pPr>
          </w:p>
        </w:tc>
      </w:tr>
      <w:tr w14:paraId="28F12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5D2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C1F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47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FB64F">
            <w:pPr>
              <w:jc w:val="center"/>
            </w:pPr>
            <w:r>
              <w:rPr>
                <w:rFonts w:ascii="宋体" w:hAnsi="宋体" w:eastAsia="宋体"/>
                <w:sz w:val="16"/>
              </w:rPr>
              <w:t>群众对科普服务满意度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9C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3C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F83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2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3D2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13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C68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D0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33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B8179">
            <w:pPr>
              <w:jc w:val="center"/>
            </w:pPr>
          </w:p>
        </w:tc>
      </w:tr>
      <w:tr w14:paraId="57E409D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087C8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9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15E6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373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C28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EF6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3CED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C78D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4413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0144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CC99D8"/>
        </w:tc>
      </w:tr>
    </w:tbl>
    <w:p w14:paraId="70BE95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285EC290">
        <w:tblPrEx>
          <w:tblCellMar>
            <w:top w:w="0" w:type="dxa"/>
            <w:left w:w="108" w:type="dxa"/>
            <w:bottom w:w="0" w:type="dxa"/>
            <w:right w:w="108" w:type="dxa"/>
          </w:tblCellMar>
        </w:tblPrEx>
        <w:tc>
          <w:tcPr>
            <w:tcW w:w="8976" w:type="dxa"/>
            <w:gridSpan w:val="14"/>
            <w:vAlign w:val="center"/>
          </w:tcPr>
          <w:p w14:paraId="5589FF07">
            <w:pPr>
              <w:jc w:val="center"/>
            </w:pPr>
            <w:r>
              <w:rPr>
                <w:rFonts w:ascii="宋体" w:hAnsi="宋体" w:eastAsia="宋体"/>
                <w:sz w:val="24"/>
              </w:rPr>
              <w:t>项目支出绩效自评表</w:t>
            </w:r>
          </w:p>
        </w:tc>
      </w:tr>
      <w:tr w14:paraId="470D0BF5">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0805F0">
            <w:pPr>
              <w:jc w:val="center"/>
            </w:pPr>
            <w:r>
              <w:rPr>
                <w:rFonts w:ascii="宋体" w:hAnsi="宋体" w:eastAsia="宋体"/>
                <w:sz w:val="24"/>
              </w:rPr>
              <w:t>(2024年度)</w:t>
            </w:r>
          </w:p>
        </w:tc>
      </w:tr>
      <w:tr w14:paraId="5CFE79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708A">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1D7279">
            <w:pPr>
              <w:jc w:val="center"/>
            </w:pPr>
            <w:r>
              <w:rPr>
                <w:rFonts w:ascii="宋体" w:hAnsi="宋体" w:eastAsia="宋体"/>
                <w:sz w:val="16"/>
              </w:rPr>
              <w:t>2024年中央基层科普行动计划资金</w:t>
            </w:r>
          </w:p>
        </w:tc>
      </w:tr>
      <w:tr w14:paraId="49F89D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58C6">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882EF7">
            <w:pPr>
              <w:jc w:val="center"/>
            </w:pPr>
            <w:r>
              <w:rPr>
                <w:rFonts w:ascii="宋体" w:hAnsi="宋体" w:eastAsia="宋体"/>
                <w:sz w:val="16"/>
              </w:rPr>
              <w:t>昌吉回族自治州科学技术协会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60D0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A7B875">
            <w:pPr>
              <w:jc w:val="center"/>
            </w:pPr>
            <w:r>
              <w:rPr>
                <w:rFonts w:ascii="宋体" w:hAnsi="宋体" w:eastAsia="宋体"/>
                <w:sz w:val="16"/>
              </w:rPr>
              <w:t>昌吉回族自治州科学技术协会</w:t>
            </w:r>
          </w:p>
        </w:tc>
      </w:tr>
      <w:tr w14:paraId="680211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E90F7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8587A">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B98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CEA65">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80A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E6FE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E0CA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1AD8">
            <w:pPr>
              <w:jc w:val="center"/>
            </w:pPr>
            <w:r>
              <w:rPr>
                <w:rFonts w:ascii="宋体" w:hAnsi="宋体" w:eastAsia="宋体"/>
                <w:sz w:val="16"/>
              </w:rPr>
              <w:t>得分</w:t>
            </w:r>
          </w:p>
        </w:tc>
      </w:tr>
      <w:tr w14:paraId="22F316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B14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9BAA2">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C067">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74BAE">
            <w:pPr>
              <w:jc w:val="center"/>
            </w:pPr>
            <w:r>
              <w:rPr>
                <w:rFonts w:ascii="宋体" w:hAnsi="宋体" w:eastAsia="宋体"/>
                <w:sz w:val="16"/>
              </w:rPr>
              <w:t>55.00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EAE55">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FA0F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DC1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B740">
            <w:pPr>
              <w:jc w:val="center"/>
            </w:pPr>
            <w:r>
              <w:rPr>
                <w:rFonts w:ascii="宋体" w:hAnsi="宋体" w:eastAsia="宋体"/>
                <w:sz w:val="16"/>
              </w:rPr>
              <w:t>10.00</w:t>
            </w:r>
          </w:p>
        </w:tc>
      </w:tr>
      <w:tr w14:paraId="45F5FD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C8B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28068">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EA7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CE88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2A4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83B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04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751B">
            <w:pPr>
              <w:jc w:val="center"/>
            </w:pPr>
            <w:r>
              <w:rPr>
                <w:rFonts w:ascii="宋体" w:hAnsi="宋体" w:eastAsia="宋体"/>
                <w:sz w:val="16"/>
              </w:rPr>
              <w:t>—</w:t>
            </w:r>
          </w:p>
        </w:tc>
      </w:tr>
      <w:tr w14:paraId="4E71B0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A95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521AA">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C630A">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9322C">
            <w:pPr>
              <w:jc w:val="center"/>
            </w:pPr>
            <w:r>
              <w:rPr>
                <w:rFonts w:ascii="宋体" w:hAnsi="宋体" w:eastAsia="宋体"/>
                <w:sz w:val="16"/>
              </w:rPr>
              <w:t>55.00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BBE43">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A6D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CF9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51AB">
            <w:pPr>
              <w:jc w:val="center"/>
            </w:pPr>
            <w:r>
              <w:rPr>
                <w:rFonts w:ascii="宋体" w:hAnsi="宋体" w:eastAsia="宋体"/>
                <w:sz w:val="16"/>
              </w:rPr>
              <w:t>—</w:t>
            </w:r>
          </w:p>
        </w:tc>
      </w:tr>
      <w:tr w14:paraId="6562A5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2B342">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F1141C">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25E58F">
            <w:pPr>
              <w:jc w:val="center"/>
            </w:pPr>
            <w:r>
              <w:rPr>
                <w:rFonts w:ascii="宋体" w:hAnsi="宋体" w:eastAsia="宋体"/>
                <w:sz w:val="16"/>
              </w:rPr>
              <w:t>实际完成情况</w:t>
            </w:r>
          </w:p>
        </w:tc>
      </w:tr>
      <w:tr w14:paraId="4D1D26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913B2"/>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C3BA5D">
            <w:pPr>
              <w:jc w:val="both"/>
            </w:pPr>
            <w:r>
              <w:rPr>
                <w:rFonts w:ascii="宋体" w:hAnsi="宋体" w:eastAsia="宋体"/>
                <w:sz w:val="16"/>
              </w:rPr>
              <w:t>支持学协会开展科技培训、科普讲座、产业指导等科技服务活动（场），不少于6场，奖补集体及个人（</w:t>
            </w:r>
            <w:r>
              <w:rPr>
                <w:rFonts w:hint="eastAsia" w:ascii="宋体" w:hAnsi="宋体"/>
                <w:sz w:val="16"/>
                <w:lang w:eastAsia="zh-CN"/>
              </w:rPr>
              <w:t>个人</w:t>
            </w:r>
            <w:r>
              <w:rPr>
                <w:rFonts w:ascii="宋体" w:hAnsi="宋体" w:eastAsia="宋体"/>
                <w:sz w:val="16"/>
              </w:rPr>
              <w:t>），不少于6个。</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64C5F3">
            <w:pPr>
              <w:jc w:val="both"/>
            </w:pPr>
            <w:r>
              <w:rPr>
                <w:rFonts w:ascii="宋体" w:hAnsi="宋体" w:eastAsia="宋体"/>
                <w:sz w:val="16"/>
              </w:rPr>
              <w:t>截至2024年12月31日，该项目实际完成了支持学协会开展了6场次科技培训、科普讲座、产业指导等科技服务活动，奖补集体及个人（个）6个。科普行动全州县市覆盖率达到了100%。通过该项目的实施，有效地提高了全民科学素质不断提升。</w:t>
            </w:r>
          </w:p>
        </w:tc>
      </w:tr>
      <w:tr w14:paraId="6B0A29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0593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12F7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8172">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562A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6CC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84C7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7524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7D3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D76C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B33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034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856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45D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FCB8">
            <w:pPr>
              <w:jc w:val="center"/>
            </w:pPr>
            <w:r>
              <w:rPr>
                <w:rFonts w:ascii="宋体" w:hAnsi="宋体" w:eastAsia="宋体"/>
                <w:sz w:val="16"/>
              </w:rPr>
              <w:t>偏差原因分析及改进措施</w:t>
            </w:r>
          </w:p>
        </w:tc>
      </w:tr>
      <w:tr w14:paraId="5BFDA4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75C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5005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8381A">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B16F50">
            <w:pPr>
              <w:jc w:val="center"/>
            </w:pPr>
            <w:r>
              <w:rPr>
                <w:rFonts w:ascii="宋体" w:hAnsi="宋体" w:eastAsia="宋体"/>
                <w:sz w:val="16"/>
              </w:rPr>
              <w:t>支持学协会开展科技培训、科普讲座、产业指导等科技服务活动（场）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FD4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D041">
            <w:pPr>
              <w:jc w:val="center"/>
            </w:pPr>
            <w:r>
              <w:rPr>
                <w:rFonts w:ascii="宋体" w:hAnsi="宋体" w:eastAsia="宋体"/>
                <w:sz w:val="16"/>
              </w:rPr>
              <w:t>&gt;=6场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DDFDC">
            <w:pPr>
              <w:jc w:val="center"/>
            </w:pPr>
            <w:r>
              <w:rPr>
                <w:rFonts w:ascii="宋体" w:hAnsi="宋体" w:eastAsia="宋体"/>
                <w:sz w:val="16"/>
              </w:rPr>
              <w:t>=6场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83E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DCFF3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45C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88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5D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EE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C88F">
            <w:pPr>
              <w:jc w:val="center"/>
            </w:pPr>
          </w:p>
        </w:tc>
      </w:tr>
      <w:tr w14:paraId="5C8809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75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1BC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0479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FBE1EF">
            <w:pPr>
              <w:jc w:val="center"/>
            </w:pPr>
            <w:r>
              <w:rPr>
                <w:rFonts w:ascii="宋体" w:hAnsi="宋体" w:eastAsia="宋体"/>
                <w:sz w:val="16"/>
              </w:rPr>
              <w:t>奖补科普先进集体和个人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9842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70D3">
            <w:pPr>
              <w:jc w:val="center"/>
            </w:pPr>
            <w:r>
              <w:rPr>
                <w:rFonts w:ascii="宋体" w:hAnsi="宋体" w:eastAsia="宋体"/>
                <w:sz w:val="16"/>
              </w:rPr>
              <w:t>&gt;=6个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9EA7A">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0682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94FB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3FF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E1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38D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661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874E">
            <w:pPr>
              <w:jc w:val="center"/>
            </w:pPr>
          </w:p>
        </w:tc>
      </w:tr>
      <w:tr w14:paraId="01FE1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1FC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672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FF99">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7C624D">
            <w:pPr>
              <w:jc w:val="center"/>
            </w:pPr>
            <w:r>
              <w:rPr>
                <w:rFonts w:ascii="宋体" w:hAnsi="宋体" w:eastAsia="宋体"/>
                <w:sz w:val="16"/>
              </w:rPr>
              <w:t>科普行动计划全州县市覆盖率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889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51917">
            <w:pPr>
              <w:jc w:val="center"/>
              <w:rPr>
                <w:rFonts w:hint="eastAsia" w:eastAsia="宋体"/>
                <w:lang w:eastAsia="zh-CN"/>
              </w:rPr>
            </w:pPr>
            <w:r>
              <w:rPr>
                <w:rFonts w:ascii="宋体" w:hAnsi="宋体" w:eastAsia="宋体"/>
                <w:sz w:val="16"/>
              </w:rPr>
              <w:t>=100</w:t>
            </w:r>
            <w:r>
              <w:rPr>
                <w:rFonts w:hint="eastAsia" w:ascii="宋体" w:hAnsi="宋体"/>
                <w:sz w:val="16"/>
                <w:lang w:val="en-US"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E89F">
            <w:pPr>
              <w:jc w:val="center"/>
              <w:rPr>
                <w:rFonts w:hint="eastAsia" w:eastAsia="宋体"/>
                <w:lang w:eastAsia="zh-CN"/>
              </w:rPr>
            </w:pPr>
            <w:r>
              <w:rPr>
                <w:rFonts w:ascii="宋体" w:hAnsi="宋体" w:eastAsia="宋体"/>
                <w:sz w:val="16"/>
              </w:rPr>
              <w:t>=100</w:t>
            </w:r>
            <w:r>
              <w:rPr>
                <w:rFonts w:hint="eastAsia" w:ascii="宋体" w:hAnsi="宋体"/>
                <w:sz w:val="16"/>
                <w:lang w:val="en-US"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DAE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E10F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BE7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EAD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FE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45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B6CAE">
            <w:pPr>
              <w:jc w:val="center"/>
            </w:pPr>
          </w:p>
        </w:tc>
      </w:tr>
      <w:tr w14:paraId="508F58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88B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3166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19AD0">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CD042B">
            <w:pPr>
              <w:jc w:val="center"/>
            </w:pPr>
            <w:r>
              <w:rPr>
                <w:rFonts w:ascii="宋体" w:hAnsi="宋体" w:eastAsia="宋体"/>
                <w:sz w:val="16"/>
              </w:rPr>
              <w:t>支持学协会活动经费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97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A327">
            <w:pPr>
              <w:jc w:val="center"/>
            </w:pPr>
            <w:r>
              <w:rPr>
                <w:rFonts w:ascii="宋体" w:hAnsi="宋体" w:eastAsia="宋体"/>
                <w:sz w:val="16"/>
              </w:rPr>
              <w:t>&lt;=48万元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DDAC">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87A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E5CB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EE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5B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E06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93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0E729">
            <w:pPr>
              <w:jc w:val="center"/>
            </w:pPr>
          </w:p>
        </w:tc>
      </w:tr>
      <w:tr w14:paraId="52D1D2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020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6E3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075B9"/>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FD6EAA">
            <w:pPr>
              <w:jc w:val="center"/>
            </w:pPr>
            <w:r>
              <w:rPr>
                <w:rFonts w:ascii="宋体" w:hAnsi="宋体" w:eastAsia="宋体"/>
                <w:sz w:val="16"/>
              </w:rPr>
              <w:t>奖补科普先进集体和个人经费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B6E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38FF0">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C0C5">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7EB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691F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7E6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AC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4A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9F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0D2F">
            <w:pPr>
              <w:jc w:val="center"/>
            </w:pPr>
          </w:p>
        </w:tc>
      </w:tr>
      <w:tr w14:paraId="4B0693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4E2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26C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A0CE">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FE85CC">
            <w:pPr>
              <w:jc w:val="center"/>
            </w:pPr>
            <w:r>
              <w:rPr>
                <w:rFonts w:ascii="宋体" w:hAnsi="宋体" w:eastAsia="宋体"/>
                <w:sz w:val="16"/>
              </w:rPr>
              <w:t>全民科学素质不断提升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298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F501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4D8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890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01C3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06B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E058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C1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E8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14D2">
            <w:pPr>
              <w:jc w:val="center"/>
            </w:pPr>
          </w:p>
        </w:tc>
      </w:tr>
      <w:tr w14:paraId="3DD1C1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34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A0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BEFC">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CFB242">
            <w:pPr>
              <w:jc w:val="center"/>
            </w:pPr>
            <w:r>
              <w:rPr>
                <w:rFonts w:ascii="宋体" w:hAnsi="宋体" w:eastAsia="宋体"/>
                <w:sz w:val="16"/>
              </w:rPr>
              <w:t>社会居民满意度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92E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1361">
            <w:pPr>
              <w:jc w:val="center"/>
              <w:rPr>
                <w:rFonts w:hint="eastAsia" w:eastAsia="宋体"/>
                <w:lang w:eastAsia="zh-CN"/>
              </w:rPr>
            </w:pPr>
            <w:r>
              <w:rPr>
                <w:rFonts w:ascii="宋体" w:hAnsi="宋体" w:eastAsia="宋体"/>
                <w:sz w:val="16"/>
              </w:rPr>
              <w:t>&gt;=95</w:t>
            </w:r>
            <w:r>
              <w:rPr>
                <w:rFonts w:hint="eastAsia" w:ascii="宋体" w:hAnsi="宋体"/>
                <w:sz w:val="16"/>
                <w:lang w:val="en-US"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B67E">
            <w:pPr>
              <w:jc w:val="center"/>
              <w:rPr>
                <w:rFonts w:hint="eastAsia" w:eastAsia="宋体"/>
                <w:lang w:eastAsia="zh-CN"/>
              </w:rPr>
            </w:pPr>
            <w:r>
              <w:rPr>
                <w:rFonts w:ascii="宋体" w:hAnsi="宋体" w:eastAsia="宋体"/>
                <w:sz w:val="16"/>
              </w:rPr>
              <w:t>=100</w:t>
            </w:r>
            <w:r>
              <w:rPr>
                <w:rFonts w:hint="eastAsia" w:ascii="宋体" w:hAnsi="宋体"/>
                <w:sz w:val="16"/>
                <w:lang w:val="en-US"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9F23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1696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99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A0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A9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BAD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0706D">
            <w:pPr>
              <w:jc w:val="center"/>
            </w:pPr>
          </w:p>
        </w:tc>
      </w:tr>
      <w:tr w14:paraId="71BC3647">
        <w:tblPrEx>
          <w:tblCellMar>
            <w:top w:w="0" w:type="dxa"/>
            <w:left w:w="108" w:type="dxa"/>
            <w:bottom w:w="0" w:type="dxa"/>
            <w:right w:w="108" w:type="dxa"/>
          </w:tblCellMar>
        </w:tblPrEx>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89D2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C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4F5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0C2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1F17E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21234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B1B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412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981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7068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69C0B"/>
        </w:tc>
      </w:tr>
    </w:tbl>
    <w:p w14:paraId="1502054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4A7C4765">
        <w:tblPrEx>
          <w:tblCellMar>
            <w:top w:w="0" w:type="dxa"/>
            <w:left w:w="108" w:type="dxa"/>
            <w:bottom w:w="0" w:type="dxa"/>
            <w:right w:w="108" w:type="dxa"/>
          </w:tblCellMar>
        </w:tblPrEx>
        <w:tc>
          <w:tcPr>
            <w:tcW w:w="8848" w:type="dxa"/>
            <w:gridSpan w:val="14"/>
            <w:vAlign w:val="center"/>
          </w:tcPr>
          <w:p w14:paraId="49DBB7B1">
            <w:pPr>
              <w:jc w:val="center"/>
            </w:pPr>
            <w:r>
              <w:rPr>
                <w:rFonts w:ascii="宋体" w:hAnsi="宋体" w:eastAsia="宋体"/>
                <w:sz w:val="24"/>
              </w:rPr>
              <w:t>项目支出绩效自评表</w:t>
            </w:r>
          </w:p>
        </w:tc>
      </w:tr>
      <w:tr w14:paraId="11190A8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7F35B2">
            <w:pPr>
              <w:jc w:val="center"/>
            </w:pPr>
            <w:r>
              <w:rPr>
                <w:rFonts w:ascii="宋体" w:hAnsi="宋体" w:eastAsia="宋体"/>
                <w:sz w:val="24"/>
              </w:rPr>
              <w:t>(2024年度)</w:t>
            </w:r>
          </w:p>
        </w:tc>
      </w:tr>
      <w:tr w14:paraId="58B704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4CF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7345F5">
            <w:pPr>
              <w:jc w:val="center"/>
            </w:pPr>
            <w:r>
              <w:rPr>
                <w:rFonts w:ascii="宋体" w:hAnsi="宋体" w:eastAsia="宋体"/>
                <w:sz w:val="16"/>
              </w:rPr>
              <w:t>2024年自治区基层科普行动计划资金</w:t>
            </w:r>
          </w:p>
        </w:tc>
      </w:tr>
      <w:tr w14:paraId="5C6884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FFF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50F771">
            <w:pPr>
              <w:jc w:val="center"/>
            </w:pPr>
            <w:r>
              <w:rPr>
                <w:rFonts w:ascii="宋体" w:hAnsi="宋体" w:eastAsia="宋体"/>
                <w:sz w:val="16"/>
              </w:rPr>
              <w:t>昌吉回族自治州科学技术协会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735C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6990E3">
            <w:pPr>
              <w:jc w:val="center"/>
            </w:pPr>
            <w:r>
              <w:rPr>
                <w:rFonts w:ascii="宋体" w:hAnsi="宋体" w:eastAsia="宋体"/>
                <w:sz w:val="16"/>
              </w:rPr>
              <w:t>昌吉回族自治州科学技术协会</w:t>
            </w:r>
          </w:p>
        </w:tc>
      </w:tr>
      <w:tr w14:paraId="040A1D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EF48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E796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E774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6FB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402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6805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987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304D">
            <w:pPr>
              <w:jc w:val="center"/>
            </w:pPr>
            <w:r>
              <w:rPr>
                <w:rFonts w:ascii="宋体" w:hAnsi="宋体" w:eastAsia="宋体"/>
                <w:sz w:val="16"/>
              </w:rPr>
              <w:t>得分</w:t>
            </w:r>
          </w:p>
        </w:tc>
      </w:tr>
      <w:tr w14:paraId="02CB7D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D4D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89F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4BA50">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18B9A">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D47F1">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5280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D761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C6E6">
            <w:pPr>
              <w:jc w:val="center"/>
            </w:pPr>
            <w:r>
              <w:rPr>
                <w:rFonts w:ascii="宋体" w:hAnsi="宋体" w:eastAsia="宋体"/>
                <w:sz w:val="16"/>
              </w:rPr>
              <w:t>10.00</w:t>
            </w:r>
          </w:p>
        </w:tc>
      </w:tr>
      <w:tr w14:paraId="4F85B4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6A9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EE55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B4D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D2C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9AB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79B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24E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FB899">
            <w:pPr>
              <w:jc w:val="center"/>
            </w:pPr>
            <w:r>
              <w:rPr>
                <w:rFonts w:ascii="宋体" w:hAnsi="宋体" w:eastAsia="宋体"/>
                <w:sz w:val="16"/>
              </w:rPr>
              <w:t>—</w:t>
            </w:r>
          </w:p>
        </w:tc>
      </w:tr>
      <w:tr w14:paraId="4FAF32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61F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293F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3BDEF">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6901A">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C0614">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C79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0F9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1C7C5">
            <w:pPr>
              <w:jc w:val="center"/>
            </w:pPr>
            <w:r>
              <w:rPr>
                <w:rFonts w:ascii="宋体" w:hAnsi="宋体" w:eastAsia="宋体"/>
                <w:sz w:val="16"/>
              </w:rPr>
              <w:t>—</w:t>
            </w:r>
          </w:p>
        </w:tc>
      </w:tr>
      <w:tr w14:paraId="2DEFA9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19C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D383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C250CB">
            <w:pPr>
              <w:jc w:val="center"/>
            </w:pPr>
            <w:r>
              <w:rPr>
                <w:rFonts w:ascii="宋体" w:hAnsi="宋体" w:eastAsia="宋体"/>
                <w:sz w:val="16"/>
              </w:rPr>
              <w:t>实际完成情况</w:t>
            </w:r>
          </w:p>
        </w:tc>
      </w:tr>
      <w:tr w14:paraId="24945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442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5BDA08">
            <w:pPr>
              <w:jc w:val="both"/>
            </w:pPr>
            <w:r>
              <w:rPr>
                <w:rFonts w:ascii="宋体" w:hAnsi="宋体" w:eastAsia="宋体"/>
                <w:sz w:val="16"/>
              </w:rPr>
              <w:t>支持学协会开展科技培训、科普讲座等</w:t>
            </w:r>
            <w:r>
              <w:rPr>
                <w:rFonts w:hint="eastAsia" w:ascii="宋体" w:hAnsi="宋体"/>
                <w:sz w:val="16"/>
                <w:lang w:eastAsia="zh-CN"/>
              </w:rPr>
              <w:t>科技</w:t>
            </w:r>
            <w:r>
              <w:rPr>
                <w:rFonts w:ascii="宋体" w:hAnsi="宋体" w:eastAsia="宋体"/>
                <w:sz w:val="16"/>
              </w:rPr>
              <w:t>、产业指导</w:t>
            </w:r>
            <w:r>
              <w:rPr>
                <w:rFonts w:hint="eastAsia" w:ascii="宋体" w:hAnsi="宋体"/>
                <w:sz w:val="16"/>
                <w:lang w:eastAsia="zh-CN"/>
              </w:rPr>
              <w:t>及</w:t>
            </w:r>
            <w:r>
              <w:rPr>
                <w:rFonts w:ascii="宋体" w:hAnsi="宋体" w:eastAsia="宋体"/>
                <w:sz w:val="16"/>
              </w:rPr>
              <w:t>服务活动（场），不少于3场次，奖补集体及个人（</w:t>
            </w:r>
            <w:r>
              <w:rPr>
                <w:rFonts w:hint="eastAsia" w:ascii="宋体" w:hAnsi="宋体"/>
                <w:sz w:val="16"/>
                <w:lang w:eastAsia="zh-CN"/>
              </w:rPr>
              <w:t>个人</w:t>
            </w:r>
            <w:r>
              <w:rPr>
                <w:rFonts w:ascii="宋体" w:hAnsi="宋体" w:eastAsia="宋体"/>
                <w:sz w:val="16"/>
              </w:rPr>
              <w:t>），不少于6个。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831E17">
            <w:pPr>
              <w:jc w:val="both"/>
            </w:pPr>
            <w:r>
              <w:rPr>
                <w:rFonts w:hint="eastAsia" w:ascii="宋体" w:hAnsi="宋体"/>
                <w:sz w:val="16"/>
                <w:lang w:eastAsia="zh-CN"/>
              </w:rPr>
              <w:t>截至</w:t>
            </w:r>
            <w:r>
              <w:rPr>
                <w:rFonts w:ascii="宋体" w:hAnsi="宋体" w:eastAsia="宋体"/>
                <w:sz w:val="16"/>
              </w:rPr>
              <w:t>2024年12月31日，该项目实际完成支持学协会开展科技培训、科普讲座等科普活动3场次，奖补先进集体和个人6个，科普行动计划全州县市覆盖率达到100%。通过该项目的实施，达到了提升全民科学素质，促进了科普事业进一步发展。</w:t>
            </w:r>
          </w:p>
        </w:tc>
      </w:tr>
      <w:tr w14:paraId="58A39F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9705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88F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1D5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8F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E387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981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62B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94FC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7C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72C3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ABE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7CF3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742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19C39">
            <w:pPr>
              <w:jc w:val="center"/>
            </w:pPr>
            <w:r>
              <w:rPr>
                <w:rFonts w:ascii="宋体" w:hAnsi="宋体" w:eastAsia="宋体"/>
                <w:sz w:val="16"/>
              </w:rPr>
              <w:t>偏差原因分析及改进措施</w:t>
            </w:r>
          </w:p>
        </w:tc>
      </w:tr>
      <w:tr w14:paraId="43A549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C87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80BC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60B7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119A">
            <w:pPr>
              <w:jc w:val="center"/>
            </w:pPr>
            <w:r>
              <w:rPr>
                <w:rFonts w:ascii="宋体" w:hAnsi="宋体" w:eastAsia="宋体"/>
                <w:sz w:val="16"/>
              </w:rPr>
              <w:t>支持学协会开展科技培训、科普讲座等</w:t>
            </w:r>
            <w:r>
              <w:rPr>
                <w:rFonts w:hint="eastAsia" w:ascii="宋体" w:hAnsi="宋体"/>
                <w:sz w:val="16"/>
                <w:lang w:eastAsia="zh-CN"/>
              </w:rPr>
              <w:t>科技</w:t>
            </w:r>
            <w:r>
              <w:rPr>
                <w:rFonts w:ascii="宋体" w:hAnsi="宋体" w:eastAsia="宋体"/>
                <w:sz w:val="16"/>
              </w:rPr>
              <w:t>、产业指导</w:t>
            </w:r>
            <w:r>
              <w:rPr>
                <w:rFonts w:hint="eastAsia" w:ascii="宋体" w:hAnsi="宋体"/>
                <w:sz w:val="16"/>
                <w:lang w:eastAsia="zh-CN"/>
              </w:rPr>
              <w:t>及</w:t>
            </w:r>
            <w:r>
              <w:rPr>
                <w:rFonts w:ascii="宋体" w:hAnsi="宋体" w:eastAsia="宋体"/>
                <w:sz w:val="16"/>
              </w:rPr>
              <w:t>服务活动（场）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10EB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AE35">
            <w:pPr>
              <w:jc w:val="center"/>
            </w:pPr>
            <w:r>
              <w:rPr>
                <w:rFonts w:ascii="宋体" w:hAnsi="宋体" w:eastAsia="宋体"/>
                <w:sz w:val="16"/>
              </w:rPr>
              <w:t>&gt;=3场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8D327">
            <w:pPr>
              <w:jc w:val="center"/>
            </w:pPr>
            <w:r>
              <w:rPr>
                <w:rFonts w:ascii="宋体" w:hAnsi="宋体" w:eastAsia="宋体"/>
                <w:sz w:val="16"/>
              </w:rPr>
              <w: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B5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26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D4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09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5CF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382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E5CE">
            <w:pPr>
              <w:jc w:val="center"/>
            </w:pPr>
          </w:p>
        </w:tc>
      </w:tr>
      <w:tr w14:paraId="433C9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25F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685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E9C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F4E0">
            <w:pPr>
              <w:jc w:val="center"/>
            </w:pPr>
            <w:r>
              <w:rPr>
                <w:rFonts w:ascii="宋体" w:hAnsi="宋体" w:eastAsia="宋体"/>
                <w:sz w:val="16"/>
              </w:rPr>
              <w:t>奖补科普先进集体和个人个数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602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87DB">
            <w:pPr>
              <w:jc w:val="center"/>
            </w:pPr>
            <w:r>
              <w:rPr>
                <w:rFonts w:ascii="宋体" w:hAnsi="宋体" w:eastAsia="宋体"/>
                <w:sz w:val="16"/>
              </w:rPr>
              <w:t>&gt;=6个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1FEA4">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6EE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7E5D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3DFC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C5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8D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61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99117">
            <w:pPr>
              <w:jc w:val="center"/>
            </w:pPr>
          </w:p>
        </w:tc>
      </w:tr>
      <w:tr w14:paraId="72B2BD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519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D42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F64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22B7">
            <w:pPr>
              <w:jc w:val="center"/>
            </w:pPr>
            <w:r>
              <w:rPr>
                <w:rFonts w:ascii="宋体" w:hAnsi="宋体" w:eastAsia="宋体"/>
                <w:sz w:val="16"/>
              </w:rPr>
              <w:t>科普行动计划全州县市覆盖率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DD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28EFA">
            <w:pPr>
              <w:jc w:val="center"/>
              <w:rPr>
                <w:rFonts w:hint="eastAsia" w:eastAsia="宋体"/>
                <w:lang w:eastAsia="zh-CN"/>
              </w:rP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DC53">
            <w:pPr>
              <w:jc w:val="center"/>
              <w:rPr>
                <w:rFonts w:hint="eastAsia" w:eastAsia="宋体"/>
                <w:lang w:eastAsia="zh-CN"/>
              </w:rP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51F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DBB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7F62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579C">
            <w:pPr>
              <w:jc w:val="center"/>
              <w:rPr>
                <w:rFonts w:hint="eastAsia" w:eastAsia="宋体"/>
                <w:lang w:eastAsia="zh-CN"/>
              </w:rP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83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8AD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E2F7">
            <w:pPr>
              <w:jc w:val="center"/>
            </w:pPr>
          </w:p>
        </w:tc>
      </w:tr>
      <w:tr w14:paraId="56996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171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281C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0393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27EBF">
            <w:pPr>
              <w:jc w:val="center"/>
            </w:pPr>
            <w:r>
              <w:rPr>
                <w:rFonts w:ascii="宋体" w:hAnsi="宋体" w:eastAsia="宋体"/>
                <w:sz w:val="16"/>
              </w:rPr>
              <w:t>支持学协会活动经费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D57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C539">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51033">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24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CF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53B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73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2F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114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D9FE1">
            <w:pPr>
              <w:jc w:val="center"/>
            </w:pPr>
          </w:p>
        </w:tc>
      </w:tr>
      <w:tr w14:paraId="0B7457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423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C5A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B75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606F">
            <w:pPr>
              <w:jc w:val="center"/>
            </w:pPr>
            <w:r>
              <w:rPr>
                <w:rFonts w:ascii="宋体" w:hAnsi="宋体" w:eastAsia="宋体"/>
                <w:sz w:val="16"/>
              </w:rPr>
              <w:t>奖补科普先进集体和个人经费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F7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FDDC">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7F5BF">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24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72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FF2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A06F">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3FF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396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61B2">
            <w:pPr>
              <w:jc w:val="center"/>
            </w:pPr>
          </w:p>
        </w:tc>
      </w:tr>
      <w:tr w14:paraId="64CDF3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B69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B6D4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255F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5557B">
            <w:pPr>
              <w:jc w:val="center"/>
            </w:pPr>
            <w:r>
              <w:rPr>
                <w:rFonts w:ascii="宋体" w:hAnsi="宋体" w:eastAsia="宋体"/>
                <w:sz w:val="16"/>
              </w:rPr>
              <w:t>公民科学素质比例不断提升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664D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DF7E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960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88E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44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8D6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1CDA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CE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758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C5CA9">
            <w:pPr>
              <w:jc w:val="center"/>
            </w:pPr>
          </w:p>
        </w:tc>
      </w:tr>
      <w:tr w14:paraId="640D5F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7C1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34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52B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4BF0A">
            <w:pPr>
              <w:jc w:val="center"/>
            </w:pPr>
            <w:r>
              <w:rPr>
                <w:rFonts w:ascii="宋体" w:hAnsi="宋体" w:eastAsia="宋体"/>
                <w:sz w:val="16"/>
              </w:rPr>
              <w:t>社会居民满意度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32A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36138">
            <w:pPr>
              <w:jc w:val="center"/>
              <w:rPr>
                <w:rFonts w:hint="eastAsia" w:eastAsia="宋体"/>
                <w:lang w:eastAsia="zh-CN"/>
              </w:rPr>
            </w:pPr>
            <w:r>
              <w:rPr>
                <w:rFonts w:ascii="宋体" w:hAnsi="宋体" w:eastAsia="宋体"/>
                <w:sz w:val="16"/>
              </w:rPr>
              <w:t>&gt;=95</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6BFE">
            <w:pPr>
              <w:jc w:val="center"/>
              <w:rPr>
                <w:rFonts w:hint="eastAsia" w:eastAsia="宋体"/>
                <w:lang w:eastAsia="zh-CN"/>
              </w:rPr>
            </w:pPr>
            <w:r>
              <w:rPr>
                <w:rFonts w:ascii="宋体" w:hAnsi="宋体" w:eastAsia="宋体"/>
                <w:sz w:val="16"/>
              </w:rPr>
              <w:t>=95</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A33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E4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CF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E46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1A2B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5E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1E8D0">
            <w:pPr>
              <w:jc w:val="center"/>
            </w:pPr>
          </w:p>
        </w:tc>
      </w:tr>
      <w:tr w14:paraId="3E214D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8154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6E4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41E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0D6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579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B352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8B2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7617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D9C2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C8D6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7045A0"/>
        </w:tc>
      </w:tr>
    </w:tbl>
    <w:p w14:paraId="1692F23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3B877F7">
        <w:tblPrEx>
          <w:tblCellMar>
            <w:top w:w="0" w:type="dxa"/>
            <w:left w:w="108" w:type="dxa"/>
            <w:bottom w:w="0" w:type="dxa"/>
            <w:right w:w="108" w:type="dxa"/>
          </w:tblCellMar>
        </w:tblPrEx>
        <w:tc>
          <w:tcPr>
            <w:tcW w:w="8848" w:type="dxa"/>
            <w:gridSpan w:val="14"/>
            <w:vAlign w:val="center"/>
          </w:tcPr>
          <w:p w14:paraId="1BDEC726">
            <w:pPr>
              <w:jc w:val="center"/>
            </w:pPr>
            <w:r>
              <w:rPr>
                <w:rFonts w:ascii="宋体" w:hAnsi="宋体" w:eastAsia="宋体"/>
                <w:sz w:val="24"/>
              </w:rPr>
              <w:t>项目支出绩效自评表</w:t>
            </w:r>
          </w:p>
        </w:tc>
      </w:tr>
      <w:tr w14:paraId="111F6D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754203">
            <w:pPr>
              <w:jc w:val="center"/>
            </w:pPr>
            <w:r>
              <w:rPr>
                <w:rFonts w:ascii="宋体" w:hAnsi="宋体" w:eastAsia="宋体"/>
                <w:sz w:val="24"/>
              </w:rPr>
              <w:t>(2024年度)</w:t>
            </w:r>
          </w:p>
        </w:tc>
      </w:tr>
      <w:tr w14:paraId="0CD863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0B7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A043B3">
            <w:pPr>
              <w:jc w:val="center"/>
            </w:pPr>
            <w:r>
              <w:rPr>
                <w:rFonts w:ascii="宋体" w:hAnsi="宋体" w:eastAsia="宋体"/>
                <w:sz w:val="16"/>
              </w:rPr>
              <w:t>机构运行保障补助经费</w:t>
            </w:r>
          </w:p>
        </w:tc>
      </w:tr>
      <w:tr w14:paraId="299810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0A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3259A4">
            <w:pPr>
              <w:jc w:val="center"/>
            </w:pPr>
            <w:r>
              <w:rPr>
                <w:rFonts w:ascii="宋体" w:hAnsi="宋体" w:eastAsia="宋体"/>
                <w:sz w:val="16"/>
              </w:rPr>
              <w:t>昌吉回族自治州科学技术协会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57F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F2A7B5">
            <w:pPr>
              <w:jc w:val="center"/>
            </w:pPr>
            <w:r>
              <w:rPr>
                <w:rFonts w:ascii="宋体" w:hAnsi="宋体" w:eastAsia="宋体"/>
                <w:sz w:val="16"/>
              </w:rPr>
              <w:t>昌吉回族自治州科学技术协会</w:t>
            </w:r>
          </w:p>
        </w:tc>
      </w:tr>
      <w:tr w14:paraId="05A6F8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DE8F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BE30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543B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0EB9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1B0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B4B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072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7637">
            <w:pPr>
              <w:jc w:val="center"/>
            </w:pPr>
            <w:r>
              <w:rPr>
                <w:rFonts w:ascii="宋体" w:hAnsi="宋体" w:eastAsia="宋体"/>
                <w:sz w:val="16"/>
              </w:rPr>
              <w:t>得分</w:t>
            </w:r>
          </w:p>
        </w:tc>
      </w:tr>
      <w:tr w14:paraId="7AA195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589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34EA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AD6AC">
            <w:pPr>
              <w:jc w:val="center"/>
            </w:pPr>
            <w:r>
              <w:rPr>
                <w:rFonts w:ascii="宋体" w:hAnsi="宋体" w:eastAsia="宋体"/>
                <w:sz w:val="16"/>
              </w:rPr>
              <w:t>63.18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2F968">
            <w:pPr>
              <w:jc w:val="center"/>
            </w:pPr>
            <w:r>
              <w:rPr>
                <w:rFonts w:ascii="宋体" w:hAnsi="宋体" w:eastAsia="宋体"/>
                <w:sz w:val="16"/>
              </w:rPr>
              <w:t>22.28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BB631">
            <w:pPr>
              <w:jc w:val="center"/>
            </w:pPr>
            <w:r>
              <w:rPr>
                <w:rFonts w:ascii="宋体" w:hAnsi="宋体" w:eastAsia="宋体"/>
                <w:sz w:val="16"/>
              </w:rPr>
              <w:t>22.28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976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04F6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9466">
            <w:pPr>
              <w:jc w:val="center"/>
            </w:pPr>
            <w:r>
              <w:rPr>
                <w:rFonts w:ascii="宋体" w:hAnsi="宋体" w:eastAsia="宋体"/>
                <w:sz w:val="16"/>
              </w:rPr>
              <w:t>10.00</w:t>
            </w:r>
          </w:p>
        </w:tc>
      </w:tr>
      <w:tr w14:paraId="5AE80B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E66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C79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553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12C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93F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DBB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F6A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0CF3">
            <w:pPr>
              <w:jc w:val="center"/>
            </w:pPr>
            <w:r>
              <w:rPr>
                <w:rFonts w:ascii="宋体" w:hAnsi="宋体" w:eastAsia="宋体"/>
                <w:sz w:val="16"/>
              </w:rPr>
              <w:t>—</w:t>
            </w:r>
          </w:p>
        </w:tc>
      </w:tr>
      <w:tr w14:paraId="350677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851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125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7A73E">
            <w:pPr>
              <w:jc w:val="center"/>
            </w:pPr>
            <w:r>
              <w:rPr>
                <w:rFonts w:ascii="宋体" w:hAnsi="宋体" w:eastAsia="宋体"/>
                <w:sz w:val="16"/>
              </w:rPr>
              <w:t>63.18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1A568">
            <w:pPr>
              <w:jc w:val="center"/>
            </w:pPr>
            <w:r>
              <w:rPr>
                <w:rFonts w:ascii="宋体" w:hAnsi="宋体" w:eastAsia="宋体"/>
                <w:sz w:val="16"/>
              </w:rPr>
              <w:t>22.28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1F836">
            <w:pPr>
              <w:jc w:val="center"/>
            </w:pPr>
            <w:r>
              <w:rPr>
                <w:rFonts w:ascii="宋体" w:hAnsi="宋体" w:eastAsia="宋体"/>
                <w:sz w:val="16"/>
              </w:rPr>
              <w:t>22.28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FB5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C2B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D136">
            <w:pPr>
              <w:jc w:val="center"/>
            </w:pPr>
            <w:r>
              <w:rPr>
                <w:rFonts w:ascii="宋体" w:hAnsi="宋体" w:eastAsia="宋体"/>
                <w:sz w:val="16"/>
              </w:rPr>
              <w:t>—</w:t>
            </w:r>
          </w:p>
        </w:tc>
      </w:tr>
      <w:tr w14:paraId="2FDC2F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440C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3909A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B8ED96">
            <w:pPr>
              <w:jc w:val="center"/>
            </w:pPr>
            <w:r>
              <w:rPr>
                <w:rFonts w:ascii="宋体" w:hAnsi="宋体" w:eastAsia="宋体"/>
                <w:sz w:val="16"/>
              </w:rPr>
              <w:t>实际完成情况</w:t>
            </w:r>
          </w:p>
        </w:tc>
      </w:tr>
      <w:tr w14:paraId="445BA4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63D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96E674">
            <w:pPr>
              <w:jc w:val="both"/>
            </w:pPr>
            <w:r>
              <w:rPr>
                <w:rFonts w:ascii="宋体" w:hAnsi="宋体" w:eastAsia="宋体"/>
                <w:sz w:val="16"/>
              </w:rPr>
              <w:t>一是保障单位干部职工福利和办公用品经费；二是开展各类服务成本费用；三是科普活动项目运行保障经费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7FFE4C">
            <w:pPr>
              <w:jc w:val="both"/>
            </w:pPr>
            <w:r>
              <w:rPr>
                <w:rFonts w:hint="eastAsia" w:ascii="宋体" w:hAnsi="宋体"/>
                <w:sz w:val="16"/>
                <w:lang w:eastAsia="zh-CN"/>
              </w:rPr>
              <w:t>截至</w:t>
            </w:r>
            <w:r>
              <w:rPr>
                <w:rFonts w:ascii="宋体" w:hAnsi="宋体" w:eastAsia="宋体"/>
                <w:sz w:val="16"/>
              </w:rPr>
              <w:t>2024年12月31日，该项目实际完成了保障福利和保障干部职工福利次数1次，开展各类服务1次，开展科普活动1次。通过该项目的实施，达到了预算科学、严谨，保证了机关运行顺利通畅。</w:t>
            </w:r>
          </w:p>
        </w:tc>
      </w:tr>
      <w:tr w14:paraId="34D895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DB84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9BF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9D0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E3E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39E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D71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06C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CB1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43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53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C726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8E1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87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743D">
            <w:pPr>
              <w:jc w:val="center"/>
            </w:pPr>
            <w:r>
              <w:rPr>
                <w:rFonts w:ascii="宋体" w:hAnsi="宋体" w:eastAsia="宋体"/>
                <w:sz w:val="16"/>
              </w:rPr>
              <w:t>偏差原因分析及改进措施</w:t>
            </w:r>
          </w:p>
        </w:tc>
      </w:tr>
      <w:tr w14:paraId="74479A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1802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0B7B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E7EB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A726">
            <w:pPr>
              <w:jc w:val="center"/>
            </w:pPr>
            <w:r>
              <w:rPr>
                <w:rFonts w:ascii="宋体" w:hAnsi="宋体" w:eastAsia="宋体"/>
                <w:sz w:val="16"/>
              </w:rPr>
              <w:t>保障福利和保障干部职工福利次数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F6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0AF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4AC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0F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5BA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8B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C08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65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A92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C27C">
            <w:pPr>
              <w:jc w:val="center"/>
            </w:pPr>
          </w:p>
        </w:tc>
      </w:tr>
      <w:tr w14:paraId="176BC8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A69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EDE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E0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8BCD9">
            <w:pPr>
              <w:jc w:val="center"/>
            </w:pPr>
            <w:r>
              <w:rPr>
                <w:rFonts w:ascii="宋体" w:hAnsi="宋体" w:eastAsia="宋体"/>
                <w:sz w:val="16"/>
              </w:rPr>
              <w:t>开展各类服务次数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06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CDA9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FAD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86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AE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0F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84C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4A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3F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B2A69">
            <w:pPr>
              <w:jc w:val="center"/>
            </w:pPr>
          </w:p>
        </w:tc>
      </w:tr>
      <w:tr w14:paraId="32F90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E64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B4A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652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F567D">
            <w:pPr>
              <w:jc w:val="center"/>
            </w:pPr>
            <w:r>
              <w:rPr>
                <w:rFonts w:ascii="宋体" w:hAnsi="宋体" w:eastAsia="宋体"/>
                <w:sz w:val="16"/>
              </w:rPr>
              <w:t>开展科普活动次数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773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524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DC5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C6F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C43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970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EB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0B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290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F029">
            <w:pPr>
              <w:jc w:val="center"/>
            </w:pPr>
          </w:p>
        </w:tc>
      </w:tr>
      <w:tr w14:paraId="3D7D0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A66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C62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221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4D529">
            <w:pPr>
              <w:jc w:val="center"/>
            </w:pPr>
            <w:r>
              <w:rPr>
                <w:rFonts w:ascii="宋体" w:hAnsi="宋体" w:eastAsia="宋体"/>
                <w:sz w:val="16"/>
              </w:rPr>
              <w:t>保障单位正常运转率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A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D6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E94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E4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6B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E7A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AF1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A33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6C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60BA9">
            <w:pPr>
              <w:jc w:val="center"/>
            </w:pPr>
          </w:p>
        </w:tc>
      </w:tr>
      <w:tr w14:paraId="766158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1C4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ED53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986B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DE075">
            <w:pPr>
              <w:jc w:val="center"/>
            </w:pPr>
            <w:r>
              <w:rPr>
                <w:rFonts w:ascii="宋体" w:hAnsi="宋体" w:eastAsia="宋体"/>
                <w:sz w:val="16"/>
              </w:rPr>
              <w:t>保障福利和保障干部职工福利成本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C772">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9520C">
            <w:pPr>
              <w:jc w:val="center"/>
            </w:pPr>
            <w:r>
              <w:rPr>
                <w:rFonts w:ascii="宋体" w:hAnsi="宋体" w:eastAsia="宋体"/>
                <w:sz w:val="16"/>
              </w:rPr>
              <w:t>&lt;=4.18万元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72950">
            <w:pPr>
              <w:jc w:val="center"/>
            </w:pPr>
            <w:r>
              <w:rPr>
                <w:rFonts w:ascii="宋体" w:hAnsi="宋体" w:eastAsia="宋体"/>
                <w:sz w:val="16"/>
              </w:rPr>
              <w:t>=4.18万元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4F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3E8F4">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C6F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37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F4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C42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9B81">
            <w:pPr>
              <w:jc w:val="center"/>
            </w:pPr>
          </w:p>
        </w:tc>
      </w:tr>
      <w:tr w14:paraId="28DCE8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77F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DFF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427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1E4A6">
            <w:pPr>
              <w:jc w:val="center"/>
            </w:pPr>
            <w:r>
              <w:rPr>
                <w:rFonts w:ascii="宋体" w:hAnsi="宋体" w:eastAsia="宋体"/>
                <w:sz w:val="16"/>
              </w:rPr>
              <w:t>开展各类服务成本费用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B1066">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2362">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D3845">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B6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F44E9">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B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25F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2E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AB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DC35">
            <w:pPr>
              <w:jc w:val="center"/>
            </w:pPr>
          </w:p>
        </w:tc>
      </w:tr>
      <w:tr w14:paraId="312622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1A2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52C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3CD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16A2">
            <w:pPr>
              <w:jc w:val="center"/>
            </w:pPr>
            <w:r>
              <w:rPr>
                <w:rFonts w:ascii="宋体" w:hAnsi="宋体" w:eastAsia="宋体"/>
                <w:sz w:val="16"/>
              </w:rPr>
              <w:t>开展各类科普活动成本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AF2C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B52BF">
            <w:pPr>
              <w:jc w:val="center"/>
            </w:pPr>
            <w:r>
              <w:rPr>
                <w:rFonts w:ascii="宋体" w:hAnsi="宋体" w:eastAsia="宋体"/>
                <w:sz w:val="16"/>
              </w:rPr>
              <w:t>&lt;=16.5万元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9340">
            <w:pPr>
              <w:jc w:val="center"/>
            </w:pPr>
            <w:r>
              <w:rPr>
                <w:rFonts w:ascii="宋体" w:hAnsi="宋体" w:eastAsia="宋体"/>
                <w:sz w:val="16"/>
              </w:rPr>
              <w: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0A6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6F9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6B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9E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E1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ED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FE1F">
            <w:pPr>
              <w:jc w:val="center"/>
            </w:pPr>
          </w:p>
        </w:tc>
      </w:tr>
      <w:tr w14:paraId="4B702D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76A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CA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5EB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DB893">
            <w:pPr>
              <w:jc w:val="center"/>
            </w:pPr>
            <w:r>
              <w:rPr>
                <w:rFonts w:ascii="宋体" w:hAnsi="宋体" w:eastAsia="宋体"/>
                <w:sz w:val="16"/>
              </w:rPr>
              <w:t>不断提高工作效率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913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22C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57C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AA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7E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28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77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54C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D2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C0B19">
            <w:pPr>
              <w:jc w:val="center"/>
            </w:pPr>
          </w:p>
        </w:tc>
      </w:tr>
      <w:tr w14:paraId="6FE515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3E8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8A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E4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DD81">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3B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12DE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96E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90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94E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63F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6DD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772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B7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E36D">
            <w:pPr>
              <w:jc w:val="center"/>
            </w:pPr>
          </w:p>
        </w:tc>
      </w:tr>
      <w:tr w14:paraId="7435E34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1CFC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77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0BF9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F7A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2D3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B2D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586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64C8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E88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031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522C6"/>
        </w:tc>
      </w:tr>
    </w:tbl>
    <w:p w14:paraId="54BD2ACB">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6"/>
        <w:gridCol w:w="776"/>
        <w:gridCol w:w="696"/>
        <w:gridCol w:w="629"/>
        <w:gridCol w:w="696"/>
        <w:gridCol w:w="624"/>
        <w:gridCol w:w="629"/>
        <w:gridCol w:w="624"/>
        <w:gridCol w:w="624"/>
        <w:gridCol w:w="631"/>
      </w:tblGrid>
      <w:tr w14:paraId="30295551">
        <w:tblPrEx>
          <w:tblCellMar>
            <w:top w:w="0" w:type="dxa"/>
            <w:left w:w="108" w:type="dxa"/>
            <w:bottom w:w="0" w:type="dxa"/>
            <w:right w:w="108" w:type="dxa"/>
          </w:tblCellMar>
        </w:tblPrEx>
        <w:tc>
          <w:tcPr>
            <w:tcW w:w="8848" w:type="dxa"/>
            <w:gridSpan w:val="14"/>
            <w:vAlign w:val="center"/>
          </w:tcPr>
          <w:p w14:paraId="742E1FF8">
            <w:pPr>
              <w:jc w:val="center"/>
            </w:pPr>
            <w:r>
              <w:rPr>
                <w:rFonts w:ascii="宋体" w:hAnsi="宋体" w:eastAsia="宋体"/>
                <w:sz w:val="24"/>
              </w:rPr>
              <w:t>项目支出绩效自评表</w:t>
            </w:r>
          </w:p>
        </w:tc>
      </w:tr>
      <w:tr w14:paraId="480EB2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3EE076">
            <w:pPr>
              <w:jc w:val="center"/>
            </w:pPr>
            <w:r>
              <w:rPr>
                <w:rFonts w:ascii="宋体" w:hAnsi="宋体" w:eastAsia="宋体"/>
                <w:sz w:val="24"/>
              </w:rPr>
              <w:t>(2024年度)</w:t>
            </w:r>
          </w:p>
        </w:tc>
      </w:tr>
      <w:tr w14:paraId="7F96AF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0FF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69B276">
            <w:pPr>
              <w:jc w:val="center"/>
            </w:pPr>
            <w:r>
              <w:rPr>
                <w:rFonts w:ascii="宋体" w:hAnsi="宋体" w:eastAsia="宋体"/>
                <w:sz w:val="16"/>
              </w:rPr>
              <w:t>科普人头工作项目</w:t>
            </w:r>
          </w:p>
        </w:tc>
      </w:tr>
      <w:tr w14:paraId="3911B7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7219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B39239">
            <w:pPr>
              <w:jc w:val="center"/>
            </w:pPr>
            <w:r>
              <w:rPr>
                <w:rFonts w:ascii="宋体" w:hAnsi="宋体" w:eastAsia="宋体"/>
                <w:sz w:val="16"/>
              </w:rPr>
              <w:t>昌吉回族自治州科学技术协会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0930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0A2553">
            <w:pPr>
              <w:jc w:val="center"/>
            </w:pPr>
            <w:r>
              <w:rPr>
                <w:rFonts w:ascii="宋体" w:hAnsi="宋体" w:eastAsia="宋体"/>
                <w:sz w:val="16"/>
              </w:rPr>
              <w:t>昌吉回族自治州科学技术协会</w:t>
            </w:r>
          </w:p>
        </w:tc>
      </w:tr>
      <w:tr w14:paraId="0DA4DF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14AA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3BC2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E19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3948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1AB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4086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78AD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AD96">
            <w:pPr>
              <w:jc w:val="center"/>
            </w:pPr>
            <w:r>
              <w:rPr>
                <w:rFonts w:ascii="宋体" w:hAnsi="宋体" w:eastAsia="宋体"/>
                <w:sz w:val="16"/>
              </w:rPr>
              <w:t>得分</w:t>
            </w:r>
          </w:p>
        </w:tc>
      </w:tr>
      <w:tr w14:paraId="6E3B1D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164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61B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36B90">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29710">
            <w:pPr>
              <w:jc w:val="center"/>
            </w:pPr>
            <w:r>
              <w:rPr>
                <w:rFonts w:ascii="宋体" w:hAnsi="宋体" w:eastAsia="宋体"/>
                <w:sz w:val="16"/>
              </w:rPr>
              <w:t>115.89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D2FF5">
            <w:pPr>
              <w:jc w:val="center"/>
            </w:pPr>
            <w:r>
              <w:rPr>
                <w:rFonts w:ascii="宋体" w:hAnsi="宋体" w:eastAsia="宋体"/>
                <w:sz w:val="16"/>
              </w:rPr>
              <w:t>115.89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2DEE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53EC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C72F">
            <w:pPr>
              <w:jc w:val="center"/>
            </w:pPr>
            <w:r>
              <w:rPr>
                <w:rFonts w:ascii="宋体" w:hAnsi="宋体" w:eastAsia="宋体"/>
                <w:sz w:val="16"/>
              </w:rPr>
              <w:t>10.00</w:t>
            </w:r>
          </w:p>
        </w:tc>
      </w:tr>
      <w:tr w14:paraId="5B61A6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644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C21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02619">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9934D">
            <w:pPr>
              <w:jc w:val="center"/>
            </w:pPr>
            <w:r>
              <w:rPr>
                <w:rFonts w:ascii="宋体" w:hAnsi="宋体" w:eastAsia="宋体"/>
                <w:sz w:val="16"/>
              </w:rPr>
              <w:t>115.89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79834">
            <w:pPr>
              <w:jc w:val="center"/>
            </w:pPr>
            <w:r>
              <w:rPr>
                <w:rFonts w:ascii="宋体" w:hAnsi="宋体" w:eastAsia="宋体"/>
                <w:sz w:val="16"/>
              </w:rPr>
              <w:t>115.89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475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D76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7EFF7">
            <w:pPr>
              <w:jc w:val="center"/>
            </w:pPr>
            <w:r>
              <w:rPr>
                <w:rFonts w:ascii="宋体" w:hAnsi="宋体" w:eastAsia="宋体"/>
                <w:sz w:val="16"/>
              </w:rPr>
              <w:t>—</w:t>
            </w:r>
          </w:p>
        </w:tc>
      </w:tr>
      <w:tr w14:paraId="12A4EF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E5C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30E2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094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6F2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FDB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406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381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181DC">
            <w:pPr>
              <w:jc w:val="center"/>
            </w:pPr>
            <w:r>
              <w:rPr>
                <w:rFonts w:ascii="宋体" w:hAnsi="宋体" w:eastAsia="宋体"/>
                <w:sz w:val="16"/>
              </w:rPr>
              <w:t>—</w:t>
            </w:r>
          </w:p>
        </w:tc>
      </w:tr>
      <w:tr w14:paraId="25033E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EE1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1358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C7B78E">
            <w:pPr>
              <w:jc w:val="center"/>
            </w:pPr>
            <w:r>
              <w:rPr>
                <w:rFonts w:ascii="宋体" w:hAnsi="宋体" w:eastAsia="宋体"/>
                <w:sz w:val="16"/>
              </w:rPr>
              <w:t>实际完成情况</w:t>
            </w:r>
          </w:p>
        </w:tc>
      </w:tr>
      <w:tr w14:paraId="35EC81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222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8C637B">
            <w:pPr>
              <w:jc w:val="both"/>
            </w:pPr>
            <w:r>
              <w:rPr>
                <w:rFonts w:ascii="宋体" w:hAnsi="宋体" w:eastAsia="宋体"/>
                <w:sz w:val="16"/>
              </w:rPr>
              <w:t>按照国家有关科普工作的方针、政策，依照《中华人民共和国科学技术普及法》，开展群众性、社会性、经常性的科普工作，传播科学精神，主要完成：1.全国科普日、全国科技工作者日活动不少于2次；2.与主流媒体合作不少于1次，举办科普舞台剧、开展抖音宣传、利用昌吉融媒体公众号开展2期知识问答；3.举办青少年科技竞赛和研学活动不少于3场次；4.科技工作者赴疆外（厦门）进行科技创新能力提升科普培训1次；5.组织开展科技工作者互观互学、座谈交流活动不少于1次；6.组织新疆讲师团进昌吉活动不少于10场次；7.5.30全国科技工作者日大型主题活动1次；8.昌吉州科协全媒体宣传活动1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B02B15">
            <w:pPr>
              <w:jc w:val="both"/>
            </w:pPr>
            <w:r>
              <w:rPr>
                <w:rFonts w:hint="eastAsia" w:ascii="宋体" w:hAnsi="宋体"/>
                <w:sz w:val="16"/>
                <w:lang w:eastAsia="zh-CN"/>
              </w:rPr>
              <w:t>截至</w:t>
            </w:r>
            <w:r>
              <w:rPr>
                <w:rFonts w:ascii="宋体" w:hAnsi="宋体" w:eastAsia="宋体"/>
                <w:sz w:val="16"/>
              </w:rPr>
              <w:t>2024年12月31日，该项目实际完成开展全国科普日、全国科技工作者日活动2次；与主流媒体合作1次，举办科普舞台剧、开展抖音宣传、利用昌吉融媒体公众号开展2期知识问答；举办青少年科技竞赛和研学活动3场次；科技工作者赴疆外（厦门）进行科技创新能力提升科普培训1次；组织开展科技工作者互观互学、座谈交流活动1次；组织新疆讲师团进昌吉活动10场次；5.30全国科技工作者日大型主题活动1次；昌吉州科协全媒体宣传活动1次。通过该项目的实施，达到了传播科学精神效果。</w:t>
            </w:r>
          </w:p>
        </w:tc>
      </w:tr>
      <w:tr w14:paraId="2C6B3A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CB5E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088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821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4F8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F4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E20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AF6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94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C68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CAB8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02E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74D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26D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96B1">
            <w:pPr>
              <w:jc w:val="center"/>
            </w:pPr>
            <w:r>
              <w:rPr>
                <w:rFonts w:ascii="宋体" w:hAnsi="宋体" w:eastAsia="宋体"/>
                <w:sz w:val="16"/>
              </w:rPr>
              <w:t>偏差原因分析及改进措施</w:t>
            </w:r>
          </w:p>
        </w:tc>
      </w:tr>
      <w:tr w14:paraId="3ABA0C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813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BE6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1F65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D6231">
            <w:pPr>
              <w:jc w:val="center"/>
            </w:pPr>
            <w:r>
              <w:rPr>
                <w:rFonts w:ascii="宋体" w:hAnsi="宋体" w:eastAsia="宋体"/>
                <w:sz w:val="16"/>
              </w:rPr>
              <w:t>开展全国科普日、全国科技工作者日活动次数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F9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6A9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016E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D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20C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5CC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A6A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C4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2A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1629">
            <w:pPr>
              <w:jc w:val="center"/>
            </w:pPr>
          </w:p>
        </w:tc>
      </w:tr>
      <w:tr w14:paraId="07FC89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064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6A2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B89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EF83">
            <w:pPr>
              <w:jc w:val="center"/>
            </w:pPr>
            <w:r>
              <w:rPr>
                <w:rFonts w:ascii="宋体" w:hAnsi="宋体" w:eastAsia="宋体"/>
                <w:sz w:val="16"/>
              </w:rPr>
              <w:t>与主流媒体合作个数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1C4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FEFF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DDD4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88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8F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6E1F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6E3A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7E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B9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DDF47">
            <w:pPr>
              <w:jc w:val="center"/>
            </w:pPr>
          </w:p>
        </w:tc>
      </w:tr>
      <w:tr w14:paraId="36B7BD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AFA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2FD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EE1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7DDA4">
            <w:pPr>
              <w:jc w:val="center"/>
            </w:pPr>
            <w:r>
              <w:rPr>
                <w:rFonts w:ascii="宋体" w:hAnsi="宋体" w:eastAsia="宋体"/>
                <w:sz w:val="16"/>
              </w:rPr>
              <w:t>举办青少年科技竞赛及研学活动次数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BB5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CB9FB">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E58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2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7CC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94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124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1A8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13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FD30D">
            <w:pPr>
              <w:jc w:val="center"/>
            </w:pPr>
          </w:p>
        </w:tc>
      </w:tr>
      <w:tr w14:paraId="540E60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09A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F7C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49C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4D7D">
            <w:pPr>
              <w:jc w:val="center"/>
            </w:pPr>
            <w:r>
              <w:rPr>
                <w:rFonts w:ascii="宋体" w:hAnsi="宋体" w:eastAsia="宋体"/>
                <w:sz w:val="16"/>
              </w:rPr>
              <w:t>科技工作者科技创新及科普能力提升培训班次数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F38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42D6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CBAE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97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563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F0AC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A282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C2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60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FCEAE">
            <w:pPr>
              <w:jc w:val="center"/>
            </w:pPr>
          </w:p>
        </w:tc>
      </w:tr>
      <w:tr w14:paraId="522C3C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C42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D37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F12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8C83C">
            <w:pPr>
              <w:jc w:val="center"/>
            </w:pPr>
            <w:r>
              <w:rPr>
                <w:rFonts w:ascii="宋体" w:hAnsi="宋体" w:eastAsia="宋体"/>
                <w:sz w:val="16"/>
              </w:rPr>
              <w:t>组织开展科技工作者互观互学、座谈交流活动次数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2D69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39CF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7EF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0D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2F8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DEFE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7B2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7FF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088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5075">
            <w:pPr>
              <w:jc w:val="center"/>
            </w:pPr>
          </w:p>
        </w:tc>
      </w:tr>
      <w:tr w14:paraId="25EBF2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A45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B17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728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AD8D7">
            <w:pPr>
              <w:jc w:val="center"/>
            </w:pPr>
            <w:r>
              <w:rPr>
                <w:rFonts w:ascii="宋体" w:hAnsi="宋体" w:eastAsia="宋体"/>
                <w:sz w:val="16"/>
              </w:rPr>
              <w:t>组织新疆讲师团进昌吉活动场次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460F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1D62">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D4B7">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136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E34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79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A62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8E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FC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531F">
            <w:pPr>
              <w:jc w:val="center"/>
            </w:pPr>
          </w:p>
        </w:tc>
      </w:tr>
      <w:tr w14:paraId="690989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731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CBD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212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4D14">
            <w:pPr>
              <w:jc w:val="center"/>
            </w:pPr>
            <w:r>
              <w:rPr>
                <w:rFonts w:ascii="宋体" w:hAnsi="宋体" w:eastAsia="宋体"/>
                <w:sz w:val="16"/>
              </w:rPr>
              <w:t>5.30全国科技工作者日大型主题活动次数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590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BD1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442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93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9C94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44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092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F8B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5D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C26C">
            <w:pPr>
              <w:jc w:val="center"/>
            </w:pPr>
          </w:p>
        </w:tc>
      </w:tr>
      <w:tr w14:paraId="78A959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BAA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FF3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E53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C205D">
            <w:pPr>
              <w:jc w:val="center"/>
            </w:pPr>
            <w:r>
              <w:rPr>
                <w:rFonts w:ascii="宋体" w:hAnsi="宋体" w:eastAsia="宋体"/>
                <w:sz w:val="16"/>
              </w:rPr>
              <w:t>昌吉州科协全媒体宣传活动次数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5A3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555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BE1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4E0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A03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07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BE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0F7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EB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350B">
            <w:pPr>
              <w:jc w:val="center"/>
            </w:pPr>
          </w:p>
        </w:tc>
      </w:tr>
      <w:tr w14:paraId="0E847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045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B8B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E4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76FE">
            <w:pPr>
              <w:jc w:val="center"/>
            </w:pPr>
            <w:r>
              <w:rPr>
                <w:rFonts w:ascii="宋体" w:hAnsi="宋体" w:eastAsia="宋体"/>
                <w:sz w:val="16"/>
              </w:rPr>
              <w:t>保障工作正常运转率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684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416F">
            <w:pPr>
              <w:jc w:val="center"/>
              <w:rPr>
                <w:rFonts w:hint="eastAsia" w:eastAsia="宋体"/>
                <w:lang w:eastAsia="zh-CN"/>
              </w:rP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D6A0">
            <w:pPr>
              <w:jc w:val="center"/>
              <w:rPr>
                <w:rFonts w:hint="eastAsia" w:eastAsia="宋体"/>
                <w:lang w:eastAsia="zh-CN"/>
              </w:rP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7F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46E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0EF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49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E416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A4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E5306">
            <w:pPr>
              <w:jc w:val="center"/>
            </w:pPr>
          </w:p>
        </w:tc>
      </w:tr>
      <w:tr w14:paraId="704D71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B45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276C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13AF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181D">
            <w:pPr>
              <w:jc w:val="center"/>
            </w:pPr>
            <w:r>
              <w:rPr>
                <w:rFonts w:ascii="宋体" w:hAnsi="宋体" w:eastAsia="宋体"/>
                <w:sz w:val="16"/>
              </w:rPr>
              <w:t>开展全国科普日、全国科技工作者日活动成本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A34B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400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C124">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A0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3BDF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AD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0B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BB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26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A9D1D">
            <w:pPr>
              <w:jc w:val="center"/>
            </w:pPr>
          </w:p>
        </w:tc>
      </w:tr>
      <w:tr w14:paraId="590A9C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478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8DF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46A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9917">
            <w:pPr>
              <w:jc w:val="center"/>
            </w:pPr>
            <w:r>
              <w:rPr>
                <w:rFonts w:ascii="宋体" w:hAnsi="宋体" w:eastAsia="宋体"/>
                <w:sz w:val="16"/>
              </w:rPr>
              <w:t>与主流媒体合作成本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D3B5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56DD">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DB36">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B2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32F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887C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EC98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36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E8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B458">
            <w:pPr>
              <w:jc w:val="center"/>
            </w:pPr>
          </w:p>
        </w:tc>
      </w:tr>
      <w:tr w14:paraId="7B56F6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69D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645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90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8D765">
            <w:pPr>
              <w:jc w:val="center"/>
            </w:pPr>
            <w:r>
              <w:rPr>
                <w:rFonts w:ascii="宋体" w:hAnsi="宋体" w:eastAsia="宋体"/>
                <w:sz w:val="16"/>
              </w:rPr>
              <w:t>举办青少年科技竞赛及研学活动成本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FCA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4682">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8E1E6">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31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129F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425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5236A">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7B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F57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032C">
            <w:pPr>
              <w:jc w:val="center"/>
            </w:pPr>
          </w:p>
        </w:tc>
      </w:tr>
      <w:tr w14:paraId="057D8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628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B3B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841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850FA">
            <w:pPr>
              <w:jc w:val="center"/>
            </w:pPr>
            <w:r>
              <w:rPr>
                <w:rFonts w:ascii="宋体" w:hAnsi="宋体" w:eastAsia="宋体"/>
                <w:sz w:val="16"/>
              </w:rPr>
              <w:t>科技工作者科技创新及科普能力提升培训成本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BA5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7FEB0">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821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0CF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0D2B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D65B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6C7B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AD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A2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1674">
            <w:pPr>
              <w:jc w:val="center"/>
            </w:pPr>
          </w:p>
        </w:tc>
      </w:tr>
      <w:tr w14:paraId="5FB016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8DD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7D4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EDA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563FF">
            <w:pPr>
              <w:jc w:val="center"/>
            </w:pPr>
            <w:r>
              <w:rPr>
                <w:rFonts w:ascii="宋体" w:hAnsi="宋体" w:eastAsia="宋体"/>
                <w:sz w:val="16"/>
              </w:rPr>
              <w:t>组织开展科技工作者互观互学、座谈交流活动成本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268E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10C8">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72D1">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04E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BBE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707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733D">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E3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5F0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2CE3">
            <w:pPr>
              <w:jc w:val="center"/>
            </w:pPr>
          </w:p>
        </w:tc>
      </w:tr>
      <w:tr w14:paraId="1C5DF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997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7F2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307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86C36">
            <w:pPr>
              <w:jc w:val="center"/>
            </w:pPr>
            <w:r>
              <w:rPr>
                <w:rFonts w:ascii="宋体" w:hAnsi="宋体" w:eastAsia="宋体"/>
                <w:sz w:val="16"/>
              </w:rPr>
              <w:t>组织新疆讲师团进昌吉活动成本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63D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D9744">
            <w:pPr>
              <w:jc w:val="center"/>
            </w:pPr>
            <w:r>
              <w:rPr>
                <w:rFonts w:ascii="宋体" w:hAnsi="宋体" w:eastAsia="宋体"/>
                <w:sz w:val="16"/>
              </w:rPr>
              <w:t>&lt;=9.64万元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BAB27">
            <w:pPr>
              <w:jc w:val="center"/>
            </w:pPr>
            <w:r>
              <w:rPr>
                <w:rFonts w:ascii="宋体" w:hAnsi="宋体" w:eastAsia="宋体"/>
                <w:sz w:val="16"/>
              </w:rPr>
              <w:t>=9.64万元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1E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366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17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4C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1EB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B8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9E1A1">
            <w:pPr>
              <w:jc w:val="center"/>
            </w:pPr>
          </w:p>
        </w:tc>
      </w:tr>
      <w:tr w14:paraId="08520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992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A63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AB2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CF1D">
            <w:pPr>
              <w:jc w:val="center"/>
            </w:pPr>
            <w:r>
              <w:rPr>
                <w:rFonts w:ascii="宋体" w:hAnsi="宋体" w:eastAsia="宋体"/>
                <w:sz w:val="16"/>
              </w:rPr>
              <w:t>5.30全国科技工作者日大型主题活动成本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561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DE06A">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DF35">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C56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3267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19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7D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2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CE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C778B">
            <w:pPr>
              <w:jc w:val="center"/>
            </w:pPr>
          </w:p>
        </w:tc>
      </w:tr>
      <w:tr w14:paraId="632874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DA7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4BC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452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478BA">
            <w:pPr>
              <w:jc w:val="center"/>
            </w:pPr>
            <w:r>
              <w:rPr>
                <w:rFonts w:ascii="宋体" w:hAnsi="宋体" w:eastAsia="宋体"/>
                <w:sz w:val="16"/>
              </w:rPr>
              <w:t>昌吉州科协全媒体宣传活动成本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286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1924">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1EE6">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955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940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C78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E2B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C6D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35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276B">
            <w:pPr>
              <w:jc w:val="center"/>
            </w:pPr>
          </w:p>
        </w:tc>
      </w:tr>
      <w:tr w14:paraId="2CCA7C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70C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B55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361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E1A7">
            <w:pPr>
              <w:jc w:val="center"/>
            </w:pPr>
            <w:r>
              <w:rPr>
                <w:rFonts w:ascii="宋体" w:hAnsi="宋体" w:eastAsia="宋体"/>
                <w:sz w:val="16"/>
              </w:rPr>
              <w:t>保障工作正常运转成本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8A8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0E57">
            <w:pPr>
              <w:jc w:val="center"/>
            </w:pPr>
            <w:r>
              <w:rPr>
                <w:rFonts w:ascii="宋体" w:hAnsi="宋体" w:eastAsia="宋体"/>
                <w:sz w:val="16"/>
              </w:rPr>
              <w:t>&lt;=29.25万元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C064">
            <w:pPr>
              <w:jc w:val="center"/>
            </w:pPr>
            <w:r>
              <w:rPr>
                <w:rFonts w:ascii="宋体" w:hAnsi="宋体" w:eastAsia="宋体"/>
                <w:sz w:val="16"/>
              </w:rPr>
              <w:t>=29.25万元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BFF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EC45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666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BE5D">
            <w:pPr>
              <w:jc w:val="center"/>
            </w:pPr>
            <w:r>
              <w:rPr>
                <w:rFonts w:ascii="宋体" w:hAnsi="宋体" w:eastAsia="宋体"/>
                <w:sz w:val="16"/>
              </w:rPr>
              <w:t>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0A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2B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3BB05">
            <w:pPr>
              <w:jc w:val="center"/>
            </w:pPr>
          </w:p>
        </w:tc>
      </w:tr>
      <w:tr w14:paraId="26BABF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03D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656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81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F8608">
            <w:pPr>
              <w:jc w:val="center"/>
            </w:pPr>
            <w:r>
              <w:rPr>
                <w:rFonts w:ascii="宋体" w:hAnsi="宋体" w:eastAsia="宋体"/>
                <w:sz w:val="16"/>
              </w:rPr>
              <w:t>全民科学素质逐步提升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256D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3F1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8D8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ECA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57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26B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CBF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73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E7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17CD3">
            <w:pPr>
              <w:jc w:val="center"/>
            </w:pPr>
          </w:p>
        </w:tc>
      </w:tr>
      <w:tr w14:paraId="656B4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EBA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EC3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560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9E1BB">
            <w:pPr>
              <w:jc w:val="center"/>
            </w:pPr>
            <w:r>
              <w:rPr>
                <w:rFonts w:ascii="宋体" w:hAnsi="宋体" w:eastAsia="宋体"/>
                <w:sz w:val="16"/>
              </w:rPr>
              <w:t>社会居民满意度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3A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62A6">
            <w:pPr>
              <w:jc w:val="center"/>
              <w:rPr>
                <w:rFonts w:hint="eastAsia" w:eastAsia="宋体"/>
                <w:lang w:eastAsia="zh-CN"/>
              </w:rPr>
            </w:pPr>
            <w:r>
              <w:rPr>
                <w:rFonts w:ascii="宋体" w:hAnsi="宋体" w:eastAsia="宋体"/>
                <w:sz w:val="16"/>
              </w:rPr>
              <w:t>&gt;=90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50246">
            <w:pPr>
              <w:jc w:val="center"/>
              <w:rPr>
                <w:rFonts w:hint="eastAsia" w:eastAsia="宋体"/>
                <w:lang w:eastAsia="zh-CN"/>
              </w:rPr>
            </w:pPr>
            <w:r>
              <w:rPr>
                <w:rFonts w:ascii="宋体" w:hAnsi="宋体" w:eastAsia="宋体"/>
                <w:sz w:val="16"/>
              </w:rPr>
              <w:t>=90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B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77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12D9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B0B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FDEC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7B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A0C78">
            <w:pPr>
              <w:jc w:val="center"/>
            </w:pPr>
          </w:p>
        </w:tc>
      </w:tr>
      <w:tr w14:paraId="1F1D6F1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043F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68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C9D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DF7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AA5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27F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07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F75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DAC1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CCBD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DDD21"/>
        </w:tc>
      </w:tr>
    </w:tbl>
    <w:p w14:paraId="21404F48">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6"/>
        <w:gridCol w:w="776"/>
        <w:gridCol w:w="696"/>
        <w:gridCol w:w="629"/>
        <w:gridCol w:w="696"/>
        <w:gridCol w:w="624"/>
        <w:gridCol w:w="629"/>
        <w:gridCol w:w="624"/>
        <w:gridCol w:w="624"/>
        <w:gridCol w:w="631"/>
      </w:tblGrid>
      <w:tr w14:paraId="4517B06C">
        <w:tc>
          <w:tcPr>
            <w:tcW w:w="8848" w:type="dxa"/>
            <w:gridSpan w:val="14"/>
            <w:vAlign w:val="center"/>
          </w:tcPr>
          <w:p w14:paraId="4FE30803">
            <w:pPr>
              <w:jc w:val="center"/>
            </w:pPr>
            <w:r>
              <w:rPr>
                <w:rFonts w:ascii="宋体" w:hAnsi="宋体" w:eastAsia="宋体"/>
                <w:sz w:val="24"/>
              </w:rPr>
              <w:t>项目支出绩效自评表</w:t>
            </w:r>
          </w:p>
        </w:tc>
      </w:tr>
      <w:tr w14:paraId="0FBA8C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29D6AB">
            <w:pPr>
              <w:jc w:val="center"/>
            </w:pPr>
            <w:r>
              <w:rPr>
                <w:rFonts w:ascii="宋体" w:hAnsi="宋体" w:eastAsia="宋体"/>
                <w:sz w:val="24"/>
              </w:rPr>
              <w:t>(2024年度)</w:t>
            </w:r>
          </w:p>
        </w:tc>
      </w:tr>
      <w:tr w14:paraId="382B07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DC1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B3A262">
            <w:pPr>
              <w:jc w:val="center"/>
            </w:pPr>
            <w:r>
              <w:rPr>
                <w:rFonts w:ascii="宋体" w:hAnsi="宋体" w:eastAsia="宋体"/>
                <w:sz w:val="16"/>
              </w:rPr>
              <w:t>科普工作项目</w:t>
            </w:r>
          </w:p>
        </w:tc>
      </w:tr>
      <w:tr w14:paraId="760D99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C13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4E3FA3">
            <w:pPr>
              <w:jc w:val="center"/>
            </w:pPr>
            <w:r>
              <w:rPr>
                <w:rFonts w:ascii="宋体" w:hAnsi="宋体" w:eastAsia="宋体"/>
                <w:sz w:val="16"/>
              </w:rPr>
              <w:t>昌吉回族自治州科学技术协会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4267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78D609">
            <w:pPr>
              <w:jc w:val="center"/>
            </w:pPr>
            <w:r>
              <w:rPr>
                <w:rFonts w:ascii="宋体" w:hAnsi="宋体" w:eastAsia="宋体"/>
                <w:sz w:val="16"/>
              </w:rPr>
              <w:t>昌吉回族自治州科学技术协会</w:t>
            </w:r>
          </w:p>
        </w:tc>
      </w:tr>
      <w:tr w14:paraId="5AC7C7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B6DF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3D05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320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477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8D72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D28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9FE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E0B8">
            <w:pPr>
              <w:jc w:val="center"/>
            </w:pPr>
            <w:r>
              <w:rPr>
                <w:rFonts w:ascii="宋体" w:hAnsi="宋体" w:eastAsia="宋体"/>
                <w:sz w:val="16"/>
              </w:rPr>
              <w:t>得分</w:t>
            </w:r>
          </w:p>
        </w:tc>
      </w:tr>
      <w:tr w14:paraId="6F7B6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03E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C7BE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E603B">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37924">
            <w:pPr>
              <w:jc w:val="center"/>
            </w:pPr>
            <w:r>
              <w:rPr>
                <w:rFonts w:ascii="宋体" w:hAnsi="宋体" w:eastAsia="宋体"/>
                <w:sz w:val="16"/>
              </w:rPr>
              <w:t>46.95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AD47E">
            <w:pPr>
              <w:jc w:val="center"/>
            </w:pPr>
            <w:r>
              <w:rPr>
                <w:rFonts w:ascii="宋体" w:hAnsi="宋体" w:eastAsia="宋体"/>
                <w:sz w:val="16"/>
              </w:rPr>
              <w:t>46.95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BE0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6835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69A0C">
            <w:pPr>
              <w:jc w:val="center"/>
            </w:pPr>
            <w:r>
              <w:rPr>
                <w:rFonts w:ascii="宋体" w:hAnsi="宋体" w:eastAsia="宋体"/>
                <w:sz w:val="16"/>
              </w:rPr>
              <w:t>10.00</w:t>
            </w:r>
          </w:p>
        </w:tc>
      </w:tr>
      <w:tr w14:paraId="7959D4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E0A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0F94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96DC5">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EC777">
            <w:pPr>
              <w:jc w:val="center"/>
            </w:pPr>
            <w:r>
              <w:rPr>
                <w:rFonts w:ascii="宋体" w:hAnsi="宋体" w:eastAsia="宋体"/>
                <w:sz w:val="16"/>
              </w:rPr>
              <w:t>46.95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536C7">
            <w:pPr>
              <w:jc w:val="center"/>
            </w:pPr>
            <w:r>
              <w:rPr>
                <w:rFonts w:ascii="宋体" w:hAnsi="宋体" w:eastAsia="宋体"/>
                <w:sz w:val="16"/>
              </w:rPr>
              <w:t>46.95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142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9FE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35AEE">
            <w:pPr>
              <w:jc w:val="center"/>
            </w:pPr>
            <w:r>
              <w:rPr>
                <w:rFonts w:ascii="宋体" w:hAnsi="宋体" w:eastAsia="宋体"/>
                <w:sz w:val="16"/>
              </w:rPr>
              <w:t>—</w:t>
            </w:r>
          </w:p>
        </w:tc>
      </w:tr>
      <w:tr w14:paraId="38CB1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75F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7119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AF6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CB8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876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1E4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284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5DABC">
            <w:pPr>
              <w:jc w:val="center"/>
            </w:pPr>
            <w:r>
              <w:rPr>
                <w:rFonts w:ascii="宋体" w:hAnsi="宋体" w:eastAsia="宋体"/>
                <w:sz w:val="16"/>
              </w:rPr>
              <w:t>—</w:t>
            </w:r>
          </w:p>
        </w:tc>
      </w:tr>
      <w:tr w14:paraId="6A4BB3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465B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407A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BFE428">
            <w:pPr>
              <w:jc w:val="center"/>
            </w:pPr>
            <w:r>
              <w:rPr>
                <w:rFonts w:ascii="宋体" w:hAnsi="宋体" w:eastAsia="宋体"/>
                <w:sz w:val="16"/>
              </w:rPr>
              <w:t>实际完成情况</w:t>
            </w:r>
          </w:p>
        </w:tc>
      </w:tr>
      <w:tr w14:paraId="020D4F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6BB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665513">
            <w:pPr>
              <w:jc w:val="both"/>
            </w:pPr>
            <w:r>
              <w:rPr>
                <w:rFonts w:ascii="宋体" w:hAnsi="宋体" w:eastAsia="宋体"/>
                <w:sz w:val="16"/>
              </w:rPr>
              <w:t>按照国家有关科普工作的方针、政策，依照《中华人民共和国科学技术普及法》，开展群众性、社会性、经常性的科普工作，传播科学精神，本年度主要完成：1.与主流媒体合作不少于1个；2.开展科普大篷车和流动科技馆巡展不少于9次；3.开展科技辅导员培训班不少于1期；4.组织老科技工作者进企业、进乡村、进学校开展科普活动不少于1次；5.昌吉州科普知识竞赛不少于1次；6.昌吉州科普讲师团开展科技之冬技术服务，讲课场次不少于10场等等，通过开展此类科普宣传活动，提升全民科学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7387BE">
            <w:pPr>
              <w:jc w:val="both"/>
            </w:pPr>
            <w:r>
              <w:rPr>
                <w:rFonts w:hint="eastAsia" w:ascii="宋体" w:hAnsi="宋体"/>
                <w:sz w:val="16"/>
                <w:lang w:eastAsia="zh-CN"/>
              </w:rPr>
              <w:t>截至</w:t>
            </w:r>
            <w:r>
              <w:rPr>
                <w:rFonts w:ascii="宋体" w:hAnsi="宋体" w:eastAsia="宋体"/>
                <w:sz w:val="16"/>
              </w:rPr>
              <w:t>2024年12月31日，该项目实际完成：1.与主流媒体合作1个；2.开展科普大篷车和流动科技馆巡展9次；3.开展科技辅导员培训班1期；4.组织老科技工作者进企业、进乡村、进学校开展科普活动1次；5.昌吉州科普知识竞赛1次；6.昌吉州科普讲师团开展科技之冬技术服务，讲课场次10场等等，通过开展此类科普宣传活动，提升全民科学素质，促进了科普事业进一步发展。</w:t>
            </w:r>
          </w:p>
        </w:tc>
      </w:tr>
      <w:tr w14:paraId="63A028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E4A8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F7B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45F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A64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79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7DC4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619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291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D467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D7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C810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7F4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37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B4E4">
            <w:pPr>
              <w:jc w:val="center"/>
            </w:pPr>
            <w:r>
              <w:rPr>
                <w:rFonts w:ascii="宋体" w:hAnsi="宋体" w:eastAsia="宋体"/>
                <w:sz w:val="16"/>
              </w:rPr>
              <w:t>偏差原因分析及改进措施</w:t>
            </w:r>
          </w:p>
        </w:tc>
      </w:tr>
      <w:tr w14:paraId="278B84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9E6D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E79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F77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5C636">
            <w:pPr>
              <w:jc w:val="center"/>
            </w:pPr>
            <w:r>
              <w:rPr>
                <w:rFonts w:ascii="宋体" w:hAnsi="宋体" w:eastAsia="宋体"/>
                <w:sz w:val="16"/>
              </w:rPr>
              <w:t>与主流媒体合作数量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7982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3562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1CB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EB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DB61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5C1A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0416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A5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11B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BF9F5">
            <w:pPr>
              <w:jc w:val="center"/>
            </w:pPr>
          </w:p>
        </w:tc>
      </w:tr>
      <w:tr w14:paraId="5A2EB4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B6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6C7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92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2F5D">
            <w:pPr>
              <w:jc w:val="center"/>
            </w:pPr>
            <w:r>
              <w:rPr>
                <w:rFonts w:ascii="宋体" w:hAnsi="宋体" w:eastAsia="宋体"/>
                <w:sz w:val="16"/>
              </w:rPr>
              <w:t>开展科普大篷车和流动科技馆巡展次数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621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BECE6">
            <w:pPr>
              <w:jc w:val="center"/>
            </w:pPr>
            <w:r>
              <w:rPr>
                <w:rFonts w:ascii="宋体" w:hAnsi="宋体" w:eastAsia="宋体"/>
                <w:sz w:val="16"/>
              </w:rPr>
              <w:t>&gt;=9次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36446">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7B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AE2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8D72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606F">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26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4AE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0B7A0">
            <w:pPr>
              <w:jc w:val="center"/>
            </w:pPr>
          </w:p>
        </w:tc>
      </w:tr>
      <w:tr w14:paraId="45F371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32D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2FF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70E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E57F">
            <w:pPr>
              <w:jc w:val="center"/>
            </w:pPr>
            <w:r>
              <w:rPr>
                <w:rFonts w:ascii="宋体" w:hAnsi="宋体" w:eastAsia="宋体"/>
                <w:sz w:val="16"/>
              </w:rPr>
              <w:t>开展科技辅导员培训班期数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1C5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07F62">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1CF6">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8D0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82B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94FE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1A42">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A37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1E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8D3F3">
            <w:pPr>
              <w:jc w:val="center"/>
            </w:pPr>
          </w:p>
        </w:tc>
      </w:tr>
      <w:tr w14:paraId="60CFC1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245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102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49B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D176">
            <w:pPr>
              <w:jc w:val="center"/>
            </w:pPr>
            <w:r>
              <w:rPr>
                <w:rFonts w:ascii="宋体" w:hAnsi="宋体" w:eastAsia="宋体"/>
                <w:sz w:val="16"/>
              </w:rPr>
              <w:t>组织老科技工作者进企业、进乡村、进学校开展科普活动次数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773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315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1670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36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97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405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2D1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17F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DB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F299">
            <w:pPr>
              <w:jc w:val="center"/>
            </w:pPr>
          </w:p>
        </w:tc>
      </w:tr>
      <w:tr w14:paraId="295AD8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5C7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3FA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31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96889">
            <w:pPr>
              <w:jc w:val="center"/>
            </w:pPr>
            <w:r>
              <w:rPr>
                <w:rFonts w:ascii="宋体" w:hAnsi="宋体" w:eastAsia="宋体"/>
                <w:sz w:val="16"/>
              </w:rPr>
              <w:t>昌吉州科普知识竞赛次数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ADE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D95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AC7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0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D1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2C9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E4E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A6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39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FBC60">
            <w:pPr>
              <w:jc w:val="center"/>
            </w:pPr>
          </w:p>
        </w:tc>
      </w:tr>
      <w:tr w14:paraId="738C4A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CFC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D90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0BB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8802">
            <w:pPr>
              <w:jc w:val="center"/>
            </w:pPr>
            <w:r>
              <w:rPr>
                <w:rFonts w:ascii="宋体" w:hAnsi="宋体" w:eastAsia="宋体"/>
                <w:sz w:val="16"/>
              </w:rPr>
              <w:t>昌吉州科普讲师团开展科技之冬技术服务场次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D50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D4FEE">
            <w:pPr>
              <w:jc w:val="center"/>
            </w:pPr>
            <w:r>
              <w:rPr>
                <w:rFonts w:ascii="宋体" w:hAnsi="宋体" w:eastAsia="宋体"/>
                <w:sz w:val="16"/>
              </w:rPr>
              <w:t>&gt;=10场次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1314B">
            <w:pPr>
              <w:jc w:val="center"/>
            </w:pPr>
            <w:r>
              <w:rPr>
                <w:rFonts w:ascii="宋体" w:hAnsi="宋体" w:eastAsia="宋体"/>
                <w:sz w:val="16"/>
              </w:rPr>
              <w: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FA3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42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0B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AA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46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65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FFDD">
            <w:pPr>
              <w:jc w:val="center"/>
            </w:pPr>
          </w:p>
        </w:tc>
      </w:tr>
      <w:tr w14:paraId="04767F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141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9D5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6E4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B7878">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0DE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F0F06">
            <w:pPr>
              <w:jc w:val="center"/>
              <w:rPr>
                <w:rFonts w:hint="eastAsia" w:eastAsia="宋体"/>
                <w:lang w:eastAsia="zh-CN"/>
              </w:rPr>
            </w:pPr>
            <w:r>
              <w:rPr>
                <w:rFonts w:ascii="宋体" w:hAnsi="宋体" w:eastAsia="宋体"/>
                <w:sz w:val="16"/>
              </w:rPr>
              <w:t>&gt;=95</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5EDFC">
            <w:pPr>
              <w:jc w:val="center"/>
              <w:rPr>
                <w:rFonts w:hint="eastAsia" w:eastAsia="宋体"/>
                <w:lang w:eastAsia="zh-CN"/>
              </w:rPr>
            </w:pPr>
            <w:r>
              <w:rPr>
                <w:rFonts w:ascii="宋体" w:hAnsi="宋体" w:eastAsia="宋体"/>
                <w:sz w:val="16"/>
              </w:rPr>
              <w:t>=95</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A8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9A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16A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5EA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2C8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237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C3FE3">
            <w:pPr>
              <w:jc w:val="center"/>
            </w:pPr>
          </w:p>
        </w:tc>
      </w:tr>
      <w:tr w14:paraId="469761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E78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8B70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7917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0035">
            <w:pPr>
              <w:jc w:val="center"/>
            </w:pPr>
            <w:r>
              <w:rPr>
                <w:rFonts w:ascii="宋体" w:hAnsi="宋体" w:eastAsia="宋体"/>
                <w:sz w:val="16"/>
              </w:rPr>
              <w:t>与主流媒体合作成本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773A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46FE">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B8C4">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4C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F2F4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F067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DE26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25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EC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D424">
            <w:pPr>
              <w:jc w:val="center"/>
            </w:pPr>
          </w:p>
        </w:tc>
      </w:tr>
      <w:tr w14:paraId="2961F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E81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321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4A6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BDC0">
            <w:pPr>
              <w:jc w:val="center"/>
            </w:pPr>
            <w:r>
              <w:rPr>
                <w:rFonts w:ascii="宋体" w:hAnsi="宋体" w:eastAsia="宋体"/>
                <w:sz w:val="16"/>
              </w:rPr>
              <w:t>开展科普大篷车和流动科技馆巡展成本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16B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35BA5">
            <w:pPr>
              <w:jc w:val="center"/>
            </w:pPr>
            <w:r>
              <w:rPr>
                <w:rFonts w:ascii="宋体" w:hAnsi="宋体" w:eastAsia="宋体"/>
                <w:sz w:val="16"/>
              </w:rPr>
              <w:t>&lt;=12.27万元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2EED">
            <w:pPr>
              <w:jc w:val="center"/>
            </w:pPr>
            <w:r>
              <w:rPr>
                <w:rFonts w:ascii="宋体" w:hAnsi="宋体" w:eastAsia="宋体"/>
                <w:sz w:val="16"/>
              </w:rPr>
              <w:t>=12.27万元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B2A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4F0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478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4AD2">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FC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87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DF54">
            <w:pPr>
              <w:jc w:val="center"/>
            </w:pPr>
          </w:p>
        </w:tc>
      </w:tr>
      <w:tr w14:paraId="31543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B64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8CB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926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13DF6">
            <w:pPr>
              <w:jc w:val="center"/>
            </w:pPr>
            <w:r>
              <w:rPr>
                <w:rFonts w:ascii="宋体" w:hAnsi="宋体" w:eastAsia="宋体"/>
                <w:sz w:val="16"/>
              </w:rPr>
              <w:t>组织老科技工作者进企业、进乡村、进学校开展科普活动成本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F6D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B3F13">
            <w:pPr>
              <w:jc w:val="center"/>
            </w:pPr>
            <w:r>
              <w:rPr>
                <w:rFonts w:ascii="宋体" w:hAnsi="宋体" w:eastAsia="宋体"/>
                <w:sz w:val="16"/>
              </w:rPr>
              <w:t>&lt;=1.40万元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1B116">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C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D5C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A12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1E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08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2E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A6D18">
            <w:pPr>
              <w:jc w:val="center"/>
            </w:pPr>
          </w:p>
        </w:tc>
      </w:tr>
      <w:tr w14:paraId="0BA8AA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9FC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1F0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8F1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1B0AD">
            <w:pPr>
              <w:jc w:val="center"/>
            </w:pPr>
            <w:r>
              <w:rPr>
                <w:rFonts w:ascii="宋体" w:hAnsi="宋体" w:eastAsia="宋体"/>
                <w:sz w:val="16"/>
              </w:rPr>
              <w:t>开展科技辅导员培训班成本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9E11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91E7">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B8D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8D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286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C5FC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A5B9D">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9B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2D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D84DF">
            <w:pPr>
              <w:jc w:val="center"/>
            </w:pPr>
          </w:p>
        </w:tc>
      </w:tr>
      <w:tr w14:paraId="089080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0ED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36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F0F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F22F4">
            <w:pPr>
              <w:jc w:val="center"/>
            </w:pPr>
            <w:r>
              <w:rPr>
                <w:rFonts w:ascii="宋体" w:hAnsi="宋体" w:eastAsia="宋体"/>
                <w:sz w:val="16"/>
              </w:rPr>
              <w:t>昌吉州科普知识竞赛成本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639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4BC6">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758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7E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756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8A7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5EB46">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97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766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A432">
            <w:pPr>
              <w:jc w:val="center"/>
            </w:pPr>
          </w:p>
        </w:tc>
      </w:tr>
      <w:tr w14:paraId="014F51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1F8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749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066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7FEBA">
            <w:pPr>
              <w:jc w:val="center"/>
            </w:pPr>
            <w:r>
              <w:rPr>
                <w:rFonts w:ascii="宋体" w:hAnsi="宋体" w:eastAsia="宋体"/>
                <w:sz w:val="16"/>
              </w:rPr>
              <w:t>昌吉州科普讲师团开展科技之冬技术服务成本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70F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2F722">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70D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4E4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7C26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674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F9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D7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88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9B65B">
            <w:pPr>
              <w:jc w:val="center"/>
            </w:pPr>
          </w:p>
        </w:tc>
      </w:tr>
      <w:tr w14:paraId="5420A2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4E4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A4E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EC0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C1D34">
            <w:pPr>
              <w:jc w:val="center"/>
            </w:pPr>
            <w:r>
              <w:rPr>
                <w:rFonts w:ascii="宋体" w:hAnsi="宋体" w:eastAsia="宋体"/>
                <w:sz w:val="16"/>
              </w:rPr>
              <w:t>保障工作正常运转成本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6B02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DE09A">
            <w:pPr>
              <w:jc w:val="center"/>
            </w:pPr>
            <w:r>
              <w:rPr>
                <w:rFonts w:ascii="宋体" w:hAnsi="宋体" w:eastAsia="宋体"/>
                <w:sz w:val="16"/>
              </w:rPr>
              <w:t>&lt;=12.28万元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A818D">
            <w:pPr>
              <w:jc w:val="center"/>
            </w:pPr>
            <w:r>
              <w:rPr>
                <w:rFonts w:ascii="宋体" w:hAnsi="宋体" w:eastAsia="宋体"/>
                <w:sz w:val="16"/>
              </w:rPr>
              <w:t>=12.28万元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B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CB0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383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6F02">
            <w:pPr>
              <w:jc w:val="center"/>
            </w:pPr>
            <w:r>
              <w:rPr>
                <w:rFonts w:ascii="宋体" w:hAnsi="宋体" w:eastAsia="宋体"/>
                <w:sz w:val="16"/>
              </w:rPr>
              <w: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684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7D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B02C">
            <w:pPr>
              <w:jc w:val="center"/>
            </w:pPr>
          </w:p>
        </w:tc>
      </w:tr>
      <w:tr w14:paraId="6E50F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FDA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789B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58B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C1C23">
            <w:pPr>
              <w:jc w:val="center"/>
            </w:pPr>
            <w:r>
              <w:rPr>
                <w:rFonts w:ascii="宋体" w:hAnsi="宋体" w:eastAsia="宋体"/>
                <w:sz w:val="16"/>
              </w:rPr>
              <w:t>全民科学素质逐步提升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54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30DB">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75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01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D30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96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ED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883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CB4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BE7A7">
            <w:pPr>
              <w:jc w:val="center"/>
            </w:pPr>
          </w:p>
        </w:tc>
      </w:tr>
      <w:tr w14:paraId="4F70F5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0B3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494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C7F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B329">
            <w:pPr>
              <w:jc w:val="center"/>
            </w:pPr>
            <w:r>
              <w:rPr>
                <w:rFonts w:ascii="宋体" w:hAnsi="宋体" w:eastAsia="宋体"/>
                <w:sz w:val="16"/>
              </w:rPr>
              <w:t>社会居民满意度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A27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4CA8D">
            <w:pPr>
              <w:jc w:val="center"/>
              <w:rPr>
                <w:rFonts w:hint="eastAsia" w:eastAsia="宋体"/>
                <w:lang w:eastAsia="zh-CN"/>
              </w:rPr>
            </w:pPr>
            <w:r>
              <w:rPr>
                <w:rFonts w:ascii="宋体" w:hAnsi="宋体" w:eastAsia="宋体"/>
                <w:sz w:val="16"/>
              </w:rPr>
              <w:t>&gt;=90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9F93D">
            <w:pPr>
              <w:jc w:val="center"/>
              <w:rPr>
                <w:rFonts w:hint="eastAsia" w:eastAsia="宋体"/>
                <w:lang w:eastAsia="zh-CN"/>
              </w:rPr>
            </w:pPr>
            <w:r>
              <w:rPr>
                <w:rFonts w:ascii="宋体" w:hAnsi="宋体" w:eastAsia="宋体"/>
                <w:sz w:val="16"/>
              </w:rPr>
              <w:t>=90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2F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AD4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817F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25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613E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6C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3BAE">
            <w:pPr>
              <w:jc w:val="center"/>
            </w:pPr>
          </w:p>
        </w:tc>
      </w:tr>
      <w:tr w14:paraId="626DA5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1B59F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9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D2A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741C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4274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C13D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6ED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136E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BC0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907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C8BD2"/>
        </w:tc>
      </w:tr>
    </w:tbl>
    <w:p w14:paraId="2EC566F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FB9DCDC">
        <w:tblPrEx>
          <w:tblCellMar>
            <w:top w:w="0" w:type="dxa"/>
            <w:left w:w="108" w:type="dxa"/>
            <w:bottom w:w="0" w:type="dxa"/>
            <w:right w:w="108" w:type="dxa"/>
          </w:tblCellMar>
        </w:tblPrEx>
        <w:tc>
          <w:tcPr>
            <w:tcW w:w="8848" w:type="dxa"/>
            <w:gridSpan w:val="14"/>
            <w:vAlign w:val="center"/>
          </w:tcPr>
          <w:p w14:paraId="6031C546">
            <w:pPr>
              <w:jc w:val="center"/>
            </w:pPr>
            <w:r>
              <w:rPr>
                <w:rFonts w:ascii="宋体" w:hAnsi="宋体" w:eastAsia="宋体"/>
                <w:sz w:val="24"/>
              </w:rPr>
              <w:t>项目支出绩效自评表</w:t>
            </w:r>
          </w:p>
        </w:tc>
      </w:tr>
      <w:tr w14:paraId="045D91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0332603">
            <w:pPr>
              <w:jc w:val="center"/>
            </w:pPr>
            <w:r>
              <w:rPr>
                <w:rFonts w:ascii="宋体" w:hAnsi="宋体" w:eastAsia="宋体"/>
                <w:sz w:val="24"/>
              </w:rPr>
              <w:t>(2024年度)</w:t>
            </w:r>
          </w:p>
        </w:tc>
      </w:tr>
      <w:tr w14:paraId="0502A6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00A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0AEEE9">
            <w:pPr>
              <w:jc w:val="center"/>
            </w:pPr>
            <w:r>
              <w:rPr>
                <w:rFonts w:ascii="宋体" w:hAnsi="宋体" w:eastAsia="宋体"/>
                <w:sz w:val="16"/>
              </w:rPr>
              <w:t>追加州科协第五届委员会第三次全体会议经费</w:t>
            </w:r>
          </w:p>
        </w:tc>
      </w:tr>
      <w:tr w14:paraId="39A17B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BFC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AFAE71">
            <w:pPr>
              <w:jc w:val="center"/>
            </w:pPr>
            <w:r>
              <w:rPr>
                <w:rFonts w:ascii="宋体" w:hAnsi="宋体" w:eastAsia="宋体"/>
                <w:sz w:val="16"/>
              </w:rPr>
              <w:t>昌吉回族自治州科学技术协会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68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4F40FA">
            <w:pPr>
              <w:jc w:val="center"/>
            </w:pPr>
            <w:r>
              <w:rPr>
                <w:rFonts w:ascii="宋体" w:hAnsi="宋体" w:eastAsia="宋体"/>
                <w:sz w:val="16"/>
              </w:rPr>
              <w:t>昌吉回族自治州科学技术协会</w:t>
            </w:r>
          </w:p>
        </w:tc>
      </w:tr>
      <w:tr w14:paraId="33E456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0CF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981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BCA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4233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40B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FA3E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3D9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7AA3">
            <w:pPr>
              <w:jc w:val="center"/>
            </w:pPr>
            <w:r>
              <w:rPr>
                <w:rFonts w:ascii="宋体" w:hAnsi="宋体" w:eastAsia="宋体"/>
                <w:sz w:val="16"/>
              </w:rPr>
              <w:t>得分</w:t>
            </w:r>
          </w:p>
        </w:tc>
      </w:tr>
      <w:tr w14:paraId="79A9E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D56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3D64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0BAF5">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162B5">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B353C">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7CD7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D61D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D574">
            <w:pPr>
              <w:jc w:val="center"/>
            </w:pPr>
            <w:r>
              <w:rPr>
                <w:rFonts w:ascii="宋体" w:hAnsi="宋体" w:eastAsia="宋体"/>
                <w:sz w:val="16"/>
              </w:rPr>
              <w:t>10.00</w:t>
            </w:r>
          </w:p>
        </w:tc>
      </w:tr>
      <w:tr w14:paraId="45B59E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E88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AEB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16C4A">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CF3EA">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60C41">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0B2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CFF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2CEF">
            <w:pPr>
              <w:jc w:val="center"/>
            </w:pPr>
            <w:r>
              <w:rPr>
                <w:rFonts w:ascii="宋体" w:hAnsi="宋体" w:eastAsia="宋体"/>
                <w:sz w:val="16"/>
              </w:rPr>
              <w:t>—</w:t>
            </w:r>
          </w:p>
        </w:tc>
      </w:tr>
      <w:tr w14:paraId="4968C1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ED4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3E8E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9C5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D65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E13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35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4EA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FF9F8">
            <w:pPr>
              <w:jc w:val="center"/>
            </w:pPr>
            <w:r>
              <w:rPr>
                <w:rFonts w:ascii="宋体" w:hAnsi="宋体" w:eastAsia="宋体"/>
                <w:sz w:val="16"/>
              </w:rPr>
              <w:t>—</w:t>
            </w:r>
          </w:p>
        </w:tc>
      </w:tr>
      <w:tr w14:paraId="019469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3FD2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66218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F91765">
            <w:pPr>
              <w:jc w:val="center"/>
            </w:pPr>
            <w:r>
              <w:rPr>
                <w:rFonts w:ascii="宋体" w:hAnsi="宋体" w:eastAsia="宋体"/>
                <w:sz w:val="16"/>
              </w:rPr>
              <w:t>实际完成情况</w:t>
            </w:r>
          </w:p>
        </w:tc>
      </w:tr>
      <w:tr w14:paraId="7483EE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1EDD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842C94">
            <w:pPr>
              <w:jc w:val="both"/>
            </w:pPr>
            <w:r>
              <w:rPr>
                <w:rFonts w:ascii="宋体" w:hAnsi="宋体" w:eastAsia="宋体"/>
                <w:sz w:val="16"/>
              </w:rPr>
              <w:t>为确保五届三次会议胜利召开，计划</w:t>
            </w:r>
            <w:r>
              <w:rPr>
                <w:rFonts w:hint="eastAsia" w:ascii="宋体" w:hAnsi="宋体"/>
                <w:sz w:val="16"/>
                <w:lang w:eastAsia="zh-CN"/>
              </w:rPr>
              <w:t>于</w:t>
            </w:r>
            <w:r>
              <w:rPr>
                <w:rFonts w:ascii="宋体" w:hAnsi="宋体" w:eastAsia="宋体"/>
                <w:sz w:val="16"/>
              </w:rPr>
              <w:t>2024年2月底召开会议，参会人数约68人，租用昌吉市园林宾馆会务场地1块，预计7000元，通过会议不断提升科协代表科普素质能力。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A1EC22">
            <w:pPr>
              <w:jc w:val="both"/>
            </w:pPr>
            <w:r>
              <w:rPr>
                <w:rFonts w:ascii="宋体" w:hAnsi="宋体" w:eastAsia="宋体"/>
                <w:sz w:val="16"/>
              </w:rPr>
              <w:t>截至2024年12月31日，该项目顺利于2024年2月28日召开五届三次会议，参会人数68人，租用昌吉市园林宾馆会务场地1块，实际花费7000元。通过该项目的实施，不断提升科协代表科普素质能力。</w:t>
            </w:r>
          </w:p>
        </w:tc>
      </w:tr>
      <w:tr w14:paraId="06F7B6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1B11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3A3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DFD2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2B2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6E1B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7B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F74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A3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103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E58A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C676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0CA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4B3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C5B6">
            <w:pPr>
              <w:jc w:val="center"/>
            </w:pPr>
            <w:r>
              <w:rPr>
                <w:rFonts w:ascii="宋体" w:hAnsi="宋体" w:eastAsia="宋体"/>
                <w:sz w:val="16"/>
              </w:rPr>
              <w:t>偏差原因分析及改进措施</w:t>
            </w:r>
          </w:p>
        </w:tc>
      </w:tr>
      <w:tr w14:paraId="4AC8FE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BBA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DBD1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9616C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8AA4">
            <w:pPr>
              <w:jc w:val="center"/>
            </w:pPr>
            <w:r>
              <w:rPr>
                <w:rFonts w:ascii="宋体" w:hAnsi="宋体" w:eastAsia="宋体"/>
                <w:sz w:val="16"/>
              </w:rPr>
              <w:t>参会领导、委员及工作人员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8D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10DEA">
            <w:pPr>
              <w:jc w:val="center"/>
            </w:pPr>
            <w:r>
              <w:rPr>
                <w:rFonts w:ascii="宋体" w:hAnsi="宋体" w:eastAsia="宋体"/>
                <w:sz w:val="16"/>
              </w:rPr>
              <w:t>&gt;=68人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66E96">
            <w:pPr>
              <w:jc w:val="center"/>
            </w:pPr>
            <w:r>
              <w:rPr>
                <w:rFonts w:ascii="宋体" w:hAnsi="宋体" w:eastAsia="宋体"/>
                <w:sz w:val="16"/>
              </w:rPr>
              <w:t>=68人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A88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B5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82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E7446">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1B5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950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DB7A">
            <w:pPr>
              <w:jc w:val="center"/>
            </w:pPr>
          </w:p>
        </w:tc>
      </w:tr>
      <w:tr w14:paraId="4F23A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163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01E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4C2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C5C75">
            <w:pPr>
              <w:jc w:val="center"/>
            </w:pPr>
            <w:r>
              <w:rPr>
                <w:rFonts w:ascii="宋体" w:hAnsi="宋体" w:eastAsia="宋体"/>
                <w:sz w:val="16"/>
              </w:rPr>
              <w:t>租赁会议场地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19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C25F">
            <w:pPr>
              <w:jc w:val="center"/>
            </w:pPr>
            <w:r>
              <w:rPr>
                <w:rFonts w:ascii="宋体" w:hAnsi="宋体" w:eastAsia="宋体"/>
                <w:sz w:val="16"/>
              </w:rPr>
              <w:t>&gt;=1块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A3F4B">
            <w:pPr>
              <w:jc w:val="center"/>
            </w:pPr>
            <w:r>
              <w:rPr>
                <w:rFonts w:ascii="宋体" w:hAnsi="宋体" w:eastAsia="宋体"/>
                <w:sz w:val="16"/>
              </w:rPr>
              <w:t>=1块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37B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4E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D7B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6F411">
            <w:pPr>
              <w:jc w:val="center"/>
            </w:pPr>
            <w:r>
              <w:rPr>
                <w:rFonts w:ascii="宋体" w:hAnsi="宋体" w:eastAsia="宋体"/>
                <w:sz w:val="16"/>
              </w:rPr>
              <w:t>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33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A5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37BCE">
            <w:pPr>
              <w:jc w:val="center"/>
            </w:pPr>
          </w:p>
        </w:tc>
      </w:tr>
      <w:tr w14:paraId="421F83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37F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C74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24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7270">
            <w:pPr>
              <w:jc w:val="center"/>
            </w:pPr>
            <w:r>
              <w:rPr>
                <w:rFonts w:ascii="宋体" w:hAnsi="宋体" w:eastAsia="宋体"/>
                <w:sz w:val="16"/>
              </w:rPr>
              <w:t>会议保障率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CCA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65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D5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A0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46A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AD1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49E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EA5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FA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EB5B5">
            <w:pPr>
              <w:jc w:val="center"/>
            </w:pPr>
          </w:p>
        </w:tc>
      </w:tr>
      <w:tr w14:paraId="74212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EC2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F2C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1060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C33A">
            <w:pPr>
              <w:jc w:val="center"/>
            </w:pPr>
            <w:r>
              <w:rPr>
                <w:rFonts w:ascii="宋体" w:hAnsi="宋体" w:eastAsia="宋体"/>
                <w:sz w:val="16"/>
              </w:rPr>
              <w:t>会议完成时间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8AE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A20F0">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4FB8A">
            <w:pPr>
              <w:jc w:val="center"/>
            </w:pPr>
            <w:r>
              <w:rPr>
                <w:rFonts w:ascii="宋体" w:hAnsi="宋体" w:eastAsia="宋体"/>
                <w:sz w:val="16"/>
              </w:rPr>
              <w:t>2024年2月28日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7E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768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16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C108">
            <w:pPr>
              <w:jc w:val="center"/>
            </w:pPr>
            <w:r>
              <w:rPr>
                <w:rFonts w:ascii="宋体" w:hAnsi="宋体" w:eastAsia="宋体"/>
                <w:sz w:val="16"/>
              </w:rPr>
              <w:t>2024年3月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B1B7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DA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65DDA">
            <w:pPr>
              <w:jc w:val="center"/>
            </w:pPr>
          </w:p>
        </w:tc>
      </w:tr>
      <w:tr w14:paraId="74640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A19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9402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57F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72AF5">
            <w:pPr>
              <w:jc w:val="center"/>
            </w:pPr>
            <w:r>
              <w:rPr>
                <w:rFonts w:ascii="宋体" w:hAnsi="宋体" w:eastAsia="宋体"/>
                <w:sz w:val="16"/>
              </w:rPr>
              <w:t>会议会场租用经费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A3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6EF1">
            <w:pPr>
              <w:jc w:val="center"/>
            </w:pPr>
            <w:r>
              <w:rPr>
                <w:rFonts w:ascii="宋体" w:hAnsi="宋体" w:eastAsia="宋体"/>
                <w:sz w:val="16"/>
              </w:rPr>
              <w:t>&lt;=0.70万元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F6E44">
            <w:pPr>
              <w:jc w:val="center"/>
            </w:pPr>
            <w:r>
              <w:rPr>
                <w:rFonts w:ascii="宋体" w:hAnsi="宋体" w:eastAsia="宋体"/>
                <w:sz w:val="16"/>
              </w:rPr>
              <w: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95C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E1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C2F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E15D7">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AC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CD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56055">
            <w:pPr>
              <w:jc w:val="center"/>
            </w:pPr>
          </w:p>
        </w:tc>
      </w:tr>
      <w:tr w14:paraId="688F5A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127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8DC9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3AE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F7E8A">
            <w:pPr>
              <w:jc w:val="center"/>
            </w:pPr>
            <w:r>
              <w:rPr>
                <w:rFonts w:ascii="宋体" w:hAnsi="宋体" w:eastAsia="宋体"/>
                <w:sz w:val="16"/>
              </w:rPr>
              <w:t>不断提升代表科普素质能力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BD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C7FB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D82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7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54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0A1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311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EC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912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6C301">
            <w:pPr>
              <w:jc w:val="center"/>
            </w:pPr>
          </w:p>
        </w:tc>
      </w:tr>
      <w:tr w14:paraId="17A6B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23A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9F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E98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39CC">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05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A4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931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778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53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ABC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6BE3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D384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F3B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A543C">
            <w:pPr>
              <w:jc w:val="center"/>
            </w:pPr>
          </w:p>
        </w:tc>
      </w:tr>
      <w:tr w14:paraId="0C9D5DB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7BC1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E1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5A76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3D2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2F9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C7F5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F5DB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189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14F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151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63CD4"/>
        </w:tc>
      </w:tr>
    </w:tbl>
    <w:p w14:paraId="1CBD5C5A">
      <w:r>
        <w:br w:type="page"/>
      </w:r>
    </w:p>
    <w:p w14:paraId="796E2857">
      <w:pPr>
        <w:spacing w:line="640" w:lineRule="exact"/>
        <w:ind w:firstLine="640"/>
        <w:jc w:val="both"/>
        <w:outlineLvl w:val="2"/>
      </w:pPr>
      <w:r>
        <w:rPr>
          <w:rFonts w:ascii="黑体" w:hAnsi="黑体" w:eastAsia="黑体"/>
          <w:sz w:val="32"/>
        </w:rPr>
        <w:t>十二、其他需说明的事项</w:t>
      </w:r>
    </w:p>
    <w:p w14:paraId="33AADBA1">
      <w:pPr>
        <w:spacing w:line="580" w:lineRule="exact"/>
        <w:ind w:firstLine="640"/>
        <w:jc w:val="both"/>
      </w:pPr>
      <w:r>
        <w:rPr>
          <w:rFonts w:ascii="仿宋_GB2312" w:hAnsi="仿宋_GB2312" w:eastAsia="仿宋_GB2312"/>
          <w:b w:val="0"/>
          <w:sz w:val="32"/>
        </w:rPr>
        <w:t>本单位无其他需说明的事项。</w:t>
      </w:r>
    </w:p>
    <w:p w14:paraId="3A7CC120">
      <w:r>
        <w:br w:type="page"/>
      </w:r>
    </w:p>
    <w:p w14:paraId="062C8950">
      <w:pPr>
        <w:spacing w:line="240" w:lineRule="auto"/>
        <w:jc w:val="center"/>
        <w:outlineLvl w:val="1"/>
      </w:pPr>
      <w:r>
        <w:rPr>
          <w:rFonts w:ascii="黑体" w:hAnsi="黑体" w:eastAsia="黑体"/>
          <w:sz w:val="32"/>
        </w:rPr>
        <w:t>第三部分 专业名词解释</w:t>
      </w:r>
    </w:p>
    <w:p w14:paraId="6629827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8CDD18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536F33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5815AE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2532BC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09751B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BBE783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E7B140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53175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CB5E3F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BDF899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B63AAF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0D0DBC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4F44C4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63A735E">
      <w:r>
        <w:br w:type="page"/>
      </w:r>
    </w:p>
    <w:p w14:paraId="4E29ED1F">
      <w:pPr>
        <w:spacing w:line="240" w:lineRule="auto"/>
        <w:jc w:val="center"/>
        <w:outlineLvl w:val="1"/>
      </w:pPr>
      <w:r>
        <w:rPr>
          <w:rFonts w:ascii="黑体" w:hAnsi="黑体" w:eastAsia="黑体"/>
          <w:sz w:val="32"/>
        </w:rPr>
        <w:t>第四部分 部门决算报表（见附表）</w:t>
      </w:r>
    </w:p>
    <w:p w14:paraId="46B905A8">
      <w:pPr>
        <w:spacing w:line="240" w:lineRule="auto"/>
        <w:ind w:firstLine="640"/>
        <w:jc w:val="both"/>
      </w:pPr>
      <w:r>
        <w:rPr>
          <w:rFonts w:ascii="仿宋_GB2312" w:hAnsi="仿宋_GB2312" w:eastAsia="仿宋_GB2312"/>
          <w:b w:val="0"/>
          <w:sz w:val="32"/>
        </w:rPr>
        <w:t>一、《收入支出决算总表》</w:t>
      </w:r>
    </w:p>
    <w:p w14:paraId="3E838240">
      <w:pPr>
        <w:spacing w:line="240" w:lineRule="auto"/>
        <w:ind w:firstLine="640"/>
        <w:jc w:val="both"/>
      </w:pPr>
      <w:r>
        <w:rPr>
          <w:rFonts w:ascii="仿宋_GB2312" w:hAnsi="仿宋_GB2312" w:eastAsia="仿宋_GB2312"/>
          <w:b w:val="0"/>
          <w:sz w:val="32"/>
        </w:rPr>
        <w:t>二、《收入决算表》</w:t>
      </w:r>
    </w:p>
    <w:p w14:paraId="5225A28F">
      <w:pPr>
        <w:spacing w:line="240" w:lineRule="auto"/>
        <w:ind w:firstLine="640"/>
        <w:jc w:val="both"/>
      </w:pPr>
      <w:r>
        <w:rPr>
          <w:rFonts w:ascii="仿宋_GB2312" w:hAnsi="仿宋_GB2312" w:eastAsia="仿宋_GB2312"/>
          <w:b w:val="0"/>
          <w:sz w:val="32"/>
        </w:rPr>
        <w:t>三、《支出决算表》</w:t>
      </w:r>
    </w:p>
    <w:p w14:paraId="15539427">
      <w:pPr>
        <w:spacing w:line="240" w:lineRule="auto"/>
        <w:ind w:firstLine="640"/>
        <w:jc w:val="both"/>
      </w:pPr>
      <w:r>
        <w:rPr>
          <w:rFonts w:ascii="仿宋_GB2312" w:hAnsi="仿宋_GB2312" w:eastAsia="仿宋_GB2312"/>
          <w:b w:val="0"/>
          <w:sz w:val="32"/>
        </w:rPr>
        <w:t>四、《财政拨款收入支出决算总表》</w:t>
      </w:r>
    </w:p>
    <w:p w14:paraId="3135167E">
      <w:pPr>
        <w:spacing w:line="240" w:lineRule="auto"/>
        <w:ind w:firstLine="640"/>
        <w:jc w:val="both"/>
      </w:pPr>
      <w:r>
        <w:rPr>
          <w:rFonts w:ascii="仿宋_GB2312" w:hAnsi="仿宋_GB2312" w:eastAsia="仿宋_GB2312"/>
          <w:b w:val="0"/>
          <w:sz w:val="32"/>
        </w:rPr>
        <w:t>五、《一般公共预算财政拨款支出决算表》</w:t>
      </w:r>
    </w:p>
    <w:p w14:paraId="48BC21A7">
      <w:pPr>
        <w:spacing w:line="240" w:lineRule="auto"/>
        <w:ind w:firstLine="640"/>
        <w:jc w:val="both"/>
      </w:pPr>
      <w:r>
        <w:rPr>
          <w:rFonts w:ascii="仿宋_GB2312" w:hAnsi="仿宋_GB2312" w:eastAsia="仿宋_GB2312"/>
          <w:b w:val="0"/>
          <w:sz w:val="32"/>
        </w:rPr>
        <w:t>六、《一般公共预算财政拨款基本支出决算表》</w:t>
      </w:r>
    </w:p>
    <w:p w14:paraId="02A404CB">
      <w:pPr>
        <w:spacing w:line="240" w:lineRule="auto"/>
        <w:ind w:firstLine="640"/>
        <w:jc w:val="both"/>
      </w:pPr>
      <w:r>
        <w:rPr>
          <w:rFonts w:ascii="仿宋_GB2312" w:hAnsi="仿宋_GB2312" w:eastAsia="仿宋_GB2312"/>
          <w:b w:val="0"/>
          <w:sz w:val="32"/>
        </w:rPr>
        <w:t>七、《政府性基金预算财政拨款收入支出决算表》</w:t>
      </w:r>
    </w:p>
    <w:p w14:paraId="3632864A">
      <w:pPr>
        <w:spacing w:line="240" w:lineRule="auto"/>
        <w:ind w:firstLine="640"/>
        <w:jc w:val="both"/>
      </w:pPr>
      <w:r>
        <w:rPr>
          <w:rFonts w:ascii="仿宋_GB2312" w:hAnsi="仿宋_GB2312" w:eastAsia="仿宋_GB2312"/>
          <w:b w:val="0"/>
          <w:sz w:val="32"/>
        </w:rPr>
        <w:t>八、《国有资本经营预算财政拨款收入支出决算表》</w:t>
      </w:r>
    </w:p>
    <w:p w14:paraId="5C39B9F2">
      <w:pPr>
        <w:spacing w:line="240" w:lineRule="auto"/>
        <w:ind w:firstLine="640"/>
        <w:jc w:val="both"/>
      </w:pPr>
      <w:r>
        <w:rPr>
          <w:rFonts w:ascii="仿宋_GB2312" w:hAnsi="仿宋_GB2312" w:eastAsia="仿宋_GB2312"/>
          <w:b w:val="0"/>
          <w:sz w:val="32"/>
        </w:rPr>
        <w:t>九、《财政拨款“三公”经费支出决算表》</w:t>
      </w:r>
    </w:p>
    <w:p w14:paraId="7546ABAD">
      <w:pPr>
        <w:spacing w:line="240" w:lineRule="auto"/>
        <w:ind w:firstLine="640"/>
        <w:jc w:val="both"/>
      </w:pPr>
    </w:p>
    <w:p w14:paraId="50A33CF5">
      <w:pPr>
        <w:spacing w:line="240" w:lineRule="auto"/>
        <w:ind w:firstLine="640"/>
        <w:jc w:val="both"/>
      </w:pPr>
    </w:p>
    <w:p w14:paraId="5B538CD4">
      <w:pPr>
        <w:spacing w:line="240" w:lineRule="auto"/>
        <w:ind w:firstLine="640"/>
        <w:jc w:val="both"/>
      </w:pPr>
    </w:p>
    <w:p w14:paraId="1A2C5588">
      <w:pPr>
        <w:spacing w:line="240" w:lineRule="auto"/>
        <w:ind w:firstLine="640"/>
        <w:jc w:val="both"/>
      </w:pPr>
    </w:p>
    <w:p w14:paraId="000BA84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3F172-DC36-4D75-89E3-F0633C688E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4CF6DF9-5E7A-48F4-8E6C-604DBD20583C}"/>
  </w:font>
  <w:font w:name="仿宋_GB2312">
    <w:altName w:val="仿宋"/>
    <w:panose1 w:val="02010609030101010101"/>
    <w:charset w:val="86"/>
    <w:family w:val="modern"/>
    <w:pitch w:val="default"/>
    <w:sig w:usb0="00000000" w:usb1="00000000" w:usb2="00000000" w:usb3="00000000" w:csb0="00040000" w:csb1="00000000"/>
    <w:embedRegular r:id="rId3" w:fontKey="{EFF66990-74D0-4B94-84BF-3DDCF8364E97}"/>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0B53593-E4BB-4D1C-B16E-AFF6367C42A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8240384"/>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772E6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4952</Words>
  <Characters>5561</Characters>
  <Lines>0</Lines>
  <Paragraphs>0</Paragraphs>
  <TotalTime>7</TotalTime>
  <ScaleCrop>false</ScaleCrop>
  <LinksUpToDate>false</LinksUpToDate>
  <CharactersWithSpaces>5569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