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昌吉州教育局中小学普通教室护眼灯安装改造项目经费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昌吉回族自治州教育局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昌吉回族自治州教育局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侍倩</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习近平总书记对儿童青少年视力健康多次作出重要指示批示，教育部印发了《综合防控儿童青少年近视实施方案》，要求以钉钉子精神推动儿童青少年近视防控不断走向深入，督促各地全面深入实施“学校明亮工程”，要求完善教学及辅助用房采光照明设备配备。自治州党委、政府高度重视“实施中小学爱眼护齿”行动，印发了《新疆维吾尔自治区中小学教师健康照明改造工程实施方案》（新教函[2024]286号，昌吉州教育局、州财政局、州卫健委、州市监局联合印发了《昌吉州中小学教室护眼灯安装改造工程实施方案》，2024年计划实施中小学教师“明亮工程”，年度完成1336间教室护眼灯改造任务,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（1）项目名称：昌吉州教育局中小学普通教室护眼灯安装改造项目经费（以下简称“该项目”或“项目”）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按照“一县一策、一校一案”的原则，分解项目任务，细化改造实施方案，州教育局协调项目资金，组织开展招投标工作，各县市在项目资金下达后，安排专人推进护眼灯安装改造“明亮工程”实施，利用暑假学校不在校的黄金时间，完成52所学校共1336间教室护眼灯改造任务。护眼灯安装过程中，要严格按照国家、自治区有关标准进行施工，加强施工过程监督与管理、严把质量工程和验收关。防范出现教室照明设备改造方式不合适、灯具安装不规范、照明不达标、灯具质量不合格等问题。工程改造完成后，由具有相应监测资质的地市以上的监测机构抽取不低于改造教室总数的5%进行验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实施主体：昌吉回族自治州教育局。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4月，由州教育局牵头，组织财政、卫健、市监等部门对实施教室安装护眼灯项目进行调研，全面摸清了全州中小学教室照明不达标的情况，明确了2024年由州财政安排资金799万元，对52所中小学1336间教室进行安装改造。项目通过招投标后，由中标方利用暑假时间开展施工，2024年8月31日，完成了计划任务，并按照5%的比例抽取了67间教室进行验收，验收通过率100%。通过项目的实施，为青少年学生提供良好的学习环境，全面改善学生用眼环境，促进学生健康成长，不断增强人民群众对教育的获得感、满足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①单位主要负责贯彻落实党中央关于教育工作的方针政策、决策部署和自治区、自治州党委的工作要求，把坚持和加强党对教育工作的集中统一领导落实履行职责过程中。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②坚持为党育人、为国育才，加强教育系统党的建设。全面落实立德树人根本任务，指导思想政治建设、德育、体育、卫生和健康、艺术、劳动实践和国防教育等工作。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③拟定自治州教育改革发展的政策措施和规划。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④指导自治州各级教育工作部门的工作，负责自治州各级各类教育的统筹规划和协调管理，制定教育事业发展规划和计划，负责教育基本信息的统计、分析和发布。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⑤指导全州教育督导工作，落实教育督导的规章制度和标准。依法组织对各级各类教育的督导评估、检查验收、质量检测等。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⑥会同有关部门编制自治州级教育经费和项目预算，规划实施并监督管理。负责教育经费筹措、管理工作，制定教育基建投资规划、方案。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⑦指导各级各类学校家庭经济困难学生资助管理工作，负责学前教育、义务教育、普通高中和特殊教育的宏观管理工作。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⑧指导职业教育的发展和改革，指导协调教育系统科学教育、科学普及。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⑨负责全州教师队伍建设、师德师风、教师培养规划和组织实施工作，负责教师资格认定和教师继续教育工作。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⑩归口管理全州学历教育及考试工作，统筹管理各级各类招生计划并组织实施。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教育局机构设置：无下属预算单位一个，内设8个科室，分别是：办公室、发展规划科、党建工作科、组织人事科、基础教育科、职业教育与成人教育科、思想政治工作科（安全稳定科）以及教师工作科，下辖2个非独立核算事业单位，分别是州人民政府教育督导室和州教育事业发展中心。州教育局人员总数127名，其中：在职62名，退休64名，离休1名。实有人员127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本项目预算安排总额为799万元，资金来源为本级部门预算，其中：财政资金799万元，其他资金0万元，2024年实际收到预算资金799万元，预算资金到位率为100%。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截至2024年12月31日，本项目实际支付资金799万元，预算执行率100%。本项目资金主要用于支付项目实施费用796万元、审计费用3万元。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切实加强全州儿童青少年近视防控工作，落实教室采光和照明要求，昌吉州教育局计划实施为民办实事中小学普通教室护眼灯安装改造工程。项目预计改造1336间教室内灯具，涉及城区学校52所，改造验收合格率、资金使用合规性达到100%。项目预计2024年10月31日前完成改造。通过项目的实施，全面改善学生用眼环境，促进学生健康成长，实现全州中小学校教室照明卫生达标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“中小学普通教室护眼灯改造数量”指标，预期指标值为“≥1336”；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“灯具改造覆盖学校数量”指标，预期指标值为“≥52”；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“改造验收合格率”指标，预期指标值为“=100%”；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“改造完成时间”指标，预期指标值为“2024年10月31日”；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“LED灯成本”指标，预期指标值为“≤673.34万元”；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“施工费用”指标，预期指标值为“≤122.66万元”；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“项目审计费”指标，预期指标值为“≤3万元”；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“改善学生用眼环境，促进学生健康发展”指标，预期指标值为“有效改善”；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“师生满意率”指标，预期指标值为“≥90%”。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中小学普通教室护眼灯安装改造项目经费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此次我单位根据《财政支出绩效评价管理暂行办法》（财预〔2020〕10号）文件要求实施评价工作，本次评价对象为中小学普通教室护眼灯安装改造项目经费项目，评价核心为项目资金、项目产出、项目效益。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陶敏（评价小组组长）：主要负责项目策划和监督，全面负责项目绩效评价报告的最终质量，对评价人员出具的最终报告质量进行复核，确保评估结果的客观性；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侍倩（评价小组组员）：主要负责资料的收集，取证、数据统计分析；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黎国艺（评价小组组员）：主要负责项目报告的制定，指标的研判，数据分析及报告撰写。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如期完成了全州52所城区学校1336间教室内灯具安装，改造验收合格率、资金使用合规性达到100%。全面改善学生用眼环境，促进学生健康成长，实现了全州中小学校教室照明卫生达标目标。但也存在一些不足，主要是项目实施工程量较大，且实施时对教学活动有较大影响，因此实施时间主要安排在暑假期间，导致了任务重时间紧，虽然不断增加了人力资源，但是仍然出现开学还未完全完工的情况，出现未能完全执行规定的情况，对项目发挥最大效果产生了一定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新疆教育厅颁发的《新疆维吾尔自治区中小学教室健康照明改造工程实施方案》（新教函〔2024〕286号）中：“实施中小学爱眼护齿行动的民生实事项目”；本项目立项符合《昌吉州教育局单位配置内设机构和人员编制规定》中职责范围中的“参与管理州本级教育经费预决算的管理，负责全州各级各类学校的校舍建设及各项配套设施建设”，属于我单位履职所需；根据《财政资金直接支付申请书》，本项目资金性质为“公共财政预算”功能分类为“一般行政管理事务”经济分类为“商品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lt;昌吉州中小学教室护眼灯安装改造工程实施方案&gt;的通知》（昌州教函发〔2024〕105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已设置年度绩效目标，具体内容为“为切实加强全州儿童青少年近视防控工作，落实教室采光和照明要求，昌吉州教育局计划实施为民办实事中小学普通教室护眼灯安装改造工程。项目预计改造1336间教室内灯具，涉及城区学校52所，改造验收合格率、资金使用合规性达到100%。通过项目的实施，全面改善学生用眼环境，促进学生健康成长，实现全州中小学校教室照明卫生达标目标”；本项目实际工作内容为：实施了为民办实事中小学普通教室护眼灯安装改造工程，完成全州52所学校1336间教室内灯具改造安装，改造验收合格率、资金使用合规性达到了100%”工作；绩效目标与实际工作内容一致，两者具有相关性;本项目按照绩效目标完成了数量指标、质量指标、时效指标、成本指标，全面改善了学生用眼环境，促进学生健康成长，实现全州中小学校教室照明卫生达标目标，年度绩效目标完成，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中小学普通教室护眼灯改造数量”“灯具改造覆盖学校数量”，三级指标的年度指标值与年度绩效目标中任务数一致，已设置时效指标“项目改造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预算申请内容为中小学普通教室护眼灯安装改造，项目实际内容为中小学普通教室护眼灯安装改造，预算申请与《昌吉州中小学教室护眼灯安装改造工程实施方案》中涉及的项目内容匹配；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799万元，我单位在预算申请中严格按照项目实施内容及测算标准进行核算，其中：LED等成本费用673.34万元、施工费用122.66万元、项目审计费用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印发&lt;昌吉州中小学教室护眼灯安装改造工程实施方案&gt;的通知》为依据进行资金分配，预算资金分配依据充分。根据《关于拨付2024年昌吉州中小学普通教室护眼灯安装改造专项资金的通知》（昌州财教〔2024〕21号），本项目实际到位资金799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本项目预算资金为799万元，其中：财政安排资金799万元，其他资金0万元，实际到位资金799万元，资金到位率=（799/799）×100.00%=100%。得分=（100%-60.00%）/（1-60.00%）×4.00=4分。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本项目实际支出资金799万元，预算执行率=（799/799）×100.00%=100%；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项目已完成，总体完成率为101.23%；项目完成，即总体目标完成率≥100.0%且90.0%≤执行率≤100.0%，得满分。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昌吉州教育局单位资金管理办法》《昌吉州教育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教育局资金管理办法》《昌吉州教育局收支业务管理制度》《昌吉州教育局政府采购业务管理制度》《昌吉州教育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中小学教师护眼灯安装改造项目工作领导小组，由党组书记赵吉林任组长，负责项目的组织工作；褚文臣举任副组长，负责项目的实施工作；组员：严金池，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中小学教师护眼灯安装改造项目工作领导小组，由赵吉林任组长，负责项目的组织工作；褚文臣任副组长，负责项目的实施工作；组员包括：侍倩和严金池，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“中小学普通教室护眼灯改造数量”指标：预期指标值为“≥1336间”，实际完成指标值为“=1336间”，指标完成率为100.00%。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“灯具改造覆盖学校数量”指标：预期指标值为“≥52所”，实际完成指标值为“=52所”，指标完成率为100.00%。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“改造验收合格率”指标：预期指标值为“=100%”，实际完成指标值为“=100%”，指标完成率为100%。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“改造完成时间”指标：预期指标值为“2024年10月31日前”，实际完成指标值为“2024年8月26日”，指标完成率为100%。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“LED灯成本”指标：预期指标值为“≤673.34万元”，实际完成指标值为“=673.34万元”，指标完成率为100%。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“施工费用”指标：预期指标值为“≤122.66万元”，实际完成指标值为“=122.66万元”，指标完成率为100%。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“项目审计费”指标：预期指标值为“≤3万元”，实际完成指标值为“≤3”，指标完成率为100%。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“改善学生用眼环境，促进学生健康发展”指标，预期指标值为“有效改善”，实际完成指标值为“达到预期指标”，指标完成率为100.00%。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“师生满意率”指标：预期指标值为“≥90%”，实际完成指标值为“=100%”，指标完成率为111.11%。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本项目年初预算资金总额为799万元，全年预算数为799万元，全年执行数为799万元，预算执行率为100%。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本项目共设置三级指标数量20个，满分指标数量20个，扣分指标数量0个，经分析计算所有三级指标完成率得出，本项目总体完成率为100.56%。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综上所述本项目预算执行率与总体完成率之间的偏差为0.56%，偏差原因为：满意度指标“师生满意率”年初设定的目标值较为保守，本年度实际完成情况较好，故产生此偏差。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项目实施前，对项目进行充分的调研，对县域内中小学教师照明情况进行了全面摸底，掌握清楚了底数，并制定了切实可行的实施方案，因为项目的实施由州教育局与县市教育局共同推进，因此各县市也结合本地实际制定了实施方案，为项目的顺利实施做了充分的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二是在预算安排上，前期对市场进行了充分调研，比对多家商品价格，确定了基本价格方案，并进行招投标确定了项目实施企业，最大限度降低了项目实施成本。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三是组织实施上，领导高度重视，州领导和教育局领导多次现场督导项目实施开展，强化州县协调联动，确保了项目如期实施推进。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部门在绩效管理的理念上尚未完全确立，导致绩效管理的专业人员数量不足。具体来说，单位内部对全面实施绩效管理的认识还不够深入，这直接影响了绩效水平的提升。此外，单位内部在绩效管理工作方面的力量相对薄弱，很多时候是由财务人员来牵头开展绩效管理工作，这导致了工作推动机制的不完善。同时，业务人员的业务能力和整体素质还有待进一步提升，这也是影响绩效管理效果的一个重要因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在当前的项目过程中，管理方面仍需进一步加强和改进。现场的监督工作尚未达到理想的状态，这导致了项目在实施过程中未能严格按照预定的计划顺利推进。由于监督力度不够，一些关键环节出现了延误，进而影响了整体进度。特别是在一些学校项目中，由于暑期事假期间未能充分利用时间完成施工任务，导致学生开学后，项目的效果受到了一定程度的影响。这种情况不仅影响了学校的正常教学秩序，也对学生的使用体验造成了不利影响。因此，为了确保项目能够按计划顺利进行，必须加强对项目过程的管理，并提高现场监督的效率和质量，以避免类似问题再次发生。</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重视并加强培训工作，以提升相关人员的工作能力和专业水平。为此，将采取多种培训形式，对单位的财务人员和业务科室人员进行系统的集中培训。通过这些培训，旨在进一步巩固和强化绩效观念，确保每位员工都能深刻理解绩效管理的重要性。同时，也将注重提高本单位工作人员在绩效管理方面的实际操作能力和整体工作水平。通过这些努力，希望能够为预算绩效管理相关工作的顺利开展提供坚实的保障，确保各项工作能够高效、有序地进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在项目的实施过程中，始终坚持遵循预先制定的项目计划，以确保各项工作的顺利进行。为了达到这一目标，加强了对项目团队成员的任务分配和执行监督，确保每个成员都明确自己的职责，并且能够按时、高质量地完成任务。此外，建立一套有效的沟通机制，以便在项目执行过程中遇到任何问题时，能够及时发现并迅速解决，从而避免问题的积累和扩大，确保项目的顺利推进。通过这些措施，有信心能够顺利完成项目目标，达到预期的效果。</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