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昌吉回族自治州检验检测中心2024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0C35742">
      <w:r>
        <w:br w:type="page"/>
      </w:r>
    </w:p>
    <w:p w14:paraId="5DB11E9D">
      <w:pPr>
        <w:spacing w:line="640" w:lineRule="exact"/>
        <w:jc w:val="center"/>
        <w:outlineLvl w:val="1"/>
      </w:pPr>
      <w:r>
        <w:rPr>
          <w:rFonts w:ascii="黑体" w:hAnsi="黑体" w:eastAsia="黑体"/>
          <w:sz w:val="32"/>
        </w:rPr>
        <w:t>第一部分 单位概况</w:t>
      </w:r>
    </w:p>
    <w:p w14:paraId="3A30A61E">
      <w:pPr>
        <w:spacing w:line="640" w:lineRule="exact"/>
        <w:ind w:firstLine="640"/>
        <w:jc w:val="both"/>
        <w:outlineLvl w:val="2"/>
      </w:pPr>
      <w:r>
        <w:rPr>
          <w:rFonts w:ascii="黑体" w:hAnsi="黑体" w:eastAsia="黑体"/>
          <w:sz w:val="32"/>
        </w:rPr>
        <w:t>一、主要职能</w:t>
      </w:r>
    </w:p>
    <w:p w14:paraId="6FD24E50">
      <w:pPr>
        <w:spacing w:line="580" w:lineRule="exact"/>
        <w:ind w:firstLine="640"/>
        <w:jc w:val="both"/>
      </w:pPr>
      <w:r>
        <w:rPr>
          <w:rFonts w:ascii="仿宋_GB2312" w:hAnsi="仿宋_GB2312" w:eastAsia="仿宋_GB2312"/>
          <w:sz w:val="32"/>
        </w:rPr>
        <w:t>受政府和有关部门委托，依法开展工业产品、食品及食品相关产品、原粮、纤维产品、药品、化妆品、医疗器械等相关产(商)品及计量器具、特种设备的检验检测工作，为政府质量、安全监管提供技术支撑。</w:t>
      </w:r>
    </w:p>
    <w:p w14:paraId="689CBAD4">
      <w:pPr>
        <w:spacing w:line="580" w:lineRule="exact"/>
        <w:ind w:firstLine="640"/>
        <w:jc w:val="both"/>
      </w:pPr>
      <w:r>
        <w:rPr>
          <w:rFonts w:ascii="仿宋_GB2312" w:hAnsi="仿宋_GB2312" w:eastAsia="仿宋_GB2312"/>
          <w:sz w:val="32"/>
        </w:rPr>
        <w:t>(一)研究、建立和保存本地区社会公用计量标准，进行量值传递和量值溯源</w:t>
      </w:r>
      <w:r>
        <w:rPr>
          <w:rFonts w:hint="eastAsia" w:ascii="仿宋_GB2312" w:hAnsi="仿宋_GB2312" w:eastAsia="仿宋_GB2312"/>
          <w:sz w:val="32"/>
          <w:lang w:eastAsia="zh-CN"/>
        </w:rPr>
        <w:t>；</w:t>
      </w:r>
      <w:r>
        <w:rPr>
          <w:rFonts w:ascii="仿宋_GB2312" w:hAnsi="仿宋_GB2312" w:eastAsia="仿宋_GB2312"/>
          <w:sz w:val="32"/>
        </w:rPr>
        <w:t>依法承担本地区计量器具强制检定、非强制检定、仲裁检定、型式评价和商品量检测。</w:t>
      </w:r>
    </w:p>
    <w:p w14:paraId="0F4E5429">
      <w:pPr>
        <w:spacing w:line="580" w:lineRule="exact"/>
        <w:ind w:firstLine="640"/>
        <w:jc w:val="both"/>
      </w:pPr>
      <w:r>
        <w:rPr>
          <w:rFonts w:ascii="仿宋_GB2312" w:hAnsi="仿宋_GB2312" w:eastAsia="仿宋_GB2312"/>
          <w:sz w:val="32"/>
        </w:rPr>
        <w:t>(二)承担国家棉花公证检验工作。</w:t>
      </w:r>
    </w:p>
    <w:p w14:paraId="16A5B14E">
      <w:pPr>
        <w:spacing w:line="580" w:lineRule="exact"/>
        <w:ind w:firstLine="640"/>
        <w:jc w:val="both"/>
      </w:pPr>
      <w:r>
        <w:rPr>
          <w:rFonts w:ascii="仿宋_GB2312" w:hAnsi="仿宋_GB2312" w:eastAsia="仿宋_GB2312"/>
          <w:sz w:val="32"/>
        </w:rPr>
        <w:t>(三)承担特种设备监督检验、定期检验及安全部件(附件、介质)的检测工作。</w:t>
      </w:r>
    </w:p>
    <w:p w14:paraId="764AB746">
      <w:pPr>
        <w:spacing w:line="580" w:lineRule="exact"/>
        <w:ind w:firstLine="640"/>
        <w:jc w:val="both"/>
      </w:pPr>
      <w:r>
        <w:rPr>
          <w:rFonts w:ascii="仿宋_GB2312" w:hAnsi="仿宋_GB2312" w:eastAsia="仿宋_GB2312"/>
          <w:sz w:val="32"/>
        </w:rPr>
        <w:t>(四)承担全州药品不良反应监测资料的收集、管理、审核和上报工作。</w:t>
      </w:r>
    </w:p>
    <w:p w14:paraId="435B3534">
      <w:pPr>
        <w:spacing w:line="580" w:lineRule="exact"/>
        <w:ind w:firstLine="640"/>
        <w:jc w:val="both"/>
      </w:pPr>
      <w:r>
        <w:rPr>
          <w:rFonts w:ascii="仿宋_GB2312" w:hAnsi="仿宋_GB2312" w:eastAsia="仿宋_GB2312"/>
          <w:sz w:val="32"/>
        </w:rPr>
        <w:t>(五)承担产(商)品国抽国检、自治区抽检及法定检验检测检定任务</w:t>
      </w:r>
      <w:r>
        <w:rPr>
          <w:rFonts w:hint="eastAsia" w:ascii="仿宋_GB2312" w:hAnsi="仿宋_GB2312" w:eastAsia="仿宋_GB2312"/>
          <w:sz w:val="32"/>
          <w:lang w:eastAsia="zh-CN"/>
        </w:rPr>
        <w:t>；</w:t>
      </w:r>
      <w:r>
        <w:rPr>
          <w:rFonts w:ascii="仿宋_GB2312" w:hAnsi="仿宋_GB2312" w:eastAsia="仿宋_GB2312"/>
          <w:sz w:val="32"/>
        </w:rPr>
        <w:t>承担上级和州本级质量监督抽查、质量风险监测和评价工作。</w:t>
      </w:r>
    </w:p>
    <w:p w14:paraId="7E95695A">
      <w:pPr>
        <w:spacing w:line="580" w:lineRule="exact"/>
        <w:ind w:firstLine="640"/>
        <w:jc w:val="both"/>
      </w:pPr>
      <w:r>
        <w:rPr>
          <w:rFonts w:ascii="仿宋_GB2312" w:hAnsi="仿宋_GB2312" w:eastAsia="仿宋_GB2312"/>
          <w:sz w:val="32"/>
        </w:rPr>
        <w:t>(六)开展检验检测新方法、新标准、新技术、新设备的科学研究及推广应用</w:t>
      </w:r>
      <w:r>
        <w:rPr>
          <w:rFonts w:hint="eastAsia" w:ascii="仿宋_GB2312" w:hAnsi="仿宋_GB2312" w:eastAsia="仿宋_GB2312"/>
          <w:sz w:val="32"/>
          <w:lang w:eastAsia="zh-CN"/>
        </w:rPr>
        <w:t>；</w:t>
      </w:r>
      <w:r>
        <w:rPr>
          <w:rFonts w:ascii="仿宋_GB2312" w:hAnsi="仿宋_GB2312" w:eastAsia="仿宋_GB2312"/>
          <w:sz w:val="32"/>
        </w:rPr>
        <w:t>负责人员技术培训工作</w:t>
      </w:r>
      <w:r>
        <w:rPr>
          <w:rFonts w:hint="eastAsia" w:ascii="仿宋_GB2312" w:hAnsi="仿宋_GB2312" w:eastAsia="仿宋_GB2312"/>
          <w:sz w:val="32"/>
          <w:lang w:eastAsia="zh-CN"/>
        </w:rPr>
        <w:t>；</w:t>
      </w:r>
      <w:r>
        <w:rPr>
          <w:rFonts w:ascii="仿宋_GB2312" w:hAnsi="仿宋_GB2312" w:eastAsia="仿宋_GB2312"/>
          <w:sz w:val="32"/>
        </w:rPr>
        <w:t>开展检验检测技术交流、研讨与合作。</w:t>
      </w:r>
    </w:p>
    <w:p w14:paraId="22505D38">
      <w:pPr>
        <w:spacing w:line="580" w:lineRule="exact"/>
        <w:ind w:firstLine="640"/>
        <w:jc w:val="both"/>
      </w:pPr>
      <w:r>
        <w:rPr>
          <w:rFonts w:ascii="仿宋_GB2312" w:hAnsi="仿宋_GB2312" w:eastAsia="仿宋_GB2312"/>
          <w:sz w:val="32"/>
        </w:rPr>
        <w:t>(七)承办自治州党委、自治州人民政府交办的其他任务。</w:t>
      </w:r>
    </w:p>
    <w:p w14:paraId="585EE8DD">
      <w:pPr>
        <w:spacing w:line="640" w:lineRule="exact"/>
        <w:ind w:firstLine="640"/>
        <w:jc w:val="both"/>
        <w:outlineLvl w:val="2"/>
      </w:pPr>
      <w:r>
        <w:rPr>
          <w:rFonts w:ascii="黑体" w:hAnsi="黑体" w:eastAsia="黑体"/>
          <w:sz w:val="32"/>
        </w:rPr>
        <w:t>二、机构设置及人员情况</w:t>
      </w:r>
    </w:p>
    <w:p w14:paraId="5609E7C8">
      <w:pPr>
        <w:spacing w:line="580" w:lineRule="exact"/>
        <w:ind w:firstLine="640"/>
        <w:jc w:val="both"/>
      </w:pPr>
      <w:r>
        <w:rPr>
          <w:rFonts w:ascii="仿宋_GB2312" w:hAnsi="仿宋_GB2312" w:eastAsia="仿宋_GB2312"/>
          <w:sz w:val="32"/>
        </w:rPr>
        <w:t>昌吉回族自治州检验检测中心2024年度，实有人数304人，其中：在职人员178人，增加139人；离休人员0人，增加0人；退休人员126人,增加108人。</w:t>
      </w:r>
    </w:p>
    <w:p w14:paraId="59C85DDA">
      <w:pPr>
        <w:spacing w:line="580" w:lineRule="exact"/>
        <w:ind w:firstLine="640"/>
        <w:jc w:val="both"/>
      </w:pPr>
      <w:r>
        <w:rPr>
          <w:rFonts w:ascii="仿宋_GB2312" w:hAnsi="仿宋_GB2312" w:eastAsia="仿宋_GB2312"/>
          <w:sz w:val="32"/>
        </w:rPr>
        <w:t>昌吉回族自治州检验检测中心无下属预算单位，下设</w:t>
      </w:r>
      <w:r>
        <w:rPr>
          <w:rFonts w:hint="eastAsia" w:ascii="仿宋_GB2312" w:hAnsi="仿宋_GB2312" w:eastAsia="仿宋_GB2312"/>
          <w:sz w:val="32"/>
          <w:lang w:val="en-US" w:eastAsia="zh-CN"/>
        </w:rPr>
        <w:t>9</w:t>
      </w:r>
      <w:r>
        <w:rPr>
          <w:rFonts w:ascii="仿宋_GB2312" w:hAnsi="仿宋_GB2312" w:eastAsia="仿宋_GB2312"/>
          <w:sz w:val="32"/>
        </w:rPr>
        <w:t>个科室，分别是：办公室、组织人事科、质量与事业发展科、产品质量检验与粮油质量监测所、计量所、纤维检验所、特种设备检验检测所、药品检验所（自治州药品不良反应监测中心</w:t>
      </w:r>
      <w:r>
        <w:rPr>
          <w:rFonts w:hint="eastAsia" w:ascii="仿宋_GB2312" w:hAnsi="仿宋_GB2312" w:eastAsia="仿宋_GB2312"/>
          <w:sz w:val="32"/>
          <w:lang w:eastAsia="zh-CN"/>
        </w:rPr>
        <w:t>、</w:t>
      </w:r>
      <w:r>
        <w:rPr>
          <w:rFonts w:ascii="仿宋_GB2312" w:hAnsi="仿宋_GB2312" w:eastAsia="仿宋_GB2312"/>
          <w:sz w:val="32"/>
        </w:rPr>
        <w:t>自治州医疗器械不良事件监测中心）。</w:t>
      </w:r>
    </w:p>
    <w:p w14:paraId="51803472">
      <w:r>
        <w:br w:type="page"/>
      </w:r>
    </w:p>
    <w:p w14:paraId="486AA6D4">
      <w:pPr>
        <w:spacing w:line="240" w:lineRule="auto"/>
        <w:jc w:val="center"/>
        <w:outlineLvl w:val="1"/>
      </w:pPr>
      <w:r>
        <w:rPr>
          <w:rFonts w:ascii="黑体" w:hAnsi="黑体" w:eastAsia="黑体"/>
          <w:sz w:val="32"/>
        </w:rPr>
        <w:t>第二部分 部门决算情况说明</w:t>
      </w:r>
    </w:p>
    <w:p w14:paraId="74BF5A1F">
      <w:pPr>
        <w:spacing w:line="640" w:lineRule="exact"/>
        <w:ind w:firstLine="640"/>
        <w:jc w:val="both"/>
        <w:outlineLvl w:val="2"/>
      </w:pPr>
      <w:r>
        <w:rPr>
          <w:rFonts w:ascii="黑体" w:hAnsi="黑体" w:eastAsia="黑体"/>
          <w:sz w:val="32"/>
        </w:rPr>
        <w:t>一、收入支出决算总体情况说明</w:t>
      </w:r>
    </w:p>
    <w:p w14:paraId="5285F02B">
      <w:pPr>
        <w:spacing w:line="580" w:lineRule="exact"/>
        <w:ind w:firstLine="640"/>
        <w:jc w:val="both"/>
      </w:pPr>
      <w:r>
        <w:rPr>
          <w:rFonts w:ascii="仿宋_GB2312" w:hAnsi="仿宋_GB2312" w:eastAsia="仿宋_GB2312"/>
          <w:b/>
          <w:sz w:val="32"/>
        </w:rPr>
        <w:t>2024年度收入总计8,449.05万元，</w:t>
      </w:r>
      <w:r>
        <w:rPr>
          <w:rFonts w:ascii="仿宋_GB2312" w:hAnsi="仿宋_GB2312" w:eastAsia="仿宋_GB2312"/>
          <w:b w:val="0"/>
          <w:sz w:val="32"/>
        </w:rPr>
        <w:t>其中：本年收入合计8,400.18万元，使用非财政拨款结余（含专用结余）0.00万元，年初结转和结余48.87万元。</w:t>
      </w:r>
    </w:p>
    <w:p w14:paraId="2847D72D">
      <w:pPr>
        <w:spacing w:line="580" w:lineRule="exact"/>
        <w:ind w:firstLine="640"/>
        <w:jc w:val="both"/>
      </w:pPr>
      <w:r>
        <w:rPr>
          <w:rFonts w:ascii="仿宋_GB2312" w:hAnsi="仿宋_GB2312" w:eastAsia="仿宋_GB2312"/>
          <w:b/>
          <w:sz w:val="32"/>
        </w:rPr>
        <w:t>2024年度支出总计8,449.05万元，</w:t>
      </w:r>
      <w:r>
        <w:rPr>
          <w:rFonts w:ascii="仿宋_GB2312" w:hAnsi="仿宋_GB2312" w:eastAsia="仿宋_GB2312"/>
          <w:b w:val="0"/>
          <w:sz w:val="32"/>
        </w:rPr>
        <w:t>其中：本年支出合计</w:t>
      </w:r>
      <w:r>
        <w:rPr>
          <w:rFonts w:ascii="仿宋_GB2312" w:hAnsi="仿宋_GB2312" w:eastAsia="仿宋_GB2312"/>
          <w:b w:val="0"/>
          <w:w w:val="97"/>
          <w:sz w:val="32"/>
        </w:rPr>
        <w:t>8,415.67万元，结余分配0.00万元，年末结转和结余33.38万元。</w:t>
      </w:r>
    </w:p>
    <w:p w14:paraId="5327413F">
      <w:pPr>
        <w:spacing w:line="580" w:lineRule="exact"/>
        <w:ind w:firstLine="640"/>
        <w:jc w:val="both"/>
      </w:pPr>
      <w:r>
        <w:rPr>
          <w:rFonts w:ascii="仿宋_GB2312" w:hAnsi="仿宋_GB2312" w:eastAsia="仿宋_GB2312"/>
          <w:b w:val="0"/>
          <w:sz w:val="32"/>
        </w:rPr>
        <w:t>收入支出总体与上年相比，增加6,026.31万元，增长248.74%，主要原因是：昌吉回族自治州检验检测中心本年由原特检所、质检所、药检所、计量所、纤检所、粮油检测中心合并形成。本年在职人员增加，相关人员经费增加，保运转</w:t>
      </w:r>
      <w:r>
        <w:rPr>
          <w:rFonts w:hint="eastAsia" w:ascii="仿宋_GB2312" w:hAnsi="仿宋_GB2312" w:eastAsia="仿宋_GB2312"/>
          <w:b w:val="0"/>
          <w:sz w:val="32"/>
          <w:lang w:eastAsia="zh-CN"/>
        </w:rPr>
        <w:t>－</w:t>
      </w:r>
      <w:r>
        <w:rPr>
          <w:rFonts w:ascii="仿宋_GB2312" w:hAnsi="仿宋_GB2312" w:eastAsia="仿宋_GB2312"/>
          <w:b w:val="0"/>
          <w:sz w:val="32"/>
        </w:rPr>
        <w:t>公用经费增加；增加2024年纤维公证检验费、自治区药品抽检经费、2024年自治区第十一批地方政府债券转贷资金(设备)等项目。</w:t>
      </w:r>
    </w:p>
    <w:p w14:paraId="3AA98385">
      <w:pPr>
        <w:spacing w:line="640" w:lineRule="exact"/>
        <w:ind w:firstLine="640"/>
        <w:jc w:val="both"/>
        <w:outlineLvl w:val="2"/>
      </w:pPr>
      <w:r>
        <w:rPr>
          <w:rFonts w:ascii="黑体" w:hAnsi="黑体" w:eastAsia="黑体"/>
          <w:sz w:val="32"/>
        </w:rPr>
        <w:t>二、收入决算情况说明</w:t>
      </w:r>
    </w:p>
    <w:p w14:paraId="36BEF1F3">
      <w:pPr>
        <w:spacing w:line="580" w:lineRule="exact"/>
        <w:ind w:firstLine="640"/>
        <w:jc w:val="both"/>
      </w:pPr>
      <w:r>
        <w:rPr>
          <w:rFonts w:ascii="仿宋_GB2312" w:hAnsi="仿宋_GB2312" w:eastAsia="仿宋_GB2312"/>
          <w:b/>
          <w:sz w:val="32"/>
        </w:rPr>
        <w:t>本年收入8,400.18万元，</w:t>
      </w:r>
      <w:r>
        <w:rPr>
          <w:rFonts w:ascii="仿宋_GB2312" w:hAnsi="仿宋_GB2312" w:eastAsia="仿宋_GB2312"/>
          <w:b w:val="0"/>
          <w:sz w:val="32"/>
        </w:rPr>
        <w:t>其中：财政拨款收入8,384.26万元，占99.81%；上级补助收入0.00万元，占0.00%；事业收入0.00万元，占0.00%；经营收入0.00万元，占0.00%；附属单位上缴收入0.00万元，占0.00%；其他收入15.92万元，占0.19%。</w:t>
      </w:r>
    </w:p>
    <w:p w14:paraId="326DEED1">
      <w:pPr>
        <w:spacing w:line="640" w:lineRule="exact"/>
        <w:ind w:firstLine="640"/>
        <w:jc w:val="both"/>
        <w:outlineLvl w:val="2"/>
      </w:pPr>
      <w:r>
        <w:rPr>
          <w:rFonts w:ascii="黑体" w:hAnsi="黑体" w:eastAsia="黑体"/>
          <w:sz w:val="32"/>
        </w:rPr>
        <w:t>三、支出决算情况说明</w:t>
      </w:r>
    </w:p>
    <w:p w14:paraId="239B196D">
      <w:pPr>
        <w:spacing w:line="580" w:lineRule="exact"/>
        <w:ind w:firstLine="640"/>
        <w:jc w:val="both"/>
      </w:pPr>
      <w:r>
        <w:rPr>
          <w:rFonts w:ascii="仿宋_GB2312" w:hAnsi="仿宋_GB2312" w:eastAsia="仿宋_GB2312"/>
          <w:b/>
          <w:sz w:val="32"/>
        </w:rPr>
        <w:t>本年支出8,415.67万元，</w:t>
      </w:r>
      <w:r>
        <w:rPr>
          <w:rFonts w:ascii="仿宋_GB2312" w:hAnsi="仿宋_GB2312" w:eastAsia="仿宋_GB2312"/>
          <w:b w:val="0"/>
          <w:sz w:val="32"/>
        </w:rPr>
        <w:t>其中：基本支出4,027.83万元，占47.86%；项目支出4,387.83万元，占52.14%；上缴上级支出0.00万元，占0.00%；经营支出0.00万元，占0.00%；对附属单位补助支出0.00万元，占0.00%。</w:t>
      </w:r>
    </w:p>
    <w:p w14:paraId="1F92A7B7">
      <w:pPr>
        <w:spacing w:line="640" w:lineRule="exact"/>
        <w:ind w:firstLine="640"/>
        <w:jc w:val="both"/>
        <w:outlineLvl w:val="2"/>
      </w:pPr>
      <w:r>
        <w:rPr>
          <w:rFonts w:ascii="黑体" w:hAnsi="黑体" w:eastAsia="黑体"/>
          <w:sz w:val="32"/>
        </w:rPr>
        <w:t>四、财政拨款收入支出决算总体情况说明</w:t>
      </w:r>
    </w:p>
    <w:p w14:paraId="703E1D4C">
      <w:pPr>
        <w:spacing w:line="580" w:lineRule="exact"/>
        <w:ind w:firstLine="640"/>
        <w:jc w:val="both"/>
      </w:pPr>
      <w:r>
        <w:rPr>
          <w:rFonts w:ascii="仿宋_GB2312" w:hAnsi="仿宋_GB2312" w:eastAsia="仿宋_GB2312"/>
          <w:b/>
          <w:sz w:val="32"/>
        </w:rPr>
        <w:t>2024年度财政拨款收入总计8,404.39万元，</w:t>
      </w:r>
      <w:r>
        <w:rPr>
          <w:rFonts w:ascii="仿宋_GB2312" w:hAnsi="仿宋_GB2312" w:eastAsia="仿宋_GB2312"/>
          <w:b w:val="0"/>
          <w:sz w:val="32"/>
        </w:rPr>
        <w:t>其中：年初财政拨款结转和结余20.13万元，本年财政拨款收入8,384.26万元。</w:t>
      </w:r>
      <w:r>
        <w:rPr>
          <w:rFonts w:ascii="仿宋_GB2312" w:hAnsi="仿宋_GB2312" w:eastAsia="仿宋_GB2312"/>
          <w:b/>
          <w:sz w:val="32"/>
        </w:rPr>
        <w:t>财政拨款支出总计8,404.39万元，</w:t>
      </w:r>
      <w:r>
        <w:rPr>
          <w:rFonts w:ascii="仿宋_GB2312" w:hAnsi="仿宋_GB2312" w:eastAsia="仿宋_GB2312"/>
          <w:b w:val="0"/>
          <w:sz w:val="32"/>
        </w:rPr>
        <w:t>其中：年末财政拨款结转和结余0.00万元，本年财政拨款支出8,404.39万元。</w:t>
      </w:r>
    </w:p>
    <w:p w14:paraId="11407FB3">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增加6,023.05万元，增长252.93%，主要原因是：昌吉回族自治州检验检测中心本年由原特检所、质检所、药检所、计量所、纤检所、粮油检测中心合并形成。本年在职人员增加，相关人员经费增加，保运转</w:t>
      </w:r>
      <w:r>
        <w:rPr>
          <w:rFonts w:hint="eastAsia" w:ascii="仿宋_GB2312" w:hAnsi="仿宋_GB2312" w:eastAsia="仿宋_GB2312"/>
          <w:b w:val="0"/>
          <w:sz w:val="32"/>
          <w:lang w:eastAsia="zh-CN"/>
        </w:rPr>
        <w:t>－</w:t>
      </w:r>
      <w:r>
        <w:rPr>
          <w:rFonts w:ascii="仿宋_GB2312" w:hAnsi="仿宋_GB2312" w:eastAsia="仿宋_GB2312"/>
          <w:b w:val="0"/>
          <w:sz w:val="32"/>
        </w:rPr>
        <w:t>公用经费增加；增加2024年纤维公证检验费、自治区药品抽检经费、2024年自治区第十一批地方政府债券转贷资金(设备)等项目。</w:t>
      </w:r>
      <w:r>
        <w:rPr>
          <w:rFonts w:ascii="仿宋_GB2312" w:hAnsi="仿宋_GB2312" w:eastAsia="仿宋_GB2312"/>
          <w:b/>
          <w:sz w:val="32"/>
        </w:rPr>
        <w:t>与年初预算相比，</w:t>
      </w:r>
      <w:r>
        <w:rPr>
          <w:rFonts w:ascii="仿宋_GB2312" w:hAnsi="仿宋_GB2312" w:eastAsia="仿宋_GB2312"/>
          <w:b w:val="0"/>
          <w:sz w:val="32"/>
        </w:rPr>
        <w:t>年初预算数6,490.27万元，决算数8,404.39万元，预决算差异率29.49%，主要原因是：本年在职人员增加，年中追加人员经费及人员工资、社保、公积金基数调增部分资金，年中追加2024年纤维公证检验费、自治区药品抽检经费、粮油检验监测实验室改造修缮项目经费、食品监督管理专项经费等，导致预决算存在差异。</w:t>
      </w:r>
    </w:p>
    <w:p w14:paraId="32022C3A">
      <w:pPr>
        <w:spacing w:line="640" w:lineRule="exact"/>
        <w:ind w:firstLine="640"/>
        <w:jc w:val="both"/>
        <w:outlineLvl w:val="2"/>
      </w:pPr>
      <w:r>
        <w:rPr>
          <w:rFonts w:ascii="黑体" w:hAnsi="黑体" w:eastAsia="黑体"/>
          <w:sz w:val="32"/>
        </w:rPr>
        <w:t>五、一般公共预算财政拨款支出决算情况说明</w:t>
      </w:r>
    </w:p>
    <w:p w14:paraId="1EEE75BF">
      <w:pPr>
        <w:spacing w:line="640" w:lineRule="exact"/>
        <w:ind w:firstLine="640"/>
        <w:jc w:val="both"/>
        <w:outlineLvl w:val="3"/>
      </w:pPr>
      <w:r>
        <w:rPr>
          <w:rFonts w:ascii="楷体_GB2312" w:hAnsi="楷体_GB2312" w:eastAsia="楷体_GB2312"/>
          <w:b/>
          <w:sz w:val="32"/>
        </w:rPr>
        <w:t>（一）一般公共预算财政拨款支出决算总体情况</w:t>
      </w:r>
    </w:p>
    <w:p w14:paraId="02689C75">
      <w:pPr>
        <w:spacing w:line="580" w:lineRule="exact"/>
        <w:ind w:firstLine="640"/>
        <w:jc w:val="both"/>
      </w:pPr>
      <w:r>
        <w:rPr>
          <w:rFonts w:ascii="仿宋_GB2312" w:hAnsi="仿宋_GB2312" w:eastAsia="仿宋_GB2312"/>
          <w:b/>
          <w:sz w:val="32"/>
        </w:rPr>
        <w:t>2024年度一般公共预算财政拨款支出8,404.39万元，</w:t>
      </w:r>
      <w:r>
        <w:rPr>
          <w:rFonts w:ascii="仿宋_GB2312" w:hAnsi="仿宋_GB2312" w:eastAsia="仿宋_GB2312"/>
          <w:b w:val="0"/>
          <w:sz w:val="32"/>
        </w:rPr>
        <w:t>占本年支出合计的99.87%。</w:t>
      </w:r>
      <w:r>
        <w:rPr>
          <w:rFonts w:ascii="仿宋_GB2312" w:hAnsi="仿宋_GB2312" w:eastAsia="仿宋_GB2312"/>
          <w:b/>
          <w:sz w:val="32"/>
        </w:rPr>
        <w:t>与上年相比，</w:t>
      </w:r>
      <w:r>
        <w:rPr>
          <w:rFonts w:ascii="仿宋_GB2312" w:hAnsi="仿宋_GB2312" w:eastAsia="仿宋_GB2312"/>
          <w:b w:val="0"/>
          <w:sz w:val="32"/>
        </w:rPr>
        <w:t>增加6,023.05万元，增长252.93%，主要原因是：昌吉回族自治州检验检测中心本年由原特检所、质检所、药检所、计量所、纤检所、粮油检测中心合并形成。本年在职人员增加，相关人员经费增加，保运转</w:t>
      </w:r>
      <w:r>
        <w:rPr>
          <w:rFonts w:hint="eastAsia" w:ascii="仿宋_GB2312" w:hAnsi="仿宋_GB2312" w:eastAsia="仿宋_GB2312"/>
          <w:b w:val="0"/>
          <w:sz w:val="32"/>
          <w:lang w:eastAsia="zh-CN"/>
        </w:rPr>
        <w:t>－</w:t>
      </w:r>
      <w:r>
        <w:rPr>
          <w:rFonts w:ascii="仿宋_GB2312" w:hAnsi="仿宋_GB2312" w:eastAsia="仿宋_GB2312"/>
          <w:b w:val="0"/>
          <w:sz w:val="32"/>
        </w:rPr>
        <w:t>公用经费增加；增加2024年纤维公证检验费、自治区药品抽检经费、2024年自治区第十一批地方政府债券转贷资金(设备)等项目。</w:t>
      </w:r>
      <w:r>
        <w:rPr>
          <w:rFonts w:ascii="仿宋_GB2312" w:hAnsi="仿宋_GB2312" w:eastAsia="仿宋_GB2312"/>
          <w:b/>
          <w:sz w:val="32"/>
        </w:rPr>
        <w:t>与年初预算相比,</w:t>
      </w:r>
      <w:r>
        <w:rPr>
          <w:rFonts w:ascii="仿宋_GB2312" w:hAnsi="仿宋_GB2312" w:eastAsia="仿宋_GB2312"/>
          <w:b w:val="0"/>
          <w:sz w:val="32"/>
        </w:rPr>
        <w:t>年初预算数6,490.27万元，决算数8,404.39万元，预决算差异率29.49%，主要原因是：本年在职人员增加，年中追加人员经费及人员工资、社保、公积金基数调增部分资金，年中追加2024年纤维公证检验费、自治区药品抽检经费、粮油检验监测实验室改造修缮项目经费、食品监督管理专项经费等，导致预决算存在差异。</w:t>
      </w:r>
    </w:p>
    <w:p w14:paraId="44F832F9">
      <w:pPr>
        <w:spacing w:line="640" w:lineRule="exact"/>
        <w:ind w:firstLine="640"/>
        <w:jc w:val="both"/>
        <w:outlineLvl w:val="3"/>
      </w:pPr>
      <w:r>
        <w:rPr>
          <w:rFonts w:ascii="楷体_GB2312" w:hAnsi="楷体_GB2312" w:eastAsia="楷体_GB2312"/>
          <w:b/>
          <w:sz w:val="32"/>
        </w:rPr>
        <w:t>（二）一般公共预算财政拨款支出决算结构情况</w:t>
      </w:r>
    </w:p>
    <w:p w14:paraId="4A768120">
      <w:pPr>
        <w:spacing w:line="580" w:lineRule="exact"/>
        <w:ind w:firstLine="640"/>
        <w:jc w:val="both"/>
      </w:pPr>
      <w:r>
        <w:rPr>
          <w:rFonts w:ascii="仿宋_GB2312" w:hAnsi="仿宋_GB2312" w:eastAsia="仿宋_GB2312"/>
          <w:b w:val="0"/>
          <w:sz w:val="32"/>
        </w:rPr>
        <w:t>1.一般公共服务支出(类)7,263.21万元,占86.42%。</w:t>
      </w:r>
    </w:p>
    <w:p w14:paraId="568142A0">
      <w:pPr>
        <w:spacing w:line="580" w:lineRule="exact"/>
        <w:ind w:firstLine="640"/>
        <w:jc w:val="both"/>
      </w:pPr>
      <w:r>
        <w:rPr>
          <w:rFonts w:ascii="仿宋_GB2312" w:hAnsi="仿宋_GB2312" w:eastAsia="仿宋_GB2312"/>
          <w:b w:val="0"/>
          <w:sz w:val="32"/>
        </w:rPr>
        <w:t>2.社会保障和就业支出(类)665.82万元,占7.92%。</w:t>
      </w:r>
    </w:p>
    <w:p w14:paraId="4BFB60AB">
      <w:pPr>
        <w:spacing w:line="580" w:lineRule="exact"/>
        <w:ind w:firstLine="640"/>
        <w:jc w:val="both"/>
      </w:pPr>
      <w:r>
        <w:rPr>
          <w:rFonts w:ascii="仿宋_GB2312" w:hAnsi="仿宋_GB2312" w:eastAsia="仿宋_GB2312"/>
          <w:b w:val="0"/>
          <w:sz w:val="32"/>
        </w:rPr>
        <w:t>3.卫生健康支出(类)188.66万元,占2.24%。</w:t>
      </w:r>
    </w:p>
    <w:p w14:paraId="4B772036">
      <w:pPr>
        <w:spacing w:line="580" w:lineRule="exact"/>
        <w:ind w:firstLine="640"/>
        <w:jc w:val="both"/>
      </w:pPr>
      <w:r>
        <w:rPr>
          <w:rFonts w:ascii="仿宋_GB2312" w:hAnsi="仿宋_GB2312" w:eastAsia="仿宋_GB2312"/>
          <w:b w:val="0"/>
          <w:sz w:val="32"/>
        </w:rPr>
        <w:t>4.住房保障支出(类)284.88万元,占3.39%。</w:t>
      </w:r>
    </w:p>
    <w:p w14:paraId="59713798">
      <w:pPr>
        <w:spacing w:line="580" w:lineRule="exact"/>
        <w:ind w:firstLine="640"/>
        <w:jc w:val="both"/>
      </w:pPr>
      <w:r>
        <w:rPr>
          <w:rFonts w:ascii="仿宋_GB2312" w:hAnsi="仿宋_GB2312" w:eastAsia="仿宋_GB2312"/>
          <w:b w:val="0"/>
          <w:sz w:val="32"/>
        </w:rPr>
        <w:t>5.其他支出(类)1.82万元,占0.02%。</w:t>
      </w:r>
    </w:p>
    <w:p w14:paraId="03567305">
      <w:pPr>
        <w:spacing w:line="640" w:lineRule="exact"/>
        <w:ind w:firstLine="640"/>
        <w:jc w:val="both"/>
        <w:outlineLvl w:val="3"/>
      </w:pPr>
      <w:r>
        <w:rPr>
          <w:rFonts w:ascii="楷体_GB2312" w:hAnsi="楷体_GB2312" w:eastAsia="楷体_GB2312"/>
          <w:b/>
          <w:sz w:val="32"/>
        </w:rPr>
        <w:t>（三）一般公共预算财政拨款支出决算具体情况</w:t>
      </w:r>
    </w:p>
    <w:p w14:paraId="054B5192">
      <w:pPr>
        <w:spacing w:line="580" w:lineRule="exact"/>
        <w:ind w:firstLine="640"/>
        <w:jc w:val="both"/>
      </w:pPr>
      <w:r>
        <w:rPr>
          <w:rFonts w:ascii="仿宋_GB2312" w:hAnsi="仿宋_GB2312" w:eastAsia="仿宋_GB2312"/>
          <w:b w:val="0"/>
          <w:sz w:val="32"/>
        </w:rPr>
        <w:t>1.一般公共服务支出(类)统战事务(款)宗教事务(项):支出决算数为3.67万元，比上年决算增加2.02万元，增长122.42%,主要原因是：本年度寺管员人员补助增加，经费较上年增加。</w:t>
      </w:r>
    </w:p>
    <w:p w14:paraId="425BC48D">
      <w:pPr>
        <w:spacing w:line="580" w:lineRule="exact"/>
        <w:ind w:firstLine="640"/>
        <w:jc w:val="both"/>
      </w:pPr>
      <w:r>
        <w:rPr>
          <w:rFonts w:ascii="仿宋_GB2312" w:hAnsi="仿宋_GB2312" w:eastAsia="仿宋_GB2312"/>
          <w:b w:val="0"/>
          <w:sz w:val="32"/>
        </w:rPr>
        <w:t>2.一般公共服务支出(类)市场监督管理事务(款)质量基础(项):支出决算数为1,782.05万元，比上年决算增加1,782.05万元，增长100.00%,主要原因是：本年新增2024年纤维公证检验费。</w:t>
      </w:r>
    </w:p>
    <w:p w14:paraId="64FFF274">
      <w:pPr>
        <w:spacing w:line="580" w:lineRule="exact"/>
        <w:ind w:firstLine="640"/>
        <w:jc w:val="both"/>
      </w:pPr>
      <w:r>
        <w:rPr>
          <w:rFonts w:ascii="仿宋_GB2312" w:hAnsi="仿宋_GB2312" w:eastAsia="仿宋_GB2312"/>
          <w:b w:val="0"/>
          <w:sz w:val="32"/>
        </w:rPr>
        <w:t>3.一般公共服务支出(类)市场监督管理事务(款)药品事务(项):支出决算数为70.66万元，比上年决算增加70.66万元，增长100.00%,主要原因是：本年新增自治区药品抽检经费。</w:t>
      </w:r>
    </w:p>
    <w:p w14:paraId="49680C0D">
      <w:pPr>
        <w:spacing w:line="580" w:lineRule="exact"/>
        <w:ind w:firstLine="640"/>
        <w:jc w:val="both"/>
      </w:pPr>
      <w:r>
        <w:rPr>
          <w:rFonts w:ascii="仿宋_GB2312" w:hAnsi="仿宋_GB2312" w:eastAsia="仿宋_GB2312"/>
          <w:b w:val="0"/>
          <w:sz w:val="32"/>
        </w:rPr>
        <w:t>4.一般公共服务支出(类)市场监督管理事务(款)食品安全监管(项):支出决算数为50.00万元，比上年决算增加50.00万</w:t>
      </w:r>
      <w:r>
        <w:rPr>
          <w:rFonts w:ascii="仿宋_GB2312" w:hAnsi="仿宋_GB2312" w:eastAsia="仿宋_GB2312"/>
          <w:b w:val="0"/>
          <w:w w:val="97"/>
          <w:sz w:val="32"/>
        </w:rPr>
        <w:t>元，增长100.00%,主要原因是：本年新增食品监督管理专项经费。</w:t>
      </w:r>
    </w:p>
    <w:p w14:paraId="5FC8C62C">
      <w:pPr>
        <w:spacing w:line="580" w:lineRule="exact"/>
        <w:ind w:firstLine="640"/>
        <w:jc w:val="both"/>
      </w:pPr>
      <w:r>
        <w:rPr>
          <w:rFonts w:ascii="仿宋_GB2312" w:hAnsi="仿宋_GB2312" w:eastAsia="仿宋_GB2312"/>
          <w:b w:val="0"/>
          <w:sz w:val="32"/>
        </w:rPr>
        <w:t>5.一般公共服务支出(类)市场监督管理事务(款)事业运行(项):支出决算数为2,882.99万元，比上年决算增加2,241.15万元，增长349.18%,主要原因是：昌吉回族自治州检验检测中心本年由原特检所、质检所、药检所、计量所、纤检所、粮油检测中心合并形成，在职人员工资调增，导致相关人员经费较上年</w:t>
      </w:r>
      <w:r>
        <w:rPr>
          <w:rFonts w:ascii="仿宋_GB2312" w:hAnsi="仿宋_GB2312" w:eastAsia="仿宋_GB2312"/>
          <w:b w:val="0"/>
          <w:w w:val="97"/>
          <w:sz w:val="32"/>
        </w:rPr>
        <w:t>有所增加，保运转</w:t>
      </w:r>
      <w:r>
        <w:rPr>
          <w:rFonts w:hint="eastAsia" w:ascii="仿宋_GB2312" w:hAnsi="仿宋_GB2312" w:eastAsia="仿宋_GB2312"/>
          <w:b w:val="0"/>
          <w:w w:val="97"/>
          <w:sz w:val="32"/>
          <w:lang w:eastAsia="zh-CN"/>
        </w:rPr>
        <w:t>－</w:t>
      </w:r>
      <w:r>
        <w:rPr>
          <w:rFonts w:ascii="仿宋_GB2312" w:hAnsi="仿宋_GB2312" w:eastAsia="仿宋_GB2312"/>
          <w:b w:val="0"/>
          <w:w w:val="97"/>
          <w:sz w:val="32"/>
        </w:rPr>
        <w:t>公用经费增加，导致事业运行经费较上年增加。</w:t>
      </w:r>
    </w:p>
    <w:p w14:paraId="23BBD818">
      <w:pPr>
        <w:spacing w:line="580" w:lineRule="exact"/>
        <w:ind w:firstLine="640"/>
        <w:jc w:val="both"/>
      </w:pPr>
      <w:r>
        <w:rPr>
          <w:rFonts w:ascii="仿宋_GB2312" w:hAnsi="仿宋_GB2312" w:eastAsia="仿宋_GB2312"/>
          <w:b w:val="0"/>
          <w:sz w:val="32"/>
        </w:rPr>
        <w:t>6.一般公共服务支出(类)市场监督管理事务(款)其他市场监督管理事务(项):支出决算数为2,473.85万元，比上年决算增加966.20万元，增长64.09%,主要原因是：本年增加2024年自治区第十一批地方政府债券转贷资金(设备)。</w:t>
      </w:r>
    </w:p>
    <w:p w14:paraId="3607E3EA">
      <w:pPr>
        <w:spacing w:line="580" w:lineRule="exact"/>
        <w:ind w:firstLine="640"/>
        <w:jc w:val="both"/>
      </w:pPr>
      <w:r>
        <w:rPr>
          <w:rFonts w:ascii="仿宋_GB2312" w:hAnsi="仿宋_GB2312" w:eastAsia="仿宋_GB2312"/>
          <w:b w:val="0"/>
          <w:sz w:val="32"/>
        </w:rPr>
        <w:t>7.社会保障和就业支出(类)行政事业单位养老支出(款)事业单位离退休(项):支出决算数为73.38万元，比上年决算增加66.60万元，增长982.30%,主要原因是：昌吉回族自治州检验检测中心本年由原特检所、质检所、药检所、计量所、纤检所、粮油检测中心合并形成，退休人员增加，增加退休人员基础绩效奖，退休费支出增加，导致经费较上年增加。</w:t>
      </w:r>
    </w:p>
    <w:p w14:paraId="6ED83FB9">
      <w:pPr>
        <w:spacing w:line="580" w:lineRule="exact"/>
        <w:ind w:firstLine="640"/>
        <w:jc w:val="both"/>
      </w:pPr>
      <w:r>
        <w:rPr>
          <w:rFonts w:ascii="仿宋_GB2312" w:hAnsi="仿宋_GB2312" w:eastAsia="仿宋_GB2312"/>
          <w:b w:val="0"/>
          <w:sz w:val="32"/>
        </w:rPr>
        <w:t>8.社会保障和就业支出(类)行政事业单位养老支出(款)机关事业单位基本养老保险缴费支出(项):支出决算数为343.72万元，比上年决算增加271.39万元，增长375.21%,主要原因是：昌吉回族自治州检验检测中心本年由原特检所、质检所、药检所、计量所、纤检所、粮油检测中心合并形成，本年在职人员增加，养老保险缴费较上年增加，导致经费较上年增加。</w:t>
      </w:r>
    </w:p>
    <w:p w14:paraId="03F13A1C">
      <w:pPr>
        <w:spacing w:line="580" w:lineRule="exact"/>
        <w:ind w:firstLine="640"/>
        <w:jc w:val="both"/>
      </w:pPr>
      <w:r>
        <w:rPr>
          <w:rFonts w:ascii="仿宋_GB2312" w:hAnsi="仿宋_GB2312" w:eastAsia="仿宋_GB2312"/>
          <w:b w:val="0"/>
          <w:sz w:val="32"/>
        </w:rPr>
        <w:t>9.社会保障和就业支出(类)行政事业单位养老支出(款)机关事业单位职业年金缴费支出(项):支出决算数为248.72万元，比上年决算增加194.13万元，增长355.61%,主要原因是：昌吉回族自治州检验检测中心本年由原特检所、质检所、药检所、计量所、纤检所、粮油检测中心合并形成，退休人员增加，职业年金缴费支出增加，导致经费较上年增加。</w:t>
      </w:r>
    </w:p>
    <w:p w14:paraId="613260D7">
      <w:pPr>
        <w:spacing w:line="580" w:lineRule="exact"/>
        <w:ind w:firstLine="640"/>
        <w:jc w:val="both"/>
      </w:pPr>
      <w:r>
        <w:rPr>
          <w:rFonts w:ascii="仿宋_GB2312" w:hAnsi="仿宋_GB2312" w:eastAsia="仿宋_GB2312"/>
          <w:b w:val="0"/>
          <w:sz w:val="32"/>
        </w:rPr>
        <w:t>10.卫生健康支出(类)行政事业单位医疗(款)事业单位医疗(项):支出决算数为171.87万元，比上年决算增加135.55万元，增长373.21%,主要原因是：昌吉回族自治州检验检测中心本年由原特检所、质检所、药检所、计量所、纤检所、粮油检测中心合并形成，本年在职人员增加，在职人员工资基数调增，医疗缴费基数上涨，导致经费较上年增加。</w:t>
      </w:r>
    </w:p>
    <w:p w14:paraId="0600954E">
      <w:pPr>
        <w:spacing w:line="580" w:lineRule="exact"/>
        <w:ind w:firstLine="640"/>
        <w:jc w:val="both"/>
      </w:pPr>
      <w:r>
        <w:rPr>
          <w:rFonts w:ascii="仿宋_GB2312" w:hAnsi="仿宋_GB2312" w:eastAsia="仿宋_GB2312"/>
          <w:b w:val="0"/>
          <w:sz w:val="32"/>
        </w:rPr>
        <w:t>11.卫生健康支出(类)行政事业单位医疗(款)公务员医疗补助(项):支出决算数为15.23万元，比上年决算增加12.95万元，增长567.98%,主要原因是：昌吉回族自治州检验检测中心本年由原特检所、质检所、药检所、计量所、纤检所、粮油检测中心合并形成，本年在职人员增加，在职人员工资基数调增，公务员医疗补助基数上涨，导致经费较上年增加。</w:t>
      </w:r>
    </w:p>
    <w:p w14:paraId="2B7A78A6">
      <w:pPr>
        <w:spacing w:line="580" w:lineRule="exact"/>
        <w:ind w:firstLine="640"/>
        <w:jc w:val="both"/>
      </w:pPr>
      <w:r>
        <w:rPr>
          <w:rFonts w:ascii="仿宋_GB2312" w:hAnsi="仿宋_GB2312" w:eastAsia="仿宋_GB2312"/>
          <w:b w:val="0"/>
          <w:sz w:val="32"/>
        </w:rPr>
        <w:t>12.卫生健康支出(类)行政事业单位医疗(款)其他行政事业单位医疗支出(项):支出决算数为1.56万元，比上年决算增加1.27万元，增长437.93%,主要原因是：昌吉回族自治州检验检测中心本年由原特检所、质检所、药检所、计量所、纤检所、粮油检测中心合并形成，本年在职人员增加，在职人员工资基数调增，医疗缴费基数上涨，导致经费较上年增加。</w:t>
      </w:r>
    </w:p>
    <w:p w14:paraId="40439712">
      <w:pPr>
        <w:spacing w:line="580" w:lineRule="exact"/>
        <w:ind w:firstLine="640"/>
        <w:jc w:val="both"/>
      </w:pPr>
      <w:r>
        <w:rPr>
          <w:rFonts w:ascii="仿宋_GB2312" w:hAnsi="仿宋_GB2312" w:eastAsia="仿宋_GB2312"/>
          <w:b w:val="0"/>
          <w:sz w:val="32"/>
        </w:rPr>
        <w:t>13.住房保障支出(类)住房改革支出(款)住房公积金(项):支出决算数为284.88万元，比上年决算增加227.27万元，增长394.50%,主要原因是：昌吉回族自治州检验检测中心本年由原特检所、质检所、药检所、计量所、纤检所、粮油检测中心合并形成，本年在职人员增加，在职人员工资基数调增，公积金缴费基数上涨，导致经费较上年增加。</w:t>
      </w:r>
    </w:p>
    <w:p w14:paraId="312D4C06">
      <w:pPr>
        <w:spacing w:line="580" w:lineRule="exact"/>
        <w:ind w:firstLine="640"/>
        <w:jc w:val="both"/>
      </w:pPr>
      <w:r>
        <w:rPr>
          <w:rFonts w:ascii="仿宋_GB2312" w:hAnsi="仿宋_GB2312" w:eastAsia="仿宋_GB2312"/>
          <w:b w:val="0"/>
          <w:sz w:val="32"/>
        </w:rPr>
        <w:t>14.其他支出(类)其他支出(款)其他支出(项):支出决算数为1.82万元，比上年决算增加1.82万元，增长100.00%,主要原因是：本年增加为民办实事工作经费。</w:t>
      </w:r>
    </w:p>
    <w:p w14:paraId="0E7FFA67">
      <w:pPr>
        <w:spacing w:line="640" w:lineRule="exact"/>
        <w:ind w:firstLine="640"/>
        <w:jc w:val="both"/>
        <w:outlineLvl w:val="2"/>
      </w:pPr>
      <w:r>
        <w:rPr>
          <w:rFonts w:ascii="黑体" w:hAnsi="黑体" w:eastAsia="黑体"/>
          <w:sz w:val="32"/>
        </w:rPr>
        <w:t>六、一般公共预算财政拨款基本支出决算情况说明</w:t>
      </w:r>
    </w:p>
    <w:p w14:paraId="149802E7">
      <w:pPr>
        <w:spacing w:line="580" w:lineRule="exact"/>
        <w:ind w:firstLine="640"/>
        <w:jc w:val="both"/>
      </w:pPr>
      <w:r>
        <w:rPr>
          <w:rFonts w:ascii="仿宋_GB2312" w:hAnsi="仿宋_GB2312" w:eastAsia="仿宋_GB2312"/>
          <w:b w:val="0"/>
          <w:sz w:val="32"/>
        </w:rPr>
        <w:t>2024年度一般公共预算财政拨款基本支出4,027.83万元，其中：</w:t>
      </w:r>
      <w:r>
        <w:rPr>
          <w:rFonts w:ascii="仿宋_GB2312" w:hAnsi="仿宋_GB2312" w:eastAsia="仿宋_GB2312"/>
          <w:b/>
          <w:sz w:val="32"/>
        </w:rPr>
        <w:t>人员经费3,736.85万元，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生活补助、奖励金。</w:t>
      </w:r>
    </w:p>
    <w:p w14:paraId="4D0AFC1F">
      <w:pPr>
        <w:spacing w:line="580" w:lineRule="exact"/>
        <w:ind w:firstLine="640"/>
        <w:jc w:val="both"/>
      </w:pPr>
      <w:r>
        <w:rPr>
          <w:rFonts w:ascii="仿宋_GB2312" w:hAnsi="仿宋_GB2312" w:eastAsia="仿宋_GB2312"/>
          <w:b/>
          <w:sz w:val="32"/>
        </w:rPr>
        <w:t>公用经费290.98万元，</w:t>
      </w:r>
      <w:r>
        <w:rPr>
          <w:rFonts w:ascii="仿宋_GB2312" w:hAnsi="仿宋_GB2312" w:eastAsia="仿宋_GB2312"/>
          <w:b w:val="0"/>
          <w:sz w:val="32"/>
        </w:rPr>
        <w:t>包括：办公费、印刷费、水费、电费、邮电费、取暖费、差旅费、维修（护）费、培训费、劳务费、委托业务费、工会经费、福利费、公务用车运行维护费、其他交通费用、其他商品和服务支出。</w:t>
      </w:r>
    </w:p>
    <w:p w14:paraId="4994128B">
      <w:pPr>
        <w:spacing w:line="640" w:lineRule="exact"/>
        <w:ind w:firstLine="640"/>
        <w:jc w:val="both"/>
        <w:outlineLvl w:val="2"/>
      </w:pPr>
      <w:r>
        <w:rPr>
          <w:rFonts w:ascii="黑体" w:hAnsi="黑体" w:eastAsia="黑体"/>
          <w:sz w:val="32"/>
        </w:rPr>
        <w:t>七、政府性基金预算财政拨款收入支出决算情况说明</w:t>
      </w:r>
    </w:p>
    <w:p w14:paraId="1BB29543">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EC7EDFF">
      <w:pPr>
        <w:spacing w:line="640" w:lineRule="exact"/>
        <w:ind w:firstLine="640"/>
        <w:jc w:val="both"/>
        <w:outlineLvl w:val="2"/>
      </w:pPr>
      <w:r>
        <w:rPr>
          <w:rFonts w:ascii="黑体" w:hAnsi="黑体" w:eastAsia="黑体"/>
          <w:sz w:val="32"/>
        </w:rPr>
        <w:t>八、国有资本经营预算财政拨款收入支出决算情况说明</w:t>
      </w:r>
    </w:p>
    <w:p w14:paraId="70AC814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6CF2BDF">
      <w:pPr>
        <w:spacing w:line="640" w:lineRule="exact"/>
        <w:ind w:firstLine="640"/>
        <w:jc w:val="both"/>
        <w:outlineLvl w:val="2"/>
      </w:pPr>
      <w:r>
        <w:rPr>
          <w:rFonts w:ascii="黑体" w:hAnsi="黑体" w:eastAsia="黑体"/>
          <w:sz w:val="32"/>
        </w:rPr>
        <w:t>九、财政拨款“三公”经费支出决算情况说明</w:t>
      </w:r>
    </w:p>
    <w:p w14:paraId="4B2A5A8F">
      <w:pPr>
        <w:spacing w:line="580" w:lineRule="exact"/>
        <w:ind w:firstLine="640"/>
        <w:jc w:val="both"/>
      </w:pPr>
      <w:r>
        <w:rPr>
          <w:rFonts w:ascii="仿宋_GB2312" w:hAnsi="仿宋_GB2312" w:eastAsia="仿宋_GB2312"/>
          <w:b/>
          <w:sz w:val="32"/>
        </w:rPr>
        <w:t>2024年度财政拨款“三公”经费支出19.32万元，</w:t>
      </w:r>
      <w:r>
        <w:rPr>
          <w:rFonts w:ascii="仿宋_GB2312" w:hAnsi="仿宋_GB2312" w:eastAsia="仿宋_GB2312"/>
          <w:b w:val="0"/>
          <w:sz w:val="32"/>
        </w:rPr>
        <w:t>比上年增加11.80万元，增长156.91%，主要原因是：昌吉回族自治州检验检测中心本年由原特检所、质检所、药检所、计量所、纤检所、粮油检测中心合并形成，公务用车增加；本单位公务用车日渐老化，维修维护成本增加，导致公务用车运行维护费较上年增加。其中：因公出国（境）费支出0.00万元，占0.00%，比上年增加0.00万元，增长0.00%，主要原因是：2023年与2024年均未安排因公出国（境）费支出。公务用车购置及运行维护费支出19.32万元，占100.00%，比上年增加11.80万元，增长156.91%，主要原因是：昌吉回族自治州检验检测中心本年由原特检所、质检所、药检所、计量所、纤检所、粮油检测中心合并形成，公务用车增加；本单位公务用车日渐老化，维修维护成本增加，导致公务用车运行维护费较上年增加。公务接待费支出0.00万元，占0.00%，比上年增加0.00万元，增长0.00%，主要原因是：2023年与2024年均未安排公务接待费支出。</w:t>
      </w:r>
    </w:p>
    <w:p w14:paraId="0DFD63ED">
      <w:pPr>
        <w:spacing w:line="580" w:lineRule="exact"/>
        <w:ind w:firstLine="640"/>
        <w:jc w:val="both"/>
      </w:pPr>
      <w:r>
        <w:rPr>
          <w:rFonts w:ascii="仿宋_GB2312" w:hAnsi="仿宋_GB2312" w:eastAsia="仿宋_GB2312"/>
          <w:b/>
          <w:sz w:val="32"/>
        </w:rPr>
        <w:t>具体情况如下：</w:t>
      </w:r>
    </w:p>
    <w:p w14:paraId="17E4EFBD">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1AF3FD9">
      <w:pPr>
        <w:spacing w:line="580" w:lineRule="exact"/>
        <w:ind w:firstLine="640"/>
        <w:jc w:val="both"/>
      </w:pPr>
      <w:r>
        <w:rPr>
          <w:rFonts w:ascii="仿宋_GB2312" w:hAnsi="仿宋_GB2312" w:eastAsia="仿宋_GB2312"/>
          <w:b w:val="0"/>
          <w:sz w:val="32"/>
        </w:rPr>
        <w:t>公务用车购置及运行维护费19.32万元，其中：公务用车购置费0.00万元，公务用车运行维护费19.32万元。公务用车运行维护费开支内容包括车辆加油费、维修费、保险费、审车费、过路费等。公务用车购置数0辆，公务用车保有量18辆。国有资产占用情况中固定资产车辆18辆，与公务用车保有量差异原因是：本单位固定资产车辆与公务用车保有量一致无差异。</w:t>
      </w:r>
    </w:p>
    <w:p w14:paraId="1AA21989">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FDE0C1B">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19.32万元，决算数19.32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19.32万元，决算数19.32万元，预决算差异率0.00%，主要原因是：严格按照预算执行，预决算无差异。公务接待费全年预算数0.00万元，决算数0.00万元，预决算差异率0.00%，主要原因是：本单位无公务接待费。</w:t>
      </w:r>
    </w:p>
    <w:p w14:paraId="13BCC114">
      <w:pPr>
        <w:spacing w:line="640" w:lineRule="exact"/>
        <w:ind w:firstLine="640"/>
        <w:jc w:val="both"/>
        <w:outlineLvl w:val="2"/>
      </w:pPr>
      <w:r>
        <w:rPr>
          <w:rFonts w:ascii="黑体" w:hAnsi="黑体" w:eastAsia="黑体"/>
          <w:sz w:val="32"/>
        </w:rPr>
        <w:t>十、其他重要事项的情况说明</w:t>
      </w:r>
    </w:p>
    <w:p w14:paraId="3B88F0DA">
      <w:pPr>
        <w:spacing w:line="640" w:lineRule="exact"/>
        <w:ind w:firstLine="640"/>
        <w:jc w:val="both"/>
        <w:outlineLvl w:val="3"/>
      </w:pPr>
      <w:r>
        <w:rPr>
          <w:rFonts w:ascii="楷体_GB2312" w:hAnsi="楷体_GB2312" w:eastAsia="楷体_GB2312"/>
          <w:b/>
          <w:sz w:val="32"/>
        </w:rPr>
        <w:t>（一）机关运行经费及公用经费支出情况</w:t>
      </w:r>
    </w:p>
    <w:p w14:paraId="0C2BCB2E">
      <w:pPr>
        <w:spacing w:line="580" w:lineRule="exact"/>
        <w:ind w:firstLine="640"/>
        <w:jc w:val="both"/>
      </w:pPr>
      <w:r>
        <w:rPr>
          <w:rFonts w:ascii="仿宋_GB2312" w:hAnsi="仿宋_GB2312" w:eastAsia="仿宋_GB2312"/>
          <w:b w:val="0"/>
          <w:sz w:val="32"/>
        </w:rPr>
        <w:t>2024年度昌吉回族自治州检验检测中心（事业单位）公用经费支出290.98万元，比上年增加207.17万元，增长247.19%，主要原因是：昌吉回族自治州检验检测中心本年由原特检所、质检所、药检所、计量所、纤检所、粮油检测中心合并形成，</w:t>
      </w:r>
      <w:r>
        <w:rPr>
          <w:rFonts w:hint="eastAsia" w:ascii="仿宋_GB2312" w:hAnsi="仿宋_GB2312" w:eastAsia="仿宋_GB2312"/>
          <w:b w:val="0"/>
          <w:sz w:val="32"/>
          <w:lang w:val="en-US" w:eastAsia="zh-CN"/>
        </w:rPr>
        <w:t>增加公用经费；</w:t>
      </w:r>
      <w:r>
        <w:rPr>
          <w:rFonts w:ascii="仿宋_GB2312" w:hAnsi="仿宋_GB2312" w:eastAsia="仿宋_GB2312"/>
          <w:b w:val="0"/>
          <w:sz w:val="32"/>
        </w:rPr>
        <w:t>更新、维护补充办公用品，导致公用经费较上年增加。</w:t>
      </w:r>
    </w:p>
    <w:p w14:paraId="1113FF30">
      <w:pPr>
        <w:spacing w:line="640" w:lineRule="exact"/>
        <w:ind w:firstLine="640"/>
        <w:jc w:val="both"/>
        <w:outlineLvl w:val="3"/>
      </w:pPr>
      <w:r>
        <w:rPr>
          <w:rFonts w:ascii="楷体_GB2312" w:hAnsi="楷体_GB2312" w:eastAsia="楷体_GB2312"/>
          <w:b/>
          <w:sz w:val="32"/>
        </w:rPr>
        <w:t>（二）政府采购情况</w:t>
      </w:r>
    </w:p>
    <w:p w14:paraId="32AC6646">
      <w:pPr>
        <w:spacing w:line="580" w:lineRule="exact"/>
        <w:ind w:firstLine="640"/>
        <w:jc w:val="both"/>
      </w:pPr>
      <w:r>
        <w:rPr>
          <w:rFonts w:ascii="仿宋_GB2312" w:hAnsi="仿宋_GB2312" w:eastAsia="仿宋_GB2312"/>
          <w:b w:val="0"/>
          <w:sz w:val="32"/>
        </w:rPr>
        <w:t>2024年度政府采购支出总额1,769.92万元，其中：政府采购货物支出1,066.90万元、政府采购工程支出6.94万元、政府采购服务支出696.08万元。</w:t>
      </w:r>
    </w:p>
    <w:p w14:paraId="01C4F90A">
      <w:pPr>
        <w:spacing w:line="580" w:lineRule="exact"/>
        <w:ind w:firstLine="640"/>
        <w:jc w:val="both"/>
      </w:pPr>
      <w:r>
        <w:rPr>
          <w:rFonts w:ascii="仿宋_GB2312" w:hAnsi="仿宋_GB2312" w:eastAsia="仿宋_GB2312"/>
          <w:b w:val="0"/>
          <w:sz w:val="32"/>
        </w:rPr>
        <w:t>授予中小企业合同金额1,769.91万元，占政府采购支出总额的100.00%，其中：授予小微企业合同金额626.18万元，占政府采购支出总额的35.38%。</w:t>
      </w:r>
    </w:p>
    <w:p w14:paraId="55729E9E">
      <w:pPr>
        <w:spacing w:line="640" w:lineRule="exact"/>
        <w:ind w:firstLine="640"/>
        <w:jc w:val="both"/>
        <w:outlineLvl w:val="3"/>
      </w:pPr>
      <w:r>
        <w:rPr>
          <w:rFonts w:ascii="楷体_GB2312" w:hAnsi="楷体_GB2312" w:eastAsia="楷体_GB2312"/>
          <w:b/>
          <w:sz w:val="32"/>
        </w:rPr>
        <w:t>（三）国有资产占用情况说明</w:t>
      </w:r>
    </w:p>
    <w:p w14:paraId="5CA90FF0">
      <w:pPr>
        <w:spacing w:line="580" w:lineRule="exact"/>
        <w:ind w:firstLine="640"/>
        <w:jc w:val="both"/>
      </w:pPr>
      <w:r>
        <w:rPr>
          <w:rFonts w:ascii="仿宋_GB2312" w:hAnsi="仿宋_GB2312" w:eastAsia="仿宋_GB2312"/>
          <w:b w:val="0"/>
          <w:sz w:val="32"/>
        </w:rPr>
        <w:t>截至2024年12月31日，房屋13,723.05平方米，价值5,326.09万元。车辆18辆，价值429.15万元，其中：副部（省）级及以上领导用车0辆、主要负责人用车0辆、机要通信用车0辆、应急保障用车0辆、执法执勤用车0辆、特种专业技术用车1辆、离退休干部服务用车0辆、其他用车17辆，其他用车主要是：开展检验检测的一般公务用车。单价100万元（含）以上设备（不含车辆）33台（套）。</w:t>
      </w:r>
    </w:p>
    <w:p w14:paraId="4B177A89">
      <w:pPr>
        <w:spacing w:line="640" w:lineRule="exact"/>
        <w:ind w:firstLine="640"/>
        <w:jc w:val="both"/>
        <w:outlineLvl w:val="2"/>
      </w:pPr>
      <w:r>
        <w:rPr>
          <w:rFonts w:ascii="黑体" w:hAnsi="黑体" w:eastAsia="黑体"/>
          <w:sz w:val="32"/>
        </w:rPr>
        <w:t>十一、预算绩效的情况说明</w:t>
      </w:r>
    </w:p>
    <w:p w14:paraId="2A07B011">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8,449.04万元，实际执行总额8,415.66万元；预算绩效评价项目8个，全年预算数4,085.60万元，全年执行数3,912.17万元。预算绩效管理取得的成效：一是确保资金的高效使用，切实发挥财政资金的使用效果。二是严格按照工作职责和相关文件依据，确保专款专用。三是严格控制资金的流出方向，确保资金的合规性。发现的问题及原因：(一)职责划分不清，部门之间、岗位之间存在职责交叉、模糊地带，遇到问题</w:t>
      </w:r>
      <w:r>
        <w:rPr>
          <w:rFonts w:hint="eastAsia" w:ascii="仿宋_GB2312" w:hAnsi="仿宋_GB2312" w:eastAsia="仿宋_GB2312"/>
          <w:b w:val="0"/>
          <w:sz w:val="32"/>
          <w:lang w:eastAsia="zh-CN"/>
        </w:rPr>
        <w:t>时</w:t>
      </w:r>
      <w:r>
        <w:rPr>
          <w:rFonts w:ascii="仿宋_GB2312" w:hAnsi="仿宋_GB2312" w:eastAsia="仿宋_GB2312"/>
          <w:b w:val="0"/>
          <w:sz w:val="32"/>
        </w:rPr>
        <w:t>易出现推诿扯皮现象，影响工作的协同推进和整体效能。(二)人员结构不合理，单位还存在人员年龄断层、专业技术人才短缺等问题，难以满足单位业务创新和高质量发展的需求。(三)考核激励不足，绩效考核体系不完善，激励机制不健全，干多干少、干好干</w:t>
      </w:r>
      <w:r>
        <w:rPr>
          <w:rFonts w:hint="eastAsia" w:ascii="仿宋_GB2312" w:hAnsi="仿宋_GB2312" w:eastAsia="仿宋_GB2312"/>
          <w:b w:val="0"/>
          <w:sz w:val="32"/>
          <w:lang w:eastAsia="zh-CN"/>
        </w:rPr>
        <w:t>坏</w:t>
      </w:r>
      <w:r>
        <w:rPr>
          <w:rFonts w:ascii="仿宋_GB2312" w:hAnsi="仿宋_GB2312" w:eastAsia="仿宋_GB2312"/>
          <w:b w:val="0"/>
          <w:sz w:val="32"/>
        </w:rPr>
        <w:t>一个样，导致干部职工积极性和主动性不高，缺乏创新动力。下一步改进措施：(一)制定详细的部门和岗位职责说明书，明确各部门、各岗位的工作任务和权限，建立健全协同工作机制，加强部门间的沟通与协作，形成工作合力。(二)优化人员结构，根据单位职能和业务发展需求，制定科学合理的人员招聘、培训和调配计划，引进急需的专业技术人才，加强现有人员的培训和继续教育，提升干部的综合素质和业务能力。(三)建立科学的绩效考核体系，将工作业绩、工作态度、创新能力等纳入考核指标，实行量化考核，建立与绩效考核结果挂钩的激励机制，充分调动干部的工作积极性和创造性。(四)做深做实选人用人、选才用才政治生态分析评估工作，砥砺政治品格，</w:t>
      </w:r>
      <w:bookmarkStart w:id="0" w:name="_GoBack"/>
      <w:r>
        <w:rPr>
          <w:rFonts w:hint="eastAsia" w:ascii="仿宋_GB2312" w:hAnsi="仿宋_GB2312" w:eastAsia="仿宋_GB2312"/>
          <w:b w:val="0"/>
          <w:sz w:val="32"/>
          <w:lang w:eastAsia="zh-CN"/>
        </w:rPr>
        <w:t>练就</w:t>
      </w:r>
      <w:bookmarkEnd w:id="0"/>
      <w:r>
        <w:rPr>
          <w:rFonts w:ascii="仿宋_GB2312" w:hAnsi="仿宋_GB2312" w:eastAsia="仿宋_GB2312"/>
          <w:b w:val="0"/>
          <w:sz w:val="32"/>
        </w:rPr>
        <w:t>过硬本领，提高履职尽责能力，以更高的标准、更强的力度、更大的决心，不断增强人民群众的获得感幸福感安全感，为全州经济社会高质量发展作出应有的贡献。具体附整体支出绩效自评表，项目支出绩效自评表和评价报告。</w:t>
      </w:r>
    </w:p>
    <w:p w14:paraId="09D258A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35807F4">
        <w:tblPrEx>
          <w:tblCellMar>
            <w:top w:w="0" w:type="dxa"/>
            <w:left w:w="108" w:type="dxa"/>
            <w:bottom w:w="0" w:type="dxa"/>
            <w:right w:w="108" w:type="dxa"/>
          </w:tblCellMar>
        </w:tblPrEx>
        <w:tc>
          <w:tcPr>
            <w:tcW w:w="8847" w:type="dxa"/>
            <w:gridSpan w:val="9"/>
            <w:vAlign w:val="center"/>
          </w:tcPr>
          <w:p w14:paraId="5097F5B8">
            <w:pPr>
              <w:jc w:val="center"/>
            </w:pPr>
            <w:r>
              <w:rPr>
                <w:rFonts w:ascii="宋体" w:hAnsi="宋体" w:eastAsia="宋体"/>
                <w:sz w:val="24"/>
              </w:rPr>
              <w:t>单位整体支出绩效自评表</w:t>
            </w:r>
          </w:p>
        </w:tc>
      </w:tr>
      <w:tr w14:paraId="58209293">
        <w:tblPrEx>
          <w:tblCellMar>
            <w:top w:w="0" w:type="dxa"/>
            <w:left w:w="108" w:type="dxa"/>
            <w:bottom w:w="0" w:type="dxa"/>
            <w:right w:w="108" w:type="dxa"/>
          </w:tblCellMar>
        </w:tblPrEx>
        <w:tc>
          <w:tcPr>
            <w:tcW w:w="8847" w:type="dxa"/>
            <w:gridSpan w:val="9"/>
            <w:vAlign w:val="center"/>
          </w:tcPr>
          <w:p w14:paraId="406F724E">
            <w:pPr>
              <w:jc w:val="center"/>
            </w:pPr>
            <w:r>
              <w:rPr>
                <w:rFonts w:ascii="宋体" w:hAnsi="宋体" w:eastAsia="宋体"/>
                <w:sz w:val="24"/>
              </w:rPr>
              <w:t>（2024年度）</w:t>
            </w:r>
          </w:p>
        </w:tc>
      </w:tr>
      <w:tr w14:paraId="20192D5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5BDEA">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99AC529">
            <w:pPr>
              <w:jc w:val="center"/>
            </w:pPr>
            <w:r>
              <w:rPr>
                <w:rFonts w:ascii="宋体" w:hAnsi="宋体" w:eastAsia="宋体"/>
                <w:sz w:val="16"/>
              </w:rPr>
              <w:t>昌吉回族自治州检验检测中心</w:t>
            </w:r>
          </w:p>
        </w:tc>
      </w:tr>
      <w:tr w14:paraId="5525A9F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F6344E">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2B12F">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0D50F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8C42C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505359">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FA347E">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E0D2F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83D484">
            <w:pPr>
              <w:jc w:val="center"/>
            </w:pPr>
            <w:r>
              <w:rPr>
                <w:rFonts w:ascii="宋体" w:hAnsi="宋体" w:eastAsia="宋体"/>
                <w:sz w:val="16"/>
              </w:rPr>
              <w:t>得分</w:t>
            </w:r>
          </w:p>
        </w:tc>
      </w:tr>
      <w:tr w14:paraId="03BBE25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29174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79AB0">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0DBE16">
            <w:pPr>
              <w:jc w:val="center"/>
            </w:pPr>
            <w:r>
              <w:rPr>
                <w:rFonts w:ascii="宋体" w:hAnsi="宋体" w:eastAsia="宋体"/>
                <w:sz w:val="16"/>
              </w:rPr>
              <w:t>685.27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1A8E2F">
            <w:pPr>
              <w:jc w:val="center"/>
            </w:pPr>
            <w:r>
              <w:rPr>
                <w:rFonts w:ascii="宋体" w:hAnsi="宋体" w:eastAsia="宋体"/>
                <w:sz w:val="16"/>
              </w:rPr>
              <w:t>1,902.71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293194">
            <w:pPr>
              <w:jc w:val="center"/>
            </w:pPr>
            <w:r>
              <w:rPr>
                <w:rFonts w:ascii="宋体" w:hAnsi="宋体" w:eastAsia="宋体"/>
                <w:sz w:val="16"/>
              </w:rPr>
              <w:t>1,902.71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E61D2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6D916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499841">
            <w:pPr>
              <w:jc w:val="center"/>
            </w:pPr>
            <w:r>
              <w:rPr>
                <w:rFonts w:ascii="宋体" w:hAnsi="宋体" w:eastAsia="宋体"/>
                <w:sz w:val="16"/>
              </w:rPr>
              <w:t>-</w:t>
            </w:r>
          </w:p>
        </w:tc>
      </w:tr>
      <w:tr w14:paraId="1C20A20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D8A3C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98A61">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DB3CAF">
            <w:pPr>
              <w:jc w:val="center"/>
            </w:pPr>
            <w:r>
              <w:rPr>
                <w:rFonts w:ascii="宋体" w:hAnsi="宋体" w:eastAsia="宋体"/>
                <w:sz w:val="16"/>
              </w:rPr>
              <w:t>5,779.78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8E1727">
            <w:pPr>
              <w:jc w:val="center"/>
            </w:pPr>
            <w:r>
              <w:rPr>
                <w:rFonts w:ascii="宋体" w:hAnsi="宋体" w:eastAsia="宋体"/>
                <w:sz w:val="16"/>
              </w:rPr>
              <w:t>6,535.05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2FC932">
            <w:pPr>
              <w:jc w:val="center"/>
            </w:pPr>
            <w:r>
              <w:rPr>
                <w:rFonts w:ascii="宋体" w:hAnsi="宋体" w:eastAsia="宋体"/>
                <w:sz w:val="16"/>
              </w:rPr>
              <w:t>6,501.67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2EDE4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9445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C3426">
            <w:pPr>
              <w:jc w:val="center"/>
            </w:pPr>
            <w:r>
              <w:rPr>
                <w:rFonts w:ascii="宋体" w:hAnsi="宋体" w:eastAsia="宋体"/>
                <w:sz w:val="16"/>
              </w:rPr>
              <w:t>-</w:t>
            </w:r>
          </w:p>
        </w:tc>
      </w:tr>
      <w:tr w14:paraId="0E13F7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92D7B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C8C2A">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160DDB">
            <w:pPr>
              <w:jc w:val="center"/>
            </w:pPr>
            <w:r>
              <w:rPr>
                <w:rFonts w:ascii="宋体" w:hAnsi="宋体" w:eastAsia="宋体"/>
                <w:sz w:val="16"/>
              </w:rPr>
              <w:t>25.22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0A5632">
            <w:pPr>
              <w:jc w:val="center"/>
            </w:pPr>
            <w:r>
              <w:rPr>
                <w:rFonts w:ascii="宋体" w:hAnsi="宋体" w:eastAsia="宋体"/>
                <w:sz w:val="16"/>
              </w:rPr>
              <w:t>11.28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D1FE4C">
            <w:pPr>
              <w:jc w:val="center"/>
            </w:pPr>
            <w:r>
              <w:rPr>
                <w:rFonts w:ascii="宋体" w:hAnsi="宋体" w:eastAsia="宋体"/>
                <w:sz w:val="16"/>
              </w:rPr>
              <w:t>11.28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D7FC1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5B189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D11DFC">
            <w:pPr>
              <w:jc w:val="center"/>
            </w:pPr>
            <w:r>
              <w:rPr>
                <w:rFonts w:ascii="宋体" w:hAnsi="宋体" w:eastAsia="宋体"/>
                <w:sz w:val="16"/>
              </w:rPr>
              <w:t>-</w:t>
            </w:r>
          </w:p>
        </w:tc>
      </w:tr>
      <w:tr w14:paraId="7831500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60289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CB32A0">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0455B5">
            <w:pPr>
              <w:jc w:val="center"/>
            </w:pPr>
            <w:r>
              <w:rPr>
                <w:rFonts w:ascii="宋体" w:hAnsi="宋体" w:eastAsia="宋体"/>
                <w:sz w:val="16"/>
              </w:rPr>
              <w:t>6,490.27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3D1C61">
            <w:pPr>
              <w:jc w:val="center"/>
            </w:pPr>
            <w:r>
              <w:rPr>
                <w:rFonts w:ascii="宋体" w:hAnsi="宋体" w:eastAsia="宋体"/>
                <w:sz w:val="16"/>
              </w:rPr>
              <w:t>8,449.04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4470E9">
            <w:pPr>
              <w:jc w:val="center"/>
            </w:pPr>
            <w:r>
              <w:rPr>
                <w:rFonts w:ascii="宋体" w:hAnsi="宋体" w:eastAsia="宋体"/>
                <w:sz w:val="16"/>
              </w:rPr>
              <w:t>8,415.66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09C0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2FA1EB">
            <w:pPr>
              <w:jc w:val="center"/>
            </w:pPr>
            <w:r>
              <w:rPr>
                <w:rFonts w:ascii="宋体" w:hAnsi="宋体" w:eastAsia="宋体"/>
                <w:sz w:val="16"/>
              </w:rPr>
              <w:t>99.6%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EA840">
            <w:pPr>
              <w:jc w:val="center"/>
            </w:pPr>
            <w:r>
              <w:rPr>
                <w:rFonts w:ascii="宋体" w:hAnsi="宋体" w:eastAsia="宋体"/>
                <w:sz w:val="16"/>
              </w:rPr>
              <w:t>9.96</w:t>
            </w:r>
          </w:p>
        </w:tc>
      </w:tr>
      <w:tr w14:paraId="05713D2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DC03B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4FF79F8">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08C2DA">
            <w:pPr>
              <w:jc w:val="center"/>
            </w:pPr>
            <w:r>
              <w:rPr>
                <w:rFonts w:ascii="宋体" w:hAnsi="宋体" w:eastAsia="宋体"/>
                <w:sz w:val="16"/>
              </w:rPr>
              <w:t>实际完成情况</w:t>
            </w:r>
          </w:p>
        </w:tc>
      </w:tr>
      <w:tr w14:paraId="6B63450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6F354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EE3BD3E">
            <w:pPr>
              <w:jc w:val="both"/>
            </w:pPr>
            <w:r>
              <w:rPr>
                <w:rFonts w:ascii="宋体" w:hAnsi="宋体" w:eastAsia="宋体"/>
                <w:sz w:val="16"/>
              </w:rPr>
              <w:t>昌吉州检验检测中心将始终坚持以习近平新时代中国特色社会主义思想为指导，完整准确全面贯彻新时代党的治疆方略，贯彻落实州党委十二届七次全会精神、昌吉州</w:t>
            </w:r>
            <w:r>
              <w:rPr>
                <w:rFonts w:hint="eastAsia" w:ascii="宋体" w:hAnsi="宋体"/>
                <w:sz w:val="16"/>
                <w:lang w:eastAsia="zh-CN"/>
              </w:rPr>
              <w:t>两会精神</w:t>
            </w:r>
            <w:r>
              <w:rPr>
                <w:rFonts w:ascii="宋体" w:hAnsi="宋体" w:eastAsia="宋体"/>
                <w:sz w:val="16"/>
              </w:rPr>
              <w:t>，聚焦州党委、政府决策部署，围绕“八大产业集群”建设，抓好党建引领、素质提升、业务增效、内控管理和开拓创新，持续做好服务产业、服务企业、服务民生“三服务”工作，推动检验检测工作高质量发展,2024年年度计划开展产品质量监督检验200批次，检定计量器具数量60000台件。</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51A9C3B">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全年预算数为8449.04万元，全年执行数为8415.66万元，总预算执行率为99.6%。2024年</w:t>
            </w:r>
            <w:r>
              <w:rPr>
                <w:rFonts w:hint="eastAsia" w:ascii="宋体" w:hAnsi="宋体"/>
                <w:sz w:val="16"/>
                <w:lang w:eastAsia="zh-CN"/>
              </w:rPr>
              <w:t>本单位</w:t>
            </w:r>
            <w:r>
              <w:rPr>
                <w:rFonts w:ascii="宋体" w:hAnsi="宋体" w:eastAsia="宋体"/>
                <w:sz w:val="16"/>
              </w:rPr>
              <w:t>完成以下工作内容：完成检验检测干部职工培训次数5次、完成政治理论集中学习课时32课时、完成购置检验检测专用设备台件数16台件、购买的检验检测设备合格率达100%、完成产品质量监督检验批次数417批次、完成检定计量器具数量71163台、开展检验服务企业数量达1502台件、送检产品企业对检验工作满意度达95%；通过以上工作的实施，推动了新技术新设备的应用，提升了检测技术水平，为政府提供了科学依据，促进了监管能力的提升和消费市场的健康发展。</w:t>
            </w:r>
          </w:p>
        </w:tc>
      </w:tr>
      <w:tr w14:paraId="76BA309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38A13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CD1C49">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D76C1">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1C0CC8">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D5CE8">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983F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6ABB54">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47085B">
            <w:pPr>
              <w:jc w:val="center"/>
            </w:pPr>
            <w:r>
              <w:rPr>
                <w:rFonts w:ascii="宋体" w:hAnsi="宋体" w:eastAsia="宋体"/>
                <w:sz w:val="16"/>
              </w:rPr>
              <w:t>得分</w:t>
            </w:r>
          </w:p>
        </w:tc>
      </w:tr>
      <w:tr w14:paraId="2431304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BA4A8C">
            <w:pPr>
              <w:jc w:val="center"/>
            </w:pPr>
            <w:r>
              <w:rPr>
                <w:rFonts w:ascii="宋体" w:hAnsi="宋体" w:eastAsia="宋体"/>
                <w:sz w:val="16"/>
              </w:rPr>
              <w:t>管理效率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09B5AD">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2AEC7">
            <w:pPr>
              <w:jc w:val="center"/>
            </w:pPr>
            <w:r>
              <w:rPr>
                <w:rFonts w:ascii="宋体" w:hAnsi="宋体" w:eastAsia="宋体"/>
                <w:sz w:val="16"/>
              </w:rPr>
              <w:t>检验检测干部职工培训次数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B18CB5">
            <w:pPr>
              <w:jc w:val="center"/>
            </w:pPr>
            <w:r>
              <w:rPr>
                <w:rFonts w:ascii="宋体" w:hAnsi="宋体" w:eastAsia="宋体"/>
                <w:sz w:val="16"/>
              </w:rPr>
              <w:t>&gt;=5次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FAAD62">
            <w:pPr>
              <w:jc w:val="center"/>
            </w:pPr>
            <w:r>
              <w:rPr>
                <w:rFonts w:ascii="宋体" w:hAnsi="宋体" w:eastAsia="宋体"/>
                <w:sz w:val="16"/>
              </w:rPr>
              <w:t>昌吉州检验检测中心2024年工作计划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F87FF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8A4D9C">
            <w:pPr>
              <w:jc w:val="center"/>
            </w:pPr>
            <w:r>
              <w:rPr>
                <w:rFonts w:ascii="宋体" w:hAnsi="宋体" w:eastAsia="宋体"/>
                <w:sz w:val="16"/>
              </w:rPr>
              <w: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7480D2">
            <w:pPr>
              <w:jc w:val="center"/>
            </w:pPr>
            <w:r>
              <w:rPr>
                <w:rFonts w:ascii="宋体" w:hAnsi="宋体" w:eastAsia="宋体"/>
                <w:sz w:val="16"/>
              </w:rPr>
              <w:t>10</w:t>
            </w:r>
          </w:p>
        </w:tc>
      </w:tr>
      <w:tr w14:paraId="05413BC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ADA3A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7ECA1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20C92">
            <w:pPr>
              <w:jc w:val="center"/>
            </w:pPr>
            <w:r>
              <w:rPr>
                <w:rFonts w:ascii="宋体" w:hAnsi="宋体" w:eastAsia="宋体"/>
                <w:sz w:val="16"/>
              </w:rPr>
              <w:t>政治理论集中学习课时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1056AB">
            <w:pPr>
              <w:jc w:val="center"/>
            </w:pPr>
            <w:r>
              <w:rPr>
                <w:rFonts w:ascii="宋体" w:hAnsi="宋体" w:eastAsia="宋体"/>
                <w:sz w:val="16"/>
              </w:rPr>
              <w:t>&gt;=32课时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F4A44E">
            <w:pPr>
              <w:jc w:val="center"/>
            </w:pPr>
            <w:r>
              <w:rPr>
                <w:rFonts w:ascii="宋体" w:hAnsi="宋体" w:eastAsia="宋体"/>
                <w:sz w:val="16"/>
              </w:rPr>
              <w:t>昌吉州检验检测中心2024年工作计划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CFAC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1C9DCB">
            <w:pPr>
              <w:jc w:val="center"/>
            </w:pPr>
            <w:r>
              <w:rPr>
                <w:rFonts w:ascii="宋体" w:hAnsi="宋体" w:eastAsia="宋体"/>
                <w:sz w:val="16"/>
              </w:rPr>
              <w:t>=32课时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8A481D">
            <w:pPr>
              <w:jc w:val="center"/>
            </w:pPr>
            <w:r>
              <w:rPr>
                <w:rFonts w:ascii="宋体" w:hAnsi="宋体" w:eastAsia="宋体"/>
                <w:sz w:val="16"/>
              </w:rPr>
              <w:t>10</w:t>
            </w:r>
          </w:p>
        </w:tc>
      </w:tr>
      <w:tr w14:paraId="64AD510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DE4C7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7B403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EA2DE">
            <w:pPr>
              <w:jc w:val="center"/>
            </w:pPr>
            <w:r>
              <w:rPr>
                <w:rFonts w:ascii="宋体" w:hAnsi="宋体" w:eastAsia="宋体"/>
                <w:sz w:val="16"/>
              </w:rPr>
              <w:t>购置检验检测专用设备台件数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917A45">
            <w:pPr>
              <w:jc w:val="center"/>
            </w:pPr>
            <w:r>
              <w:rPr>
                <w:rFonts w:ascii="宋体" w:hAnsi="宋体" w:eastAsia="宋体"/>
                <w:sz w:val="16"/>
              </w:rPr>
              <w:t>&gt;=15台件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FFC1B">
            <w:pPr>
              <w:jc w:val="center"/>
            </w:pPr>
            <w:r>
              <w:rPr>
                <w:rFonts w:ascii="宋体" w:hAnsi="宋体" w:eastAsia="宋体"/>
                <w:sz w:val="16"/>
              </w:rPr>
              <w:t>昌吉州检验检测中心2024年工作计划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574AC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870E0C">
            <w:pPr>
              <w:jc w:val="center"/>
            </w:pPr>
            <w:r>
              <w:rPr>
                <w:rFonts w:ascii="宋体" w:hAnsi="宋体" w:eastAsia="宋体"/>
                <w:sz w:val="16"/>
              </w:rPr>
              <w:t>=16台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6AEA74">
            <w:pPr>
              <w:jc w:val="center"/>
            </w:pPr>
            <w:r>
              <w:rPr>
                <w:rFonts w:ascii="宋体" w:hAnsi="宋体" w:eastAsia="宋体"/>
                <w:sz w:val="16"/>
              </w:rPr>
              <w:t>20</w:t>
            </w:r>
          </w:p>
        </w:tc>
      </w:tr>
      <w:tr w14:paraId="5284332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ACD97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64D84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0DC025">
            <w:pPr>
              <w:jc w:val="center"/>
            </w:pPr>
            <w:r>
              <w:rPr>
                <w:rFonts w:ascii="宋体" w:hAnsi="宋体" w:eastAsia="宋体"/>
                <w:sz w:val="16"/>
              </w:rPr>
              <w:t>购买的检验检测设备合格率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DDE220">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31C485">
            <w:pPr>
              <w:jc w:val="center"/>
            </w:pPr>
            <w:r>
              <w:rPr>
                <w:rFonts w:ascii="宋体" w:hAnsi="宋体" w:eastAsia="宋体"/>
                <w:sz w:val="16"/>
              </w:rPr>
              <w:t>昌吉州检验检测中心2024年工作计划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C4D5F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5B1CC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D8C491">
            <w:pPr>
              <w:jc w:val="center"/>
            </w:pPr>
            <w:r>
              <w:rPr>
                <w:rFonts w:ascii="宋体" w:hAnsi="宋体" w:eastAsia="宋体"/>
                <w:sz w:val="16"/>
              </w:rPr>
              <w:t>10</w:t>
            </w:r>
          </w:p>
        </w:tc>
      </w:tr>
      <w:tr w14:paraId="7CDA339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E981A2">
            <w:pPr>
              <w:jc w:val="center"/>
            </w:pPr>
            <w:r>
              <w:rPr>
                <w:rFonts w:ascii="宋体" w:hAnsi="宋体" w:eastAsia="宋体"/>
                <w:sz w:val="16"/>
              </w:rPr>
              <w:t>履职效能</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D8189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A13A14">
            <w:pPr>
              <w:jc w:val="center"/>
            </w:pPr>
            <w:r>
              <w:rPr>
                <w:rFonts w:ascii="宋体" w:hAnsi="宋体" w:eastAsia="宋体"/>
                <w:sz w:val="16"/>
              </w:rPr>
              <w:t>产品质量监督抽检批次数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40610">
            <w:pPr>
              <w:jc w:val="center"/>
            </w:pPr>
            <w:r>
              <w:rPr>
                <w:rFonts w:ascii="宋体" w:hAnsi="宋体" w:eastAsia="宋体"/>
                <w:sz w:val="16"/>
              </w:rPr>
              <w:t>&gt;=200批次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316FC">
            <w:pPr>
              <w:jc w:val="center"/>
            </w:pPr>
            <w:r>
              <w:rPr>
                <w:rFonts w:ascii="宋体" w:hAnsi="宋体" w:eastAsia="宋体"/>
                <w:sz w:val="16"/>
              </w:rPr>
              <w:t>昌吉州检验检测中心2024年工作计划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354A9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F49288">
            <w:pPr>
              <w:jc w:val="center"/>
            </w:pPr>
            <w:r>
              <w:rPr>
                <w:rFonts w:ascii="宋体" w:hAnsi="宋体" w:eastAsia="宋体"/>
                <w:sz w:val="16"/>
              </w:rPr>
              <w:t>=417批次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EEA82F">
            <w:pPr>
              <w:jc w:val="center"/>
            </w:pPr>
            <w:r>
              <w:rPr>
                <w:rFonts w:ascii="宋体" w:hAnsi="宋体" w:eastAsia="宋体"/>
                <w:sz w:val="16"/>
              </w:rPr>
              <w:t>10</w:t>
            </w:r>
          </w:p>
        </w:tc>
      </w:tr>
      <w:tr w14:paraId="47475E5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CDE2A0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F029C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A7969">
            <w:pPr>
              <w:jc w:val="center"/>
            </w:pPr>
            <w:r>
              <w:rPr>
                <w:rFonts w:ascii="宋体" w:hAnsi="宋体" w:eastAsia="宋体"/>
                <w:sz w:val="16"/>
              </w:rPr>
              <w:t>检定计量器具数量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1B75CB">
            <w:pPr>
              <w:jc w:val="center"/>
            </w:pPr>
            <w:r>
              <w:rPr>
                <w:rFonts w:ascii="宋体" w:hAnsi="宋体" w:eastAsia="宋体"/>
                <w:sz w:val="16"/>
              </w:rPr>
              <w:t>&gt;=60000台件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B0AEEC">
            <w:pPr>
              <w:jc w:val="center"/>
            </w:pPr>
            <w:r>
              <w:rPr>
                <w:rFonts w:ascii="宋体" w:hAnsi="宋体" w:eastAsia="宋体"/>
                <w:sz w:val="16"/>
              </w:rPr>
              <w:t>昌吉州检验检测中心2024年工作计划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CE674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E9010B">
            <w:pPr>
              <w:jc w:val="center"/>
            </w:pPr>
            <w:r>
              <w:rPr>
                <w:rFonts w:ascii="宋体" w:hAnsi="宋体" w:eastAsia="宋体"/>
                <w:sz w:val="16"/>
              </w:rPr>
              <w:t>=71163台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3920E1">
            <w:pPr>
              <w:jc w:val="center"/>
            </w:pPr>
            <w:r>
              <w:rPr>
                <w:rFonts w:ascii="宋体" w:hAnsi="宋体" w:eastAsia="宋体"/>
                <w:sz w:val="16"/>
              </w:rPr>
              <w:t>10</w:t>
            </w:r>
          </w:p>
        </w:tc>
      </w:tr>
      <w:tr w14:paraId="118D88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2452A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F24F26">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2AF5EC">
            <w:pPr>
              <w:jc w:val="center"/>
            </w:pPr>
            <w:r>
              <w:rPr>
                <w:rFonts w:ascii="宋体" w:hAnsi="宋体" w:eastAsia="宋体"/>
                <w:sz w:val="16"/>
              </w:rPr>
              <w:t>开展检验服务企业数量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553286">
            <w:pPr>
              <w:jc w:val="center"/>
            </w:pPr>
            <w:r>
              <w:rPr>
                <w:rFonts w:ascii="宋体" w:hAnsi="宋体" w:eastAsia="宋体"/>
                <w:sz w:val="16"/>
              </w:rPr>
              <w:t>&gt;=1500家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2A0F40">
            <w:pPr>
              <w:jc w:val="center"/>
            </w:pPr>
            <w:r>
              <w:rPr>
                <w:rFonts w:ascii="宋体" w:hAnsi="宋体" w:eastAsia="宋体"/>
                <w:sz w:val="16"/>
              </w:rPr>
              <w:t>昌吉州检验检测中心2024年工作计划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B7319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BBE795">
            <w:pPr>
              <w:jc w:val="center"/>
            </w:pPr>
            <w:r>
              <w:rPr>
                <w:rFonts w:ascii="宋体" w:hAnsi="宋体" w:eastAsia="宋体"/>
                <w:sz w:val="16"/>
              </w:rPr>
              <w:t>=1502家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174D86">
            <w:pPr>
              <w:jc w:val="center"/>
            </w:pPr>
            <w:r>
              <w:rPr>
                <w:rFonts w:ascii="宋体" w:hAnsi="宋体" w:eastAsia="宋体"/>
                <w:sz w:val="16"/>
              </w:rPr>
              <w:t>10</w:t>
            </w:r>
          </w:p>
        </w:tc>
      </w:tr>
      <w:tr w14:paraId="3D9762D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7FDE3">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233392">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80CFA5">
            <w:pPr>
              <w:jc w:val="center"/>
            </w:pPr>
            <w:r>
              <w:rPr>
                <w:rFonts w:ascii="宋体" w:hAnsi="宋体" w:eastAsia="宋体"/>
                <w:sz w:val="16"/>
              </w:rPr>
              <w:t>送检产品企业对检验工作满意度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34894F">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7F7B0">
            <w:pPr>
              <w:jc w:val="center"/>
            </w:pPr>
            <w:r>
              <w:rPr>
                <w:rFonts w:ascii="宋体" w:hAnsi="宋体" w:eastAsia="宋体"/>
                <w:sz w:val="16"/>
              </w:rPr>
              <w:t>昌吉州检验检测中心2024年工作计划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0E4D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019FD">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AE3031">
            <w:pPr>
              <w:jc w:val="center"/>
            </w:pPr>
            <w:r>
              <w:rPr>
                <w:rFonts w:ascii="宋体" w:hAnsi="宋体" w:eastAsia="宋体"/>
                <w:sz w:val="16"/>
              </w:rPr>
              <w:t>10</w:t>
            </w:r>
          </w:p>
        </w:tc>
      </w:tr>
    </w:tbl>
    <w:p w14:paraId="711FBE2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131"/>
        <w:gridCol w:w="501"/>
        <w:gridCol w:w="696"/>
        <w:gridCol w:w="632"/>
        <w:gridCol w:w="776"/>
        <w:gridCol w:w="632"/>
        <w:gridCol w:w="632"/>
        <w:gridCol w:w="632"/>
        <w:gridCol w:w="632"/>
        <w:gridCol w:w="632"/>
        <w:gridCol w:w="632"/>
      </w:tblGrid>
      <w:tr w14:paraId="5A7C8292">
        <w:tc>
          <w:tcPr>
            <w:tcW w:w="9056" w:type="dxa"/>
            <w:gridSpan w:val="15"/>
            <w:vAlign w:val="center"/>
          </w:tcPr>
          <w:p w14:paraId="453E7B42">
            <w:pPr>
              <w:jc w:val="center"/>
            </w:pPr>
            <w:r>
              <w:rPr>
                <w:rFonts w:ascii="宋体" w:hAnsi="宋体" w:eastAsia="宋体"/>
                <w:sz w:val="24"/>
              </w:rPr>
              <w:t>项目支出绩效自评表</w:t>
            </w:r>
          </w:p>
        </w:tc>
      </w:tr>
      <w:tr w14:paraId="04DE929B">
        <w:tblPrEx>
          <w:tblCellMar>
            <w:top w:w="0" w:type="dxa"/>
            <w:left w:w="108" w:type="dxa"/>
            <w:bottom w:w="0" w:type="dxa"/>
            <w:right w:w="108" w:type="dxa"/>
          </w:tblCellMar>
        </w:tblPrEx>
        <w:tc>
          <w:tcPr>
            <w:tcW w:w="9056"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0F70765B">
            <w:pPr>
              <w:jc w:val="center"/>
            </w:pPr>
            <w:r>
              <w:rPr>
                <w:rFonts w:ascii="宋体" w:hAnsi="宋体" w:eastAsia="宋体"/>
                <w:sz w:val="24"/>
              </w:rPr>
              <w:t>(2024年度)</w:t>
            </w:r>
          </w:p>
        </w:tc>
      </w:tr>
      <w:tr w14:paraId="5E872E4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0F579">
            <w:pPr>
              <w:jc w:val="center"/>
            </w:pPr>
            <w:r>
              <w:rPr>
                <w:rFonts w:ascii="宋体" w:hAnsi="宋体" w:eastAsia="宋体"/>
                <w:sz w:val="16"/>
              </w:rPr>
              <w:t>项目名称</w:t>
            </w:r>
          </w:p>
        </w:tc>
        <w:tc>
          <w:tcPr>
            <w:tcW w:w="8424"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7F13831">
            <w:pPr>
              <w:jc w:val="center"/>
            </w:pPr>
            <w:r>
              <w:rPr>
                <w:rFonts w:ascii="宋体" w:hAnsi="宋体" w:eastAsia="宋体"/>
                <w:sz w:val="16"/>
              </w:rPr>
              <w:t>新建保密室、档案室项目</w:t>
            </w:r>
          </w:p>
        </w:tc>
      </w:tr>
      <w:tr w14:paraId="5439FF2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FA5D0">
            <w:pPr>
              <w:jc w:val="center"/>
            </w:pPr>
            <w:r>
              <w:rPr>
                <w:rFonts w:ascii="宋体" w:hAnsi="宋体" w:eastAsia="宋体"/>
                <w:sz w:val="16"/>
              </w:rPr>
              <w:t>主管部门</w:t>
            </w:r>
          </w:p>
        </w:tc>
        <w:tc>
          <w:tcPr>
            <w:tcW w:w="4632"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44FDF01">
            <w:pPr>
              <w:jc w:val="center"/>
            </w:pPr>
            <w:r>
              <w:rPr>
                <w:rFonts w:hint="eastAsia"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C182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466D2C">
            <w:pPr>
              <w:jc w:val="center"/>
            </w:pPr>
            <w:r>
              <w:rPr>
                <w:rFonts w:ascii="宋体" w:hAnsi="宋体" w:eastAsia="宋体"/>
                <w:sz w:val="16"/>
              </w:rPr>
              <w:t>昌吉回族自治州检验检测中心</w:t>
            </w:r>
          </w:p>
        </w:tc>
      </w:tr>
      <w:tr w14:paraId="022E78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51D80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8BB74E">
            <w:pPr>
              <w:jc w:val="center"/>
            </w:pPr>
          </w:p>
        </w:tc>
        <w:tc>
          <w:tcPr>
            <w:tcW w:w="126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FECE9DF">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6F6BC">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0B3E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BB80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F41C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E7EB4">
            <w:pPr>
              <w:jc w:val="center"/>
            </w:pPr>
            <w:r>
              <w:rPr>
                <w:rFonts w:ascii="宋体" w:hAnsi="宋体" w:eastAsia="宋体"/>
                <w:sz w:val="16"/>
              </w:rPr>
              <w:t>得分</w:t>
            </w:r>
          </w:p>
        </w:tc>
      </w:tr>
      <w:tr w14:paraId="572A07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0CF89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CA722">
            <w:pPr>
              <w:jc w:val="center"/>
            </w:pPr>
            <w:r>
              <w:rPr>
                <w:rFonts w:ascii="宋体" w:hAnsi="宋体" w:eastAsia="宋体"/>
                <w:sz w:val="16"/>
              </w:rPr>
              <w:t>年度资金总额</w:t>
            </w:r>
          </w:p>
        </w:tc>
        <w:tc>
          <w:tcPr>
            <w:tcW w:w="126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E2BE809">
            <w:pPr>
              <w:jc w:val="center"/>
            </w:pPr>
            <w:r>
              <w:rPr>
                <w:rFonts w:ascii="宋体" w:hAnsi="宋体" w:eastAsia="宋体"/>
                <w:sz w:val="16"/>
              </w:rPr>
              <w:t>10.50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654D9">
            <w:pPr>
              <w:jc w:val="center"/>
            </w:pPr>
            <w:r>
              <w:rPr>
                <w:rFonts w:ascii="宋体" w:hAnsi="宋体" w:eastAsia="宋体"/>
                <w:sz w:val="16"/>
              </w:rPr>
              <w:t>10.50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9E3DE">
            <w:pPr>
              <w:jc w:val="center"/>
            </w:pPr>
            <w:r>
              <w:rPr>
                <w:rFonts w:ascii="宋体" w:hAnsi="宋体" w:eastAsia="宋体"/>
                <w:sz w:val="16"/>
              </w:rPr>
              <w:t>10.50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9D748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07BF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77E56">
            <w:pPr>
              <w:jc w:val="center"/>
            </w:pPr>
            <w:r>
              <w:rPr>
                <w:rFonts w:ascii="宋体" w:hAnsi="宋体" w:eastAsia="宋体"/>
                <w:sz w:val="16"/>
              </w:rPr>
              <w:t>10.00</w:t>
            </w:r>
          </w:p>
        </w:tc>
      </w:tr>
      <w:tr w14:paraId="0202B2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5ABD8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E03C46">
            <w:pPr>
              <w:jc w:val="center"/>
            </w:pPr>
            <w:r>
              <w:rPr>
                <w:rFonts w:ascii="宋体" w:hAnsi="宋体" w:eastAsia="宋体"/>
                <w:sz w:val="16"/>
              </w:rPr>
              <w:t>其中：当年财政拨款</w:t>
            </w:r>
          </w:p>
        </w:tc>
        <w:tc>
          <w:tcPr>
            <w:tcW w:w="126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50EF88A">
            <w:pPr>
              <w:jc w:val="center"/>
            </w:pPr>
            <w:r>
              <w:rPr>
                <w:rFonts w:ascii="宋体" w:hAnsi="宋体" w:eastAsia="宋体"/>
                <w:sz w:val="16"/>
              </w:rPr>
              <w:t>10.50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7442A">
            <w:pPr>
              <w:jc w:val="center"/>
            </w:pPr>
            <w:r>
              <w:rPr>
                <w:rFonts w:ascii="宋体" w:hAnsi="宋体" w:eastAsia="宋体"/>
                <w:sz w:val="16"/>
              </w:rPr>
              <w:t>10.50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171F6">
            <w:pPr>
              <w:jc w:val="center"/>
            </w:pPr>
            <w:r>
              <w:rPr>
                <w:rFonts w:ascii="宋体" w:hAnsi="宋体" w:eastAsia="宋体"/>
                <w:sz w:val="16"/>
              </w:rPr>
              <w:t>10.50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BDD9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84F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E7793">
            <w:pPr>
              <w:jc w:val="center"/>
            </w:pPr>
            <w:r>
              <w:rPr>
                <w:rFonts w:ascii="宋体" w:hAnsi="宋体" w:eastAsia="宋体"/>
                <w:sz w:val="16"/>
              </w:rPr>
              <w:t>—</w:t>
            </w:r>
          </w:p>
        </w:tc>
      </w:tr>
      <w:tr w14:paraId="141CA4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4ED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C3B8B0">
            <w:pPr>
              <w:jc w:val="center"/>
            </w:pPr>
            <w:r>
              <w:rPr>
                <w:rFonts w:ascii="宋体" w:hAnsi="宋体" w:eastAsia="宋体"/>
                <w:sz w:val="16"/>
              </w:rPr>
              <w:t xml:space="preserve">  其他资金</w:t>
            </w:r>
          </w:p>
        </w:tc>
        <w:tc>
          <w:tcPr>
            <w:tcW w:w="126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EB1C46F">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F053F">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9C7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190A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D9E1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D555F">
            <w:pPr>
              <w:jc w:val="center"/>
            </w:pPr>
            <w:r>
              <w:rPr>
                <w:rFonts w:ascii="宋体" w:hAnsi="宋体" w:eastAsia="宋体"/>
                <w:sz w:val="16"/>
              </w:rPr>
              <w:t>—</w:t>
            </w:r>
          </w:p>
        </w:tc>
      </w:tr>
      <w:tr w14:paraId="4081BF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900335">
            <w:pPr>
              <w:jc w:val="center"/>
            </w:pPr>
            <w:r>
              <w:rPr>
                <w:rFonts w:ascii="宋体" w:hAnsi="宋体" w:eastAsia="宋体"/>
                <w:sz w:val="16"/>
              </w:rPr>
              <w:t>年度总体目标</w:t>
            </w:r>
          </w:p>
        </w:tc>
        <w:tc>
          <w:tcPr>
            <w:tcW w:w="4632"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908979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2B5ACE">
            <w:pPr>
              <w:jc w:val="center"/>
            </w:pPr>
            <w:r>
              <w:rPr>
                <w:rFonts w:ascii="宋体" w:hAnsi="宋体" w:eastAsia="宋体"/>
                <w:sz w:val="16"/>
              </w:rPr>
              <w:t>实际完成情况</w:t>
            </w:r>
          </w:p>
        </w:tc>
      </w:tr>
      <w:tr w14:paraId="1B5E59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74F86C"/>
        </w:tc>
        <w:tc>
          <w:tcPr>
            <w:tcW w:w="4632"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390C375">
            <w:pPr>
              <w:jc w:val="both"/>
            </w:pPr>
            <w:r>
              <w:rPr>
                <w:rFonts w:ascii="宋体" w:hAnsi="宋体" w:eastAsia="宋体"/>
                <w:sz w:val="16"/>
              </w:rPr>
              <w:t>2024年该项目计划购置2套保密室门禁系统，购置5台保密机配套软硬件，购置2</w:t>
            </w:r>
            <w:r>
              <w:rPr>
                <w:rFonts w:hint="eastAsia" w:ascii="宋体" w:hAnsi="宋体"/>
                <w:sz w:val="16"/>
                <w:lang w:eastAsia="zh-CN"/>
              </w:rPr>
              <w:t>套</w:t>
            </w:r>
            <w:r>
              <w:rPr>
                <w:rFonts w:ascii="宋体" w:hAnsi="宋体" w:eastAsia="宋体"/>
                <w:sz w:val="16"/>
              </w:rPr>
              <w:t>保密室监控系统。项目验收合格率达到95%以上。项目预计2024年12月20日前完成。通过该项目的实施，保障规范保密安全管理、落实党政办工作部署及各项工作运行。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FE512F">
            <w:pPr>
              <w:jc w:val="both"/>
            </w:pPr>
            <w:r>
              <w:rPr>
                <w:rFonts w:ascii="宋体" w:hAnsi="宋体" w:eastAsia="宋体"/>
                <w:sz w:val="16"/>
              </w:rPr>
              <w:t>截至2024年12月31日，该项目实际完成购置2套保密室门禁系统，购置10台保密机配套软硬件，购置2</w:t>
            </w:r>
            <w:r>
              <w:rPr>
                <w:rFonts w:hint="eastAsia" w:ascii="宋体" w:hAnsi="宋体"/>
                <w:sz w:val="16"/>
                <w:lang w:eastAsia="zh-CN"/>
              </w:rPr>
              <w:t>套</w:t>
            </w:r>
            <w:r>
              <w:rPr>
                <w:rFonts w:ascii="宋体" w:hAnsi="宋体" w:eastAsia="宋体"/>
                <w:sz w:val="16"/>
              </w:rPr>
              <w:t>保密室监控系统。项目验收合格率达到100%。通过该项目的实施，提升了信息安全管理水平、整体保密意识和能力，促进了涉密信息的有效保护，保障规范保密安全管理、落实党政办工作部署及各项工作运行。</w:t>
            </w:r>
          </w:p>
        </w:tc>
      </w:tr>
      <w:tr w14:paraId="5E1DA6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532EA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AE05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02CE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19BAB">
            <w:pPr>
              <w:jc w:val="center"/>
            </w:pPr>
            <w:r>
              <w:rPr>
                <w:rFonts w:ascii="宋体" w:hAnsi="宋体" w:eastAsia="宋体"/>
                <w:sz w:val="16"/>
              </w:rPr>
              <w:t>三级指标</w:t>
            </w:r>
          </w:p>
        </w:tc>
        <w:tc>
          <w:tcPr>
            <w:tcW w:w="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7B3A6">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351528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E37AA">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5B5D2D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5CB6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53FF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007E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7B36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32E5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EF9DA">
            <w:pPr>
              <w:jc w:val="center"/>
            </w:pPr>
            <w:r>
              <w:rPr>
                <w:rFonts w:ascii="宋体" w:hAnsi="宋体" w:eastAsia="宋体"/>
                <w:sz w:val="16"/>
              </w:rPr>
              <w:t>偏差原因分析及改进措施</w:t>
            </w:r>
          </w:p>
        </w:tc>
      </w:tr>
      <w:tr w14:paraId="7E3ACD7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E83E6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DDDFA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4CC5A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72844">
            <w:pPr>
              <w:jc w:val="center"/>
            </w:pPr>
            <w:r>
              <w:rPr>
                <w:rFonts w:ascii="宋体" w:hAnsi="宋体" w:eastAsia="宋体"/>
                <w:sz w:val="16"/>
              </w:rPr>
              <w:t>保密室门禁系统购置数量</w:t>
            </w:r>
          </w:p>
        </w:tc>
        <w:tc>
          <w:tcPr>
            <w:tcW w:w="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0C8B6">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FB57C6D">
            <w:pPr>
              <w:jc w:val="center"/>
            </w:pPr>
            <w:r>
              <w:rPr>
                <w:rFonts w:ascii="宋体" w:hAnsi="宋体" w:eastAsia="宋体"/>
                <w:sz w:val="16"/>
              </w:rPr>
              <w:t>&gt;=2套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9275C">
            <w:pPr>
              <w:jc w:val="center"/>
            </w:pPr>
            <w:r>
              <w:rPr>
                <w:rFonts w:ascii="宋体" w:hAnsi="宋体" w:eastAsia="宋体"/>
                <w:sz w:val="16"/>
              </w:rPr>
              <w:t>=2套</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D7214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88FA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23A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18CD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03A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6F0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341DA">
            <w:pPr>
              <w:jc w:val="center"/>
            </w:pPr>
          </w:p>
        </w:tc>
      </w:tr>
      <w:tr w14:paraId="7A60DD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0F4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8F6F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9678A9"/>
        </w:tc>
        <w:tc>
          <w:tcPr>
            <w:tcW w:w="7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72382">
            <w:pPr>
              <w:jc w:val="center"/>
            </w:pPr>
            <w:r>
              <w:rPr>
                <w:rFonts w:ascii="宋体" w:hAnsi="宋体" w:eastAsia="宋体"/>
                <w:sz w:val="16"/>
              </w:rPr>
              <w:t>保密机配套软硬件购置数量</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73CA415A">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FA0D86">
            <w:pPr>
              <w:jc w:val="center"/>
            </w:pPr>
            <w:r>
              <w:rPr>
                <w:rFonts w:ascii="宋体" w:hAnsi="宋体" w:eastAsia="宋体"/>
                <w:sz w:val="16"/>
              </w:rPr>
              <w:t>&gt;=8台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69590">
            <w:pPr>
              <w:jc w:val="center"/>
            </w:pPr>
            <w:r>
              <w:rPr>
                <w:rFonts w:ascii="宋体" w:hAnsi="宋体" w:eastAsia="宋体"/>
                <w:sz w:val="16"/>
              </w:rPr>
              <w:t>=10台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52649E3">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F6769">
            <w:pPr>
              <w:jc w:val="center"/>
            </w:pPr>
            <w:r>
              <w:rPr>
                <w:rFonts w:ascii="宋体" w:hAnsi="宋体" w:eastAsia="宋体"/>
                <w:sz w:val="16"/>
              </w:rPr>
              <w:t>11.25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37E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F103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29CD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F43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21F67">
            <w:pPr>
              <w:jc w:val="center"/>
            </w:pPr>
            <w:r>
              <w:rPr>
                <w:rFonts w:ascii="宋体" w:hAnsi="宋体" w:eastAsia="宋体"/>
                <w:sz w:val="16"/>
              </w:rPr>
              <w:t>年初设定目标时参考商家提供清单，在实际建设过程中，增加了防病毒及综合管理系统，故超出预期指标。</w:t>
            </w:r>
          </w:p>
        </w:tc>
      </w:tr>
      <w:tr w14:paraId="630413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0D1E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CAB3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3DEE67"/>
        </w:tc>
        <w:tc>
          <w:tcPr>
            <w:tcW w:w="7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D1206">
            <w:pPr>
              <w:jc w:val="center"/>
            </w:pPr>
            <w:r>
              <w:rPr>
                <w:rFonts w:ascii="宋体" w:hAnsi="宋体" w:eastAsia="宋体"/>
                <w:sz w:val="16"/>
              </w:rPr>
              <w:t>保密室监控系统采购数量</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678EA446">
            <w:pPr>
              <w:jc w:val="center"/>
            </w:pPr>
            <w:r>
              <w:rPr>
                <w:rFonts w:ascii="宋体" w:hAnsi="宋体" w:eastAsia="宋体"/>
                <w:sz w:val="16"/>
              </w:rPr>
              <w:t>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94B4901">
            <w:pPr>
              <w:jc w:val="center"/>
            </w:pPr>
            <w:r>
              <w:rPr>
                <w:rFonts w:ascii="宋体" w:hAnsi="宋体" w:eastAsia="宋体"/>
                <w:sz w:val="16"/>
              </w:rPr>
              <w:t>&gt;=2台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BD6CE">
            <w:pPr>
              <w:jc w:val="center"/>
            </w:pPr>
            <w:r>
              <w:rPr>
                <w:rFonts w:ascii="宋体" w:hAnsi="宋体" w:eastAsia="宋体"/>
                <w:sz w:val="16"/>
              </w:rPr>
              <w:t>=2台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F3C1D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B90A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6B2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AF9F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320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67D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6C00D">
            <w:pPr>
              <w:jc w:val="center"/>
            </w:pPr>
          </w:p>
        </w:tc>
      </w:tr>
      <w:tr w14:paraId="56119B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466A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FB92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453DE">
            <w:pPr>
              <w:jc w:val="center"/>
            </w:pPr>
            <w:r>
              <w:rPr>
                <w:rFonts w:ascii="宋体" w:hAnsi="宋体" w:eastAsia="宋体"/>
                <w:sz w:val="16"/>
              </w:rPr>
              <w:t>质量指标</w:t>
            </w:r>
          </w:p>
        </w:tc>
        <w:tc>
          <w:tcPr>
            <w:tcW w:w="7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BEF3B">
            <w:pPr>
              <w:jc w:val="center"/>
            </w:pPr>
            <w:r>
              <w:rPr>
                <w:rFonts w:ascii="宋体" w:hAnsi="宋体" w:eastAsia="宋体"/>
                <w:sz w:val="16"/>
              </w:rPr>
              <w:t>项目验收合格率</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46E34E99">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21625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C6F77">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8BF0F2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D300B">
            <w:pPr>
              <w:jc w:val="center"/>
            </w:pPr>
            <w:r>
              <w:rPr>
                <w:rFonts w:ascii="宋体" w:hAnsi="宋体" w:eastAsia="宋体"/>
                <w:sz w:val="16"/>
              </w:rPr>
              <w:t>7.58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484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694F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157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013A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6A761">
            <w:pPr>
              <w:jc w:val="center"/>
            </w:pPr>
            <w:r>
              <w:rPr>
                <w:rFonts w:ascii="宋体" w:hAnsi="宋体" w:eastAsia="宋体"/>
                <w:sz w:val="16"/>
              </w:rPr>
              <w:t>该项目实施效果好，验收合格率均为满意，故超出预计指标</w:t>
            </w:r>
          </w:p>
        </w:tc>
      </w:tr>
      <w:tr w14:paraId="0383A0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62CA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C52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E5FBB">
            <w:pPr>
              <w:jc w:val="center"/>
            </w:pPr>
            <w:r>
              <w:rPr>
                <w:rFonts w:ascii="宋体" w:hAnsi="宋体" w:eastAsia="宋体"/>
                <w:sz w:val="16"/>
              </w:rPr>
              <w:t>时效指标</w:t>
            </w:r>
          </w:p>
        </w:tc>
        <w:tc>
          <w:tcPr>
            <w:tcW w:w="7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33DE9A">
            <w:pPr>
              <w:jc w:val="center"/>
            </w:pPr>
            <w:r>
              <w:rPr>
                <w:rFonts w:ascii="宋体" w:hAnsi="宋体" w:eastAsia="宋体"/>
                <w:sz w:val="16"/>
              </w:rPr>
              <w:t>项目完成时间</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56DE95EF">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2B8A8C5">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05D55">
            <w:pPr>
              <w:jc w:val="center"/>
            </w:pPr>
            <w:r>
              <w:rPr>
                <w:rFonts w:ascii="宋体" w:hAnsi="宋体" w:eastAsia="宋体"/>
                <w:sz w:val="16"/>
              </w:rPr>
              <w:t>2024年10月30日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756601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4203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DA0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2943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75D2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168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72C0D">
            <w:pPr>
              <w:jc w:val="center"/>
            </w:pPr>
            <w:r>
              <w:rPr>
                <w:rFonts w:ascii="宋体" w:hAnsi="宋体" w:eastAsia="宋体"/>
                <w:sz w:val="16"/>
              </w:rPr>
              <w:t>该项目设置完成时间时，因考虑设施采购及安装、运行时间，设置为年末完成，故超出预计指标。</w:t>
            </w:r>
          </w:p>
        </w:tc>
      </w:tr>
      <w:tr w14:paraId="7D1BE9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AAA4A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3277E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738031">
            <w:pPr>
              <w:jc w:val="center"/>
            </w:pPr>
            <w:r>
              <w:rPr>
                <w:rFonts w:ascii="宋体" w:hAnsi="宋体" w:eastAsia="宋体"/>
                <w:sz w:val="16"/>
              </w:rPr>
              <w:t>经济成本指标</w:t>
            </w:r>
          </w:p>
        </w:tc>
        <w:tc>
          <w:tcPr>
            <w:tcW w:w="7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9E698">
            <w:pPr>
              <w:jc w:val="center"/>
            </w:pPr>
            <w:r>
              <w:rPr>
                <w:rFonts w:ascii="宋体" w:hAnsi="宋体" w:eastAsia="宋体"/>
                <w:sz w:val="16"/>
              </w:rPr>
              <w:t>保密室新建技术服务经费成本</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3893056E">
            <w:pPr>
              <w:jc w:val="center"/>
            </w:pPr>
            <w:r>
              <w:rPr>
                <w:rFonts w:ascii="宋体" w:hAnsi="宋体" w:eastAsia="宋体"/>
                <w:sz w:val="16"/>
              </w:rPr>
              <w:t>4</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BD398D5">
            <w:pPr>
              <w:jc w:val="center"/>
            </w:pPr>
            <w:r>
              <w:rPr>
                <w:rFonts w:ascii="宋体" w:hAnsi="宋体" w:eastAsia="宋体"/>
                <w:sz w:val="16"/>
              </w:rPr>
              <w:t>&lt;=1.20万元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0C023">
            <w:pPr>
              <w:jc w:val="center"/>
            </w:pPr>
            <w:r>
              <w:rPr>
                <w:rFonts w:ascii="宋体" w:hAnsi="宋体" w:eastAsia="宋体"/>
                <w:sz w:val="16"/>
              </w:rPr>
              <w:t>=1.2万元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E91DD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0746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549A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A36B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D7C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D6A3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D057E">
            <w:pPr>
              <w:jc w:val="center"/>
            </w:pPr>
          </w:p>
        </w:tc>
      </w:tr>
      <w:tr w14:paraId="78ECFA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D740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45D3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E35C0"/>
        </w:tc>
        <w:tc>
          <w:tcPr>
            <w:tcW w:w="7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FC4C4D">
            <w:pPr>
              <w:jc w:val="center"/>
            </w:pPr>
            <w:r>
              <w:rPr>
                <w:rFonts w:ascii="宋体" w:hAnsi="宋体" w:eastAsia="宋体"/>
                <w:sz w:val="16"/>
              </w:rPr>
              <w:t>保密室新建设备购置等经费成本</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628430DA">
            <w:pPr>
              <w:jc w:val="center"/>
            </w:pPr>
            <w:r>
              <w:rPr>
                <w:rFonts w:ascii="宋体" w:hAnsi="宋体" w:eastAsia="宋体"/>
                <w:sz w:val="16"/>
              </w:rPr>
              <w:t>16</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EAE708">
            <w:pPr>
              <w:jc w:val="center"/>
            </w:pPr>
            <w:r>
              <w:rPr>
                <w:rFonts w:ascii="宋体" w:hAnsi="宋体" w:eastAsia="宋体"/>
                <w:sz w:val="16"/>
              </w:rPr>
              <w:t>&lt;=9.30万元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C63FB">
            <w:pPr>
              <w:jc w:val="center"/>
            </w:pPr>
            <w:r>
              <w:rPr>
                <w:rFonts w:ascii="宋体" w:hAnsi="宋体" w:eastAsia="宋体"/>
                <w:sz w:val="16"/>
              </w:rPr>
              <w:t>=9.3万元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BD7E8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E6584">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8A3D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DA92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A31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F09A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86F58">
            <w:pPr>
              <w:jc w:val="center"/>
            </w:pPr>
          </w:p>
        </w:tc>
      </w:tr>
      <w:tr w14:paraId="3B9C51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33C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06E4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335F0">
            <w:pPr>
              <w:jc w:val="center"/>
            </w:pPr>
            <w:r>
              <w:rPr>
                <w:rFonts w:ascii="宋体" w:hAnsi="宋体" w:eastAsia="宋体"/>
                <w:sz w:val="16"/>
              </w:rPr>
              <w:t>社会效益指标</w:t>
            </w:r>
          </w:p>
        </w:tc>
        <w:tc>
          <w:tcPr>
            <w:tcW w:w="7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9067C2">
            <w:pPr>
              <w:jc w:val="center"/>
            </w:pPr>
            <w:r>
              <w:rPr>
                <w:rFonts w:ascii="宋体" w:hAnsi="宋体" w:eastAsia="宋体"/>
                <w:sz w:val="16"/>
              </w:rPr>
              <w:t>保障规范保密安全管理、落实党政办工作部署及各项工作运行</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1553E53B">
            <w:pPr>
              <w:jc w:val="center"/>
            </w:pPr>
            <w:r>
              <w:rPr>
                <w:rFonts w:ascii="宋体" w:hAnsi="宋体" w:eastAsia="宋体"/>
                <w:sz w:val="16"/>
              </w:rPr>
              <w:t>30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B8284A1">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AD311">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EB4BE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B108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5E5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412D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8CCD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CCF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DB4AB">
            <w:pPr>
              <w:jc w:val="center"/>
            </w:pPr>
          </w:p>
        </w:tc>
      </w:tr>
      <w:tr w14:paraId="1211E845">
        <w:tblPrEx>
          <w:tblCellMar>
            <w:top w:w="0" w:type="dxa"/>
            <w:left w:w="108" w:type="dxa"/>
            <w:bottom w:w="0" w:type="dxa"/>
            <w:right w:w="108" w:type="dxa"/>
          </w:tblCellMar>
        </w:tblPrEx>
        <w:tc>
          <w:tcPr>
            <w:tcW w:w="2659"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CD82F0">
            <w:pPr>
              <w:jc w:val="center"/>
            </w:pPr>
            <w:r>
              <w:rPr>
                <w:rFonts w:ascii="宋体" w:hAnsi="宋体" w:eastAsia="宋体"/>
                <w:sz w:val="16"/>
              </w:rPr>
              <w:t>总分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37A3BE1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582FB1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3181ED"/>
        </w:tc>
        <w:tc>
          <w:tcPr>
            <w:tcW w:w="776" w:type="dxa"/>
            <w:tcBorders>
              <w:top w:val="single" w:color="auto" w:sz="10" w:space="0"/>
              <w:left w:val="single" w:color="auto" w:sz="10" w:space="0"/>
              <w:bottom w:val="single" w:color="auto" w:sz="10" w:space="0"/>
              <w:right w:val="single" w:color="auto" w:sz="10" w:space="0"/>
              <w:insideV w:val="single" w:sz="10" w:space="0"/>
            </w:tcBorders>
          </w:tcPr>
          <w:p w14:paraId="01F935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C0A75">
            <w:pPr>
              <w:jc w:val="center"/>
            </w:pPr>
            <w:r>
              <w:rPr>
                <w:rFonts w:ascii="宋体" w:hAnsi="宋体" w:eastAsia="宋体"/>
                <w:sz w:val="16"/>
              </w:rPr>
              <w:t>90.83分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2950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8354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94DA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FD56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DBDC3F"/>
        </w:tc>
      </w:tr>
    </w:tbl>
    <w:p w14:paraId="6DE9CD2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6CE2131B">
        <w:tblPrEx>
          <w:tblCellMar>
            <w:top w:w="0" w:type="dxa"/>
            <w:left w:w="108" w:type="dxa"/>
            <w:bottom w:w="0" w:type="dxa"/>
            <w:right w:w="108" w:type="dxa"/>
          </w:tblCellMar>
        </w:tblPrEx>
        <w:tc>
          <w:tcPr>
            <w:tcW w:w="8848" w:type="dxa"/>
            <w:gridSpan w:val="14"/>
            <w:vAlign w:val="center"/>
          </w:tcPr>
          <w:p w14:paraId="089B82B7">
            <w:pPr>
              <w:jc w:val="center"/>
            </w:pPr>
            <w:r>
              <w:rPr>
                <w:rFonts w:ascii="宋体" w:hAnsi="宋体" w:eastAsia="宋体"/>
                <w:sz w:val="24"/>
              </w:rPr>
              <w:t>项目支出绩效自评表</w:t>
            </w:r>
          </w:p>
        </w:tc>
      </w:tr>
      <w:tr w14:paraId="4C68725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3090D96">
            <w:pPr>
              <w:jc w:val="center"/>
            </w:pPr>
            <w:r>
              <w:rPr>
                <w:rFonts w:ascii="宋体" w:hAnsi="宋体" w:eastAsia="宋体"/>
                <w:sz w:val="24"/>
              </w:rPr>
              <w:t>(2024年度)</w:t>
            </w:r>
          </w:p>
        </w:tc>
      </w:tr>
      <w:tr w14:paraId="6BEAF59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BA9F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F137AE2">
            <w:pPr>
              <w:jc w:val="center"/>
            </w:pPr>
            <w:r>
              <w:rPr>
                <w:rFonts w:ascii="宋体" w:hAnsi="宋体" w:eastAsia="宋体"/>
                <w:sz w:val="16"/>
              </w:rPr>
              <w:t>昌吉州检验检测系统检验检测能力提升暨技术创新专题培训班</w:t>
            </w:r>
          </w:p>
        </w:tc>
      </w:tr>
      <w:tr w14:paraId="4BDFE6B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35AB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684F43">
            <w:pPr>
              <w:jc w:val="center"/>
            </w:pPr>
            <w:r>
              <w:rPr>
                <w:rFonts w:hint="eastAsia"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B301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7A67D3">
            <w:pPr>
              <w:jc w:val="center"/>
            </w:pPr>
            <w:r>
              <w:rPr>
                <w:rFonts w:ascii="宋体" w:hAnsi="宋体" w:eastAsia="宋体"/>
                <w:sz w:val="16"/>
              </w:rPr>
              <w:t>昌吉回族自治州检验检测中心</w:t>
            </w:r>
          </w:p>
        </w:tc>
      </w:tr>
      <w:tr w14:paraId="3DC4DF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AC31D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D1E1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4AA9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05D1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0DE9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AE28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67679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871EA">
            <w:pPr>
              <w:jc w:val="center"/>
            </w:pPr>
            <w:r>
              <w:rPr>
                <w:rFonts w:ascii="宋体" w:hAnsi="宋体" w:eastAsia="宋体"/>
                <w:sz w:val="16"/>
              </w:rPr>
              <w:t>得分</w:t>
            </w:r>
          </w:p>
        </w:tc>
      </w:tr>
      <w:tr w14:paraId="21BAD0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EEA9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3E17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720B5">
            <w:pPr>
              <w:jc w:val="center"/>
            </w:pPr>
            <w:r>
              <w:rPr>
                <w:rFonts w:ascii="宋体" w:hAnsi="宋体" w:eastAsia="宋体"/>
                <w:sz w:val="16"/>
              </w:rPr>
              <w:t>11.28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A96B1">
            <w:pPr>
              <w:jc w:val="center"/>
            </w:pPr>
            <w:r>
              <w:rPr>
                <w:rFonts w:ascii="宋体" w:hAnsi="宋体" w:eastAsia="宋体"/>
                <w:sz w:val="16"/>
              </w:rPr>
              <w:t>11.28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40C3D">
            <w:pPr>
              <w:jc w:val="center"/>
            </w:pPr>
            <w:r>
              <w:rPr>
                <w:rFonts w:ascii="宋体" w:hAnsi="宋体" w:eastAsia="宋体"/>
                <w:sz w:val="16"/>
              </w:rPr>
              <w:t>11.28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2419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6FF2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E970D">
            <w:pPr>
              <w:jc w:val="center"/>
            </w:pPr>
            <w:r>
              <w:rPr>
                <w:rFonts w:ascii="宋体" w:hAnsi="宋体" w:eastAsia="宋体"/>
                <w:sz w:val="16"/>
              </w:rPr>
              <w:t>10.00</w:t>
            </w:r>
          </w:p>
        </w:tc>
      </w:tr>
      <w:tr w14:paraId="009BC7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B879A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BD2B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44BE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4770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E94C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9507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CD3F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E4591">
            <w:pPr>
              <w:jc w:val="center"/>
            </w:pPr>
            <w:r>
              <w:rPr>
                <w:rFonts w:ascii="宋体" w:hAnsi="宋体" w:eastAsia="宋体"/>
                <w:sz w:val="16"/>
              </w:rPr>
              <w:t>—</w:t>
            </w:r>
          </w:p>
        </w:tc>
      </w:tr>
      <w:tr w14:paraId="5249AC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C981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17572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EE180">
            <w:pPr>
              <w:jc w:val="center"/>
            </w:pPr>
            <w:r>
              <w:rPr>
                <w:rFonts w:ascii="宋体" w:hAnsi="宋体" w:eastAsia="宋体"/>
                <w:sz w:val="16"/>
              </w:rPr>
              <w:t>11.28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0046F">
            <w:pPr>
              <w:jc w:val="center"/>
            </w:pPr>
            <w:r>
              <w:rPr>
                <w:rFonts w:ascii="宋体" w:hAnsi="宋体" w:eastAsia="宋体"/>
                <w:sz w:val="16"/>
              </w:rPr>
              <w:t>11.28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E7897">
            <w:pPr>
              <w:jc w:val="center"/>
            </w:pPr>
            <w:r>
              <w:rPr>
                <w:rFonts w:ascii="宋体" w:hAnsi="宋体" w:eastAsia="宋体"/>
                <w:sz w:val="16"/>
              </w:rPr>
              <w:t>11.28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A33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C89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411DF">
            <w:pPr>
              <w:jc w:val="center"/>
            </w:pPr>
            <w:r>
              <w:rPr>
                <w:rFonts w:ascii="宋体" w:hAnsi="宋体" w:eastAsia="宋体"/>
                <w:sz w:val="16"/>
              </w:rPr>
              <w:t>—</w:t>
            </w:r>
          </w:p>
        </w:tc>
      </w:tr>
      <w:tr w14:paraId="06A0ACE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BBF51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C652B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31E7EB">
            <w:pPr>
              <w:jc w:val="center"/>
            </w:pPr>
            <w:r>
              <w:rPr>
                <w:rFonts w:ascii="宋体" w:hAnsi="宋体" w:eastAsia="宋体"/>
                <w:sz w:val="16"/>
              </w:rPr>
              <w:t>实际完成情况</w:t>
            </w:r>
          </w:p>
        </w:tc>
      </w:tr>
      <w:tr w14:paraId="79725B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A98E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D3D0F4">
            <w:pPr>
              <w:jc w:val="both"/>
            </w:pPr>
            <w:r>
              <w:rPr>
                <w:rFonts w:ascii="宋体" w:hAnsi="宋体" w:eastAsia="宋体"/>
                <w:sz w:val="16"/>
              </w:rPr>
              <w:t>2024年该项目计划培训30人，计划开展1次培训。培训约8天。通过该项目的实施，加快推进我州检验检测工作高质量发展，提升昌吉州检验检测系统专业技术能力和综合管理能力。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5191045">
            <w:pPr>
              <w:jc w:val="both"/>
            </w:pPr>
            <w:r>
              <w:rPr>
                <w:rFonts w:ascii="宋体" w:hAnsi="宋体" w:eastAsia="宋体"/>
                <w:sz w:val="16"/>
              </w:rPr>
              <w:t>截至2024年12月31日，该项目实际完成培训1次，参加培训人次30人，培训时间8天；通过该项目的实施，加快推进了我州检验检测工作高质量发展，提升了昌吉州检验检测系统专业技术能力和综合管理能力，促进了晋昌两地检验检测事业融合发展。</w:t>
            </w:r>
          </w:p>
        </w:tc>
      </w:tr>
      <w:tr w14:paraId="4DB6B5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C66D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189E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F13B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C56C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8400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D473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1577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1026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2660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60CD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5C89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B1CB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F11E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8AE6A">
            <w:pPr>
              <w:jc w:val="center"/>
            </w:pPr>
            <w:r>
              <w:rPr>
                <w:rFonts w:ascii="宋体" w:hAnsi="宋体" w:eastAsia="宋体"/>
                <w:sz w:val="16"/>
              </w:rPr>
              <w:t>偏差原因分析及改进措施</w:t>
            </w:r>
          </w:p>
        </w:tc>
      </w:tr>
      <w:tr w14:paraId="446116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D2D95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C995E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C22DF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9F27C">
            <w:pPr>
              <w:jc w:val="center"/>
            </w:pPr>
            <w:r>
              <w:rPr>
                <w:rFonts w:ascii="宋体" w:hAnsi="宋体" w:eastAsia="宋体"/>
                <w:sz w:val="16"/>
              </w:rPr>
              <w:t>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05E7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E7924">
            <w:pPr>
              <w:jc w:val="center"/>
            </w:pPr>
            <w:r>
              <w:rPr>
                <w:rFonts w:ascii="宋体" w:hAnsi="宋体" w:eastAsia="宋体"/>
                <w:sz w:val="16"/>
              </w:rPr>
              <w:t>&gt;=30人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BA57A">
            <w:pPr>
              <w:jc w:val="center"/>
            </w:pPr>
            <w:r>
              <w:rPr>
                <w:rFonts w:ascii="宋体" w:hAnsi="宋体" w:eastAsia="宋体"/>
                <w:sz w:val="16"/>
              </w:rPr>
              <w: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8FB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0600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A5E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3169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59E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494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39784">
            <w:pPr>
              <w:jc w:val="center"/>
            </w:pPr>
          </w:p>
        </w:tc>
      </w:tr>
      <w:tr w14:paraId="4135FC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CA2F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1957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635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4B377">
            <w:pPr>
              <w:jc w:val="center"/>
            </w:pPr>
            <w:r>
              <w:rPr>
                <w:rFonts w:ascii="宋体" w:hAnsi="宋体" w:eastAsia="宋体"/>
                <w:sz w:val="16"/>
              </w:rPr>
              <w:t>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1F56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B05D3">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D151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625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1C7E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903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72F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FEF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019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1AAF9">
            <w:pPr>
              <w:jc w:val="center"/>
            </w:pPr>
          </w:p>
        </w:tc>
      </w:tr>
      <w:tr w14:paraId="20B8EB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FE5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BFF7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CEB3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51EE0">
            <w:pPr>
              <w:jc w:val="center"/>
            </w:pPr>
            <w:r>
              <w:rPr>
                <w:rFonts w:ascii="宋体" w:hAnsi="宋体" w:eastAsia="宋体"/>
                <w:sz w:val="16"/>
              </w:rPr>
              <w:t>培训人员保障覆盖率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B49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986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494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B4D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815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418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188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8A2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6DC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B342B">
            <w:pPr>
              <w:jc w:val="center"/>
            </w:pPr>
          </w:p>
        </w:tc>
      </w:tr>
      <w:tr w14:paraId="337337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3DCA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7A04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AB87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9CFA2">
            <w:pPr>
              <w:jc w:val="center"/>
            </w:pPr>
            <w:r>
              <w:rPr>
                <w:rFonts w:ascii="宋体" w:hAnsi="宋体" w:eastAsia="宋体"/>
                <w:sz w:val="16"/>
              </w:rPr>
              <w:t>培训时间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A81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4F9CD">
            <w:pPr>
              <w:jc w:val="center"/>
            </w:pPr>
            <w:r>
              <w:rPr>
                <w:rFonts w:ascii="宋体" w:hAnsi="宋体" w:eastAsia="宋体"/>
                <w:sz w:val="16"/>
              </w:rPr>
              <w:t>=8天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8896A">
            <w:pPr>
              <w:jc w:val="center"/>
            </w:pPr>
            <w:r>
              <w:rPr>
                <w:rFonts w:ascii="宋体" w:hAnsi="宋体" w:eastAsia="宋体"/>
                <w:sz w:val="16"/>
              </w:rPr>
              <w:t>=8天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3DC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BEF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78D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9E3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604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2DF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3D2C6">
            <w:pPr>
              <w:jc w:val="center"/>
            </w:pPr>
          </w:p>
        </w:tc>
      </w:tr>
      <w:tr w14:paraId="35E733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8034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95B57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4D6A9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25009">
            <w:pPr>
              <w:jc w:val="center"/>
            </w:pPr>
            <w:r>
              <w:rPr>
                <w:rFonts w:ascii="宋体" w:hAnsi="宋体" w:eastAsia="宋体"/>
                <w:sz w:val="16"/>
              </w:rPr>
              <w:t>培训师资成本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483D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1ADCE">
            <w:pPr>
              <w:jc w:val="center"/>
            </w:pPr>
            <w:r>
              <w:rPr>
                <w:rFonts w:ascii="宋体" w:hAnsi="宋体" w:eastAsia="宋体"/>
                <w:sz w:val="16"/>
              </w:rPr>
              <w:t>&lt;=3.15万元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2C87C">
            <w:pPr>
              <w:jc w:val="center"/>
            </w:pPr>
            <w:r>
              <w:rPr>
                <w:rFonts w:ascii="宋体" w:hAnsi="宋体" w:eastAsia="宋体"/>
                <w:sz w:val="16"/>
              </w:rPr>
              <w:t>=3.15万元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42A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0CB7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074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145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091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DBA3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6D7FA">
            <w:pPr>
              <w:jc w:val="center"/>
            </w:pPr>
          </w:p>
        </w:tc>
      </w:tr>
      <w:tr w14:paraId="1F0DA2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8D9B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E15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4887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82604">
            <w:pPr>
              <w:jc w:val="center"/>
            </w:pPr>
            <w:r>
              <w:rPr>
                <w:rFonts w:ascii="宋体" w:hAnsi="宋体" w:eastAsia="宋体"/>
                <w:sz w:val="16"/>
              </w:rPr>
              <w:t>培训其他成本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48431">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686C8">
            <w:pPr>
              <w:jc w:val="center"/>
            </w:pPr>
            <w:r>
              <w:rPr>
                <w:rFonts w:ascii="宋体" w:hAnsi="宋体" w:eastAsia="宋体"/>
                <w:sz w:val="16"/>
              </w:rPr>
              <w:t>&lt;=8.13万元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081AD">
            <w:pPr>
              <w:jc w:val="center"/>
            </w:pPr>
            <w:r>
              <w:rPr>
                <w:rFonts w:ascii="宋体" w:hAnsi="宋体" w:eastAsia="宋体"/>
                <w:sz w:val="16"/>
              </w:rPr>
              <w:t>=8.13万元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72B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0E692">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912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947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FC6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73FA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A39EC">
            <w:pPr>
              <w:jc w:val="center"/>
            </w:pPr>
          </w:p>
        </w:tc>
      </w:tr>
      <w:tr w14:paraId="19D00B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F029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886B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5AF2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0E384">
            <w:pPr>
              <w:jc w:val="center"/>
            </w:pPr>
            <w:r>
              <w:rPr>
                <w:rFonts w:ascii="宋体" w:hAnsi="宋体" w:eastAsia="宋体"/>
                <w:sz w:val="16"/>
              </w:rPr>
              <w:t>提升昌吉州检验检测系统专业技术能力和综合管理能力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A5FA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6FD50">
            <w:pPr>
              <w:jc w:val="center"/>
            </w:pPr>
            <w:r>
              <w:rPr>
                <w:rFonts w:ascii="宋体" w:hAnsi="宋体" w:eastAsia="宋体"/>
                <w:sz w:val="16"/>
              </w:rPr>
              <w:t>效果显著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C074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011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1511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8FA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EB6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E40D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88D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B2F47">
            <w:pPr>
              <w:jc w:val="center"/>
            </w:pPr>
          </w:p>
        </w:tc>
      </w:tr>
      <w:tr w14:paraId="5BA838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6AFA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919C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3A3C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E2041">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7E7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AD82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E3B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F6EAE">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41D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0E3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401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6C95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C10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FE66A">
            <w:pPr>
              <w:jc w:val="center"/>
            </w:pPr>
            <w:r>
              <w:rPr>
                <w:rFonts w:ascii="宋体" w:hAnsi="宋体" w:eastAsia="宋体"/>
                <w:sz w:val="16"/>
              </w:rPr>
              <w:t>该项目实施效果好，满意度测评均为满意，故超出预计指标。</w:t>
            </w:r>
          </w:p>
        </w:tc>
      </w:tr>
      <w:tr w14:paraId="1467551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EDE82A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7F8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AD63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7C50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D60D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507C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4E40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1893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A41F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77E3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8B1A0A"/>
        </w:tc>
      </w:tr>
    </w:tbl>
    <w:p w14:paraId="49EE4FEB">
      <w:r>
        <w:br w:type="page"/>
      </w:r>
    </w:p>
    <w:tbl>
      <w:tblPr>
        <w:tblStyle w:val="9"/>
        <w:tblW w:w="0" w:type="auto"/>
        <w:tblInd w:w="0" w:type="dxa"/>
        <w:tblLayout w:type="autofit"/>
        <w:tblCellMar>
          <w:top w:w="0" w:type="dxa"/>
          <w:left w:w="108" w:type="dxa"/>
          <w:bottom w:w="0" w:type="dxa"/>
          <w:right w:w="108" w:type="dxa"/>
        </w:tblCellMar>
      </w:tblPr>
      <w:tblGrid>
        <w:gridCol w:w="608"/>
        <w:gridCol w:w="567"/>
        <w:gridCol w:w="567"/>
        <w:gridCol w:w="608"/>
        <w:gridCol w:w="588"/>
        <w:gridCol w:w="936"/>
        <w:gridCol w:w="776"/>
        <w:gridCol w:w="776"/>
        <w:gridCol w:w="628"/>
        <w:gridCol w:w="567"/>
        <w:gridCol w:w="696"/>
        <w:gridCol w:w="567"/>
        <w:gridCol w:w="415"/>
        <w:gridCol w:w="152"/>
        <w:gridCol w:w="609"/>
      </w:tblGrid>
      <w:tr w14:paraId="42C1D9BD">
        <w:tblPrEx>
          <w:tblCellMar>
            <w:top w:w="0" w:type="dxa"/>
            <w:left w:w="108" w:type="dxa"/>
            <w:bottom w:w="0" w:type="dxa"/>
            <w:right w:w="108" w:type="dxa"/>
          </w:tblCellMar>
        </w:tblPrEx>
        <w:tc>
          <w:tcPr>
            <w:tcW w:w="9060" w:type="dxa"/>
            <w:gridSpan w:val="15"/>
            <w:vAlign w:val="center"/>
          </w:tcPr>
          <w:p w14:paraId="474B52F7">
            <w:pPr>
              <w:jc w:val="center"/>
            </w:pPr>
            <w:r>
              <w:rPr>
                <w:rFonts w:ascii="宋体" w:hAnsi="宋体" w:eastAsia="宋体"/>
                <w:sz w:val="24"/>
              </w:rPr>
              <w:t>项目支出绩效自评表</w:t>
            </w:r>
          </w:p>
        </w:tc>
      </w:tr>
      <w:tr w14:paraId="64915927">
        <w:tblPrEx>
          <w:tblCellMar>
            <w:top w:w="0" w:type="dxa"/>
            <w:left w:w="108" w:type="dxa"/>
            <w:bottom w:w="0" w:type="dxa"/>
            <w:right w:w="108" w:type="dxa"/>
          </w:tblCellMar>
        </w:tblPrEx>
        <w:tc>
          <w:tcPr>
            <w:tcW w:w="9060"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5FE585C9">
            <w:pPr>
              <w:jc w:val="center"/>
            </w:pPr>
            <w:r>
              <w:rPr>
                <w:rFonts w:ascii="宋体" w:hAnsi="宋体" w:eastAsia="宋体"/>
                <w:sz w:val="24"/>
              </w:rPr>
              <w:t>(2024年度)</w:t>
            </w:r>
          </w:p>
        </w:tc>
      </w:tr>
      <w:tr w14:paraId="0BBE9072">
        <w:tblPrEx>
          <w:tblCellMar>
            <w:top w:w="0" w:type="dxa"/>
            <w:left w:w="108" w:type="dxa"/>
            <w:bottom w:w="0" w:type="dxa"/>
            <w:right w:w="108" w:type="dxa"/>
          </w:tblCellMar>
        </w:tblPrEx>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5F5E8183">
            <w:pPr>
              <w:jc w:val="center"/>
            </w:pPr>
            <w:r>
              <w:rPr>
                <w:rFonts w:ascii="宋体" w:hAnsi="宋体" w:eastAsia="宋体"/>
                <w:sz w:val="16"/>
              </w:rPr>
              <w:t>项目名称</w:t>
            </w:r>
          </w:p>
        </w:tc>
        <w:tc>
          <w:tcPr>
            <w:tcW w:w="8452"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E03523A">
            <w:pPr>
              <w:jc w:val="center"/>
            </w:pPr>
            <w:r>
              <w:rPr>
                <w:rFonts w:ascii="宋体" w:hAnsi="宋体" w:eastAsia="宋体"/>
                <w:sz w:val="16"/>
              </w:rPr>
              <w:t>昌州财行</w:t>
            </w:r>
            <w:r>
              <w:rPr>
                <w:rFonts w:hint="eastAsia" w:ascii="宋体" w:hAnsi="宋体"/>
                <w:sz w:val="16"/>
                <w:lang w:eastAsia="zh-CN"/>
              </w:rPr>
              <w:t>〔2023〕40号</w:t>
            </w:r>
            <w:r>
              <w:rPr>
                <w:rFonts w:ascii="宋体" w:hAnsi="宋体" w:eastAsia="宋体"/>
                <w:sz w:val="16"/>
              </w:rPr>
              <w:t>提前下达中央2024年纤维公证检验费</w:t>
            </w:r>
          </w:p>
        </w:tc>
      </w:tr>
      <w:tr w14:paraId="31EA539E">
        <w:tblPrEx>
          <w:tblCellMar>
            <w:top w:w="0" w:type="dxa"/>
            <w:left w:w="108" w:type="dxa"/>
            <w:bottom w:w="0" w:type="dxa"/>
            <w:right w:w="108" w:type="dxa"/>
          </w:tblCellMar>
        </w:tblPrEx>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31ACA3E6">
            <w:pPr>
              <w:jc w:val="center"/>
            </w:pPr>
            <w:r>
              <w:rPr>
                <w:rFonts w:ascii="宋体" w:hAnsi="宋体" w:eastAsia="宋体"/>
                <w:sz w:val="16"/>
              </w:rPr>
              <w:t>主管部门</w:t>
            </w:r>
          </w:p>
        </w:tc>
        <w:tc>
          <w:tcPr>
            <w:tcW w:w="481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11C893">
            <w:pPr>
              <w:jc w:val="center"/>
            </w:pPr>
            <w:r>
              <w:rPr>
                <w:rFonts w:hint="eastAsia" w:ascii="宋体" w:hAnsi="宋体" w:eastAsia="宋体"/>
                <w:sz w:val="16"/>
              </w:rPr>
              <w:t>昌吉回族自治州人民政府办公室</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EE7087B">
            <w:pPr>
              <w:jc w:val="center"/>
            </w:pPr>
            <w:r>
              <w:rPr>
                <w:rFonts w:ascii="宋体" w:hAnsi="宋体" w:eastAsia="宋体"/>
                <w:sz w:val="16"/>
              </w:rPr>
              <w:t>实施单位</w:t>
            </w:r>
          </w:p>
        </w:tc>
        <w:tc>
          <w:tcPr>
            <w:tcW w:w="300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9B0A91">
            <w:pPr>
              <w:jc w:val="center"/>
            </w:pPr>
            <w:r>
              <w:rPr>
                <w:rFonts w:ascii="宋体" w:hAnsi="宋体" w:eastAsia="宋体"/>
                <w:sz w:val="16"/>
              </w:rPr>
              <w:t>昌吉回族自治州检验检测中心</w:t>
            </w:r>
          </w:p>
        </w:tc>
      </w:tr>
      <w:tr w14:paraId="08E1276C">
        <w:tblPrEx>
          <w:tblCellMar>
            <w:top w:w="0" w:type="dxa"/>
            <w:left w:w="108" w:type="dxa"/>
            <w:bottom w:w="0" w:type="dxa"/>
            <w:right w:w="108" w:type="dxa"/>
          </w:tblCellMar>
        </w:tblPrEx>
        <w:tc>
          <w:tcPr>
            <w:tcW w:w="60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5A5531">
            <w:pPr>
              <w:jc w:val="center"/>
            </w:pPr>
            <w:r>
              <w:rPr>
                <w:rFonts w:ascii="宋体" w:hAnsi="宋体" w:eastAsia="宋体"/>
                <w:sz w:val="16"/>
              </w:rPr>
              <w:t>项目资金（万元）</w:t>
            </w:r>
          </w:p>
        </w:tc>
        <w:tc>
          <w:tcPr>
            <w:tcW w:w="11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9B3ED">
            <w:pPr>
              <w:jc w:val="center"/>
            </w:pPr>
          </w:p>
        </w:tc>
        <w:tc>
          <w:tcPr>
            <w:tcW w:w="11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4E1939">
            <w:pPr>
              <w:jc w:val="center"/>
            </w:pPr>
            <w:r>
              <w:rPr>
                <w:rFonts w:ascii="宋体" w:hAnsi="宋体" w:eastAsia="宋体"/>
                <w:sz w:val="16"/>
              </w:rPr>
              <w:t>年初预算数</w:t>
            </w:r>
          </w:p>
        </w:tc>
        <w:tc>
          <w:tcPr>
            <w:tcW w:w="17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514F2">
            <w:pPr>
              <w:jc w:val="center"/>
            </w:pPr>
            <w:r>
              <w:rPr>
                <w:rFonts w:ascii="宋体" w:hAnsi="宋体" w:eastAsia="宋体"/>
                <w:sz w:val="16"/>
              </w:rPr>
              <w:t>全年预算数</w:t>
            </w:r>
          </w:p>
        </w:tc>
        <w:tc>
          <w:tcPr>
            <w:tcW w:w="14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0D4BD">
            <w:pPr>
              <w:jc w:val="center"/>
            </w:pPr>
            <w:r>
              <w:rPr>
                <w:rFonts w:ascii="宋体" w:hAnsi="宋体" w:eastAsia="宋体"/>
                <w:sz w:val="16"/>
              </w:rPr>
              <w:t>全年执行数</w:t>
            </w:r>
          </w:p>
        </w:tc>
        <w:tc>
          <w:tcPr>
            <w:tcW w:w="12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9B018">
            <w:pPr>
              <w:jc w:val="center"/>
            </w:pPr>
            <w:r>
              <w:rPr>
                <w:rFonts w:ascii="宋体" w:hAnsi="宋体" w:eastAsia="宋体"/>
                <w:sz w:val="16"/>
              </w:rPr>
              <w:t>分值</w:t>
            </w:r>
          </w:p>
        </w:tc>
        <w:tc>
          <w:tcPr>
            <w:tcW w:w="113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BB1E367">
            <w:pPr>
              <w:jc w:val="center"/>
            </w:pPr>
            <w:r>
              <w:rPr>
                <w:rFonts w:ascii="宋体" w:hAnsi="宋体" w:eastAsia="宋体"/>
                <w:sz w:val="16"/>
              </w:rPr>
              <w:t>执行率</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6C283FE0">
            <w:pPr>
              <w:jc w:val="center"/>
            </w:pPr>
            <w:r>
              <w:rPr>
                <w:rFonts w:ascii="宋体" w:hAnsi="宋体" w:eastAsia="宋体"/>
                <w:sz w:val="16"/>
              </w:rPr>
              <w:t>得分</w:t>
            </w:r>
          </w:p>
        </w:tc>
      </w:tr>
      <w:tr w14:paraId="4D798DF7">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707EC032"/>
        </w:tc>
        <w:tc>
          <w:tcPr>
            <w:tcW w:w="11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32B37">
            <w:pPr>
              <w:jc w:val="center"/>
            </w:pPr>
            <w:r>
              <w:rPr>
                <w:rFonts w:ascii="宋体" w:hAnsi="宋体" w:eastAsia="宋体"/>
                <w:sz w:val="16"/>
              </w:rPr>
              <w:t>年度资金总额</w:t>
            </w:r>
          </w:p>
        </w:tc>
        <w:tc>
          <w:tcPr>
            <w:tcW w:w="11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BC7134">
            <w:pPr>
              <w:jc w:val="center"/>
            </w:pPr>
            <w:r>
              <w:rPr>
                <w:rFonts w:ascii="宋体" w:hAnsi="宋体" w:eastAsia="宋体"/>
                <w:sz w:val="16"/>
              </w:rPr>
              <w:t>684.00</w:t>
            </w:r>
          </w:p>
        </w:tc>
        <w:tc>
          <w:tcPr>
            <w:tcW w:w="17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424E14">
            <w:pPr>
              <w:jc w:val="center"/>
            </w:pPr>
            <w:r>
              <w:rPr>
                <w:rFonts w:ascii="宋体" w:hAnsi="宋体" w:eastAsia="宋体"/>
                <w:sz w:val="16"/>
              </w:rPr>
              <w:t>1,955.47</w:t>
            </w:r>
          </w:p>
        </w:tc>
        <w:tc>
          <w:tcPr>
            <w:tcW w:w="14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9D528">
            <w:pPr>
              <w:jc w:val="center"/>
            </w:pPr>
            <w:r>
              <w:rPr>
                <w:rFonts w:ascii="宋体" w:hAnsi="宋体" w:eastAsia="宋体"/>
                <w:sz w:val="16"/>
              </w:rPr>
              <w:t>1,782.04</w:t>
            </w:r>
          </w:p>
        </w:tc>
        <w:tc>
          <w:tcPr>
            <w:tcW w:w="12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AFC28">
            <w:pPr>
              <w:jc w:val="center"/>
            </w:pPr>
            <w:r>
              <w:rPr>
                <w:rFonts w:ascii="宋体" w:hAnsi="宋体" w:eastAsia="宋体"/>
                <w:sz w:val="16"/>
              </w:rPr>
              <w:t>10</w:t>
            </w:r>
          </w:p>
        </w:tc>
        <w:tc>
          <w:tcPr>
            <w:tcW w:w="113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FBAE72C">
            <w:pPr>
              <w:jc w:val="center"/>
            </w:pPr>
            <w:r>
              <w:rPr>
                <w:rFonts w:ascii="宋体" w:hAnsi="宋体" w:eastAsia="宋体"/>
                <w:sz w:val="16"/>
              </w:rPr>
              <w:t>91.13%</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27BD8634">
            <w:pPr>
              <w:jc w:val="center"/>
            </w:pPr>
            <w:r>
              <w:rPr>
                <w:rFonts w:ascii="宋体" w:hAnsi="宋体" w:eastAsia="宋体"/>
                <w:sz w:val="16"/>
              </w:rPr>
              <w:t>7.78</w:t>
            </w:r>
          </w:p>
        </w:tc>
      </w:tr>
      <w:tr w14:paraId="3DD69015">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334CFB20"/>
        </w:tc>
        <w:tc>
          <w:tcPr>
            <w:tcW w:w="11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78DF1">
            <w:pPr>
              <w:jc w:val="center"/>
            </w:pPr>
            <w:r>
              <w:rPr>
                <w:rFonts w:ascii="宋体" w:hAnsi="宋体" w:eastAsia="宋体"/>
                <w:sz w:val="16"/>
              </w:rPr>
              <w:t>其中：当年财政拨款</w:t>
            </w:r>
          </w:p>
        </w:tc>
        <w:tc>
          <w:tcPr>
            <w:tcW w:w="11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34D9FB">
            <w:pPr>
              <w:jc w:val="center"/>
            </w:pPr>
            <w:r>
              <w:rPr>
                <w:rFonts w:ascii="宋体" w:hAnsi="宋体" w:eastAsia="宋体"/>
                <w:sz w:val="16"/>
              </w:rPr>
              <w:t>684.00</w:t>
            </w:r>
          </w:p>
        </w:tc>
        <w:tc>
          <w:tcPr>
            <w:tcW w:w="17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BEBF7">
            <w:pPr>
              <w:jc w:val="center"/>
            </w:pPr>
            <w:r>
              <w:rPr>
                <w:rFonts w:ascii="宋体" w:hAnsi="宋体" w:eastAsia="宋体"/>
                <w:sz w:val="16"/>
              </w:rPr>
              <w:t>1,955.47</w:t>
            </w:r>
          </w:p>
        </w:tc>
        <w:tc>
          <w:tcPr>
            <w:tcW w:w="14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09E9C1">
            <w:pPr>
              <w:jc w:val="center"/>
            </w:pPr>
            <w:r>
              <w:rPr>
                <w:rFonts w:ascii="宋体" w:hAnsi="宋体" w:eastAsia="宋体"/>
                <w:sz w:val="16"/>
              </w:rPr>
              <w:t>1,782.04</w:t>
            </w:r>
          </w:p>
        </w:tc>
        <w:tc>
          <w:tcPr>
            <w:tcW w:w="12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DBB75">
            <w:pPr>
              <w:jc w:val="center"/>
            </w:pPr>
            <w:r>
              <w:rPr>
                <w:rFonts w:ascii="宋体" w:hAnsi="宋体" w:eastAsia="宋体"/>
                <w:sz w:val="16"/>
              </w:rPr>
              <w:t>—</w:t>
            </w:r>
          </w:p>
        </w:tc>
        <w:tc>
          <w:tcPr>
            <w:tcW w:w="113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8875C53">
            <w:pPr>
              <w:jc w:val="center"/>
            </w:pPr>
            <w:r>
              <w:rPr>
                <w:rFonts w:ascii="宋体" w:hAnsi="宋体" w:eastAsia="宋体"/>
                <w:sz w:val="16"/>
              </w:rPr>
              <w:t>—</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685EB79C">
            <w:pPr>
              <w:jc w:val="center"/>
            </w:pPr>
            <w:r>
              <w:rPr>
                <w:rFonts w:ascii="宋体" w:hAnsi="宋体" w:eastAsia="宋体"/>
                <w:sz w:val="16"/>
              </w:rPr>
              <w:t>—</w:t>
            </w:r>
          </w:p>
        </w:tc>
      </w:tr>
      <w:tr w14:paraId="5E4826A1">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76FD6319"/>
        </w:tc>
        <w:tc>
          <w:tcPr>
            <w:tcW w:w="113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B7B82">
            <w:pPr>
              <w:jc w:val="center"/>
            </w:pPr>
            <w:r>
              <w:rPr>
                <w:rFonts w:ascii="宋体" w:hAnsi="宋体" w:eastAsia="宋体"/>
                <w:sz w:val="16"/>
              </w:rPr>
              <w:t xml:space="preserve">  其他资金</w:t>
            </w:r>
          </w:p>
        </w:tc>
        <w:tc>
          <w:tcPr>
            <w:tcW w:w="11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66421">
            <w:pPr>
              <w:jc w:val="center"/>
            </w:pPr>
            <w:r>
              <w:rPr>
                <w:rFonts w:ascii="宋体" w:hAnsi="宋体" w:eastAsia="宋体"/>
                <w:sz w:val="16"/>
              </w:rPr>
              <w:t>0.00</w:t>
            </w:r>
          </w:p>
        </w:tc>
        <w:tc>
          <w:tcPr>
            <w:tcW w:w="171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26F49">
            <w:pPr>
              <w:jc w:val="center"/>
            </w:pPr>
            <w:r>
              <w:rPr>
                <w:rFonts w:ascii="宋体" w:hAnsi="宋体" w:eastAsia="宋体"/>
                <w:sz w:val="16"/>
              </w:rPr>
              <w:t>0.00</w:t>
            </w:r>
          </w:p>
        </w:tc>
        <w:tc>
          <w:tcPr>
            <w:tcW w:w="140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CAE395">
            <w:pPr>
              <w:jc w:val="center"/>
            </w:pPr>
            <w:r>
              <w:rPr>
                <w:rFonts w:ascii="宋体" w:hAnsi="宋体" w:eastAsia="宋体"/>
                <w:sz w:val="16"/>
              </w:rPr>
              <w:t>0.00</w:t>
            </w:r>
          </w:p>
        </w:tc>
        <w:tc>
          <w:tcPr>
            <w:tcW w:w="126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6EB79">
            <w:pPr>
              <w:jc w:val="center"/>
            </w:pPr>
            <w:r>
              <w:rPr>
                <w:rFonts w:ascii="宋体" w:hAnsi="宋体" w:eastAsia="宋体"/>
                <w:sz w:val="16"/>
              </w:rPr>
              <w:t>—</w:t>
            </w:r>
          </w:p>
        </w:tc>
        <w:tc>
          <w:tcPr>
            <w:tcW w:w="113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DC905D1">
            <w:pPr>
              <w:jc w:val="center"/>
            </w:pPr>
            <w:r>
              <w:rPr>
                <w:rFonts w:ascii="宋体" w:hAnsi="宋体" w:eastAsia="宋体"/>
                <w:sz w:val="16"/>
              </w:rPr>
              <w:t>—</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23276009">
            <w:pPr>
              <w:jc w:val="center"/>
            </w:pPr>
            <w:r>
              <w:rPr>
                <w:rFonts w:ascii="宋体" w:hAnsi="宋体" w:eastAsia="宋体"/>
                <w:sz w:val="16"/>
              </w:rPr>
              <w:t>—</w:t>
            </w:r>
          </w:p>
        </w:tc>
      </w:tr>
      <w:tr w14:paraId="33728E7C">
        <w:tblPrEx>
          <w:tblCellMar>
            <w:top w:w="0" w:type="dxa"/>
            <w:left w:w="108" w:type="dxa"/>
            <w:bottom w:w="0" w:type="dxa"/>
            <w:right w:w="108" w:type="dxa"/>
          </w:tblCellMar>
        </w:tblPrEx>
        <w:tc>
          <w:tcPr>
            <w:tcW w:w="60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F197F6">
            <w:pPr>
              <w:jc w:val="center"/>
            </w:pPr>
            <w:r>
              <w:rPr>
                <w:rFonts w:ascii="宋体" w:hAnsi="宋体" w:eastAsia="宋体"/>
                <w:sz w:val="16"/>
              </w:rPr>
              <w:t>年度总体目标</w:t>
            </w:r>
          </w:p>
        </w:tc>
        <w:tc>
          <w:tcPr>
            <w:tcW w:w="481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B16C90">
            <w:pPr>
              <w:jc w:val="center"/>
            </w:pPr>
            <w:r>
              <w:rPr>
                <w:rFonts w:ascii="宋体" w:hAnsi="宋体" w:eastAsia="宋体"/>
                <w:sz w:val="16"/>
              </w:rPr>
              <w:t>预期目标</w:t>
            </w:r>
          </w:p>
        </w:tc>
        <w:tc>
          <w:tcPr>
            <w:tcW w:w="363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530CD4">
            <w:pPr>
              <w:jc w:val="center"/>
            </w:pPr>
            <w:r>
              <w:rPr>
                <w:rFonts w:ascii="宋体" w:hAnsi="宋体" w:eastAsia="宋体"/>
                <w:sz w:val="16"/>
              </w:rPr>
              <w:t>实际完成情况</w:t>
            </w:r>
          </w:p>
        </w:tc>
      </w:tr>
      <w:tr w14:paraId="07190B01">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379DC710"/>
        </w:tc>
        <w:tc>
          <w:tcPr>
            <w:tcW w:w="481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5A48D0">
            <w:pPr>
              <w:jc w:val="both"/>
            </w:pPr>
            <w:r>
              <w:rPr>
                <w:rFonts w:ascii="宋体" w:hAnsi="宋体" w:eastAsia="宋体"/>
                <w:sz w:val="16"/>
              </w:rPr>
              <w:t>目标内容1</w:t>
            </w:r>
            <w:r>
              <w:rPr>
                <w:rFonts w:hint="eastAsia" w:ascii="宋体" w:hAnsi="宋体"/>
                <w:sz w:val="16"/>
                <w:lang w:eastAsia="zh-CN"/>
              </w:rPr>
              <w:t>:</w:t>
            </w:r>
            <w:r>
              <w:rPr>
                <w:rFonts w:ascii="宋体" w:hAnsi="宋体" w:eastAsia="宋体"/>
                <w:sz w:val="16"/>
              </w:rPr>
              <w:t>2024年度</w:t>
            </w:r>
            <w:r>
              <w:rPr>
                <w:rFonts w:hint="eastAsia" w:ascii="宋体" w:hAnsi="宋体"/>
                <w:sz w:val="16"/>
                <w:lang w:eastAsia="zh-CN"/>
              </w:rPr>
              <w:t>本单位</w:t>
            </w:r>
            <w:r>
              <w:rPr>
                <w:rFonts w:ascii="宋体" w:hAnsi="宋体" w:eastAsia="宋体"/>
                <w:sz w:val="16"/>
              </w:rPr>
              <w:t>预计完成棉花检验量25万吨；目标内容2：努力提升</w:t>
            </w:r>
            <w:r>
              <w:rPr>
                <w:rFonts w:hint="eastAsia" w:ascii="宋体" w:hAnsi="宋体"/>
                <w:sz w:val="16"/>
                <w:lang w:eastAsia="zh-CN"/>
              </w:rPr>
              <w:t>涉</w:t>
            </w:r>
            <w:r>
              <w:rPr>
                <w:rFonts w:ascii="宋体" w:hAnsi="宋体" w:eastAsia="宋体"/>
                <w:sz w:val="16"/>
              </w:rPr>
              <w:t>棉企业对</w:t>
            </w:r>
            <w:r>
              <w:rPr>
                <w:rFonts w:hint="eastAsia" w:ascii="宋体" w:hAnsi="宋体"/>
                <w:sz w:val="16"/>
                <w:lang w:eastAsia="zh-CN"/>
              </w:rPr>
              <w:t>本单位</w:t>
            </w:r>
            <w:r>
              <w:rPr>
                <w:rFonts w:ascii="宋体" w:hAnsi="宋体" w:eastAsia="宋体"/>
                <w:sz w:val="16"/>
              </w:rPr>
              <w:t>的满意度，使满意度达到95%及以上。</w:t>
            </w:r>
          </w:p>
        </w:tc>
        <w:tc>
          <w:tcPr>
            <w:tcW w:w="363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271F2E">
            <w:pPr>
              <w:jc w:val="both"/>
            </w:pPr>
            <w:r>
              <w:rPr>
                <w:rFonts w:ascii="宋体" w:hAnsi="宋体" w:eastAsia="宋体"/>
                <w:sz w:val="16"/>
              </w:rPr>
              <w:t>截至2024年12月31日，该项目实际完成棉花检验量28万吨，努力提升了涉棉企业对</w:t>
            </w:r>
            <w:r>
              <w:rPr>
                <w:rFonts w:hint="eastAsia" w:ascii="宋体" w:hAnsi="宋体"/>
                <w:sz w:val="16"/>
                <w:lang w:eastAsia="zh-CN"/>
              </w:rPr>
              <w:t>本单位</w:t>
            </w:r>
            <w:r>
              <w:rPr>
                <w:rFonts w:ascii="宋体" w:hAnsi="宋体" w:eastAsia="宋体"/>
                <w:sz w:val="16"/>
              </w:rPr>
              <w:t>的满意度，满意度达到100%。通过该项目的实施，提升了纤维检验行业服务质量和水平，促进了棉花产业的良性竞争和发展。</w:t>
            </w:r>
          </w:p>
        </w:tc>
      </w:tr>
      <w:tr w14:paraId="64DCC799">
        <w:tblPrEx>
          <w:tblCellMar>
            <w:top w:w="0" w:type="dxa"/>
            <w:left w:w="108" w:type="dxa"/>
            <w:bottom w:w="0" w:type="dxa"/>
            <w:right w:w="108" w:type="dxa"/>
          </w:tblCellMar>
        </w:tblPrEx>
        <w:tc>
          <w:tcPr>
            <w:tcW w:w="608" w:type="dxa"/>
            <w:tcBorders>
              <w:top w:val="single" w:color="auto" w:sz="10" w:space="0"/>
              <w:left w:val="single" w:color="auto" w:sz="10" w:space="0"/>
              <w:bottom w:val="single" w:color="auto" w:sz="10" w:space="0"/>
              <w:right w:val="single" w:color="auto" w:sz="10" w:space="0"/>
              <w:insideV w:val="single" w:sz="10" w:space="0"/>
            </w:tcBorders>
          </w:tcPr>
          <w:p w14:paraId="02C9F620"/>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3B8D30B6">
            <w:pPr>
              <w:jc w:val="center"/>
            </w:pPr>
            <w:r>
              <w:rPr>
                <w:rFonts w:ascii="宋体" w:hAnsi="宋体" w:eastAsia="宋体"/>
                <w:sz w:val="16"/>
              </w:rPr>
              <w:t>一级指标</w:t>
            </w:r>
          </w:p>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73CCBA31">
            <w:pPr>
              <w:jc w:val="center"/>
            </w:pPr>
            <w:r>
              <w:rPr>
                <w:rFonts w:ascii="宋体" w:hAnsi="宋体" w:eastAsia="宋体"/>
                <w:sz w:val="16"/>
              </w:rPr>
              <w:t>二级指标</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2C879C26">
            <w:pPr>
              <w:jc w:val="center"/>
            </w:pPr>
            <w:r>
              <w:rPr>
                <w:rFonts w:ascii="宋体" w:hAnsi="宋体" w:eastAsia="宋体"/>
                <w:sz w:val="16"/>
              </w:rPr>
              <w:t>三级指标</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2036950E">
            <w:pPr>
              <w:jc w:val="center"/>
            </w:pPr>
            <w:r>
              <w:rPr>
                <w:rFonts w:ascii="宋体" w:hAnsi="宋体" w:eastAsia="宋体"/>
                <w:sz w:val="16"/>
              </w:rPr>
              <w:t>权重</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628C789C">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88B7760">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B7DB1FA">
            <w:pPr>
              <w:jc w:val="center"/>
            </w:pPr>
            <w:r>
              <w:rPr>
                <w:rFonts w:ascii="宋体" w:hAnsi="宋体" w:eastAsia="宋体"/>
                <w:sz w:val="16"/>
              </w:rPr>
              <w:t>完成率</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7DAA764">
            <w:pPr>
              <w:jc w:val="center"/>
            </w:pPr>
            <w:r>
              <w:rPr>
                <w:rFonts w:ascii="宋体" w:hAnsi="宋体" w:eastAsia="宋体"/>
                <w:sz w:val="16"/>
              </w:rPr>
              <w:t>指标得分</w:t>
            </w:r>
          </w:p>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31D10311">
            <w:pPr>
              <w:jc w:val="center"/>
            </w:pPr>
            <w:r>
              <w:rPr>
                <w:rFonts w:ascii="宋体" w:hAnsi="宋体" w:eastAsia="宋体"/>
                <w:sz w:val="16"/>
              </w:rPr>
              <w:t>指标值设定依据</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863A58">
            <w:pPr>
              <w:jc w:val="center"/>
            </w:pPr>
            <w:r>
              <w:rPr>
                <w:rFonts w:ascii="宋体" w:hAnsi="宋体" w:eastAsia="宋体"/>
                <w:sz w:val="16"/>
              </w:rPr>
              <w:t>上年完成情况</w:t>
            </w:r>
          </w:p>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72D447A5">
            <w:pPr>
              <w:jc w:val="center"/>
            </w:pPr>
            <w:r>
              <w:rPr>
                <w:rFonts w:ascii="宋体" w:hAnsi="宋体" w:eastAsia="宋体"/>
                <w:sz w:val="16"/>
              </w:rPr>
              <w:t>赋分规则</w:t>
            </w:r>
          </w:p>
        </w:tc>
        <w:tc>
          <w:tcPr>
            <w:tcW w:w="5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5A0E0">
            <w:pPr>
              <w:jc w:val="center"/>
            </w:pPr>
            <w:r>
              <w:rPr>
                <w:rFonts w:ascii="宋体" w:hAnsi="宋体" w:eastAsia="宋体"/>
                <w:sz w:val="16"/>
              </w:rPr>
              <w:t>佐证资料</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27503D23">
            <w:pPr>
              <w:jc w:val="center"/>
            </w:pPr>
            <w:r>
              <w:rPr>
                <w:rFonts w:ascii="宋体" w:hAnsi="宋体" w:eastAsia="宋体"/>
                <w:sz w:val="16"/>
              </w:rPr>
              <w:t>偏差原因分析及改进措施</w:t>
            </w:r>
          </w:p>
        </w:tc>
      </w:tr>
      <w:tr w14:paraId="57264079">
        <w:tblPrEx>
          <w:tblCellMar>
            <w:top w:w="0" w:type="dxa"/>
            <w:left w:w="108" w:type="dxa"/>
            <w:bottom w:w="0" w:type="dxa"/>
            <w:right w:w="108" w:type="dxa"/>
          </w:tblCellMar>
        </w:tblPrEx>
        <w:tc>
          <w:tcPr>
            <w:tcW w:w="60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D27DA6">
            <w:pPr>
              <w:jc w:val="center"/>
            </w:pPr>
            <w:r>
              <w:rPr>
                <w:rFonts w:ascii="宋体" w:hAnsi="宋体" w:eastAsia="宋体"/>
                <w:sz w:val="16"/>
              </w:rPr>
              <w:t>年度绩效指标完成情况</w:t>
            </w:r>
          </w:p>
        </w:tc>
        <w:tc>
          <w:tcPr>
            <w:tcW w:w="56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1C5162">
            <w:pPr>
              <w:jc w:val="center"/>
            </w:pPr>
            <w:r>
              <w:rPr>
                <w:rFonts w:ascii="宋体" w:hAnsi="宋体" w:eastAsia="宋体"/>
                <w:sz w:val="16"/>
              </w:rPr>
              <w:t>产出指标</w:t>
            </w:r>
          </w:p>
        </w:tc>
        <w:tc>
          <w:tcPr>
            <w:tcW w:w="56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E861F2">
            <w:pPr>
              <w:jc w:val="center"/>
            </w:pPr>
            <w:r>
              <w:rPr>
                <w:rFonts w:ascii="宋体" w:hAnsi="宋体" w:eastAsia="宋体"/>
                <w:sz w:val="16"/>
              </w:rPr>
              <w:t>数量指标</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739C3C11">
            <w:pPr>
              <w:jc w:val="center"/>
            </w:pPr>
            <w:r>
              <w:rPr>
                <w:rFonts w:ascii="宋体" w:hAnsi="宋体" w:eastAsia="宋体"/>
                <w:sz w:val="16"/>
              </w:rPr>
              <w:t>2024年1月</w:t>
            </w:r>
            <w:r>
              <w:rPr>
                <w:rFonts w:hint="eastAsia" w:ascii="宋体" w:hAnsi="宋体"/>
                <w:sz w:val="16"/>
                <w:lang w:eastAsia="zh-CN"/>
              </w:rPr>
              <w:t>—</w:t>
            </w:r>
            <w:r>
              <w:rPr>
                <w:rFonts w:ascii="宋体" w:hAnsi="宋体" w:eastAsia="宋体"/>
                <w:sz w:val="16"/>
              </w:rPr>
              <w:t>12月棉花检验量</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2226411F">
            <w:pPr>
              <w:jc w:val="center"/>
            </w:pPr>
            <w:r>
              <w:rPr>
                <w:rFonts w:ascii="宋体" w:hAnsi="宋体" w:eastAsia="宋体"/>
                <w:sz w:val="16"/>
              </w:rPr>
              <w:t>10</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50572D85">
            <w:pPr>
              <w:jc w:val="center"/>
            </w:pPr>
            <w:r>
              <w:rPr>
                <w:rFonts w:ascii="宋体" w:hAnsi="宋体" w:eastAsia="宋体"/>
                <w:sz w:val="16"/>
              </w:rPr>
              <w:t>&gt;=280000吨</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038FFBB">
            <w:pPr>
              <w:jc w:val="center"/>
            </w:pPr>
            <w:r>
              <w:rPr>
                <w:rFonts w:ascii="宋体" w:hAnsi="宋体" w:eastAsia="宋体"/>
                <w:sz w:val="16"/>
              </w:rPr>
              <w:t>=280587吨</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BA31A38">
            <w:pPr>
              <w:jc w:val="center"/>
            </w:pPr>
            <w:r>
              <w:rPr>
                <w:rFonts w:ascii="宋体" w:hAnsi="宋体" w:eastAsia="宋体"/>
                <w:sz w:val="16"/>
              </w:rPr>
              <w:t>100.2%</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1993E626">
            <w:pPr>
              <w:jc w:val="center"/>
            </w:pPr>
            <w:r>
              <w:rPr>
                <w:rFonts w:ascii="宋体" w:hAnsi="宋体" w:eastAsia="宋体"/>
                <w:sz w:val="16"/>
              </w:rPr>
              <w:t>9.98</w:t>
            </w:r>
          </w:p>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69C9F198">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6D5CE8">
            <w:pPr>
              <w:jc w:val="center"/>
            </w:pPr>
            <w:r>
              <w:rPr>
                <w:rFonts w:ascii="宋体" w:hAnsi="宋体" w:eastAsia="宋体"/>
                <w:sz w:val="16"/>
              </w:rPr>
              <w:t>250000吨</w:t>
            </w:r>
          </w:p>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36ADCF76">
            <w:pPr>
              <w:jc w:val="center"/>
            </w:pPr>
            <w:r>
              <w:rPr>
                <w:rFonts w:ascii="宋体" w:hAnsi="宋体" w:eastAsia="宋体"/>
                <w:sz w:val="16"/>
              </w:rPr>
              <w:t>按照完成比例赋分</w:t>
            </w:r>
          </w:p>
        </w:tc>
        <w:tc>
          <w:tcPr>
            <w:tcW w:w="5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C4595">
            <w:pPr>
              <w:jc w:val="center"/>
            </w:pPr>
            <w:r>
              <w:rPr>
                <w:rFonts w:ascii="宋体" w:hAnsi="宋体" w:eastAsia="宋体"/>
                <w:sz w:val="16"/>
              </w:rPr>
              <w:t>工作资料</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571C83B8">
            <w:pPr>
              <w:jc w:val="center"/>
            </w:pPr>
          </w:p>
        </w:tc>
      </w:tr>
      <w:tr w14:paraId="3EBDB68B">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4F8D7656"/>
        </w:tc>
        <w:tc>
          <w:tcPr>
            <w:tcW w:w="567" w:type="dxa"/>
            <w:vMerge w:val="continue"/>
            <w:tcBorders>
              <w:top w:val="single" w:color="auto" w:sz="10" w:space="0"/>
              <w:left w:val="single" w:color="auto" w:sz="10" w:space="0"/>
              <w:bottom w:val="single" w:color="auto" w:sz="10" w:space="0"/>
              <w:right w:val="single" w:color="auto" w:sz="10" w:space="0"/>
              <w:insideV w:val="single" w:sz="10" w:space="0"/>
            </w:tcBorders>
          </w:tcPr>
          <w:p w14:paraId="131380BE"/>
        </w:tc>
        <w:tc>
          <w:tcPr>
            <w:tcW w:w="567" w:type="dxa"/>
            <w:vMerge w:val="continue"/>
            <w:tcBorders>
              <w:top w:val="single" w:color="auto" w:sz="10" w:space="0"/>
              <w:left w:val="single" w:color="auto" w:sz="10" w:space="0"/>
              <w:bottom w:val="single" w:color="auto" w:sz="10" w:space="0"/>
              <w:right w:val="single" w:color="auto" w:sz="10" w:space="0"/>
              <w:insideV w:val="single" w:sz="10" w:space="0"/>
            </w:tcBorders>
          </w:tcPr>
          <w:p w14:paraId="7A147C3B"/>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39B1F6AE">
            <w:pPr>
              <w:jc w:val="center"/>
            </w:pPr>
            <w:r>
              <w:rPr>
                <w:rFonts w:ascii="宋体" w:hAnsi="宋体" w:eastAsia="宋体"/>
                <w:sz w:val="16"/>
              </w:rPr>
              <w:t>参加检验检测人数</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5360EB54">
            <w:pPr>
              <w:jc w:val="center"/>
            </w:pPr>
            <w:r>
              <w:rPr>
                <w:rFonts w:ascii="宋体" w:hAnsi="宋体" w:eastAsia="宋体"/>
                <w:sz w:val="16"/>
              </w:rPr>
              <w:t>10</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5736E45A">
            <w:pPr>
              <w:jc w:val="center"/>
            </w:pPr>
            <w:r>
              <w:rPr>
                <w:rFonts w:ascii="宋体" w:hAnsi="宋体" w:eastAsia="宋体"/>
                <w:sz w:val="16"/>
              </w:rPr>
              <w:t>&gt;=36人次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12929E3">
            <w:pPr>
              <w:jc w:val="center"/>
            </w:pPr>
            <w:r>
              <w:rPr>
                <w:rFonts w:ascii="宋体" w:hAnsi="宋体" w:eastAsia="宋体"/>
                <w:sz w:val="16"/>
              </w:rPr>
              <w:t>=36人次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9DED402">
            <w:pPr>
              <w:jc w:val="center"/>
            </w:pPr>
            <w:r>
              <w:rPr>
                <w:rFonts w:ascii="宋体" w:hAnsi="宋体" w:eastAsia="宋体"/>
                <w:sz w:val="16"/>
              </w:rPr>
              <w:t>100%</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3FEF19CA">
            <w:pPr>
              <w:jc w:val="center"/>
            </w:pPr>
            <w:r>
              <w:rPr>
                <w:rFonts w:ascii="宋体" w:hAnsi="宋体" w:eastAsia="宋体"/>
                <w:sz w:val="16"/>
              </w:rPr>
              <w:t>10</w:t>
            </w:r>
          </w:p>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43F7A530">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D607242">
            <w:pPr>
              <w:jc w:val="center"/>
            </w:pPr>
            <w:r>
              <w:rPr>
                <w:rFonts w:ascii="宋体" w:hAnsi="宋体" w:eastAsia="宋体"/>
                <w:sz w:val="16"/>
              </w:rPr>
              <w:t>36人</w:t>
            </w:r>
          </w:p>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708FAB50">
            <w:pPr>
              <w:jc w:val="center"/>
            </w:pPr>
            <w:r>
              <w:rPr>
                <w:rFonts w:ascii="宋体" w:hAnsi="宋体" w:eastAsia="宋体"/>
                <w:sz w:val="16"/>
              </w:rPr>
              <w:t>按照完成比例赋分</w:t>
            </w:r>
          </w:p>
        </w:tc>
        <w:tc>
          <w:tcPr>
            <w:tcW w:w="5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E693C">
            <w:pPr>
              <w:jc w:val="center"/>
            </w:pPr>
            <w:r>
              <w:rPr>
                <w:rFonts w:ascii="宋体" w:hAnsi="宋体" w:eastAsia="宋体"/>
                <w:sz w:val="16"/>
              </w:rPr>
              <w:t>工作资料</w:t>
            </w:r>
          </w:p>
        </w:tc>
        <w:tc>
          <w:tcPr>
            <w:tcW w:w="609" w:type="dxa"/>
            <w:tcBorders>
              <w:top w:val="single" w:color="auto" w:sz="10" w:space="0"/>
              <w:left w:val="single" w:color="auto" w:sz="10" w:space="0"/>
              <w:bottom w:val="single" w:color="auto" w:sz="10" w:space="0"/>
              <w:right w:val="single" w:color="auto" w:sz="10" w:space="0"/>
              <w:insideV w:val="single" w:sz="10" w:space="0"/>
            </w:tcBorders>
            <w:vAlign w:val="center"/>
          </w:tcPr>
          <w:p w14:paraId="31D43AAA">
            <w:pPr>
              <w:jc w:val="center"/>
            </w:pPr>
          </w:p>
        </w:tc>
      </w:tr>
      <w:tr w14:paraId="149800B6">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1190BD12"/>
        </w:tc>
        <w:tc>
          <w:tcPr>
            <w:tcW w:w="567" w:type="dxa"/>
            <w:vMerge w:val="continue"/>
            <w:tcBorders>
              <w:top w:val="single" w:color="auto" w:sz="10" w:space="0"/>
              <w:left w:val="single" w:color="auto" w:sz="10" w:space="0"/>
              <w:bottom w:val="single" w:color="auto" w:sz="10" w:space="0"/>
              <w:right w:val="single" w:color="auto" w:sz="10" w:space="0"/>
              <w:insideV w:val="single" w:sz="10" w:space="0"/>
            </w:tcBorders>
          </w:tcPr>
          <w:p w14:paraId="105FA691"/>
        </w:tc>
        <w:tc>
          <w:tcPr>
            <w:tcW w:w="567" w:type="dxa"/>
            <w:vMerge w:val="continue"/>
            <w:tcBorders>
              <w:top w:val="single" w:color="auto" w:sz="10" w:space="0"/>
              <w:left w:val="single" w:color="auto" w:sz="10" w:space="0"/>
              <w:bottom w:val="single" w:color="auto" w:sz="10" w:space="0"/>
              <w:right w:val="single" w:color="auto" w:sz="10" w:space="0"/>
              <w:insideV w:val="single" w:sz="10" w:space="0"/>
            </w:tcBorders>
          </w:tcPr>
          <w:p w14:paraId="3D7C6274"/>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3945D815">
            <w:pPr>
              <w:jc w:val="center"/>
            </w:pPr>
            <w:r>
              <w:rPr>
                <w:rFonts w:ascii="宋体" w:hAnsi="宋体" w:eastAsia="宋体"/>
                <w:sz w:val="16"/>
              </w:rPr>
              <w:t>干部职工参加培训次数</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006C58C1">
            <w:pPr>
              <w:jc w:val="center"/>
            </w:pPr>
            <w:r>
              <w:rPr>
                <w:rFonts w:ascii="宋体" w:hAnsi="宋体" w:eastAsia="宋体"/>
                <w:sz w:val="16"/>
              </w:rPr>
              <w:t>5</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7404DE14">
            <w:pPr>
              <w:jc w:val="center"/>
            </w:pPr>
            <w:r>
              <w:rPr>
                <w:rFonts w:ascii="宋体" w:hAnsi="宋体" w:eastAsia="宋体"/>
                <w:sz w:val="16"/>
              </w:rPr>
              <w:t>&gt;=5人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36C2E8C">
            <w:pPr>
              <w:jc w:val="center"/>
            </w:pPr>
            <w:r>
              <w:rPr>
                <w:rFonts w:ascii="宋体" w:hAnsi="宋体" w:eastAsia="宋体"/>
                <w:sz w:val="16"/>
              </w:rPr>
              <w:t>=5人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12F4455">
            <w:pPr>
              <w:jc w:val="center"/>
            </w:pPr>
            <w:r>
              <w:rPr>
                <w:rFonts w:ascii="宋体" w:hAnsi="宋体" w:eastAsia="宋体"/>
                <w:sz w:val="16"/>
              </w:rPr>
              <w:t>100%</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53E9C427">
            <w:pPr>
              <w:jc w:val="center"/>
            </w:pPr>
            <w:r>
              <w:rPr>
                <w:rFonts w:ascii="宋体" w:hAnsi="宋体" w:eastAsia="宋体"/>
                <w:sz w:val="16"/>
              </w:rPr>
              <w:t>5</w:t>
            </w:r>
          </w:p>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6077E5F8">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ED4B1B">
            <w:pPr>
              <w:jc w:val="center"/>
            </w:pPr>
            <w:r>
              <w:rPr>
                <w:rFonts w:ascii="宋体" w:hAnsi="宋体" w:eastAsia="宋体"/>
                <w:sz w:val="16"/>
              </w:rPr>
              <w:t>5人</w:t>
            </w:r>
          </w:p>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017FC602">
            <w:pPr>
              <w:jc w:val="center"/>
            </w:pPr>
            <w:r>
              <w:rPr>
                <w:rFonts w:ascii="宋体" w:hAnsi="宋体" w:eastAsia="宋体"/>
                <w:sz w:val="16"/>
              </w:rPr>
              <w:t>按照完成比例赋分</w:t>
            </w:r>
          </w:p>
        </w:tc>
        <w:tc>
          <w:tcPr>
            <w:tcW w:w="415" w:type="dxa"/>
            <w:tcBorders>
              <w:top w:val="single" w:color="auto" w:sz="10" w:space="0"/>
              <w:left w:val="single" w:color="auto" w:sz="10" w:space="0"/>
              <w:bottom w:val="single" w:color="auto" w:sz="10" w:space="0"/>
              <w:right w:val="single" w:color="auto" w:sz="10" w:space="0"/>
              <w:insideV w:val="single" w:sz="10" w:space="0"/>
            </w:tcBorders>
            <w:vAlign w:val="center"/>
          </w:tcPr>
          <w:p w14:paraId="4DFA02A2">
            <w:pPr>
              <w:jc w:val="center"/>
            </w:pPr>
            <w:r>
              <w:rPr>
                <w:rFonts w:ascii="宋体" w:hAnsi="宋体" w:eastAsia="宋体"/>
                <w:sz w:val="16"/>
              </w:rPr>
              <w:t>工作资料</w:t>
            </w:r>
          </w:p>
        </w:tc>
        <w:tc>
          <w:tcPr>
            <w:tcW w:w="7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FFB84">
            <w:pPr>
              <w:jc w:val="center"/>
            </w:pPr>
          </w:p>
        </w:tc>
      </w:tr>
      <w:tr w14:paraId="2DBC9793">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30BAEF7C"/>
        </w:tc>
        <w:tc>
          <w:tcPr>
            <w:tcW w:w="567" w:type="dxa"/>
            <w:vMerge w:val="continue"/>
            <w:tcBorders>
              <w:top w:val="single" w:color="auto" w:sz="10" w:space="0"/>
              <w:left w:val="single" w:color="auto" w:sz="10" w:space="0"/>
              <w:bottom w:val="single" w:color="auto" w:sz="10" w:space="0"/>
              <w:right w:val="single" w:color="auto" w:sz="10" w:space="0"/>
              <w:insideV w:val="single" w:sz="10" w:space="0"/>
            </w:tcBorders>
          </w:tcPr>
          <w:p w14:paraId="7DB0B2C7"/>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495CBE4C">
            <w:pPr>
              <w:jc w:val="center"/>
            </w:pPr>
            <w:r>
              <w:rPr>
                <w:rFonts w:ascii="宋体" w:hAnsi="宋体" w:eastAsia="宋体"/>
                <w:sz w:val="16"/>
              </w:rPr>
              <w:t>质量指标</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03B83282">
            <w:pPr>
              <w:jc w:val="center"/>
            </w:pPr>
            <w:r>
              <w:rPr>
                <w:rFonts w:ascii="宋体" w:hAnsi="宋体" w:eastAsia="宋体"/>
                <w:sz w:val="16"/>
              </w:rPr>
              <w:t>棉花公检实验室检验水平监测相符率</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64B3B6ED">
            <w:pPr>
              <w:jc w:val="center"/>
            </w:pPr>
            <w:r>
              <w:rPr>
                <w:rFonts w:ascii="宋体" w:hAnsi="宋体" w:eastAsia="宋体"/>
                <w:sz w:val="16"/>
              </w:rPr>
              <w:t>5</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46FF4F80">
            <w:pPr>
              <w:jc w:val="center"/>
            </w:pPr>
            <w:r>
              <w:rPr>
                <w:rFonts w:ascii="宋体" w:hAnsi="宋体" w:eastAsia="宋体"/>
                <w:sz w:val="16"/>
              </w:rPr>
              <w:t>与全国水平上下波动20%以内</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33AE87B">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64CCC4A">
            <w:pPr>
              <w:jc w:val="center"/>
            </w:pPr>
            <w:r>
              <w:rPr>
                <w:rFonts w:ascii="宋体" w:hAnsi="宋体" w:eastAsia="宋体"/>
                <w:sz w:val="16"/>
              </w:rPr>
              <w:t>100%</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3B7F0816">
            <w:pPr>
              <w:jc w:val="center"/>
            </w:pPr>
            <w:r>
              <w:rPr>
                <w:rFonts w:ascii="宋体" w:hAnsi="宋体" w:eastAsia="宋体"/>
                <w:sz w:val="16"/>
              </w:rPr>
              <w:t>5</w:t>
            </w:r>
          </w:p>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68921BA0">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234A742">
            <w:pPr>
              <w:jc w:val="center"/>
            </w:pPr>
            <w:r>
              <w:rPr>
                <w:rFonts w:ascii="宋体" w:hAnsi="宋体" w:eastAsia="宋体"/>
                <w:sz w:val="16"/>
              </w:rPr>
              <w:t>20%</w:t>
            </w:r>
          </w:p>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59D42438">
            <w:pPr>
              <w:jc w:val="center"/>
            </w:pPr>
            <w:r>
              <w:rPr>
                <w:rFonts w:ascii="宋体" w:hAnsi="宋体" w:eastAsia="宋体"/>
                <w:sz w:val="16"/>
              </w:rPr>
              <w:t>按照完成比例赋分</w:t>
            </w:r>
          </w:p>
        </w:tc>
        <w:tc>
          <w:tcPr>
            <w:tcW w:w="415" w:type="dxa"/>
            <w:tcBorders>
              <w:top w:val="single" w:color="auto" w:sz="10" w:space="0"/>
              <w:left w:val="single" w:color="auto" w:sz="10" w:space="0"/>
              <w:bottom w:val="single" w:color="auto" w:sz="10" w:space="0"/>
              <w:right w:val="single" w:color="auto" w:sz="10" w:space="0"/>
              <w:insideV w:val="single" w:sz="10" w:space="0"/>
            </w:tcBorders>
            <w:vAlign w:val="center"/>
          </w:tcPr>
          <w:p w14:paraId="6F75ABF5">
            <w:pPr>
              <w:jc w:val="center"/>
            </w:pPr>
            <w:r>
              <w:rPr>
                <w:rFonts w:ascii="宋体" w:hAnsi="宋体" w:eastAsia="宋体"/>
                <w:sz w:val="16"/>
              </w:rPr>
              <w:t>工作资料</w:t>
            </w:r>
          </w:p>
        </w:tc>
        <w:tc>
          <w:tcPr>
            <w:tcW w:w="7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379BA">
            <w:pPr>
              <w:jc w:val="center"/>
            </w:pPr>
          </w:p>
        </w:tc>
      </w:tr>
      <w:tr w14:paraId="70C4EBD2">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1233090A"/>
        </w:tc>
        <w:tc>
          <w:tcPr>
            <w:tcW w:w="567" w:type="dxa"/>
            <w:vMerge w:val="continue"/>
            <w:tcBorders>
              <w:top w:val="single" w:color="auto" w:sz="10" w:space="0"/>
              <w:left w:val="single" w:color="auto" w:sz="10" w:space="0"/>
              <w:bottom w:val="single" w:color="auto" w:sz="10" w:space="0"/>
              <w:right w:val="single" w:color="auto" w:sz="10" w:space="0"/>
              <w:insideV w:val="single" w:sz="10" w:space="0"/>
            </w:tcBorders>
          </w:tcPr>
          <w:p w14:paraId="2D3A6A8B"/>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3C121B4A">
            <w:pPr>
              <w:jc w:val="center"/>
            </w:pPr>
            <w:r>
              <w:rPr>
                <w:rFonts w:ascii="宋体" w:hAnsi="宋体" w:eastAsia="宋体"/>
                <w:sz w:val="16"/>
              </w:rPr>
              <w:t>时效指标</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3CE50415">
            <w:pPr>
              <w:jc w:val="center"/>
            </w:pPr>
            <w:r>
              <w:rPr>
                <w:rFonts w:ascii="宋体" w:hAnsi="宋体" w:eastAsia="宋体"/>
                <w:sz w:val="16"/>
              </w:rPr>
              <w:t>棉花检测完成时限</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5710C9B5">
            <w:pPr>
              <w:jc w:val="center"/>
            </w:pPr>
            <w:r>
              <w:rPr>
                <w:rFonts w:ascii="宋体" w:hAnsi="宋体" w:eastAsia="宋体"/>
                <w:sz w:val="16"/>
              </w:rPr>
              <w:t>10</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4882F7A3">
            <w:pPr>
              <w:jc w:val="center"/>
            </w:pPr>
            <w:r>
              <w:rPr>
                <w:rFonts w:ascii="宋体" w:hAnsi="宋体" w:eastAsia="宋体"/>
                <w:sz w:val="16"/>
              </w:rPr>
              <w:t>=2024年12月31日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78726F9">
            <w:pPr>
              <w:jc w:val="center"/>
            </w:pPr>
            <w:r>
              <w:rPr>
                <w:rFonts w:ascii="宋体" w:hAnsi="宋体" w:eastAsia="宋体"/>
                <w:sz w:val="16"/>
              </w:rPr>
              <w:t>=2024年12月31日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816CC2D">
            <w:pPr>
              <w:jc w:val="center"/>
            </w:pPr>
            <w:r>
              <w:rPr>
                <w:rFonts w:ascii="宋体" w:hAnsi="宋体" w:eastAsia="宋体"/>
                <w:sz w:val="16"/>
              </w:rPr>
              <w:t>100%</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38A900ED">
            <w:pPr>
              <w:jc w:val="center"/>
            </w:pPr>
            <w:r>
              <w:rPr>
                <w:rFonts w:ascii="宋体" w:hAnsi="宋体" w:eastAsia="宋体"/>
                <w:sz w:val="16"/>
              </w:rPr>
              <w:t>10</w:t>
            </w:r>
          </w:p>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15007FAD">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DDEDC0E">
            <w:pPr>
              <w:jc w:val="center"/>
            </w:pPr>
            <w:r>
              <w:rPr>
                <w:rFonts w:ascii="宋体" w:hAnsi="宋体" w:eastAsia="宋体"/>
                <w:sz w:val="16"/>
              </w:rPr>
              <w:t>2023年11月30日</w:t>
            </w:r>
          </w:p>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5F451EDD">
            <w:pPr>
              <w:jc w:val="center"/>
            </w:pPr>
            <w:r>
              <w:rPr>
                <w:rFonts w:ascii="宋体" w:hAnsi="宋体" w:eastAsia="宋体"/>
                <w:sz w:val="16"/>
              </w:rPr>
              <w:t>按照完成比例赋分</w:t>
            </w:r>
          </w:p>
        </w:tc>
        <w:tc>
          <w:tcPr>
            <w:tcW w:w="415" w:type="dxa"/>
            <w:tcBorders>
              <w:top w:val="single" w:color="auto" w:sz="10" w:space="0"/>
              <w:left w:val="single" w:color="auto" w:sz="10" w:space="0"/>
              <w:bottom w:val="single" w:color="auto" w:sz="10" w:space="0"/>
              <w:right w:val="single" w:color="auto" w:sz="10" w:space="0"/>
              <w:insideV w:val="single" w:sz="10" w:space="0"/>
            </w:tcBorders>
            <w:vAlign w:val="center"/>
          </w:tcPr>
          <w:p w14:paraId="3E7D0D29">
            <w:pPr>
              <w:jc w:val="center"/>
            </w:pPr>
            <w:r>
              <w:rPr>
                <w:rFonts w:ascii="宋体" w:hAnsi="宋体" w:eastAsia="宋体"/>
                <w:sz w:val="16"/>
              </w:rPr>
              <w:t>工作资料</w:t>
            </w:r>
          </w:p>
        </w:tc>
        <w:tc>
          <w:tcPr>
            <w:tcW w:w="7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AFEAB">
            <w:pPr>
              <w:jc w:val="center"/>
            </w:pPr>
          </w:p>
        </w:tc>
      </w:tr>
      <w:tr w14:paraId="48316BFF">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24B44DD4"/>
        </w:tc>
        <w:tc>
          <w:tcPr>
            <w:tcW w:w="56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B0532B">
            <w:pPr>
              <w:jc w:val="center"/>
            </w:pPr>
            <w:r>
              <w:rPr>
                <w:rFonts w:ascii="宋体" w:hAnsi="宋体" w:eastAsia="宋体"/>
                <w:sz w:val="16"/>
              </w:rPr>
              <w:t>成本指标</w:t>
            </w:r>
          </w:p>
        </w:tc>
        <w:tc>
          <w:tcPr>
            <w:tcW w:w="56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CBC995">
            <w:pPr>
              <w:jc w:val="center"/>
            </w:pPr>
            <w:r>
              <w:rPr>
                <w:rFonts w:ascii="宋体" w:hAnsi="宋体" w:eastAsia="宋体"/>
                <w:sz w:val="16"/>
              </w:rPr>
              <w:t>经济成本指标</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0071E26E">
            <w:pPr>
              <w:jc w:val="center"/>
            </w:pPr>
            <w:r>
              <w:rPr>
                <w:rFonts w:ascii="宋体" w:hAnsi="宋体" w:eastAsia="宋体"/>
                <w:sz w:val="16"/>
              </w:rPr>
              <w:t>聘用人员临时工资、车辆租赁等成本</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519A2BF3">
            <w:pPr>
              <w:jc w:val="center"/>
            </w:pPr>
            <w:r>
              <w:rPr>
                <w:rFonts w:ascii="宋体" w:hAnsi="宋体" w:eastAsia="宋体"/>
                <w:sz w:val="16"/>
              </w:rPr>
              <w:t>20</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0F1F8E0E">
            <w:pPr>
              <w:jc w:val="center"/>
            </w:pPr>
            <w:r>
              <w:rPr>
                <w:rFonts w:ascii="宋体" w:hAnsi="宋体" w:eastAsia="宋体"/>
                <w:sz w:val="16"/>
              </w:rPr>
              <w:t>&lt;=1099.86万元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1667BD2">
            <w:pPr>
              <w:jc w:val="center"/>
            </w:pPr>
            <w:r>
              <w:rPr>
                <w:rFonts w:ascii="宋体" w:hAnsi="宋体" w:eastAsia="宋体"/>
                <w:sz w:val="16"/>
              </w:rPr>
              <w:t>=953.59万元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493B1C5">
            <w:pPr>
              <w:jc w:val="center"/>
            </w:pPr>
            <w:r>
              <w:rPr>
                <w:rFonts w:ascii="宋体" w:hAnsi="宋体" w:eastAsia="宋体"/>
                <w:sz w:val="16"/>
              </w:rPr>
              <w:t>86.7%</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541AF116">
            <w:pPr>
              <w:jc w:val="center"/>
            </w:pPr>
            <w:r>
              <w:rPr>
                <w:rFonts w:ascii="宋体" w:hAnsi="宋体" w:eastAsia="宋体"/>
                <w:sz w:val="16"/>
              </w:rPr>
              <w:t>13.35</w:t>
            </w:r>
          </w:p>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4918F74D">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E336DF">
            <w:pPr>
              <w:jc w:val="center"/>
            </w:pPr>
            <w:r>
              <w:rPr>
                <w:rFonts w:ascii="宋体" w:hAnsi="宋体" w:eastAsia="宋体"/>
                <w:sz w:val="16"/>
              </w:rPr>
              <w:t>500万元</w:t>
            </w:r>
          </w:p>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16DC42FE">
            <w:pPr>
              <w:jc w:val="center"/>
            </w:pPr>
            <w:r>
              <w:rPr>
                <w:rFonts w:ascii="宋体" w:hAnsi="宋体" w:eastAsia="宋体"/>
                <w:sz w:val="16"/>
              </w:rPr>
              <w:t>按照完成比例赋分</w:t>
            </w:r>
          </w:p>
        </w:tc>
        <w:tc>
          <w:tcPr>
            <w:tcW w:w="415" w:type="dxa"/>
            <w:tcBorders>
              <w:top w:val="single" w:color="auto" w:sz="10" w:space="0"/>
              <w:left w:val="single" w:color="auto" w:sz="10" w:space="0"/>
              <w:bottom w:val="single" w:color="auto" w:sz="10" w:space="0"/>
              <w:right w:val="single" w:color="auto" w:sz="10" w:space="0"/>
              <w:insideV w:val="single" w:sz="10" w:space="0"/>
            </w:tcBorders>
            <w:vAlign w:val="center"/>
          </w:tcPr>
          <w:p w14:paraId="598CE736">
            <w:pPr>
              <w:jc w:val="center"/>
            </w:pPr>
            <w:r>
              <w:rPr>
                <w:rFonts w:ascii="宋体" w:hAnsi="宋体" w:eastAsia="宋体"/>
                <w:sz w:val="16"/>
              </w:rPr>
              <w:t>原始凭证</w:t>
            </w:r>
          </w:p>
        </w:tc>
        <w:tc>
          <w:tcPr>
            <w:tcW w:w="7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C9B4A">
            <w:pPr>
              <w:jc w:val="center"/>
            </w:pPr>
            <w:r>
              <w:rPr>
                <w:rFonts w:ascii="宋体" w:hAnsi="宋体" w:eastAsia="宋体"/>
                <w:sz w:val="16"/>
              </w:rPr>
              <w:t>年初设定目标时依据检验量及实际需求，因棉花检验周期为当年9月至次年3月，年末有结转，故未达到预期指标。</w:t>
            </w:r>
          </w:p>
        </w:tc>
      </w:tr>
      <w:tr w14:paraId="4B68505F">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2E0CFB82"/>
        </w:tc>
        <w:tc>
          <w:tcPr>
            <w:tcW w:w="567" w:type="dxa"/>
            <w:vMerge w:val="continue"/>
            <w:tcBorders>
              <w:top w:val="single" w:color="auto" w:sz="10" w:space="0"/>
              <w:left w:val="single" w:color="auto" w:sz="10" w:space="0"/>
              <w:bottom w:val="single" w:color="auto" w:sz="10" w:space="0"/>
              <w:right w:val="single" w:color="auto" w:sz="10" w:space="0"/>
              <w:insideV w:val="single" w:sz="10" w:space="0"/>
            </w:tcBorders>
          </w:tcPr>
          <w:p w14:paraId="4FD5F2EA"/>
        </w:tc>
        <w:tc>
          <w:tcPr>
            <w:tcW w:w="567" w:type="dxa"/>
            <w:vMerge w:val="continue"/>
            <w:tcBorders>
              <w:top w:val="single" w:color="auto" w:sz="10" w:space="0"/>
              <w:left w:val="single" w:color="auto" w:sz="10" w:space="0"/>
              <w:bottom w:val="single" w:color="auto" w:sz="10" w:space="0"/>
              <w:right w:val="single" w:color="auto" w:sz="10" w:space="0"/>
              <w:insideV w:val="single" w:sz="10" w:space="0"/>
            </w:tcBorders>
          </w:tcPr>
          <w:p w14:paraId="7001DCF8"/>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49BB70CF">
            <w:pPr>
              <w:jc w:val="center"/>
            </w:pPr>
            <w:r>
              <w:rPr>
                <w:rFonts w:ascii="宋体" w:hAnsi="宋体" w:eastAsia="宋体"/>
                <w:sz w:val="16"/>
              </w:rPr>
              <w:t>购买设备仪器、配件等成本</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1FCB898C">
            <w:pPr>
              <w:jc w:val="center"/>
            </w:pPr>
            <w:r>
              <w:rPr>
                <w:rFonts w:ascii="宋体" w:hAnsi="宋体" w:eastAsia="宋体"/>
                <w:sz w:val="16"/>
              </w:rPr>
              <w:t>20</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0CF8DA02">
            <w:pPr>
              <w:jc w:val="center"/>
            </w:pPr>
            <w:r>
              <w:rPr>
                <w:rFonts w:ascii="宋体" w:hAnsi="宋体" w:eastAsia="宋体"/>
                <w:sz w:val="16"/>
              </w:rPr>
              <w:t>&lt;=855.61万元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8377B1A">
            <w:pPr>
              <w:jc w:val="center"/>
            </w:pPr>
            <w:r>
              <w:rPr>
                <w:rFonts w:ascii="宋体" w:hAnsi="宋体" w:eastAsia="宋体"/>
                <w:sz w:val="16"/>
              </w:rPr>
              <w:t>=828.45万元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DB9B0F3">
            <w:pPr>
              <w:jc w:val="center"/>
            </w:pPr>
            <w:r>
              <w:rPr>
                <w:rFonts w:ascii="宋体" w:hAnsi="宋体" w:eastAsia="宋体"/>
                <w:sz w:val="16"/>
              </w:rPr>
              <w:t>96.82%</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2DBD765">
            <w:pPr>
              <w:jc w:val="center"/>
            </w:pPr>
            <w:r>
              <w:rPr>
                <w:rFonts w:ascii="宋体" w:hAnsi="宋体" w:eastAsia="宋体"/>
                <w:sz w:val="16"/>
              </w:rPr>
              <w:t>18.41</w:t>
            </w:r>
          </w:p>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5FB6802B">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684EFFF">
            <w:pPr>
              <w:jc w:val="center"/>
            </w:pPr>
            <w:r>
              <w:rPr>
                <w:rFonts w:ascii="宋体" w:hAnsi="宋体" w:eastAsia="宋体"/>
                <w:sz w:val="16"/>
              </w:rPr>
              <w:t>700万元</w:t>
            </w:r>
          </w:p>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05F5F1C2">
            <w:pPr>
              <w:jc w:val="center"/>
            </w:pPr>
            <w:r>
              <w:rPr>
                <w:rFonts w:ascii="宋体" w:hAnsi="宋体" w:eastAsia="宋体"/>
                <w:sz w:val="16"/>
              </w:rPr>
              <w:t>按照完成比例赋分</w:t>
            </w:r>
          </w:p>
        </w:tc>
        <w:tc>
          <w:tcPr>
            <w:tcW w:w="415" w:type="dxa"/>
            <w:tcBorders>
              <w:top w:val="single" w:color="auto" w:sz="10" w:space="0"/>
              <w:left w:val="single" w:color="auto" w:sz="10" w:space="0"/>
              <w:bottom w:val="single" w:color="auto" w:sz="10" w:space="0"/>
              <w:right w:val="single" w:color="auto" w:sz="10" w:space="0"/>
              <w:insideV w:val="single" w:sz="10" w:space="0"/>
            </w:tcBorders>
            <w:vAlign w:val="center"/>
          </w:tcPr>
          <w:p w14:paraId="04D5BF7C">
            <w:pPr>
              <w:jc w:val="center"/>
            </w:pPr>
            <w:r>
              <w:rPr>
                <w:rFonts w:ascii="宋体" w:hAnsi="宋体" w:eastAsia="宋体"/>
                <w:sz w:val="16"/>
              </w:rPr>
              <w:t>原始凭证</w:t>
            </w:r>
          </w:p>
        </w:tc>
        <w:tc>
          <w:tcPr>
            <w:tcW w:w="7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E473B7">
            <w:pPr>
              <w:jc w:val="center"/>
            </w:pPr>
            <w:r>
              <w:rPr>
                <w:rFonts w:ascii="宋体" w:hAnsi="宋体" w:eastAsia="宋体"/>
                <w:sz w:val="16"/>
              </w:rPr>
              <w:t>年初设定目标时依据检验量及实际需求，因棉花检验周期为当年9月至次年3月，年末有结转，故未达到预期指标。</w:t>
            </w:r>
          </w:p>
        </w:tc>
      </w:tr>
      <w:tr w14:paraId="5C66345F">
        <w:tblPrEx>
          <w:tblCellMar>
            <w:top w:w="0" w:type="dxa"/>
            <w:left w:w="108" w:type="dxa"/>
            <w:bottom w:w="0" w:type="dxa"/>
            <w:right w:w="108" w:type="dxa"/>
          </w:tblCellMar>
        </w:tblPrEx>
        <w:tc>
          <w:tcPr>
            <w:tcW w:w="608" w:type="dxa"/>
            <w:vMerge w:val="continue"/>
            <w:tcBorders>
              <w:top w:val="single" w:color="auto" w:sz="10" w:space="0"/>
              <w:left w:val="single" w:color="auto" w:sz="10" w:space="0"/>
              <w:bottom w:val="single" w:color="auto" w:sz="10" w:space="0"/>
              <w:right w:val="single" w:color="auto" w:sz="10" w:space="0"/>
              <w:insideV w:val="single" w:sz="10" w:space="0"/>
            </w:tcBorders>
          </w:tcPr>
          <w:p w14:paraId="18E5151C"/>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3699883B">
            <w:pPr>
              <w:jc w:val="center"/>
            </w:pPr>
            <w:r>
              <w:rPr>
                <w:rFonts w:ascii="宋体" w:hAnsi="宋体" w:eastAsia="宋体"/>
                <w:sz w:val="16"/>
              </w:rPr>
              <w:t>满意度指标</w:t>
            </w:r>
          </w:p>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536BE8F9">
            <w:pPr>
              <w:jc w:val="center"/>
            </w:pPr>
            <w:r>
              <w:rPr>
                <w:rFonts w:ascii="宋体" w:hAnsi="宋体" w:eastAsia="宋体"/>
                <w:sz w:val="16"/>
              </w:rPr>
              <w:t>满意度指标</w:t>
            </w:r>
          </w:p>
        </w:tc>
        <w:tc>
          <w:tcPr>
            <w:tcW w:w="608" w:type="dxa"/>
            <w:tcBorders>
              <w:top w:val="single" w:color="auto" w:sz="10" w:space="0"/>
              <w:left w:val="single" w:color="auto" w:sz="10" w:space="0"/>
              <w:bottom w:val="single" w:color="auto" w:sz="10" w:space="0"/>
              <w:right w:val="single" w:color="auto" w:sz="10" w:space="0"/>
              <w:insideV w:val="single" w:sz="10" w:space="0"/>
            </w:tcBorders>
            <w:vAlign w:val="center"/>
          </w:tcPr>
          <w:p w14:paraId="7456F83F">
            <w:pPr>
              <w:jc w:val="center"/>
            </w:pPr>
            <w:r>
              <w:rPr>
                <w:rFonts w:ascii="宋体" w:hAnsi="宋体" w:eastAsia="宋体"/>
                <w:sz w:val="16"/>
              </w:rPr>
              <w:t>涉棉企业满意度</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04721561">
            <w:pPr>
              <w:jc w:val="center"/>
            </w:pPr>
            <w:r>
              <w:rPr>
                <w:rFonts w:ascii="宋体" w:hAnsi="宋体" w:eastAsia="宋体"/>
                <w:sz w:val="16"/>
              </w:rPr>
              <w:t>10</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43B07DAC">
            <w:pPr>
              <w:jc w:val="center"/>
            </w:pPr>
            <w:r>
              <w:rPr>
                <w:rFonts w:ascii="宋体" w:hAnsi="宋体" w:eastAsia="宋体"/>
                <w:sz w:val="16"/>
              </w:rPr>
              <w:t>&gt;=95%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47038B">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C66AE66">
            <w:pPr>
              <w:jc w:val="center"/>
            </w:pPr>
            <w:r>
              <w:rPr>
                <w:rFonts w:ascii="宋体" w:hAnsi="宋体" w:eastAsia="宋体"/>
                <w:sz w:val="16"/>
              </w:rPr>
              <w:t>105.26%</w:t>
            </w:r>
          </w:p>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2BF259F1">
            <w:pPr>
              <w:jc w:val="center"/>
            </w:pPr>
            <w:r>
              <w:rPr>
                <w:rFonts w:ascii="宋体" w:hAnsi="宋体" w:eastAsia="宋体"/>
                <w:sz w:val="16"/>
              </w:rPr>
              <w:t>9.47</w:t>
            </w:r>
          </w:p>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71D64F6A">
            <w:pPr>
              <w:jc w:val="center"/>
            </w:pPr>
            <w:r>
              <w:rPr>
                <w:rFonts w:ascii="宋体" w:hAnsi="宋体" w:eastAsia="宋体"/>
                <w:sz w:val="16"/>
              </w:rPr>
              <w:t>计划标准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105D32">
            <w:pPr>
              <w:jc w:val="center"/>
            </w:pPr>
            <w:r>
              <w:rPr>
                <w:rFonts w:ascii="宋体" w:hAnsi="宋体" w:eastAsia="宋体"/>
                <w:sz w:val="16"/>
              </w:rPr>
              <w:t>95%</w:t>
            </w:r>
          </w:p>
        </w:tc>
        <w:tc>
          <w:tcPr>
            <w:tcW w:w="567" w:type="dxa"/>
            <w:tcBorders>
              <w:top w:val="single" w:color="auto" w:sz="10" w:space="0"/>
              <w:left w:val="single" w:color="auto" w:sz="10" w:space="0"/>
              <w:bottom w:val="single" w:color="auto" w:sz="10" w:space="0"/>
              <w:right w:val="single" w:color="auto" w:sz="10" w:space="0"/>
              <w:insideV w:val="single" w:sz="10" w:space="0"/>
            </w:tcBorders>
            <w:vAlign w:val="center"/>
          </w:tcPr>
          <w:p w14:paraId="01469371">
            <w:pPr>
              <w:jc w:val="center"/>
            </w:pPr>
            <w:r>
              <w:rPr>
                <w:rFonts w:ascii="宋体" w:hAnsi="宋体" w:eastAsia="宋体"/>
                <w:sz w:val="16"/>
              </w:rPr>
              <w:t>按照完成比例赋分</w:t>
            </w:r>
          </w:p>
        </w:tc>
        <w:tc>
          <w:tcPr>
            <w:tcW w:w="415" w:type="dxa"/>
            <w:tcBorders>
              <w:top w:val="single" w:color="auto" w:sz="10" w:space="0"/>
              <w:left w:val="single" w:color="auto" w:sz="10" w:space="0"/>
              <w:bottom w:val="single" w:color="auto" w:sz="10" w:space="0"/>
              <w:right w:val="single" w:color="auto" w:sz="10" w:space="0"/>
              <w:insideV w:val="single" w:sz="10" w:space="0"/>
            </w:tcBorders>
            <w:vAlign w:val="center"/>
          </w:tcPr>
          <w:p w14:paraId="6566EE81">
            <w:pPr>
              <w:jc w:val="center"/>
            </w:pPr>
            <w:r>
              <w:rPr>
                <w:rFonts w:ascii="宋体" w:hAnsi="宋体" w:eastAsia="宋体"/>
                <w:sz w:val="16"/>
              </w:rPr>
              <w:t>工作资料</w:t>
            </w:r>
          </w:p>
        </w:tc>
        <w:tc>
          <w:tcPr>
            <w:tcW w:w="76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07E342">
            <w:pPr>
              <w:jc w:val="center"/>
            </w:pPr>
            <w:r>
              <w:rPr>
                <w:rFonts w:ascii="宋体" w:hAnsi="宋体" w:eastAsia="宋体"/>
                <w:sz w:val="16"/>
              </w:rPr>
              <w:t>该项目实施效果好，满意度测评均为满意，故超出预计指标。</w:t>
            </w:r>
          </w:p>
        </w:tc>
      </w:tr>
      <w:tr w14:paraId="62B050C7">
        <w:tblPrEx>
          <w:tblCellMar>
            <w:top w:w="0" w:type="dxa"/>
            <w:left w:w="108" w:type="dxa"/>
            <w:bottom w:w="0" w:type="dxa"/>
            <w:right w:w="108" w:type="dxa"/>
          </w:tblCellMar>
        </w:tblPrEx>
        <w:tc>
          <w:tcPr>
            <w:tcW w:w="235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8EED885">
            <w:pPr>
              <w:jc w:val="center"/>
            </w:pPr>
            <w:r>
              <w:rPr>
                <w:rFonts w:ascii="宋体" w:hAnsi="宋体" w:eastAsia="宋体"/>
                <w:sz w:val="16"/>
              </w:rPr>
              <w:t>总分</w:t>
            </w:r>
          </w:p>
        </w:tc>
        <w:tc>
          <w:tcPr>
            <w:tcW w:w="588" w:type="dxa"/>
            <w:tcBorders>
              <w:top w:val="single" w:color="auto" w:sz="10" w:space="0"/>
              <w:left w:val="single" w:color="auto" w:sz="10" w:space="0"/>
              <w:bottom w:val="single" w:color="auto" w:sz="10" w:space="0"/>
              <w:right w:val="single" w:color="auto" w:sz="10" w:space="0"/>
              <w:insideV w:val="single" w:sz="10" w:space="0"/>
            </w:tcBorders>
            <w:vAlign w:val="center"/>
          </w:tcPr>
          <w:p w14:paraId="2E17C65D">
            <w:pPr>
              <w:jc w:val="center"/>
            </w:pPr>
            <w:r>
              <w:rPr>
                <w:rFonts w:ascii="宋体" w:hAnsi="宋体" w:eastAsia="宋体"/>
                <w:sz w:val="16"/>
              </w:rPr>
              <w:t>100</w:t>
            </w:r>
          </w:p>
        </w:tc>
        <w:tc>
          <w:tcPr>
            <w:tcW w:w="936" w:type="dxa"/>
            <w:tcBorders>
              <w:top w:val="single" w:color="auto" w:sz="10" w:space="0"/>
              <w:left w:val="single" w:color="auto" w:sz="10" w:space="0"/>
              <w:bottom w:val="single" w:color="auto" w:sz="10" w:space="0"/>
              <w:right w:val="single" w:color="auto" w:sz="10" w:space="0"/>
              <w:insideV w:val="single" w:sz="10" w:space="0"/>
            </w:tcBorders>
          </w:tcPr>
          <w:p w14:paraId="795A7E59"/>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C65FC10"/>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C22D510"/>
        </w:tc>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4C11401C">
            <w:pPr>
              <w:jc w:val="center"/>
            </w:pPr>
            <w:r>
              <w:rPr>
                <w:rFonts w:ascii="宋体" w:hAnsi="宋体" w:eastAsia="宋体"/>
                <w:sz w:val="16"/>
              </w:rPr>
              <w:t>88.99分</w:t>
            </w:r>
          </w:p>
        </w:tc>
        <w:tc>
          <w:tcPr>
            <w:tcW w:w="567" w:type="dxa"/>
            <w:tcBorders>
              <w:top w:val="single" w:color="auto" w:sz="10" w:space="0"/>
              <w:left w:val="single" w:color="auto" w:sz="10" w:space="0"/>
              <w:bottom w:val="single" w:color="auto" w:sz="10" w:space="0"/>
              <w:right w:val="single" w:color="auto" w:sz="10" w:space="0"/>
              <w:insideV w:val="single" w:sz="10" w:space="0"/>
            </w:tcBorders>
          </w:tcPr>
          <w:p w14:paraId="54B31406"/>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43BF0DB"/>
        </w:tc>
        <w:tc>
          <w:tcPr>
            <w:tcW w:w="567" w:type="dxa"/>
            <w:tcBorders>
              <w:top w:val="single" w:color="auto" w:sz="10" w:space="0"/>
              <w:left w:val="single" w:color="auto" w:sz="10" w:space="0"/>
              <w:bottom w:val="single" w:color="auto" w:sz="10" w:space="0"/>
              <w:right w:val="single" w:color="auto" w:sz="10" w:space="0"/>
              <w:insideV w:val="single" w:sz="10" w:space="0"/>
            </w:tcBorders>
          </w:tcPr>
          <w:p w14:paraId="21525F80"/>
        </w:tc>
        <w:tc>
          <w:tcPr>
            <w:tcW w:w="415" w:type="dxa"/>
            <w:tcBorders>
              <w:top w:val="single" w:color="auto" w:sz="10" w:space="0"/>
              <w:left w:val="single" w:color="auto" w:sz="10" w:space="0"/>
              <w:bottom w:val="single" w:color="auto" w:sz="10" w:space="0"/>
              <w:right w:val="single" w:color="auto" w:sz="10" w:space="0"/>
              <w:insideV w:val="single" w:sz="10" w:space="0"/>
            </w:tcBorders>
          </w:tcPr>
          <w:p w14:paraId="52CCED3E"/>
        </w:tc>
        <w:tc>
          <w:tcPr>
            <w:tcW w:w="761" w:type="dxa"/>
            <w:gridSpan w:val="2"/>
            <w:tcBorders>
              <w:top w:val="single" w:color="auto" w:sz="10" w:space="0"/>
              <w:left w:val="single" w:color="auto" w:sz="10" w:space="0"/>
              <w:bottom w:val="single" w:color="auto" w:sz="10" w:space="0"/>
              <w:right w:val="single" w:color="auto" w:sz="10" w:space="0"/>
              <w:insideV w:val="single" w:sz="10" w:space="0"/>
            </w:tcBorders>
          </w:tcPr>
          <w:p w14:paraId="381E6BD2"/>
        </w:tc>
      </w:tr>
    </w:tbl>
    <w:p w14:paraId="433D4ACE">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27"/>
        <w:gridCol w:w="776"/>
        <w:gridCol w:w="696"/>
        <w:gridCol w:w="629"/>
        <w:gridCol w:w="631"/>
        <w:gridCol w:w="624"/>
        <w:gridCol w:w="631"/>
        <w:gridCol w:w="624"/>
        <w:gridCol w:w="624"/>
        <w:gridCol w:w="697"/>
      </w:tblGrid>
      <w:tr w14:paraId="761F730D">
        <w:tc>
          <w:tcPr>
            <w:tcW w:w="8848" w:type="dxa"/>
            <w:gridSpan w:val="14"/>
            <w:vAlign w:val="center"/>
          </w:tcPr>
          <w:p w14:paraId="3EB567EF">
            <w:pPr>
              <w:jc w:val="center"/>
            </w:pPr>
            <w:r>
              <w:rPr>
                <w:rFonts w:ascii="宋体" w:hAnsi="宋体" w:eastAsia="宋体"/>
                <w:sz w:val="24"/>
              </w:rPr>
              <w:t>项目支出绩效自评表</w:t>
            </w:r>
          </w:p>
        </w:tc>
      </w:tr>
      <w:tr w14:paraId="73484D2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8A0D4F4">
            <w:pPr>
              <w:jc w:val="center"/>
            </w:pPr>
            <w:r>
              <w:rPr>
                <w:rFonts w:ascii="宋体" w:hAnsi="宋体" w:eastAsia="宋体"/>
                <w:sz w:val="24"/>
              </w:rPr>
              <w:t>(2024年度)</w:t>
            </w:r>
          </w:p>
        </w:tc>
      </w:tr>
      <w:tr w14:paraId="263BB9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CC78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09A954E">
            <w:pPr>
              <w:jc w:val="center"/>
            </w:pPr>
            <w:r>
              <w:rPr>
                <w:rFonts w:ascii="宋体" w:hAnsi="宋体" w:eastAsia="宋体"/>
                <w:sz w:val="16"/>
              </w:rPr>
              <w:t>检验检测业务经费</w:t>
            </w:r>
          </w:p>
        </w:tc>
      </w:tr>
      <w:tr w14:paraId="23AA63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1DB5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597B4C3">
            <w:pPr>
              <w:jc w:val="center"/>
            </w:pPr>
            <w:r>
              <w:rPr>
                <w:rFonts w:hint="eastAsia"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7C7F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78EC43">
            <w:pPr>
              <w:jc w:val="center"/>
            </w:pPr>
            <w:r>
              <w:rPr>
                <w:rFonts w:ascii="宋体" w:hAnsi="宋体" w:eastAsia="宋体"/>
                <w:sz w:val="16"/>
              </w:rPr>
              <w:t>昌吉回族自治州检验检测中心</w:t>
            </w:r>
          </w:p>
        </w:tc>
      </w:tr>
      <w:tr w14:paraId="2C73931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BAE99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B15D3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1571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B830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8595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2532C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E150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40F83">
            <w:pPr>
              <w:jc w:val="center"/>
            </w:pPr>
            <w:r>
              <w:rPr>
                <w:rFonts w:ascii="宋体" w:hAnsi="宋体" w:eastAsia="宋体"/>
                <w:sz w:val="16"/>
              </w:rPr>
              <w:t>得分</w:t>
            </w:r>
          </w:p>
        </w:tc>
      </w:tr>
      <w:tr w14:paraId="2F077C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A9E7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0846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1C98E5">
            <w:pPr>
              <w:jc w:val="center"/>
            </w:pPr>
            <w:r>
              <w:rPr>
                <w:rFonts w:ascii="宋体" w:hAnsi="宋体" w:eastAsia="宋体"/>
                <w:sz w:val="16"/>
              </w:rPr>
              <w:t>1,800.00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37AE8">
            <w:pPr>
              <w:jc w:val="center"/>
            </w:pPr>
            <w:r>
              <w:rPr>
                <w:rFonts w:ascii="宋体" w:hAnsi="宋体" w:eastAsia="宋体"/>
                <w:sz w:val="16"/>
              </w:rPr>
              <w:t>1,800.00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77D2F2">
            <w:pPr>
              <w:jc w:val="center"/>
            </w:pPr>
            <w:r>
              <w:rPr>
                <w:rFonts w:ascii="宋体" w:hAnsi="宋体" w:eastAsia="宋体"/>
                <w:sz w:val="16"/>
              </w:rPr>
              <w:t>1,800.00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4C97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D652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CC9EF">
            <w:pPr>
              <w:jc w:val="center"/>
            </w:pPr>
            <w:r>
              <w:rPr>
                <w:rFonts w:ascii="宋体" w:hAnsi="宋体" w:eastAsia="宋体"/>
                <w:sz w:val="16"/>
              </w:rPr>
              <w:t>10.00</w:t>
            </w:r>
          </w:p>
        </w:tc>
      </w:tr>
      <w:tr w14:paraId="6611FF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4487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5DD31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E7EE8">
            <w:pPr>
              <w:jc w:val="center"/>
            </w:pPr>
            <w:r>
              <w:rPr>
                <w:rFonts w:ascii="宋体" w:hAnsi="宋体" w:eastAsia="宋体"/>
                <w:sz w:val="16"/>
              </w:rPr>
              <w:t>1,800.00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097C1C">
            <w:pPr>
              <w:jc w:val="center"/>
            </w:pPr>
            <w:r>
              <w:rPr>
                <w:rFonts w:ascii="宋体" w:hAnsi="宋体" w:eastAsia="宋体"/>
                <w:sz w:val="16"/>
              </w:rPr>
              <w:t>1,800.00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066A92">
            <w:pPr>
              <w:jc w:val="center"/>
            </w:pPr>
            <w:r>
              <w:rPr>
                <w:rFonts w:ascii="宋体" w:hAnsi="宋体" w:eastAsia="宋体"/>
                <w:sz w:val="16"/>
              </w:rPr>
              <w:t>1,800.00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F18DF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EFFC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EC21A">
            <w:pPr>
              <w:jc w:val="center"/>
            </w:pPr>
            <w:r>
              <w:rPr>
                <w:rFonts w:ascii="宋体" w:hAnsi="宋体" w:eastAsia="宋体"/>
                <w:sz w:val="16"/>
              </w:rPr>
              <w:t>—</w:t>
            </w:r>
          </w:p>
        </w:tc>
      </w:tr>
      <w:tr w14:paraId="3096F6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3DD8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0C7A0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7641E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4EB6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B831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01E5A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68B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D8F60">
            <w:pPr>
              <w:jc w:val="center"/>
            </w:pPr>
            <w:r>
              <w:rPr>
                <w:rFonts w:ascii="宋体" w:hAnsi="宋体" w:eastAsia="宋体"/>
                <w:sz w:val="16"/>
              </w:rPr>
              <w:t>—</w:t>
            </w:r>
          </w:p>
        </w:tc>
      </w:tr>
      <w:tr w14:paraId="5307D81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202B2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2362C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284DCE">
            <w:pPr>
              <w:jc w:val="center"/>
            </w:pPr>
            <w:r>
              <w:rPr>
                <w:rFonts w:ascii="宋体" w:hAnsi="宋体" w:eastAsia="宋体"/>
                <w:sz w:val="16"/>
              </w:rPr>
              <w:t>实际完成情况</w:t>
            </w:r>
          </w:p>
        </w:tc>
      </w:tr>
      <w:tr w14:paraId="4E6FCC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7460F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8E07EF">
            <w:pPr>
              <w:jc w:val="both"/>
            </w:pPr>
            <w:r>
              <w:rPr>
                <w:rFonts w:ascii="宋体" w:hAnsi="宋体" w:eastAsia="宋体"/>
                <w:sz w:val="16"/>
              </w:rPr>
              <w:t>昌吉州检验检测中心是全州检验检测的综合部门，主要工作职责是开展全州计量、食药、质监、特种设备等检验检测工作，为了保证单位的正常运行，更好地履行本单位的职能，高效地完成检验检测的各项任务。项目全年目标完成检定计量器具数量50000台、产品质量监督检验批次数200批次、特种设备检验台件数33000台、出具食品检测报告120份、纤维制品检验批次数60批次</w:t>
            </w:r>
            <w:r>
              <w:rPr>
                <w:rFonts w:hint="eastAsia" w:ascii="宋体" w:hAnsi="宋体"/>
                <w:sz w:val="16"/>
                <w:lang w:eastAsia="zh-CN"/>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7E3A55">
            <w:pPr>
              <w:jc w:val="both"/>
            </w:pPr>
            <w:r>
              <w:rPr>
                <w:rFonts w:ascii="宋体" w:hAnsi="宋体" w:eastAsia="宋体"/>
                <w:sz w:val="16"/>
              </w:rPr>
              <w:t>截至2024年12月31日，该项目实际完成检定计量器具数量71163台、产品质量监督检验批次数417批次、特种设备检验台件数36054台、出具食品检测报告597份、纤维制品检验批次数132批次；通过该项目的实施，推动了新技术新设备的应用，提升了检测技术水平，为政府提供了科学依据，促进了监管能力的提升和消费市场的健康发展。</w:t>
            </w:r>
          </w:p>
        </w:tc>
      </w:tr>
      <w:tr w14:paraId="0641AD9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41641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D6F4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8BE1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AF07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0669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D611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1F69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5D77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E27A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5897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8FBC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FE24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FF72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7B8FC">
            <w:pPr>
              <w:jc w:val="center"/>
            </w:pPr>
            <w:r>
              <w:rPr>
                <w:rFonts w:ascii="宋体" w:hAnsi="宋体" w:eastAsia="宋体"/>
                <w:sz w:val="16"/>
              </w:rPr>
              <w:t>偏差原因分析及改进措施</w:t>
            </w:r>
          </w:p>
        </w:tc>
      </w:tr>
      <w:tr w14:paraId="5D2B15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C57D4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B25C8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F34CF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A3371">
            <w:pPr>
              <w:jc w:val="center"/>
            </w:pPr>
            <w:r>
              <w:rPr>
                <w:rFonts w:ascii="宋体" w:hAnsi="宋体" w:eastAsia="宋体"/>
                <w:sz w:val="16"/>
              </w:rPr>
              <w:t>检定计量器具数量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09F4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9AE35">
            <w:pPr>
              <w:jc w:val="center"/>
            </w:pPr>
            <w:r>
              <w:rPr>
                <w:rFonts w:ascii="宋体" w:hAnsi="宋体" w:eastAsia="宋体"/>
                <w:sz w:val="16"/>
              </w:rPr>
              <w:t>&gt;=65000台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7F741">
            <w:pPr>
              <w:jc w:val="center"/>
            </w:pPr>
            <w:r>
              <w:rPr>
                <w:rFonts w:ascii="宋体" w:hAnsi="宋体" w:eastAsia="宋体"/>
                <w:sz w:val="16"/>
              </w:rPr>
              <w:t>=71163台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3F92F">
            <w:pPr>
              <w:jc w:val="center"/>
            </w:pPr>
            <w:r>
              <w:rPr>
                <w:rFonts w:ascii="宋体" w:hAnsi="宋体" w:eastAsia="宋体"/>
                <w:sz w:val="16"/>
              </w:rPr>
              <w:t>109%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71C55">
            <w:pPr>
              <w:jc w:val="center"/>
            </w:pPr>
            <w:r>
              <w:rPr>
                <w:rFonts w:ascii="宋体" w:hAnsi="宋体" w:eastAsia="宋体"/>
                <w:sz w:val="16"/>
              </w:rPr>
              <w:t>4.55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8E4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DE1B6">
            <w:pPr>
              <w:jc w:val="center"/>
            </w:pPr>
            <w:r>
              <w:rPr>
                <w:rFonts w:ascii="宋体" w:hAnsi="宋体" w:eastAsia="宋体"/>
                <w:sz w:val="16"/>
              </w:rPr>
              <w:t>50000台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B0C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670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7792B">
            <w:pPr>
              <w:jc w:val="center"/>
            </w:pPr>
            <w:r>
              <w:rPr>
                <w:rFonts w:ascii="宋体" w:hAnsi="宋体" w:eastAsia="宋体"/>
                <w:sz w:val="16"/>
              </w:rPr>
              <w:t>年初目标值设置时根据上年完成情况设定，全年工作按照计划开展，由于生产企业的产量波动变化，导致全年执行</w:t>
            </w:r>
            <w:r>
              <w:rPr>
                <w:rFonts w:hint="eastAsia" w:ascii="宋体" w:hAnsi="宋体"/>
                <w:sz w:val="16"/>
                <w:lang w:eastAsia="zh-CN"/>
              </w:rPr>
              <w:t>数据</w:t>
            </w:r>
            <w:r>
              <w:rPr>
                <w:rFonts w:ascii="宋体" w:hAnsi="宋体" w:eastAsia="宋体"/>
                <w:sz w:val="16"/>
              </w:rPr>
              <w:t>目标质=值存在小部分偏差。</w:t>
            </w:r>
          </w:p>
        </w:tc>
      </w:tr>
      <w:tr w14:paraId="1CF189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07AD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873A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4DD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6DFC7">
            <w:pPr>
              <w:jc w:val="center"/>
            </w:pPr>
            <w:r>
              <w:rPr>
                <w:rFonts w:ascii="宋体" w:hAnsi="宋体" w:eastAsia="宋体"/>
                <w:sz w:val="16"/>
              </w:rPr>
              <w:t>产品质量监督检验批次数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E75A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129C5">
            <w:pPr>
              <w:jc w:val="center"/>
            </w:pPr>
            <w:r>
              <w:rPr>
                <w:rFonts w:ascii="宋体" w:hAnsi="宋体" w:eastAsia="宋体"/>
                <w:sz w:val="16"/>
              </w:rPr>
              <w:t>&gt;=393批次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05937">
            <w:pPr>
              <w:jc w:val="center"/>
            </w:pPr>
            <w:r>
              <w:rPr>
                <w:rFonts w:ascii="宋体" w:hAnsi="宋体" w:eastAsia="宋体"/>
                <w:sz w:val="16"/>
              </w:rPr>
              <w:t>=417批次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E9700">
            <w:pPr>
              <w:jc w:val="center"/>
            </w:pPr>
            <w:r>
              <w:rPr>
                <w:rFonts w:ascii="宋体" w:hAnsi="宋体" w:eastAsia="宋体"/>
                <w:sz w:val="16"/>
              </w:rPr>
              <w:t>106%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A5B55">
            <w:pPr>
              <w:jc w:val="center"/>
            </w:pPr>
            <w:r>
              <w:rPr>
                <w:rFonts w:ascii="宋体" w:hAnsi="宋体" w:eastAsia="宋体"/>
                <w:sz w:val="16"/>
              </w:rPr>
              <w:t>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25E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071EC">
            <w:pPr>
              <w:jc w:val="center"/>
            </w:pPr>
            <w:r>
              <w:rPr>
                <w:rFonts w:ascii="宋体" w:hAnsi="宋体" w:eastAsia="宋体"/>
                <w:sz w:val="16"/>
              </w:rPr>
              <w:t>200批次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053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E69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3A599">
            <w:pPr>
              <w:jc w:val="center"/>
            </w:pPr>
            <w:r>
              <w:rPr>
                <w:rFonts w:ascii="宋体" w:hAnsi="宋体" w:eastAsia="宋体"/>
                <w:sz w:val="16"/>
              </w:rPr>
              <w:t>年初目标值设置时根据上年完成情况设定，全年工作按照计划开展，由于生产企业的产量波动变化，导致全年执行</w:t>
            </w:r>
            <w:r>
              <w:rPr>
                <w:rFonts w:hint="eastAsia" w:ascii="宋体" w:hAnsi="宋体"/>
                <w:sz w:val="16"/>
                <w:lang w:eastAsia="zh-CN"/>
              </w:rPr>
              <w:t>数据</w:t>
            </w:r>
            <w:r>
              <w:rPr>
                <w:rFonts w:ascii="宋体" w:hAnsi="宋体" w:eastAsia="宋体"/>
                <w:sz w:val="16"/>
              </w:rPr>
              <w:t>目标质=值存在小部分偏差。</w:t>
            </w:r>
          </w:p>
        </w:tc>
      </w:tr>
      <w:tr w14:paraId="323B8A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FF17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DA79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3457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A8AF2">
            <w:pPr>
              <w:jc w:val="center"/>
            </w:pPr>
            <w:r>
              <w:rPr>
                <w:rFonts w:ascii="宋体" w:hAnsi="宋体" w:eastAsia="宋体"/>
                <w:sz w:val="16"/>
              </w:rPr>
              <w:t>特种设备检验台件数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9B8E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9F963">
            <w:pPr>
              <w:jc w:val="center"/>
            </w:pPr>
            <w:r>
              <w:rPr>
                <w:rFonts w:ascii="宋体" w:hAnsi="宋体" w:eastAsia="宋体"/>
                <w:sz w:val="16"/>
              </w:rPr>
              <w:t>&gt;=32000台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BAD7A">
            <w:pPr>
              <w:jc w:val="center"/>
            </w:pPr>
            <w:r>
              <w:rPr>
                <w:rFonts w:ascii="宋体" w:hAnsi="宋体" w:eastAsia="宋体"/>
                <w:sz w:val="16"/>
              </w:rPr>
              <w:t>=36054台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24E9B">
            <w:pPr>
              <w:jc w:val="center"/>
            </w:pPr>
            <w:r>
              <w:rPr>
                <w:rFonts w:ascii="宋体" w:hAnsi="宋体" w:eastAsia="宋体"/>
                <w:sz w:val="16"/>
              </w:rPr>
              <w:t>112%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8E331">
            <w:pPr>
              <w:jc w:val="center"/>
            </w:pPr>
            <w:r>
              <w:rPr>
                <w:rFonts w:ascii="宋体" w:hAnsi="宋体" w:eastAsia="宋体"/>
                <w:sz w:val="16"/>
              </w:rPr>
              <w:t>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68A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75F17">
            <w:pPr>
              <w:jc w:val="center"/>
            </w:pPr>
            <w:r>
              <w:rPr>
                <w:rFonts w:ascii="宋体" w:hAnsi="宋体" w:eastAsia="宋体"/>
                <w:sz w:val="16"/>
              </w:rPr>
              <w:t>33000台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A99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C77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01E9E">
            <w:pPr>
              <w:jc w:val="center"/>
            </w:pPr>
            <w:r>
              <w:rPr>
                <w:rFonts w:ascii="宋体" w:hAnsi="宋体" w:eastAsia="宋体"/>
                <w:sz w:val="16"/>
              </w:rPr>
              <w:t>年初目标值设置时根据上年完成情况设定，全年工作按照计划开展，由于生产企业的产量波动变化，导致全年执行</w:t>
            </w:r>
            <w:r>
              <w:rPr>
                <w:rFonts w:hint="eastAsia" w:ascii="宋体" w:hAnsi="宋体"/>
                <w:sz w:val="16"/>
                <w:lang w:eastAsia="zh-CN"/>
              </w:rPr>
              <w:t>数据</w:t>
            </w:r>
            <w:r>
              <w:rPr>
                <w:rFonts w:ascii="宋体" w:hAnsi="宋体" w:eastAsia="宋体"/>
                <w:sz w:val="16"/>
              </w:rPr>
              <w:t>目标质=值存在小部分偏差。</w:t>
            </w:r>
          </w:p>
        </w:tc>
      </w:tr>
      <w:tr w14:paraId="71D9C5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0DF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C81D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B004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9E206">
            <w:pPr>
              <w:jc w:val="center"/>
            </w:pPr>
            <w:r>
              <w:rPr>
                <w:rFonts w:ascii="宋体" w:hAnsi="宋体" w:eastAsia="宋体"/>
                <w:sz w:val="16"/>
              </w:rPr>
              <w:t>出具食品检测报告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1AA8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12A56">
            <w:pPr>
              <w:jc w:val="center"/>
            </w:pPr>
            <w:r>
              <w:rPr>
                <w:rFonts w:ascii="宋体" w:hAnsi="宋体" w:eastAsia="宋体"/>
                <w:sz w:val="16"/>
              </w:rPr>
              <w:t>&gt;=596份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937A1">
            <w:pPr>
              <w:jc w:val="center"/>
            </w:pPr>
            <w:r>
              <w:rPr>
                <w:rFonts w:ascii="宋体" w:hAnsi="宋体" w:eastAsia="宋体"/>
                <w:sz w:val="16"/>
              </w:rPr>
              <w:t>=597份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984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B681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844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87D7D">
            <w:pPr>
              <w:jc w:val="center"/>
            </w:pPr>
            <w:r>
              <w:rPr>
                <w:rFonts w:ascii="宋体" w:hAnsi="宋体" w:eastAsia="宋体"/>
                <w:sz w:val="16"/>
              </w:rPr>
              <w:t>120份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54E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9EF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7C568">
            <w:pPr>
              <w:jc w:val="center"/>
            </w:pPr>
          </w:p>
        </w:tc>
      </w:tr>
      <w:tr w14:paraId="4D079E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C35C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623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B78B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61D76">
            <w:pPr>
              <w:jc w:val="center"/>
            </w:pPr>
            <w:r>
              <w:rPr>
                <w:rFonts w:ascii="宋体" w:hAnsi="宋体" w:eastAsia="宋体"/>
                <w:sz w:val="16"/>
              </w:rPr>
              <w:t>纤维制品检验批次数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E69E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F0D32">
            <w:pPr>
              <w:jc w:val="center"/>
            </w:pPr>
            <w:r>
              <w:rPr>
                <w:rFonts w:ascii="宋体" w:hAnsi="宋体" w:eastAsia="宋体"/>
                <w:sz w:val="16"/>
              </w:rPr>
              <w:t>&gt;=125批次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25DC5">
            <w:pPr>
              <w:jc w:val="center"/>
            </w:pPr>
            <w:r>
              <w:rPr>
                <w:rFonts w:ascii="宋体" w:hAnsi="宋体" w:eastAsia="宋体"/>
                <w:sz w:val="16"/>
              </w:rPr>
              <w:t>=132批次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78BF4">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0CBB5">
            <w:pPr>
              <w:jc w:val="center"/>
            </w:pPr>
            <w:r>
              <w:rPr>
                <w:rFonts w:ascii="宋体" w:hAnsi="宋体" w:eastAsia="宋体"/>
                <w:sz w:val="16"/>
              </w:rPr>
              <w:t>4.75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B20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B3789">
            <w:pPr>
              <w:jc w:val="center"/>
            </w:pPr>
            <w:r>
              <w:rPr>
                <w:rFonts w:ascii="宋体" w:hAnsi="宋体" w:eastAsia="宋体"/>
                <w:sz w:val="16"/>
              </w:rPr>
              <w:t>60批次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2A3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C0B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09271">
            <w:pPr>
              <w:jc w:val="center"/>
            </w:pPr>
            <w:r>
              <w:rPr>
                <w:rFonts w:ascii="宋体" w:hAnsi="宋体" w:eastAsia="宋体"/>
                <w:sz w:val="16"/>
              </w:rPr>
              <w:t>年初目标值设置时根据上年完成情况设定，全年工作按照计划开展，由于生产企业的产量波动变化，导致全年执行</w:t>
            </w:r>
            <w:r>
              <w:rPr>
                <w:rFonts w:hint="eastAsia" w:ascii="宋体" w:hAnsi="宋体"/>
                <w:sz w:val="16"/>
                <w:lang w:eastAsia="zh-CN"/>
              </w:rPr>
              <w:t>数据</w:t>
            </w:r>
            <w:r>
              <w:rPr>
                <w:rFonts w:ascii="宋体" w:hAnsi="宋体" w:eastAsia="宋体"/>
                <w:sz w:val="16"/>
              </w:rPr>
              <w:t>目标质=值存在小部分偏差。</w:t>
            </w:r>
          </w:p>
        </w:tc>
      </w:tr>
      <w:tr w14:paraId="72F8F4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BA5A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B94B4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F6D6C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F0F24">
            <w:pPr>
              <w:jc w:val="center"/>
            </w:pPr>
            <w:r>
              <w:rPr>
                <w:rFonts w:ascii="宋体" w:hAnsi="宋体" w:eastAsia="宋体"/>
                <w:sz w:val="16"/>
              </w:rPr>
              <w:t>特种设备检验合格率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38B0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B5E0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A5547">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C6081">
            <w:pPr>
              <w:jc w:val="center"/>
            </w:pPr>
            <w:r>
              <w:rPr>
                <w:rFonts w:ascii="宋体" w:hAnsi="宋体" w:eastAsia="宋体"/>
                <w:sz w:val="16"/>
              </w:rPr>
              <w:t>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2C023">
            <w:pPr>
              <w:jc w:val="center"/>
            </w:pPr>
            <w:r>
              <w:rPr>
                <w:rFonts w:ascii="宋体" w:hAnsi="宋体" w:eastAsia="宋体"/>
                <w:sz w:val="16"/>
              </w:rPr>
              <w:t>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22F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89F0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D9B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AA3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680F0">
            <w:pPr>
              <w:jc w:val="center"/>
            </w:pPr>
            <w:r>
              <w:rPr>
                <w:rFonts w:ascii="宋体" w:hAnsi="宋体" w:eastAsia="宋体"/>
                <w:sz w:val="16"/>
              </w:rPr>
              <w:t>年初目标值设置时根据上年完成情况设定，全年工作按照计划开展，由于生产企业的产量波动变化，导致全年执行</w:t>
            </w:r>
            <w:r>
              <w:rPr>
                <w:rFonts w:hint="eastAsia" w:ascii="宋体" w:hAnsi="宋体"/>
                <w:sz w:val="16"/>
                <w:lang w:eastAsia="zh-CN"/>
              </w:rPr>
              <w:t>数据</w:t>
            </w:r>
            <w:r>
              <w:rPr>
                <w:rFonts w:ascii="宋体" w:hAnsi="宋体" w:eastAsia="宋体"/>
                <w:sz w:val="16"/>
              </w:rPr>
              <w:t>目标质=值存在小部分偏差。</w:t>
            </w:r>
          </w:p>
        </w:tc>
      </w:tr>
      <w:tr w14:paraId="1DF89E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8528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7586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5A6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99060">
            <w:pPr>
              <w:jc w:val="center"/>
            </w:pPr>
            <w:r>
              <w:rPr>
                <w:rFonts w:ascii="宋体" w:hAnsi="宋体" w:eastAsia="宋体"/>
                <w:sz w:val="16"/>
              </w:rPr>
              <w:t>食品药品抽检覆盖率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AD74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E482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185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346E7">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4B5D1">
            <w:pPr>
              <w:jc w:val="center"/>
            </w:pPr>
            <w:r>
              <w:rPr>
                <w:rFonts w:ascii="宋体" w:hAnsi="宋体" w:eastAsia="宋体"/>
                <w:sz w:val="16"/>
              </w:rPr>
              <w:t>4.75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C6E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B3A6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FF4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C25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E58CF">
            <w:pPr>
              <w:jc w:val="center"/>
            </w:pPr>
            <w:r>
              <w:rPr>
                <w:rFonts w:ascii="宋体" w:hAnsi="宋体" w:eastAsia="宋体"/>
                <w:sz w:val="16"/>
              </w:rPr>
              <w:t>年初设置目标值时设置为95%，全年执行数为100%，导致存在5%的偏差。</w:t>
            </w:r>
          </w:p>
        </w:tc>
      </w:tr>
      <w:tr w14:paraId="506B8B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C6E2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6971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E4C2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19937">
            <w:pPr>
              <w:jc w:val="center"/>
            </w:pPr>
            <w:r>
              <w:rPr>
                <w:rFonts w:ascii="宋体" w:hAnsi="宋体" w:eastAsia="宋体"/>
                <w:sz w:val="16"/>
              </w:rPr>
              <w:t>食品药品年度检查任务按时率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DB9C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EECA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9FF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3F966">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E33F7">
            <w:pPr>
              <w:jc w:val="center"/>
            </w:pPr>
            <w:r>
              <w:rPr>
                <w:rFonts w:ascii="宋体" w:hAnsi="宋体" w:eastAsia="宋体"/>
                <w:sz w:val="16"/>
              </w:rPr>
              <w:t>4.75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C12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ECEA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913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871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B2E8C">
            <w:pPr>
              <w:jc w:val="center"/>
            </w:pPr>
            <w:r>
              <w:rPr>
                <w:rFonts w:ascii="宋体" w:hAnsi="宋体" w:eastAsia="宋体"/>
                <w:sz w:val="16"/>
              </w:rPr>
              <w:t>年初设置目标值时设置为95%，全年执行数为100%，导致存在5%的偏差。</w:t>
            </w:r>
          </w:p>
        </w:tc>
      </w:tr>
      <w:tr w14:paraId="77B443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B14D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800D4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AC4C5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9AD2E">
            <w:pPr>
              <w:jc w:val="center"/>
            </w:pPr>
            <w:r>
              <w:rPr>
                <w:rFonts w:ascii="宋体" w:hAnsi="宋体" w:eastAsia="宋体"/>
                <w:sz w:val="16"/>
              </w:rPr>
              <w:t>计量检验使用成本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36B3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03209">
            <w:pPr>
              <w:jc w:val="center"/>
            </w:pPr>
            <w:r>
              <w:rPr>
                <w:rFonts w:ascii="宋体" w:hAnsi="宋体" w:eastAsia="宋体"/>
                <w:sz w:val="16"/>
              </w:rPr>
              <w:t>&lt;=120万元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9352D">
            <w:pPr>
              <w:jc w:val="center"/>
            </w:pPr>
            <w:r>
              <w:rPr>
                <w:rFonts w:ascii="宋体" w:hAnsi="宋体" w:eastAsia="宋体"/>
                <w:sz w:val="16"/>
              </w:rPr>
              <w:t>=120万元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91A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A700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26EC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3CEAB">
            <w:pPr>
              <w:jc w:val="center"/>
            </w:pPr>
            <w:r>
              <w:rPr>
                <w:rFonts w:ascii="宋体" w:hAnsi="宋体" w:eastAsia="宋体"/>
                <w:sz w:val="16"/>
              </w:rPr>
              <w:t>100万元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3F9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EB01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A4AB7">
            <w:pPr>
              <w:jc w:val="center"/>
            </w:pPr>
          </w:p>
        </w:tc>
      </w:tr>
      <w:tr w14:paraId="123D57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D058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B0E5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46BF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7453E">
            <w:pPr>
              <w:jc w:val="center"/>
            </w:pPr>
            <w:r>
              <w:rPr>
                <w:rFonts w:ascii="宋体" w:hAnsi="宋体" w:eastAsia="宋体"/>
                <w:sz w:val="16"/>
              </w:rPr>
              <w:t>产品质量检验使用成本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79B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66872">
            <w:pPr>
              <w:jc w:val="center"/>
            </w:pPr>
            <w:r>
              <w:rPr>
                <w:rFonts w:ascii="宋体" w:hAnsi="宋体" w:eastAsia="宋体"/>
                <w:sz w:val="16"/>
              </w:rPr>
              <w:t>&lt;=120万元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CBCDB">
            <w:pPr>
              <w:jc w:val="center"/>
            </w:pPr>
            <w:r>
              <w:rPr>
                <w:rFonts w:ascii="宋体" w:hAnsi="宋体" w:eastAsia="宋体"/>
                <w:sz w:val="16"/>
              </w:rPr>
              <w:t>=120万元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EA1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98B2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3E07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FCC8B">
            <w:pPr>
              <w:jc w:val="center"/>
            </w:pPr>
            <w:r>
              <w:rPr>
                <w:rFonts w:ascii="宋体" w:hAnsi="宋体" w:eastAsia="宋体"/>
                <w:sz w:val="16"/>
              </w:rPr>
              <w:t>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F4B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9B6C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A75B8">
            <w:pPr>
              <w:jc w:val="center"/>
            </w:pPr>
          </w:p>
        </w:tc>
      </w:tr>
      <w:tr w14:paraId="568875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4A80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6C08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526A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B1B95">
            <w:pPr>
              <w:jc w:val="center"/>
            </w:pPr>
            <w:r>
              <w:rPr>
                <w:rFonts w:ascii="宋体" w:hAnsi="宋体" w:eastAsia="宋体"/>
                <w:sz w:val="16"/>
              </w:rPr>
              <w:t>纤维制品检验使用成本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36CD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72C15">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EDCB9">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E71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019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5624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2E2CA">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DCF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6EE2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EE477">
            <w:pPr>
              <w:jc w:val="center"/>
            </w:pPr>
          </w:p>
        </w:tc>
      </w:tr>
      <w:tr w14:paraId="2ED799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383F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64CF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D933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559A1">
            <w:pPr>
              <w:jc w:val="center"/>
            </w:pPr>
            <w:r>
              <w:rPr>
                <w:rFonts w:ascii="宋体" w:hAnsi="宋体" w:eastAsia="宋体"/>
                <w:sz w:val="16"/>
              </w:rPr>
              <w:t>特种设备检验使用成本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CA63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DDD65">
            <w:pPr>
              <w:jc w:val="center"/>
            </w:pPr>
            <w:r>
              <w:rPr>
                <w:rFonts w:ascii="宋体" w:hAnsi="宋体" w:eastAsia="宋体"/>
                <w:sz w:val="16"/>
              </w:rPr>
              <w:t>&lt;=1300万元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71447">
            <w:pPr>
              <w:jc w:val="center"/>
            </w:pPr>
            <w:r>
              <w:rPr>
                <w:rFonts w:ascii="宋体" w:hAnsi="宋体" w:eastAsia="宋体"/>
                <w:sz w:val="16"/>
              </w:rPr>
              <w:t>=1300万元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C17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4630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9F9D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780B4">
            <w:pPr>
              <w:jc w:val="center"/>
            </w:pPr>
            <w:r>
              <w:rPr>
                <w:rFonts w:ascii="宋体" w:hAnsi="宋体" w:eastAsia="宋体"/>
                <w:sz w:val="16"/>
              </w:rPr>
              <w:t>1300万元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3F1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EA15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41DF7">
            <w:pPr>
              <w:jc w:val="center"/>
            </w:pPr>
          </w:p>
        </w:tc>
      </w:tr>
      <w:tr w14:paraId="5DBB45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F3F5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C9F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81DEF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EDC9C">
            <w:pPr>
              <w:jc w:val="center"/>
            </w:pPr>
            <w:r>
              <w:rPr>
                <w:rFonts w:ascii="宋体" w:hAnsi="宋体" w:eastAsia="宋体"/>
                <w:sz w:val="16"/>
              </w:rPr>
              <w:t>食品药品检验使用成本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92BB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B7192">
            <w:pPr>
              <w:jc w:val="center"/>
            </w:pPr>
            <w:r>
              <w:rPr>
                <w:rFonts w:ascii="宋体" w:hAnsi="宋体" w:eastAsia="宋体"/>
                <w:sz w:val="16"/>
              </w:rPr>
              <w:t>&lt;=240万元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52157">
            <w:pPr>
              <w:jc w:val="center"/>
            </w:pPr>
            <w:r>
              <w:rPr>
                <w:rFonts w:ascii="宋体" w:hAnsi="宋体" w:eastAsia="宋体"/>
                <w:sz w:val="16"/>
              </w:rPr>
              <w:t>=240万元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486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1D0A8">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23C5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E96C3">
            <w:pPr>
              <w:jc w:val="center"/>
            </w:pPr>
            <w:r>
              <w:rPr>
                <w:rFonts w:ascii="宋体" w:hAnsi="宋体" w:eastAsia="宋体"/>
                <w:sz w:val="16"/>
              </w:rPr>
              <w:t>240万元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5CB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9DCB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4F994">
            <w:pPr>
              <w:jc w:val="center"/>
            </w:pPr>
          </w:p>
        </w:tc>
      </w:tr>
      <w:tr w14:paraId="7E713C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18543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5A4311">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F8E71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A6D23">
            <w:pPr>
              <w:jc w:val="center"/>
            </w:pPr>
            <w:r>
              <w:rPr>
                <w:rFonts w:ascii="宋体" w:hAnsi="宋体" w:eastAsia="宋体"/>
                <w:sz w:val="16"/>
              </w:rPr>
              <w:t>食品药品检验结果公开率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8EC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7895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BFE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5AEDF">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4C79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F8A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FC7F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610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CD2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2C2F8">
            <w:pPr>
              <w:jc w:val="center"/>
            </w:pPr>
            <w:r>
              <w:rPr>
                <w:rFonts w:ascii="宋体" w:hAnsi="宋体" w:eastAsia="宋体"/>
                <w:sz w:val="16"/>
              </w:rPr>
              <w:t>年初设置目标值时设置为95%，全年执行数为100%，导致存在5%的偏差。</w:t>
            </w:r>
          </w:p>
        </w:tc>
      </w:tr>
      <w:tr w14:paraId="1C00FF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F991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5B8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61BA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8EBAB">
            <w:pPr>
              <w:jc w:val="center"/>
            </w:pPr>
            <w:r>
              <w:rPr>
                <w:rFonts w:ascii="宋体" w:hAnsi="宋体" w:eastAsia="宋体"/>
                <w:sz w:val="16"/>
              </w:rPr>
              <w:t>保障全州特种设备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D17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4B104">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13CB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FBF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566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027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E262C">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134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3AC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D3BF5">
            <w:pPr>
              <w:jc w:val="center"/>
            </w:pPr>
          </w:p>
        </w:tc>
      </w:tr>
      <w:tr w14:paraId="73ABDC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B7C0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0797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E7DC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4BA12">
            <w:pPr>
              <w:jc w:val="center"/>
            </w:pPr>
            <w:r>
              <w:rPr>
                <w:rFonts w:ascii="宋体" w:hAnsi="宋体" w:eastAsia="宋体"/>
                <w:sz w:val="16"/>
              </w:rPr>
              <w:t>送检企业满意度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B46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A4EB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4D8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5DAED">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E397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4D7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6A87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53E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175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E1FFE">
            <w:pPr>
              <w:jc w:val="center"/>
            </w:pPr>
            <w:r>
              <w:rPr>
                <w:rFonts w:ascii="宋体" w:hAnsi="宋体" w:eastAsia="宋体"/>
                <w:sz w:val="16"/>
              </w:rPr>
              <w:t>年初设置目标值时设置为95%，全年执行数为100%，导致存在5%的偏差。</w:t>
            </w:r>
          </w:p>
        </w:tc>
      </w:tr>
      <w:tr w14:paraId="73F9EC4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FB653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8E5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2DD5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E91F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EDAF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36154">
            <w:pPr>
              <w:jc w:val="center"/>
            </w:pPr>
            <w:r>
              <w:rPr>
                <w:rFonts w:ascii="宋体" w:hAnsi="宋体" w:eastAsia="宋体"/>
                <w:sz w:val="16"/>
              </w:rPr>
              <w:t>96.70分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AFC5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A0C1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3368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6F3F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8BB8A7"/>
        </w:tc>
      </w:tr>
    </w:tbl>
    <w:p w14:paraId="084EAB0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687A6EDE">
        <w:tblPrEx>
          <w:tblCellMar>
            <w:top w:w="0" w:type="dxa"/>
            <w:left w:w="108" w:type="dxa"/>
            <w:bottom w:w="0" w:type="dxa"/>
            <w:right w:w="108" w:type="dxa"/>
          </w:tblCellMar>
        </w:tblPrEx>
        <w:tc>
          <w:tcPr>
            <w:tcW w:w="8848" w:type="dxa"/>
            <w:gridSpan w:val="14"/>
            <w:vAlign w:val="center"/>
          </w:tcPr>
          <w:p w14:paraId="039CD6E3">
            <w:pPr>
              <w:jc w:val="center"/>
            </w:pPr>
            <w:r>
              <w:rPr>
                <w:rFonts w:ascii="宋体" w:hAnsi="宋体" w:eastAsia="宋体"/>
                <w:sz w:val="24"/>
              </w:rPr>
              <w:t>项目支出绩效自评表</w:t>
            </w:r>
          </w:p>
        </w:tc>
      </w:tr>
      <w:tr w14:paraId="16EB8B5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D0EC74A">
            <w:pPr>
              <w:jc w:val="center"/>
            </w:pPr>
            <w:r>
              <w:rPr>
                <w:rFonts w:ascii="宋体" w:hAnsi="宋体" w:eastAsia="宋体"/>
                <w:sz w:val="24"/>
              </w:rPr>
              <w:t>(2024年度)</w:t>
            </w:r>
          </w:p>
        </w:tc>
      </w:tr>
      <w:tr w14:paraId="61C0BC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24DA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37EE353">
            <w:pPr>
              <w:jc w:val="center"/>
            </w:pPr>
            <w:r>
              <w:rPr>
                <w:rFonts w:ascii="宋体" w:hAnsi="宋体" w:eastAsia="宋体"/>
                <w:sz w:val="16"/>
              </w:rPr>
              <w:t>申请拨付“庭州英才”人才计划2024年支持资金</w:t>
            </w:r>
          </w:p>
        </w:tc>
      </w:tr>
      <w:tr w14:paraId="00C47A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9693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991361">
            <w:pPr>
              <w:jc w:val="center"/>
            </w:pPr>
            <w:r>
              <w:rPr>
                <w:rFonts w:hint="eastAsia"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391E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E17708">
            <w:pPr>
              <w:jc w:val="center"/>
            </w:pPr>
            <w:r>
              <w:rPr>
                <w:rFonts w:ascii="宋体" w:hAnsi="宋体" w:eastAsia="宋体"/>
                <w:sz w:val="16"/>
              </w:rPr>
              <w:t>昌吉回族自治州检验检测中心</w:t>
            </w:r>
          </w:p>
        </w:tc>
      </w:tr>
      <w:tr w14:paraId="15AA62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D512D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E661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F05B5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709BB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293D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D4F10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33D84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083BE">
            <w:pPr>
              <w:jc w:val="center"/>
            </w:pPr>
            <w:r>
              <w:rPr>
                <w:rFonts w:ascii="宋体" w:hAnsi="宋体" w:eastAsia="宋体"/>
                <w:sz w:val="16"/>
              </w:rPr>
              <w:t>得分</w:t>
            </w:r>
          </w:p>
        </w:tc>
      </w:tr>
      <w:tr w14:paraId="6BFF84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30FB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2A19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2EB36">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3CA91">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EBD3C">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7A4F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01C1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758E5">
            <w:pPr>
              <w:jc w:val="center"/>
            </w:pPr>
            <w:r>
              <w:rPr>
                <w:rFonts w:ascii="宋体" w:hAnsi="宋体" w:eastAsia="宋体"/>
                <w:sz w:val="16"/>
              </w:rPr>
              <w:t>10.00</w:t>
            </w:r>
          </w:p>
        </w:tc>
      </w:tr>
      <w:tr w14:paraId="3B18DC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FA6BC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D076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0A3961">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6011A">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7E842">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87E0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E9F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3D310">
            <w:pPr>
              <w:jc w:val="center"/>
            </w:pPr>
            <w:r>
              <w:rPr>
                <w:rFonts w:ascii="宋体" w:hAnsi="宋体" w:eastAsia="宋体"/>
                <w:sz w:val="16"/>
              </w:rPr>
              <w:t>—</w:t>
            </w:r>
          </w:p>
        </w:tc>
      </w:tr>
      <w:tr w14:paraId="3665B1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1142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24D6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BCD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4D5A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BE0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0447D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72F7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CA270">
            <w:pPr>
              <w:jc w:val="center"/>
            </w:pPr>
            <w:r>
              <w:rPr>
                <w:rFonts w:ascii="宋体" w:hAnsi="宋体" w:eastAsia="宋体"/>
                <w:sz w:val="16"/>
              </w:rPr>
              <w:t>—</w:t>
            </w:r>
          </w:p>
        </w:tc>
      </w:tr>
      <w:tr w14:paraId="049EB69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650F7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46C23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8C9F41">
            <w:pPr>
              <w:jc w:val="center"/>
            </w:pPr>
            <w:r>
              <w:rPr>
                <w:rFonts w:ascii="宋体" w:hAnsi="宋体" w:eastAsia="宋体"/>
                <w:sz w:val="16"/>
              </w:rPr>
              <w:t>实际完成情况</w:t>
            </w:r>
          </w:p>
        </w:tc>
      </w:tr>
      <w:tr w14:paraId="650E0B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63C57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0BFBBD">
            <w:pPr>
              <w:jc w:val="both"/>
            </w:pPr>
            <w:r>
              <w:rPr>
                <w:rFonts w:ascii="宋体" w:hAnsi="宋体" w:eastAsia="宋体"/>
                <w:sz w:val="16"/>
              </w:rPr>
              <w:t>2024年该项目计划红花样品采样数量达到10份，完成1项原材料的来源筛选及确定，获得1项鱼精蛋白粗提取的最佳超声辅助制备工艺条件。工作任务完成率达到100%。工作补助经费成本不超过2万元，生活补助经费成本不超过4万元。通过该项目的实施，进一步加强人才队伍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AE57D5E">
            <w:pPr>
              <w:jc w:val="both"/>
            </w:pPr>
            <w:r>
              <w:rPr>
                <w:rFonts w:ascii="宋体" w:hAnsi="宋体" w:eastAsia="宋体"/>
                <w:sz w:val="16"/>
              </w:rPr>
              <w:t>截至2024年12月31日，该项目实际完成红花样品采样数量达到12份，完成1项原材料的来源筛选及确定，获得1项鱼精蛋白粗提取的最佳超声辅助制备工艺条件。工作任务完成率达到100%。通过该项目的实施，提升了人才职业技能和创新能力，促进了科研成果转化为实际应用。</w:t>
            </w:r>
          </w:p>
        </w:tc>
      </w:tr>
      <w:tr w14:paraId="0678AC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94912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112A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4F80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87F3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762D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FE4B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F34A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A433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AA93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7A72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F7E2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2A59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F7AD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DB583">
            <w:pPr>
              <w:jc w:val="center"/>
            </w:pPr>
            <w:r>
              <w:rPr>
                <w:rFonts w:ascii="宋体" w:hAnsi="宋体" w:eastAsia="宋体"/>
                <w:sz w:val="16"/>
              </w:rPr>
              <w:t>偏差原因分析及改进措施</w:t>
            </w:r>
          </w:p>
        </w:tc>
      </w:tr>
      <w:tr w14:paraId="41E60E4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7D090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9B885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C4E1B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8A0A0">
            <w:pPr>
              <w:jc w:val="center"/>
            </w:pPr>
            <w:r>
              <w:rPr>
                <w:rFonts w:ascii="宋体" w:hAnsi="宋体" w:eastAsia="宋体"/>
                <w:sz w:val="16"/>
              </w:rPr>
              <w:t>红花样品采样数量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CB22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11DD4">
            <w:pPr>
              <w:jc w:val="center"/>
            </w:pPr>
            <w:r>
              <w:rPr>
                <w:rFonts w:ascii="宋体" w:hAnsi="宋体" w:eastAsia="宋体"/>
                <w:sz w:val="16"/>
              </w:rPr>
              <w:t>&gt;=10份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651BD">
            <w:pPr>
              <w:jc w:val="center"/>
            </w:pPr>
            <w:r>
              <w:rPr>
                <w:rFonts w:ascii="宋体" w:hAnsi="宋体" w:eastAsia="宋体"/>
                <w:sz w:val="16"/>
              </w:rPr>
              <w:t>=12份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15390">
            <w:pPr>
              <w:jc w:val="center"/>
            </w:pPr>
            <w:r>
              <w:rPr>
                <w:rFonts w:ascii="宋体" w:hAnsi="宋体" w:eastAsia="宋体"/>
                <w:sz w:val="16"/>
              </w:rPr>
              <w:t>120%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072E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5F5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FEB6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EC8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470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87D47">
            <w:pPr>
              <w:jc w:val="center"/>
            </w:pPr>
            <w:r>
              <w:rPr>
                <w:rFonts w:ascii="宋体" w:hAnsi="宋体" w:eastAsia="宋体"/>
                <w:sz w:val="16"/>
              </w:rPr>
              <w:t>年初设置指标为10份，目标设定过于保守，抽样时为了提高检测准确度，增加了抽样数量，导致超额完成指标。</w:t>
            </w:r>
          </w:p>
        </w:tc>
      </w:tr>
      <w:tr w14:paraId="1B6509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A7AC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0112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C930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66DF8">
            <w:pPr>
              <w:jc w:val="center"/>
            </w:pPr>
            <w:r>
              <w:rPr>
                <w:rFonts w:ascii="宋体" w:hAnsi="宋体" w:eastAsia="宋体"/>
                <w:sz w:val="16"/>
              </w:rPr>
              <w:t>完成原材料的来源筛选及确定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731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E6A76">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31DEB">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36A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C66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E5F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9A2D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A39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358D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88559">
            <w:pPr>
              <w:jc w:val="center"/>
            </w:pPr>
          </w:p>
        </w:tc>
      </w:tr>
      <w:tr w14:paraId="0DEB4A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698E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A58C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5646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7B461">
            <w:pPr>
              <w:jc w:val="center"/>
            </w:pPr>
            <w:r>
              <w:rPr>
                <w:rFonts w:ascii="宋体" w:hAnsi="宋体" w:eastAsia="宋体"/>
                <w:sz w:val="16"/>
              </w:rPr>
              <w:t>获得鱼精蛋白粗提取的最佳超声辅助制备工艺条件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42C1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750F8">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561DA">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DB7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D8DF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E94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8385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EA1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C78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D1A0D">
            <w:pPr>
              <w:jc w:val="center"/>
            </w:pPr>
          </w:p>
        </w:tc>
      </w:tr>
      <w:tr w14:paraId="148836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FB39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38F5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3B5E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B798B">
            <w:pPr>
              <w:jc w:val="center"/>
            </w:pPr>
            <w:r>
              <w:rPr>
                <w:rFonts w:ascii="宋体" w:hAnsi="宋体" w:eastAsia="宋体"/>
                <w:sz w:val="16"/>
              </w:rPr>
              <w:t>工作任务完成率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B3F0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222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0A3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555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C5D4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BE5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B601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E05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1AD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54F42">
            <w:pPr>
              <w:jc w:val="center"/>
            </w:pPr>
          </w:p>
        </w:tc>
      </w:tr>
      <w:tr w14:paraId="10693A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0D25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C9C3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743D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F0162">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723A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ABF15">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8B714">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937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F6AC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A77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66D9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7284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F9B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0CCBA">
            <w:pPr>
              <w:jc w:val="center"/>
            </w:pPr>
          </w:p>
        </w:tc>
      </w:tr>
      <w:tr w14:paraId="679768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D7E18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CB55D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56B26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44D8B">
            <w:pPr>
              <w:jc w:val="center"/>
            </w:pPr>
            <w:r>
              <w:rPr>
                <w:rFonts w:ascii="宋体" w:hAnsi="宋体" w:eastAsia="宋体"/>
                <w:sz w:val="16"/>
              </w:rPr>
              <w:t>工作补助经费成本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FD95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6277D">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CA971">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D77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3650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33F3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4A5A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1A9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57DE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89E76">
            <w:pPr>
              <w:jc w:val="center"/>
            </w:pPr>
          </w:p>
        </w:tc>
      </w:tr>
      <w:tr w14:paraId="06F96F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BAF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6347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473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D8436">
            <w:pPr>
              <w:jc w:val="center"/>
            </w:pPr>
            <w:r>
              <w:rPr>
                <w:rFonts w:ascii="宋体" w:hAnsi="宋体" w:eastAsia="宋体"/>
                <w:sz w:val="16"/>
              </w:rPr>
              <w:t>生活补助经费成本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3391D">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0FC3A">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699B4">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7AC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2D44F">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F6C6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F6AD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E1E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2FFD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59A17">
            <w:pPr>
              <w:jc w:val="center"/>
            </w:pPr>
          </w:p>
        </w:tc>
      </w:tr>
      <w:tr w14:paraId="46469A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1E5D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4F05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9B5D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5812A">
            <w:pPr>
              <w:jc w:val="center"/>
            </w:pPr>
            <w:r>
              <w:rPr>
                <w:rFonts w:ascii="宋体" w:hAnsi="宋体" w:eastAsia="宋体"/>
                <w:sz w:val="16"/>
              </w:rPr>
              <w:t>加强人才队伍建设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3693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F43B7">
            <w:pPr>
              <w:jc w:val="center"/>
            </w:pPr>
            <w:r>
              <w:rPr>
                <w:rFonts w:ascii="宋体" w:hAnsi="宋体" w:eastAsia="宋体"/>
                <w:sz w:val="16"/>
              </w:rPr>
              <w:t>显著加强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C9BF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958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A6C5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551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7BB6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B0BD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8B2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9A958">
            <w:pPr>
              <w:jc w:val="center"/>
            </w:pPr>
          </w:p>
        </w:tc>
      </w:tr>
      <w:tr w14:paraId="105AB77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060F72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002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BC79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5018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FD64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6B75F">
            <w:pPr>
              <w:jc w:val="center"/>
            </w:pPr>
            <w:r>
              <w:rPr>
                <w:rFonts w:ascii="宋体" w:hAnsi="宋体" w:eastAsia="宋体"/>
                <w:sz w:val="16"/>
              </w:rPr>
              <w:t>97.00分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751E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5880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8BBD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CC86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59F0E4"/>
        </w:tc>
      </w:tr>
    </w:tbl>
    <w:p w14:paraId="0420C13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96"/>
        <w:gridCol w:w="632"/>
        <w:gridCol w:w="632"/>
        <w:gridCol w:w="632"/>
        <w:gridCol w:w="632"/>
        <w:gridCol w:w="632"/>
        <w:gridCol w:w="632"/>
        <w:gridCol w:w="632"/>
      </w:tblGrid>
      <w:tr w14:paraId="6491D23C">
        <w:tblPrEx>
          <w:tblCellMar>
            <w:top w:w="0" w:type="dxa"/>
            <w:left w:w="108" w:type="dxa"/>
            <w:bottom w:w="0" w:type="dxa"/>
            <w:right w:w="108" w:type="dxa"/>
          </w:tblCellMar>
        </w:tblPrEx>
        <w:tc>
          <w:tcPr>
            <w:tcW w:w="8848" w:type="dxa"/>
            <w:gridSpan w:val="14"/>
            <w:vAlign w:val="center"/>
          </w:tcPr>
          <w:p w14:paraId="6F3135A4">
            <w:pPr>
              <w:jc w:val="center"/>
            </w:pPr>
            <w:r>
              <w:rPr>
                <w:rFonts w:ascii="宋体" w:hAnsi="宋体" w:eastAsia="宋体"/>
                <w:sz w:val="24"/>
              </w:rPr>
              <w:t>项目支出绩效自评表</w:t>
            </w:r>
          </w:p>
        </w:tc>
      </w:tr>
      <w:tr w14:paraId="5229C13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802DE83">
            <w:pPr>
              <w:jc w:val="center"/>
            </w:pPr>
            <w:r>
              <w:rPr>
                <w:rFonts w:ascii="宋体" w:hAnsi="宋体" w:eastAsia="宋体"/>
                <w:sz w:val="24"/>
              </w:rPr>
              <w:t>(2024年度)</w:t>
            </w:r>
          </w:p>
        </w:tc>
      </w:tr>
      <w:tr w14:paraId="1D12D66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1315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8893A27">
            <w:pPr>
              <w:jc w:val="center"/>
            </w:pPr>
            <w:r>
              <w:rPr>
                <w:rFonts w:ascii="宋体" w:hAnsi="宋体" w:eastAsia="宋体"/>
                <w:sz w:val="16"/>
              </w:rPr>
              <w:t>粮油检验监测实验室改造修缮项目经费</w:t>
            </w:r>
          </w:p>
        </w:tc>
      </w:tr>
      <w:tr w14:paraId="5F77B1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583A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3E53F5">
            <w:pPr>
              <w:jc w:val="center"/>
            </w:pPr>
            <w:r>
              <w:rPr>
                <w:rFonts w:hint="eastAsia"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23A2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DA6956">
            <w:pPr>
              <w:jc w:val="center"/>
            </w:pPr>
            <w:r>
              <w:rPr>
                <w:rFonts w:ascii="宋体" w:hAnsi="宋体" w:eastAsia="宋体"/>
                <w:sz w:val="16"/>
              </w:rPr>
              <w:t>昌吉回族自治州检验检测中心</w:t>
            </w:r>
          </w:p>
        </w:tc>
      </w:tr>
      <w:tr w14:paraId="3AC0353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9697D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C109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E4E8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6602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C53A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EB6E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A98F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07918">
            <w:pPr>
              <w:jc w:val="center"/>
            </w:pPr>
            <w:r>
              <w:rPr>
                <w:rFonts w:ascii="宋体" w:hAnsi="宋体" w:eastAsia="宋体"/>
                <w:sz w:val="16"/>
              </w:rPr>
              <w:t>得分</w:t>
            </w:r>
          </w:p>
        </w:tc>
      </w:tr>
      <w:tr w14:paraId="3D6942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AE843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8EFB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38A17B">
            <w:pPr>
              <w:jc w:val="center"/>
            </w:pPr>
            <w:r>
              <w:rPr>
                <w:rFonts w:ascii="宋体" w:hAnsi="宋体" w:eastAsia="宋体"/>
                <w:sz w:val="16"/>
              </w:rPr>
              <w:t>95.00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30F48">
            <w:pPr>
              <w:jc w:val="center"/>
            </w:pPr>
            <w:r>
              <w:rPr>
                <w:rFonts w:ascii="宋体" w:hAnsi="宋体" w:eastAsia="宋体"/>
                <w:sz w:val="16"/>
              </w:rPr>
              <w:t>92.21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5144E">
            <w:pPr>
              <w:jc w:val="center"/>
            </w:pPr>
            <w:r>
              <w:rPr>
                <w:rFonts w:ascii="宋体" w:hAnsi="宋体" w:eastAsia="宋体"/>
                <w:sz w:val="16"/>
              </w:rPr>
              <w:t>92.21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1D65F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AC9B9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B3303">
            <w:pPr>
              <w:jc w:val="center"/>
            </w:pPr>
            <w:r>
              <w:rPr>
                <w:rFonts w:ascii="宋体" w:hAnsi="宋体" w:eastAsia="宋体"/>
                <w:sz w:val="16"/>
              </w:rPr>
              <w:t>10.00</w:t>
            </w:r>
          </w:p>
        </w:tc>
      </w:tr>
      <w:tr w14:paraId="670444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2AAF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E837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D9144">
            <w:pPr>
              <w:jc w:val="center"/>
            </w:pPr>
            <w:r>
              <w:rPr>
                <w:rFonts w:ascii="宋体" w:hAnsi="宋体" w:eastAsia="宋体"/>
                <w:sz w:val="16"/>
              </w:rPr>
              <w:t>95.00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D4E7B">
            <w:pPr>
              <w:jc w:val="center"/>
            </w:pPr>
            <w:r>
              <w:rPr>
                <w:rFonts w:ascii="宋体" w:hAnsi="宋体" w:eastAsia="宋体"/>
                <w:sz w:val="16"/>
              </w:rPr>
              <w:t>92.21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883B8">
            <w:pPr>
              <w:jc w:val="center"/>
            </w:pPr>
            <w:r>
              <w:rPr>
                <w:rFonts w:ascii="宋体" w:hAnsi="宋体" w:eastAsia="宋体"/>
                <w:sz w:val="16"/>
              </w:rPr>
              <w:t>92.21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832A7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5BE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C59F9">
            <w:pPr>
              <w:jc w:val="center"/>
            </w:pPr>
            <w:r>
              <w:rPr>
                <w:rFonts w:ascii="宋体" w:hAnsi="宋体" w:eastAsia="宋体"/>
                <w:sz w:val="16"/>
              </w:rPr>
              <w:t>—</w:t>
            </w:r>
          </w:p>
        </w:tc>
      </w:tr>
      <w:tr w14:paraId="236991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A3AF9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D3FB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B7BA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3B786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2B565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83D2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131E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BB387">
            <w:pPr>
              <w:jc w:val="center"/>
            </w:pPr>
            <w:r>
              <w:rPr>
                <w:rFonts w:ascii="宋体" w:hAnsi="宋体" w:eastAsia="宋体"/>
                <w:sz w:val="16"/>
              </w:rPr>
              <w:t>—</w:t>
            </w:r>
          </w:p>
        </w:tc>
      </w:tr>
      <w:tr w14:paraId="4EA76C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EC6FF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223037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F67228">
            <w:pPr>
              <w:jc w:val="center"/>
            </w:pPr>
            <w:r>
              <w:rPr>
                <w:rFonts w:ascii="宋体" w:hAnsi="宋体" w:eastAsia="宋体"/>
                <w:sz w:val="16"/>
              </w:rPr>
              <w:t>实际完成情况</w:t>
            </w:r>
          </w:p>
        </w:tc>
      </w:tr>
      <w:tr w14:paraId="59C6E3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5AFDA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774DE9">
            <w:pPr>
              <w:jc w:val="both"/>
            </w:pPr>
            <w:r>
              <w:rPr>
                <w:rFonts w:ascii="宋体" w:hAnsi="宋体" w:eastAsia="宋体"/>
                <w:sz w:val="16"/>
              </w:rPr>
              <w:t>2024年该项目计划编制1份工程造价清单，购置5台实验专用设施设备，改造修缮验收合格率达到100%。项目预计2024年12月20日前完成。通过该项目的实施，改善实验室试验条件。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A5870B">
            <w:pPr>
              <w:jc w:val="both"/>
            </w:pPr>
            <w:r>
              <w:rPr>
                <w:rFonts w:ascii="宋体" w:hAnsi="宋体" w:eastAsia="宋体"/>
                <w:sz w:val="16"/>
              </w:rPr>
              <w:t>截至2024年12月31日，该项目实际完成编制工程造价清单1份，购置实验专用设施5台件，品尝小间改造1间，改造修缮验收合格率为100%，有效改善实验室试验条件；通过该项目的实施，提升了昌吉州检验检测系统专业技术能力，为昌吉州今年开展夏粮、秋粮收购工作提供了有力的技术保障，为全面做好政策性粮食收储质量安全监测保驾护航。</w:t>
            </w:r>
          </w:p>
        </w:tc>
      </w:tr>
      <w:tr w14:paraId="3020B4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7F1E2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4850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DDF7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3F13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02C8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5A3D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8D43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043B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0083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D77C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DEF5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2ECD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6247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6B76C">
            <w:pPr>
              <w:jc w:val="center"/>
            </w:pPr>
            <w:r>
              <w:rPr>
                <w:rFonts w:ascii="宋体" w:hAnsi="宋体" w:eastAsia="宋体"/>
                <w:sz w:val="16"/>
              </w:rPr>
              <w:t>偏差原因分析及改进措施</w:t>
            </w:r>
          </w:p>
        </w:tc>
      </w:tr>
      <w:tr w14:paraId="0780BF7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C757E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42FBD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BE852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C4059">
            <w:pPr>
              <w:jc w:val="center"/>
            </w:pPr>
            <w:r>
              <w:rPr>
                <w:rFonts w:ascii="宋体" w:hAnsi="宋体" w:eastAsia="宋体"/>
                <w:sz w:val="16"/>
              </w:rPr>
              <w:t>编制工程造价清单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6E54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70136">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F7526">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263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9910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E2B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D769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8F0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2F5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F34C6">
            <w:pPr>
              <w:jc w:val="center"/>
            </w:pPr>
          </w:p>
        </w:tc>
      </w:tr>
      <w:tr w14:paraId="5F73B4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D144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3572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AAAF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E1162">
            <w:pPr>
              <w:jc w:val="center"/>
            </w:pPr>
            <w:r>
              <w:rPr>
                <w:rFonts w:ascii="宋体" w:hAnsi="宋体" w:eastAsia="宋体"/>
                <w:sz w:val="16"/>
              </w:rPr>
              <w:t>购置实验专用设施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555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0B41A">
            <w:pPr>
              <w:jc w:val="center"/>
            </w:pPr>
            <w:r>
              <w:rPr>
                <w:rFonts w:ascii="宋体" w:hAnsi="宋体" w:eastAsia="宋体"/>
                <w:sz w:val="16"/>
              </w:rPr>
              <w:t>&gt;=5台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AB14D">
            <w:pPr>
              <w:jc w:val="center"/>
            </w:pPr>
            <w:r>
              <w:rPr>
                <w:rFonts w:ascii="宋体" w:hAnsi="宋体" w:eastAsia="宋体"/>
                <w:sz w:val="16"/>
              </w:rPr>
              <w:t>=5台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B73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2A8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C39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BB79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25C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C80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6AD94">
            <w:pPr>
              <w:jc w:val="center"/>
            </w:pPr>
          </w:p>
        </w:tc>
      </w:tr>
      <w:tr w14:paraId="1F376E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A397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B767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E245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AC9A2">
            <w:pPr>
              <w:jc w:val="center"/>
            </w:pPr>
            <w:r>
              <w:rPr>
                <w:rFonts w:ascii="宋体" w:hAnsi="宋体" w:eastAsia="宋体"/>
                <w:sz w:val="16"/>
              </w:rPr>
              <w:t>品尝小间改造数量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2E6D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63C3F">
            <w:pPr>
              <w:jc w:val="center"/>
            </w:pPr>
            <w:r>
              <w:rPr>
                <w:rFonts w:ascii="宋体" w:hAnsi="宋体" w:eastAsia="宋体"/>
                <w:sz w:val="16"/>
              </w:rPr>
              <w:t>=1间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46136">
            <w:pPr>
              <w:jc w:val="center"/>
            </w:pPr>
            <w:r>
              <w:rPr>
                <w:rFonts w:ascii="宋体" w:hAnsi="宋体" w:eastAsia="宋体"/>
                <w:sz w:val="16"/>
              </w:rPr>
              <w:t>=1间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E34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9C8B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398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F32E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F36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2B0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FD8CB">
            <w:pPr>
              <w:jc w:val="center"/>
            </w:pPr>
          </w:p>
        </w:tc>
      </w:tr>
      <w:tr w14:paraId="0C8180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A39B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5F8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005C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7F4FD">
            <w:pPr>
              <w:jc w:val="center"/>
            </w:pPr>
            <w:r>
              <w:rPr>
                <w:rFonts w:ascii="宋体" w:hAnsi="宋体" w:eastAsia="宋体"/>
                <w:sz w:val="16"/>
              </w:rPr>
              <w:t>改造修缮验收合格率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337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B46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C2E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1C3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851D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8BA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D1F0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071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C6C3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8D1D3">
            <w:pPr>
              <w:jc w:val="center"/>
            </w:pPr>
          </w:p>
        </w:tc>
      </w:tr>
      <w:tr w14:paraId="1C896D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FC9B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F243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6395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5DDB1">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86DE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05C87">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FEADB">
            <w:pPr>
              <w:jc w:val="center"/>
            </w:pPr>
            <w:r>
              <w:rPr>
                <w:rFonts w:ascii="宋体" w:hAnsi="宋体" w:eastAsia="宋体"/>
                <w:sz w:val="16"/>
              </w:rPr>
              <w:t>2024年8月20日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737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CCCF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639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C975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89A1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4B3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5918A">
            <w:pPr>
              <w:jc w:val="center"/>
            </w:pPr>
          </w:p>
        </w:tc>
      </w:tr>
      <w:tr w14:paraId="2FC9EB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4BDD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F265C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59F9D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1CC8A">
            <w:pPr>
              <w:jc w:val="center"/>
            </w:pPr>
            <w:r>
              <w:rPr>
                <w:rFonts w:ascii="宋体" w:hAnsi="宋体" w:eastAsia="宋体"/>
                <w:sz w:val="16"/>
              </w:rPr>
              <w:t>修缮成本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F056D">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326DC">
            <w:pPr>
              <w:jc w:val="center"/>
            </w:pPr>
            <w:r>
              <w:rPr>
                <w:rFonts w:ascii="宋体" w:hAnsi="宋体" w:eastAsia="宋体"/>
                <w:sz w:val="16"/>
              </w:rPr>
              <w:t>&lt;=62.21万元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3BE46">
            <w:pPr>
              <w:jc w:val="center"/>
            </w:pPr>
            <w:r>
              <w:rPr>
                <w:rFonts w:ascii="宋体" w:hAnsi="宋体" w:eastAsia="宋体"/>
                <w:sz w:val="16"/>
              </w:rPr>
              <w:t>=63.37万元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90A1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82AF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0524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EC09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B18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E4B0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DDF6A">
            <w:pPr>
              <w:jc w:val="center"/>
            </w:pPr>
            <w:r>
              <w:rPr>
                <w:rFonts w:ascii="宋体" w:hAnsi="宋体" w:eastAsia="宋体"/>
                <w:sz w:val="16"/>
              </w:rPr>
              <w:t>年初设定目标时参考工程预算清单，增加了结算审计费及专家评审费，故超出预期指标。</w:t>
            </w:r>
          </w:p>
        </w:tc>
      </w:tr>
      <w:tr w14:paraId="731227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DAA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AAA0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554E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90F60">
            <w:pPr>
              <w:jc w:val="center"/>
            </w:pPr>
            <w:r>
              <w:rPr>
                <w:rFonts w:ascii="宋体" w:hAnsi="宋体" w:eastAsia="宋体"/>
                <w:sz w:val="16"/>
              </w:rPr>
              <w:t>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B7A8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1CFD7">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CC1A9">
            <w:pPr>
              <w:jc w:val="center"/>
            </w:pPr>
            <w:r>
              <w:rPr>
                <w:rFonts w:ascii="宋体" w:hAnsi="宋体" w:eastAsia="宋体"/>
                <w:sz w:val="16"/>
              </w:rPr>
              <w:t>=28.7万元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79FBC">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0896F">
            <w:pPr>
              <w:jc w:val="center"/>
            </w:pPr>
            <w:r>
              <w:rPr>
                <w:rFonts w:ascii="宋体" w:hAnsi="宋体" w:eastAsia="宋体"/>
                <w:sz w:val="16"/>
              </w:rPr>
              <w:t>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6D26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C385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DB5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AE0F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A32FF">
            <w:pPr>
              <w:jc w:val="center"/>
            </w:pPr>
            <w:r>
              <w:rPr>
                <w:rFonts w:ascii="宋体" w:hAnsi="宋体" w:eastAsia="宋体"/>
                <w:sz w:val="16"/>
              </w:rPr>
              <w:t>年初设定目标时参考工程预算清单，在实际修缮时与施工方沟通更换并减少了设备购置数量，故未达到预期指标。</w:t>
            </w:r>
          </w:p>
        </w:tc>
      </w:tr>
      <w:tr w14:paraId="05EA1B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500E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0EE4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A761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AAA10">
            <w:pPr>
              <w:jc w:val="center"/>
            </w:pPr>
            <w:r>
              <w:rPr>
                <w:rFonts w:ascii="宋体" w:hAnsi="宋体" w:eastAsia="宋体"/>
                <w:sz w:val="16"/>
              </w:rPr>
              <w:t>改善实验室试验条件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20BA9">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D2B9B">
            <w:pPr>
              <w:jc w:val="center"/>
            </w:pPr>
            <w:r>
              <w:rPr>
                <w:rFonts w:ascii="宋体" w:hAnsi="宋体" w:eastAsia="宋体"/>
                <w:sz w:val="16"/>
              </w:rPr>
              <w:t>显著改善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097F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897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A46B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848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EA22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1052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EAD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E9672">
            <w:pPr>
              <w:jc w:val="center"/>
            </w:pPr>
          </w:p>
        </w:tc>
      </w:tr>
      <w:tr w14:paraId="6ACF9F6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E81D6B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986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D593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73C2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954C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841F3">
            <w:pPr>
              <w:jc w:val="center"/>
            </w:pPr>
            <w:r>
              <w:rPr>
                <w:rFonts w:ascii="宋体" w:hAnsi="宋体" w:eastAsia="宋体"/>
                <w:sz w:val="16"/>
              </w:rPr>
              <w:t>85.40分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817F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5D73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33E0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6307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91D21E"/>
        </w:tc>
      </w:tr>
    </w:tbl>
    <w:p w14:paraId="50F4077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96"/>
        <w:gridCol w:w="632"/>
        <w:gridCol w:w="632"/>
        <w:gridCol w:w="632"/>
        <w:gridCol w:w="632"/>
        <w:gridCol w:w="632"/>
        <w:gridCol w:w="632"/>
        <w:gridCol w:w="632"/>
      </w:tblGrid>
      <w:tr w14:paraId="300DD9D1">
        <w:tc>
          <w:tcPr>
            <w:tcW w:w="8848" w:type="dxa"/>
            <w:gridSpan w:val="14"/>
            <w:vAlign w:val="center"/>
          </w:tcPr>
          <w:p w14:paraId="55414792">
            <w:pPr>
              <w:jc w:val="center"/>
            </w:pPr>
            <w:r>
              <w:rPr>
                <w:rFonts w:ascii="宋体" w:hAnsi="宋体" w:eastAsia="宋体"/>
                <w:sz w:val="24"/>
              </w:rPr>
              <w:t>项目支出绩效自评表</w:t>
            </w:r>
          </w:p>
        </w:tc>
      </w:tr>
      <w:tr w14:paraId="031F11F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D2FE19B">
            <w:pPr>
              <w:jc w:val="center"/>
            </w:pPr>
            <w:r>
              <w:rPr>
                <w:rFonts w:ascii="宋体" w:hAnsi="宋体" w:eastAsia="宋体"/>
                <w:sz w:val="24"/>
              </w:rPr>
              <w:t>(2024年度)</w:t>
            </w:r>
          </w:p>
        </w:tc>
      </w:tr>
      <w:tr w14:paraId="5A5A6B4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43A8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CFBA3E8">
            <w:pPr>
              <w:jc w:val="center"/>
            </w:pPr>
            <w:r>
              <w:rPr>
                <w:rFonts w:ascii="宋体" w:hAnsi="宋体" w:eastAsia="宋体"/>
                <w:sz w:val="16"/>
              </w:rPr>
              <w:t>食品安全抽检经费</w:t>
            </w:r>
          </w:p>
        </w:tc>
      </w:tr>
      <w:tr w14:paraId="3D3F4F3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4B16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A39239">
            <w:pPr>
              <w:jc w:val="center"/>
            </w:pPr>
            <w:r>
              <w:rPr>
                <w:rFonts w:hint="eastAsia"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8F92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BF3560">
            <w:pPr>
              <w:jc w:val="center"/>
            </w:pPr>
            <w:r>
              <w:rPr>
                <w:rFonts w:ascii="宋体" w:hAnsi="宋体" w:eastAsia="宋体"/>
                <w:sz w:val="16"/>
              </w:rPr>
              <w:t>昌吉回族自治州检验检测中心</w:t>
            </w:r>
          </w:p>
        </w:tc>
      </w:tr>
      <w:tr w14:paraId="251B1A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3AD78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947F0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3A7A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08CE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EFB2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40B2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F24F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8D775">
            <w:pPr>
              <w:jc w:val="center"/>
            </w:pPr>
            <w:r>
              <w:rPr>
                <w:rFonts w:ascii="宋体" w:hAnsi="宋体" w:eastAsia="宋体"/>
                <w:sz w:val="16"/>
              </w:rPr>
              <w:t>得分</w:t>
            </w:r>
          </w:p>
        </w:tc>
      </w:tr>
      <w:tr w14:paraId="28B9EA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0FC3C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05E64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4A886">
            <w:pPr>
              <w:jc w:val="center"/>
            </w:pPr>
            <w:r>
              <w:rPr>
                <w:rFonts w:ascii="宋体" w:hAnsi="宋体" w:eastAsia="宋体"/>
                <w:sz w:val="16"/>
              </w:rPr>
              <w:t>66.00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C2BAE">
            <w:pPr>
              <w:jc w:val="center"/>
            </w:pPr>
            <w:r>
              <w:rPr>
                <w:rFonts w:ascii="宋体" w:hAnsi="宋体" w:eastAsia="宋体"/>
                <w:sz w:val="16"/>
              </w:rPr>
              <w:t>65.14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E0D9E">
            <w:pPr>
              <w:jc w:val="center"/>
            </w:pPr>
            <w:r>
              <w:rPr>
                <w:rFonts w:ascii="宋体" w:hAnsi="宋体" w:eastAsia="宋体"/>
                <w:sz w:val="16"/>
              </w:rPr>
              <w:t>65.14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EEA38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A096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9F1E5">
            <w:pPr>
              <w:jc w:val="center"/>
            </w:pPr>
            <w:r>
              <w:rPr>
                <w:rFonts w:ascii="宋体" w:hAnsi="宋体" w:eastAsia="宋体"/>
                <w:sz w:val="16"/>
              </w:rPr>
              <w:t>10.00</w:t>
            </w:r>
          </w:p>
        </w:tc>
      </w:tr>
      <w:tr w14:paraId="13EDD7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4C82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4E83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DC938">
            <w:pPr>
              <w:jc w:val="center"/>
            </w:pPr>
            <w:r>
              <w:rPr>
                <w:rFonts w:ascii="宋体" w:hAnsi="宋体" w:eastAsia="宋体"/>
                <w:sz w:val="16"/>
              </w:rPr>
              <w:t>66.00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09B67">
            <w:pPr>
              <w:jc w:val="center"/>
            </w:pPr>
            <w:r>
              <w:rPr>
                <w:rFonts w:ascii="宋体" w:hAnsi="宋体" w:eastAsia="宋体"/>
                <w:sz w:val="16"/>
              </w:rPr>
              <w:t>65.14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2A1C4">
            <w:pPr>
              <w:jc w:val="center"/>
            </w:pPr>
            <w:r>
              <w:rPr>
                <w:rFonts w:ascii="宋体" w:hAnsi="宋体" w:eastAsia="宋体"/>
                <w:sz w:val="16"/>
              </w:rPr>
              <w:t>65.14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925F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FA9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B7A9E">
            <w:pPr>
              <w:jc w:val="center"/>
            </w:pPr>
            <w:r>
              <w:rPr>
                <w:rFonts w:ascii="宋体" w:hAnsi="宋体" w:eastAsia="宋体"/>
                <w:sz w:val="16"/>
              </w:rPr>
              <w:t>—</w:t>
            </w:r>
          </w:p>
        </w:tc>
      </w:tr>
      <w:tr w14:paraId="5B7F02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929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0B80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84D9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141F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CF36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C971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A13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02FE5">
            <w:pPr>
              <w:jc w:val="center"/>
            </w:pPr>
            <w:r>
              <w:rPr>
                <w:rFonts w:ascii="宋体" w:hAnsi="宋体" w:eastAsia="宋体"/>
                <w:sz w:val="16"/>
              </w:rPr>
              <w:t>—</w:t>
            </w:r>
          </w:p>
        </w:tc>
      </w:tr>
      <w:tr w14:paraId="066C50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302E5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D3DC0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6B672B">
            <w:pPr>
              <w:jc w:val="center"/>
            </w:pPr>
            <w:r>
              <w:rPr>
                <w:rFonts w:ascii="宋体" w:hAnsi="宋体" w:eastAsia="宋体"/>
                <w:sz w:val="16"/>
              </w:rPr>
              <w:t>实际完成情况</w:t>
            </w:r>
          </w:p>
        </w:tc>
      </w:tr>
      <w:tr w14:paraId="1B6A5A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88147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C585D9">
            <w:pPr>
              <w:jc w:val="both"/>
            </w:pPr>
            <w:r>
              <w:rPr>
                <w:rFonts w:ascii="宋体" w:hAnsi="宋体" w:eastAsia="宋体"/>
                <w:sz w:val="16"/>
              </w:rPr>
              <w:t>承担自治州药品生产、经营、使用单位的药品质量检验工作；承担部分一类医疗器械、药用包装材料的质量检验工作；承担自治州保健食品的注册检验工作；承担上级主管局下达的保健食品质量分析评价工作和食品安全评价检测任务，为食品质量安全提供技术数据；承担部分保健食品、化妆品的理化指标、卫生指标、生物性能监测工作；承担全州药品、医疗器械不良反应资料的收集、管理、审核、上报，指导各县（市）不良反应监测工作；组织药品、医疗器械不良反应监测教育培训；提供药品、医疗器械不良反应的专业咨询等其他工作。计划出具食品抽检检测（市级专项）报告396左右，出具食品抽检检测（市级本级）报告200份，为药品行业提供技术支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E8B657">
            <w:pPr>
              <w:jc w:val="both"/>
            </w:pPr>
            <w:r>
              <w:rPr>
                <w:rFonts w:ascii="宋体" w:hAnsi="宋体" w:eastAsia="宋体"/>
                <w:sz w:val="16"/>
              </w:rPr>
              <w:t>截至2024年12月31日，该项目实际完成出具食品抽检检测（市级专项及本级）报告597份，出具食品能力验证报告2份，抽检覆盖率为100%，不合格报告公开率为100%；通过该项目的实施，加快推进了我州检验检测工作高质量发展，提升了食品检验检测能力，为今后更好地服务食品监管奠定坚实基础。</w:t>
            </w:r>
          </w:p>
        </w:tc>
      </w:tr>
      <w:tr w14:paraId="61B52A4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58E45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6508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0E75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8641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19F5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0C56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B4B0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C0FC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4F7F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297A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C72A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756E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28F5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4EBAA">
            <w:pPr>
              <w:jc w:val="center"/>
            </w:pPr>
            <w:r>
              <w:rPr>
                <w:rFonts w:ascii="宋体" w:hAnsi="宋体" w:eastAsia="宋体"/>
                <w:sz w:val="16"/>
              </w:rPr>
              <w:t>偏差原因分析及改进措施</w:t>
            </w:r>
          </w:p>
        </w:tc>
      </w:tr>
      <w:tr w14:paraId="625520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213AD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2775F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30E9B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15EFC">
            <w:pPr>
              <w:jc w:val="center"/>
            </w:pPr>
            <w:r>
              <w:rPr>
                <w:rFonts w:ascii="宋体" w:hAnsi="宋体" w:eastAsia="宋体"/>
                <w:sz w:val="16"/>
              </w:rPr>
              <w:t>出具食品抽检检测（市级专项）报告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E60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5FD62">
            <w:pPr>
              <w:jc w:val="center"/>
            </w:pPr>
            <w:r>
              <w:rPr>
                <w:rFonts w:ascii="宋体" w:hAnsi="宋体" w:eastAsia="宋体"/>
                <w:sz w:val="16"/>
              </w:rPr>
              <w:t>&gt;=396份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88E41">
            <w:pPr>
              <w:jc w:val="center"/>
            </w:pPr>
            <w:r>
              <w:rPr>
                <w:rFonts w:ascii="宋体" w:hAnsi="宋体" w:eastAsia="宋体"/>
                <w:sz w:val="16"/>
              </w:rPr>
              <w:t>=397份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02B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C4F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BE9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BF904">
            <w:pPr>
              <w:jc w:val="center"/>
            </w:pPr>
            <w:r>
              <w:rPr>
                <w:rFonts w:ascii="宋体" w:hAnsi="宋体" w:eastAsia="宋体"/>
                <w:sz w:val="16"/>
              </w:rPr>
              <w:t>341份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686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F40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1C839">
            <w:pPr>
              <w:jc w:val="center"/>
            </w:pPr>
          </w:p>
        </w:tc>
      </w:tr>
      <w:tr w14:paraId="318984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91C2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063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90FB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311A6">
            <w:pPr>
              <w:jc w:val="center"/>
            </w:pPr>
            <w:r>
              <w:rPr>
                <w:rFonts w:ascii="宋体" w:hAnsi="宋体" w:eastAsia="宋体"/>
                <w:sz w:val="16"/>
              </w:rPr>
              <w:t>出具食品抽检检测（市级本级）报告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C54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1C9C5">
            <w:pPr>
              <w:jc w:val="center"/>
            </w:pPr>
            <w:r>
              <w:rPr>
                <w:rFonts w:ascii="宋体" w:hAnsi="宋体" w:eastAsia="宋体"/>
                <w:sz w:val="16"/>
              </w:rPr>
              <w:t>&gt;=200份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2E7E1">
            <w:pPr>
              <w:jc w:val="center"/>
            </w:pPr>
            <w:r>
              <w:rPr>
                <w:rFonts w:ascii="宋体" w:hAnsi="宋体" w:eastAsia="宋体"/>
                <w:sz w:val="16"/>
              </w:rPr>
              <w:t>=200份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AA5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56A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0C4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0C7D9">
            <w:pPr>
              <w:jc w:val="center"/>
            </w:pPr>
            <w:r>
              <w:rPr>
                <w:rFonts w:ascii="宋体" w:hAnsi="宋体" w:eastAsia="宋体"/>
                <w:sz w:val="16"/>
              </w:rPr>
              <w:t>341份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DFB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1C2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8D784">
            <w:pPr>
              <w:jc w:val="center"/>
            </w:pPr>
          </w:p>
        </w:tc>
      </w:tr>
      <w:tr w14:paraId="25AF70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0AA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8A9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C3FA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461D8">
            <w:pPr>
              <w:jc w:val="center"/>
            </w:pPr>
            <w:r>
              <w:rPr>
                <w:rFonts w:ascii="宋体" w:hAnsi="宋体" w:eastAsia="宋体"/>
                <w:sz w:val="16"/>
              </w:rPr>
              <w:t>出具食品能力验证报告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BF8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C240F">
            <w:pPr>
              <w:jc w:val="center"/>
            </w:pPr>
            <w:r>
              <w:rPr>
                <w:rFonts w:ascii="宋体" w:hAnsi="宋体" w:eastAsia="宋体"/>
                <w:sz w:val="16"/>
              </w:rPr>
              <w:t>&gt;=2份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F2B91">
            <w:pPr>
              <w:jc w:val="center"/>
            </w:pPr>
            <w:r>
              <w:rPr>
                <w:rFonts w:ascii="宋体" w:hAnsi="宋体" w:eastAsia="宋体"/>
                <w:sz w:val="16"/>
              </w:rPr>
              <w:t>=2份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0FF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698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372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0A7D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3C9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36AC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831A0">
            <w:pPr>
              <w:jc w:val="center"/>
            </w:pPr>
          </w:p>
        </w:tc>
      </w:tr>
      <w:tr w14:paraId="020132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3124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6E89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9125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52B09">
            <w:pPr>
              <w:jc w:val="center"/>
            </w:pPr>
            <w:r>
              <w:rPr>
                <w:rFonts w:ascii="宋体" w:hAnsi="宋体" w:eastAsia="宋体"/>
                <w:sz w:val="16"/>
              </w:rPr>
              <w:t>抽检覆盖率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B2A1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857E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F7B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C89CE">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14265">
            <w:pPr>
              <w:jc w:val="center"/>
            </w:pPr>
            <w:r>
              <w:rPr>
                <w:rFonts w:ascii="宋体" w:hAnsi="宋体" w:eastAsia="宋体"/>
                <w:sz w:val="16"/>
              </w:rPr>
              <w:t>4.75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1CC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834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1AC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C29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E4C65">
            <w:pPr>
              <w:jc w:val="center"/>
            </w:pPr>
            <w:r>
              <w:rPr>
                <w:rFonts w:ascii="宋体" w:hAnsi="宋体" w:eastAsia="宋体"/>
                <w:sz w:val="16"/>
              </w:rPr>
              <w:t>年初设置指标为95%，抽检时覆盖昌吉州各县市，所以超出预期指标。</w:t>
            </w:r>
          </w:p>
        </w:tc>
      </w:tr>
      <w:tr w14:paraId="3F1A8D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2B6E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E1D0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88DB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2930C">
            <w:pPr>
              <w:jc w:val="center"/>
            </w:pPr>
            <w:r>
              <w:rPr>
                <w:rFonts w:ascii="宋体" w:hAnsi="宋体" w:eastAsia="宋体"/>
                <w:sz w:val="16"/>
              </w:rPr>
              <w:t>年度检查任务按时间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F4A3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4ACE7">
            <w:pPr>
              <w:jc w:val="center"/>
            </w:pPr>
            <w:r>
              <w:rPr>
                <w:rFonts w:ascii="宋体" w:hAnsi="宋体" w:eastAsia="宋体"/>
                <w:sz w:val="16"/>
              </w:rPr>
              <w:t>2024年10月31日前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0659A">
            <w:pPr>
              <w:jc w:val="center"/>
            </w:pPr>
            <w:r>
              <w:rPr>
                <w:rFonts w:ascii="宋体" w:hAnsi="宋体" w:eastAsia="宋体"/>
                <w:sz w:val="16"/>
              </w:rPr>
              <w:t>2024年10月31日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EE1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05F2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BA9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BD18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7FB5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DBA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0B55A">
            <w:pPr>
              <w:jc w:val="center"/>
            </w:pPr>
          </w:p>
        </w:tc>
      </w:tr>
      <w:tr w14:paraId="2FFE75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6E480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5020C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2E97E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D47EF">
            <w:pPr>
              <w:jc w:val="center"/>
            </w:pPr>
            <w:r>
              <w:rPr>
                <w:rFonts w:ascii="宋体" w:hAnsi="宋体" w:eastAsia="宋体"/>
                <w:sz w:val="16"/>
              </w:rPr>
              <w:t>食品抽检业务使用差旅、设备维护及其他费用成本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CE061">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595B6">
            <w:pPr>
              <w:jc w:val="center"/>
            </w:pPr>
            <w:r>
              <w:rPr>
                <w:rFonts w:ascii="宋体" w:hAnsi="宋体" w:eastAsia="宋体"/>
                <w:sz w:val="16"/>
              </w:rPr>
              <w:t>&lt;=46万元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74DC1">
            <w:pPr>
              <w:jc w:val="center"/>
            </w:pPr>
            <w:r>
              <w:rPr>
                <w:rFonts w:ascii="宋体" w:hAnsi="宋体" w:eastAsia="宋体"/>
                <w:sz w:val="16"/>
              </w:rPr>
              <w:t>=46万元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D65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88CA5">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C47E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D85A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8CD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58FE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3A858">
            <w:pPr>
              <w:jc w:val="center"/>
            </w:pPr>
          </w:p>
        </w:tc>
      </w:tr>
      <w:tr w14:paraId="754562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4696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9A2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8B1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6D5C5">
            <w:pPr>
              <w:jc w:val="center"/>
            </w:pPr>
            <w:r>
              <w:rPr>
                <w:rFonts w:ascii="宋体" w:hAnsi="宋体" w:eastAsia="宋体"/>
                <w:sz w:val="16"/>
              </w:rPr>
              <w:t>食品抽检使用外出车辆租赁成本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7A8B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12AC2">
            <w:pPr>
              <w:jc w:val="center"/>
            </w:pPr>
            <w:r>
              <w:rPr>
                <w:rFonts w:ascii="宋体" w:hAnsi="宋体" w:eastAsia="宋体"/>
                <w:sz w:val="16"/>
              </w:rPr>
              <w:t>&lt;=19.14万元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11460">
            <w:pPr>
              <w:jc w:val="center"/>
            </w:pPr>
            <w:r>
              <w:rPr>
                <w:rFonts w:ascii="宋体" w:hAnsi="宋体" w:eastAsia="宋体"/>
                <w:sz w:val="16"/>
              </w:rPr>
              <w:t>=19.14万元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284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82AF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C17B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5B0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24E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AEEE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E16B3">
            <w:pPr>
              <w:jc w:val="center"/>
            </w:pPr>
          </w:p>
        </w:tc>
      </w:tr>
      <w:tr w14:paraId="01759E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F08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6BC3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7A3D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5B754">
            <w:pPr>
              <w:jc w:val="center"/>
            </w:pPr>
            <w:r>
              <w:rPr>
                <w:rFonts w:ascii="宋体" w:hAnsi="宋体" w:eastAsia="宋体"/>
                <w:sz w:val="16"/>
              </w:rPr>
              <w:t>检查结果公开率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0A13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8BE0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C5D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13F8E">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1796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877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C4B6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A48E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906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4F5E9">
            <w:pPr>
              <w:jc w:val="center"/>
            </w:pPr>
            <w:r>
              <w:rPr>
                <w:rFonts w:ascii="宋体" w:hAnsi="宋体" w:eastAsia="宋体"/>
                <w:sz w:val="16"/>
              </w:rPr>
              <w:t>年初设置指标为95%，此项目标由我中心上报上级，自治区予以公开，设定过于保守，公开率较高超出预期。</w:t>
            </w:r>
          </w:p>
        </w:tc>
      </w:tr>
      <w:tr w14:paraId="2361D1B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9B9DCD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A50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60D7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6EE2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471A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942D9">
            <w:pPr>
              <w:jc w:val="center"/>
            </w:pPr>
            <w:r>
              <w:rPr>
                <w:rFonts w:ascii="宋体" w:hAnsi="宋体" w:eastAsia="宋体"/>
                <w:sz w:val="16"/>
              </w:rPr>
              <w:t>99.75分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B892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B41B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436E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FD42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28369E"/>
        </w:tc>
      </w:tr>
    </w:tbl>
    <w:p w14:paraId="494DED0F">
      <w:r>
        <w:br w:type="page"/>
      </w:r>
    </w:p>
    <w:tbl>
      <w:tblPr>
        <w:tblStyle w:val="9"/>
        <w:tblW w:w="0" w:type="auto"/>
        <w:tblInd w:w="0" w:type="dxa"/>
        <w:tblLayout w:type="autofit"/>
        <w:tblCellMar>
          <w:top w:w="0" w:type="dxa"/>
          <w:left w:w="108" w:type="dxa"/>
          <w:bottom w:w="0" w:type="dxa"/>
          <w:right w:w="108" w:type="dxa"/>
        </w:tblCellMar>
      </w:tblPr>
      <w:tblGrid>
        <w:gridCol w:w="620"/>
        <w:gridCol w:w="600"/>
        <w:gridCol w:w="600"/>
        <w:gridCol w:w="696"/>
        <w:gridCol w:w="610"/>
        <w:gridCol w:w="776"/>
        <w:gridCol w:w="696"/>
        <w:gridCol w:w="776"/>
        <w:gridCol w:w="630"/>
        <w:gridCol w:w="600"/>
        <w:gridCol w:w="620"/>
        <w:gridCol w:w="602"/>
        <w:gridCol w:w="603"/>
        <w:gridCol w:w="631"/>
      </w:tblGrid>
      <w:tr w14:paraId="5DB26D2F">
        <w:tblPrEx>
          <w:tblCellMar>
            <w:top w:w="0" w:type="dxa"/>
            <w:left w:w="108" w:type="dxa"/>
            <w:bottom w:w="0" w:type="dxa"/>
            <w:right w:w="108" w:type="dxa"/>
          </w:tblCellMar>
        </w:tblPrEx>
        <w:tc>
          <w:tcPr>
            <w:tcW w:w="8848" w:type="dxa"/>
            <w:gridSpan w:val="14"/>
            <w:vAlign w:val="center"/>
          </w:tcPr>
          <w:p w14:paraId="4C6F4C6F">
            <w:pPr>
              <w:jc w:val="center"/>
            </w:pPr>
            <w:r>
              <w:rPr>
                <w:rFonts w:ascii="宋体" w:hAnsi="宋体" w:eastAsia="宋体"/>
                <w:sz w:val="24"/>
              </w:rPr>
              <w:t>项目支出绩效自评表</w:t>
            </w:r>
          </w:p>
        </w:tc>
      </w:tr>
      <w:tr w14:paraId="11DCD1E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B882124">
            <w:pPr>
              <w:jc w:val="center"/>
            </w:pPr>
            <w:r>
              <w:rPr>
                <w:rFonts w:ascii="宋体" w:hAnsi="宋体" w:eastAsia="宋体"/>
                <w:sz w:val="24"/>
              </w:rPr>
              <w:t>(2024年度)</w:t>
            </w:r>
          </w:p>
        </w:tc>
      </w:tr>
      <w:tr w14:paraId="7E37FE7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A13C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6DCF717">
            <w:pPr>
              <w:jc w:val="center"/>
            </w:pPr>
            <w:r>
              <w:rPr>
                <w:rFonts w:ascii="宋体" w:hAnsi="宋体" w:eastAsia="宋体"/>
                <w:sz w:val="16"/>
              </w:rPr>
              <w:t>食品监督管理专项经费</w:t>
            </w:r>
          </w:p>
        </w:tc>
      </w:tr>
      <w:tr w14:paraId="57A97CF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56BD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8C2385">
            <w:pPr>
              <w:jc w:val="center"/>
            </w:pPr>
            <w:r>
              <w:rPr>
                <w:rFonts w:hint="eastAsia" w:ascii="宋体" w:hAnsi="宋体" w:eastAsia="宋体"/>
                <w:sz w:val="16"/>
              </w:rPr>
              <w:t>昌吉回族自治州人民政府办公室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BA34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20630C7">
            <w:pPr>
              <w:jc w:val="center"/>
            </w:pPr>
            <w:r>
              <w:rPr>
                <w:rFonts w:ascii="宋体" w:hAnsi="宋体" w:eastAsia="宋体"/>
                <w:sz w:val="16"/>
              </w:rPr>
              <w:t>昌吉回族自治州检验检测中心</w:t>
            </w:r>
          </w:p>
        </w:tc>
      </w:tr>
      <w:tr w14:paraId="08C989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5E46C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49532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4AEE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5CA1C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2D08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2087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5F13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730DA">
            <w:pPr>
              <w:jc w:val="center"/>
            </w:pPr>
            <w:r>
              <w:rPr>
                <w:rFonts w:ascii="宋体" w:hAnsi="宋体" w:eastAsia="宋体"/>
                <w:sz w:val="16"/>
              </w:rPr>
              <w:t>得分</w:t>
            </w:r>
          </w:p>
        </w:tc>
      </w:tr>
      <w:tr w14:paraId="4980F2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63DFC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598C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43AF2">
            <w:pPr>
              <w:jc w:val="center"/>
            </w:pPr>
            <w:r>
              <w:rPr>
                <w:rFonts w:ascii="宋体" w:hAnsi="宋体" w:eastAsia="宋体"/>
                <w:sz w:val="16"/>
              </w:rPr>
              <w:t>65.00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EE431">
            <w:pPr>
              <w:jc w:val="center"/>
            </w:pPr>
            <w:r>
              <w:rPr>
                <w:rFonts w:ascii="宋体" w:hAnsi="宋体" w:eastAsia="宋体"/>
                <w:sz w:val="16"/>
              </w:rPr>
              <w:t>145.00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71A415">
            <w:pPr>
              <w:jc w:val="center"/>
            </w:pPr>
            <w:r>
              <w:rPr>
                <w:rFonts w:ascii="宋体" w:hAnsi="宋体" w:eastAsia="宋体"/>
                <w:sz w:val="16"/>
              </w:rPr>
              <w:t>145.00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766FA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536B8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0F9AC">
            <w:pPr>
              <w:jc w:val="center"/>
            </w:pPr>
            <w:r>
              <w:rPr>
                <w:rFonts w:ascii="宋体" w:hAnsi="宋体" w:eastAsia="宋体"/>
                <w:sz w:val="16"/>
              </w:rPr>
              <w:t>10.00</w:t>
            </w:r>
          </w:p>
        </w:tc>
      </w:tr>
      <w:tr w14:paraId="5D4773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40F3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5289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7E1805">
            <w:pPr>
              <w:jc w:val="center"/>
            </w:pPr>
            <w:r>
              <w:rPr>
                <w:rFonts w:ascii="宋体" w:hAnsi="宋体" w:eastAsia="宋体"/>
                <w:sz w:val="16"/>
              </w:rPr>
              <w:t>65.00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235A4">
            <w:pPr>
              <w:jc w:val="center"/>
            </w:pPr>
            <w:r>
              <w:rPr>
                <w:rFonts w:ascii="宋体" w:hAnsi="宋体" w:eastAsia="宋体"/>
                <w:sz w:val="16"/>
              </w:rPr>
              <w:t>145.00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485CC">
            <w:pPr>
              <w:jc w:val="center"/>
            </w:pPr>
            <w:r>
              <w:rPr>
                <w:rFonts w:ascii="宋体" w:hAnsi="宋体" w:eastAsia="宋体"/>
                <w:sz w:val="16"/>
              </w:rPr>
              <w:t>145.00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B692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3C58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FF3AF">
            <w:pPr>
              <w:jc w:val="center"/>
            </w:pPr>
            <w:r>
              <w:rPr>
                <w:rFonts w:ascii="宋体" w:hAnsi="宋体" w:eastAsia="宋体"/>
                <w:sz w:val="16"/>
              </w:rPr>
              <w:t>—</w:t>
            </w:r>
          </w:p>
        </w:tc>
      </w:tr>
      <w:tr w14:paraId="398963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67373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3E35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1F4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FFE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84C3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5E85D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7503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5117E">
            <w:pPr>
              <w:jc w:val="center"/>
            </w:pPr>
            <w:r>
              <w:rPr>
                <w:rFonts w:ascii="宋体" w:hAnsi="宋体" w:eastAsia="宋体"/>
                <w:sz w:val="16"/>
              </w:rPr>
              <w:t>—</w:t>
            </w:r>
          </w:p>
        </w:tc>
      </w:tr>
      <w:tr w14:paraId="362E0B6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5617A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413E8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84C9AB">
            <w:pPr>
              <w:jc w:val="center"/>
            </w:pPr>
            <w:r>
              <w:rPr>
                <w:rFonts w:ascii="宋体" w:hAnsi="宋体" w:eastAsia="宋体"/>
                <w:sz w:val="16"/>
              </w:rPr>
              <w:t>实际完成情况</w:t>
            </w:r>
          </w:p>
        </w:tc>
      </w:tr>
      <w:tr w14:paraId="399C82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5246A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F14422">
            <w:pPr>
              <w:jc w:val="both"/>
            </w:pPr>
            <w:r>
              <w:rPr>
                <w:rFonts w:ascii="宋体" w:hAnsi="宋体" w:eastAsia="宋体"/>
                <w:sz w:val="16"/>
              </w:rPr>
              <w:t>承担自治州药品生产、经营、使用单位的药品质量检验工作；承担部分一类医疗器械、药用包装材料的质量检验工作；承担自治州保健食品的注册检验工作；承担上级主管局下达的保健食品质量分析评价工作和食品安全评价检测任务，为食品质量安全提供技术数据；承担部分保健食品、化妆品的理化指标、卫生指标、生物性能监测工作；承担全州药品、医疗器械不良反应资料的收集、管理、审核、上报，指导各县（市）不良反应监测工作；组织药品、医疗器械不良反应监测教育培训；提供药品、医疗器械不良反应的专业咨询等其他工作。计划出具药品省抽</w:t>
            </w:r>
            <w:r>
              <w:rPr>
                <w:rFonts w:hint="eastAsia" w:ascii="宋体" w:hAnsi="宋体"/>
                <w:sz w:val="16"/>
                <w:lang w:eastAsia="zh-CN"/>
              </w:rPr>
              <w:t>检</w:t>
            </w:r>
            <w:r>
              <w:rPr>
                <w:rFonts w:ascii="宋体" w:hAnsi="宋体" w:eastAsia="宋体"/>
                <w:sz w:val="16"/>
              </w:rPr>
              <w:t>报告173份左右，为药品、食品行业提供技术支撑。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862D70">
            <w:pPr>
              <w:jc w:val="both"/>
            </w:pPr>
            <w:r>
              <w:rPr>
                <w:rFonts w:ascii="宋体" w:hAnsi="宋体" w:eastAsia="宋体"/>
                <w:sz w:val="16"/>
              </w:rPr>
              <w:t>截至2024年12月31日，该项目实际完成出具药品省抽检验报告及评价性检测报告共208份，出具药品委托检验报告122份，出具能力验证及实验室比对检测报告3份，药品抽检覆盖率及完成率100%，不合格结果公开率为100%；通过该项目的实施，提升了专业技术人员检验检测技能，对提升药品质量、保障公共健康、规范医药行业、增强消费者信心、促进科学进步等都具有重要的作用。</w:t>
            </w:r>
          </w:p>
        </w:tc>
      </w:tr>
      <w:tr w14:paraId="572243B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2FA72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877B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C516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87E5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7A65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33D2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6F55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7C8F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2784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B3DE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2243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E15A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344E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96EFC">
            <w:pPr>
              <w:jc w:val="center"/>
            </w:pPr>
            <w:r>
              <w:rPr>
                <w:rFonts w:ascii="宋体" w:hAnsi="宋体" w:eastAsia="宋体"/>
                <w:sz w:val="16"/>
              </w:rPr>
              <w:t>偏差原因分析及改进措施</w:t>
            </w:r>
          </w:p>
        </w:tc>
      </w:tr>
      <w:tr w14:paraId="559A08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C6188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CC50B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3D00D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7A8E5">
            <w:pPr>
              <w:jc w:val="center"/>
            </w:pPr>
            <w:r>
              <w:rPr>
                <w:rFonts w:ascii="宋体" w:hAnsi="宋体" w:eastAsia="宋体"/>
                <w:sz w:val="16"/>
              </w:rPr>
              <w:t>出具药品省抽检验报告（份）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63A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4B036">
            <w:pPr>
              <w:jc w:val="center"/>
            </w:pPr>
            <w:r>
              <w:rPr>
                <w:rFonts w:ascii="宋体" w:hAnsi="宋体" w:eastAsia="宋体"/>
                <w:sz w:val="16"/>
              </w:rPr>
              <w:t>&gt;=173份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DA554">
            <w:pPr>
              <w:jc w:val="center"/>
            </w:pPr>
            <w:r>
              <w:rPr>
                <w:rFonts w:ascii="宋体" w:hAnsi="宋体" w:eastAsia="宋体"/>
                <w:sz w:val="16"/>
              </w:rPr>
              <w:t>=173份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1D9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7D0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F74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BF100">
            <w:pPr>
              <w:jc w:val="center"/>
            </w:pPr>
            <w:r>
              <w:rPr>
                <w:rFonts w:ascii="宋体" w:hAnsi="宋体" w:eastAsia="宋体"/>
                <w:sz w:val="16"/>
              </w:rPr>
              <w:t>153份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279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33B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59663">
            <w:pPr>
              <w:jc w:val="center"/>
            </w:pPr>
          </w:p>
        </w:tc>
      </w:tr>
      <w:tr w14:paraId="16A3AD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C43B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4BCE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4972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DEFC9">
            <w:pPr>
              <w:jc w:val="center"/>
            </w:pPr>
            <w:r>
              <w:rPr>
                <w:rFonts w:ascii="宋体" w:hAnsi="宋体" w:eastAsia="宋体"/>
                <w:sz w:val="16"/>
              </w:rPr>
              <w:t>出具药品评价性检测报告（份）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DA3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64CBE">
            <w:pPr>
              <w:jc w:val="center"/>
            </w:pPr>
            <w:r>
              <w:rPr>
                <w:rFonts w:ascii="宋体" w:hAnsi="宋体" w:eastAsia="宋体"/>
                <w:sz w:val="16"/>
              </w:rPr>
              <w:t>&gt;=35份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75012">
            <w:pPr>
              <w:jc w:val="center"/>
            </w:pPr>
            <w:r>
              <w:rPr>
                <w:rFonts w:ascii="宋体" w:hAnsi="宋体" w:eastAsia="宋体"/>
                <w:sz w:val="16"/>
              </w:rPr>
              <w:t>=35份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798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8BB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D6D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33B3E">
            <w:pPr>
              <w:jc w:val="center"/>
            </w:pPr>
            <w:r>
              <w:rPr>
                <w:rFonts w:ascii="宋体" w:hAnsi="宋体" w:eastAsia="宋体"/>
                <w:sz w:val="16"/>
              </w:rPr>
              <w:t>84份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B19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14F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EED87">
            <w:pPr>
              <w:jc w:val="center"/>
            </w:pPr>
          </w:p>
        </w:tc>
      </w:tr>
      <w:tr w14:paraId="3FB746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C27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5CAA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A963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0B679">
            <w:pPr>
              <w:jc w:val="center"/>
            </w:pPr>
            <w:r>
              <w:rPr>
                <w:rFonts w:ascii="宋体" w:hAnsi="宋体" w:eastAsia="宋体"/>
                <w:sz w:val="16"/>
              </w:rPr>
              <w:t>出具药品委托检验报告（份）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212C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FB581">
            <w:pPr>
              <w:jc w:val="center"/>
            </w:pPr>
            <w:r>
              <w:rPr>
                <w:rFonts w:ascii="宋体" w:hAnsi="宋体" w:eastAsia="宋体"/>
                <w:sz w:val="16"/>
              </w:rPr>
              <w:t>&gt;=100份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3F033">
            <w:pPr>
              <w:jc w:val="center"/>
            </w:pPr>
            <w:r>
              <w:rPr>
                <w:rFonts w:ascii="宋体" w:hAnsi="宋体" w:eastAsia="宋体"/>
                <w:sz w:val="16"/>
              </w:rPr>
              <w:t>=122份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164A7">
            <w:pPr>
              <w:jc w:val="center"/>
            </w:pPr>
            <w:r>
              <w:rPr>
                <w:rFonts w:ascii="宋体" w:hAnsi="宋体" w:eastAsia="宋体"/>
                <w:sz w:val="16"/>
              </w:rPr>
              <w:t>122%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256F3">
            <w:pPr>
              <w:jc w:val="center"/>
            </w:pPr>
            <w:r>
              <w:rPr>
                <w:rFonts w:ascii="宋体" w:hAnsi="宋体" w:eastAsia="宋体"/>
                <w:sz w:val="16"/>
              </w:rPr>
              <w:t>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D99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1A2C6">
            <w:pPr>
              <w:jc w:val="center"/>
            </w:pPr>
            <w:r>
              <w:rPr>
                <w:rFonts w:ascii="宋体" w:hAnsi="宋体" w:eastAsia="宋体"/>
                <w:sz w:val="16"/>
              </w:rPr>
              <w:t>302份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D3C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399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60BAB">
            <w:pPr>
              <w:jc w:val="center"/>
            </w:pPr>
            <w:r>
              <w:rPr>
                <w:rFonts w:ascii="宋体" w:hAnsi="宋体" w:eastAsia="宋体"/>
                <w:sz w:val="16"/>
              </w:rPr>
              <w:t>年初设置指标为90%，目标设定过于保守，执行效率较高超出预期，导致超额完成目标指标。</w:t>
            </w:r>
          </w:p>
        </w:tc>
      </w:tr>
      <w:tr w14:paraId="7F8189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D913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0095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D76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3C259">
            <w:pPr>
              <w:jc w:val="center"/>
            </w:pPr>
            <w:r>
              <w:rPr>
                <w:rFonts w:ascii="宋体" w:hAnsi="宋体" w:eastAsia="宋体"/>
                <w:sz w:val="16"/>
              </w:rPr>
              <w:t>出具能力验证及实验室比对检测报告（份）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B861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F6A52">
            <w:pPr>
              <w:jc w:val="center"/>
            </w:pPr>
            <w:r>
              <w:rPr>
                <w:rFonts w:ascii="宋体" w:hAnsi="宋体" w:eastAsia="宋体"/>
                <w:sz w:val="16"/>
              </w:rPr>
              <w:t>&gt;=3份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CB3E2">
            <w:pPr>
              <w:jc w:val="center"/>
            </w:pPr>
            <w:r>
              <w:rPr>
                <w:rFonts w:ascii="宋体" w:hAnsi="宋体" w:eastAsia="宋体"/>
                <w:sz w:val="16"/>
              </w:rPr>
              <w:t>=3份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012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F21A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FFB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6D903">
            <w:pPr>
              <w:jc w:val="center"/>
            </w:pPr>
            <w:r>
              <w:rPr>
                <w:rFonts w:ascii="宋体" w:hAnsi="宋体" w:eastAsia="宋体"/>
                <w:sz w:val="16"/>
              </w:rPr>
              <w:t>13份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DFC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4FCE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44913">
            <w:pPr>
              <w:jc w:val="center"/>
            </w:pPr>
          </w:p>
        </w:tc>
      </w:tr>
      <w:tr w14:paraId="4A3CBD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EF9D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9B65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9882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1D7AE">
            <w:pPr>
              <w:jc w:val="center"/>
            </w:pPr>
            <w:r>
              <w:rPr>
                <w:rFonts w:ascii="宋体" w:hAnsi="宋体" w:eastAsia="宋体"/>
                <w:sz w:val="16"/>
              </w:rPr>
              <w:t>药品抽检覆盖率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27CE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CEB2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1F7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06D5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C1CAD">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73D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A95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D8C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AB7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B7F92">
            <w:pPr>
              <w:jc w:val="center"/>
            </w:pPr>
            <w:r>
              <w:rPr>
                <w:rFonts w:ascii="宋体" w:hAnsi="宋体" w:eastAsia="宋体"/>
                <w:sz w:val="16"/>
              </w:rPr>
              <w:t>年初设置指标为95%，抽检时覆盖昌吉州各县市，所以超出预期指标。</w:t>
            </w:r>
          </w:p>
        </w:tc>
      </w:tr>
      <w:tr w14:paraId="0D72E3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D694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080E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80E4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C5109">
            <w:pPr>
              <w:jc w:val="center"/>
            </w:pPr>
            <w:r>
              <w:rPr>
                <w:rFonts w:ascii="宋体" w:hAnsi="宋体" w:eastAsia="宋体"/>
                <w:sz w:val="16"/>
              </w:rPr>
              <w:t>年度检查任务及时完成率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DEB7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BA1F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895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52B1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49DDA">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2D2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786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904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74A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40DE6">
            <w:pPr>
              <w:jc w:val="center"/>
            </w:pPr>
            <w:r>
              <w:rPr>
                <w:rFonts w:ascii="宋体" w:hAnsi="宋体" w:eastAsia="宋体"/>
                <w:sz w:val="16"/>
              </w:rPr>
              <w:t>年初设置指标为90%，目标设定过于保守，执行效率较高超出预期，导致超额完成目标指标。</w:t>
            </w:r>
          </w:p>
        </w:tc>
      </w:tr>
      <w:tr w14:paraId="7B37E8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BC2EB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4F2AC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26DE7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44E2F">
            <w:pPr>
              <w:jc w:val="center"/>
            </w:pPr>
            <w:r>
              <w:rPr>
                <w:rFonts w:ascii="宋体" w:hAnsi="宋体" w:eastAsia="宋体"/>
                <w:sz w:val="16"/>
              </w:rPr>
              <w:t>购置专用检验检测相关设备成本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695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FD6E6">
            <w:pPr>
              <w:jc w:val="center"/>
            </w:pPr>
            <w:r>
              <w:rPr>
                <w:rFonts w:ascii="宋体" w:hAnsi="宋体" w:eastAsia="宋体"/>
                <w:sz w:val="16"/>
              </w:rPr>
              <w:t>&lt;=117.3万元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71BCC">
            <w:pPr>
              <w:jc w:val="center"/>
            </w:pPr>
            <w:r>
              <w:rPr>
                <w:rFonts w:ascii="宋体" w:hAnsi="宋体" w:eastAsia="宋体"/>
                <w:sz w:val="16"/>
              </w:rPr>
              <w:t>=99.96万元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549F9">
            <w:pPr>
              <w:jc w:val="center"/>
            </w:pPr>
            <w:r>
              <w:rPr>
                <w:rFonts w:ascii="宋体" w:hAnsi="宋体" w:eastAsia="宋体"/>
                <w:sz w:val="16"/>
              </w:rPr>
              <w:t>85.22%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198B6">
            <w:pPr>
              <w:jc w:val="center"/>
            </w:pPr>
            <w:r>
              <w:rPr>
                <w:rFonts w:ascii="宋体" w:hAnsi="宋体" w:eastAsia="宋体"/>
                <w:sz w:val="16"/>
              </w:rPr>
              <w:t>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EDBF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F479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E0F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3956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AB8BD">
            <w:pPr>
              <w:jc w:val="center"/>
            </w:pPr>
            <w:r>
              <w:rPr>
                <w:rFonts w:ascii="宋体" w:hAnsi="宋体" w:eastAsia="宋体"/>
                <w:sz w:val="16"/>
              </w:rPr>
              <w:t>年初设定目标时参考上年数，因年末有结转，故未达到预期指标。</w:t>
            </w:r>
          </w:p>
        </w:tc>
      </w:tr>
      <w:tr w14:paraId="05E633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7FD6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B0F3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A96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8E42A">
            <w:pPr>
              <w:jc w:val="center"/>
            </w:pPr>
            <w:r>
              <w:rPr>
                <w:rFonts w:ascii="宋体" w:hAnsi="宋体" w:eastAsia="宋体"/>
                <w:sz w:val="16"/>
              </w:rPr>
              <w:t>药品检验相关办公、耗材使用成本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A86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A8FF1">
            <w:pPr>
              <w:jc w:val="center"/>
            </w:pPr>
            <w:r>
              <w:rPr>
                <w:rFonts w:ascii="宋体" w:hAnsi="宋体" w:eastAsia="宋体"/>
                <w:sz w:val="16"/>
              </w:rPr>
              <w:t>&lt;=27.7万元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D3E86">
            <w:pPr>
              <w:jc w:val="center"/>
            </w:pPr>
            <w:r>
              <w:rPr>
                <w:rFonts w:ascii="宋体" w:hAnsi="宋体" w:eastAsia="宋体"/>
                <w:sz w:val="16"/>
              </w:rPr>
              <w:t>=20.7万元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4F1A4">
            <w:pPr>
              <w:jc w:val="center"/>
            </w:pPr>
            <w:r>
              <w:rPr>
                <w:rFonts w:ascii="宋体" w:hAnsi="宋体" w:eastAsia="宋体"/>
                <w:sz w:val="16"/>
              </w:rPr>
              <w:t>74.73%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DCB59">
            <w:pPr>
              <w:jc w:val="center"/>
            </w:pPr>
            <w:r>
              <w:rPr>
                <w:rFonts w:ascii="宋体" w:hAnsi="宋体" w:eastAsia="宋体"/>
                <w:sz w:val="16"/>
              </w:rPr>
              <w:t>3.68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278E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08BB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31C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4E86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D6A5A">
            <w:pPr>
              <w:jc w:val="center"/>
            </w:pPr>
            <w:r>
              <w:rPr>
                <w:rFonts w:ascii="宋体" w:hAnsi="宋体" w:eastAsia="宋体"/>
                <w:sz w:val="16"/>
              </w:rPr>
              <w:t>年初设定目标时参考上年数，因年末有结转，故未达到预期指标。</w:t>
            </w:r>
          </w:p>
        </w:tc>
      </w:tr>
      <w:tr w14:paraId="5D2260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3C71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D93A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FFDD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989FF">
            <w:pPr>
              <w:jc w:val="center"/>
            </w:pPr>
            <w:r>
              <w:rPr>
                <w:rFonts w:ascii="宋体" w:hAnsi="宋体" w:eastAsia="宋体"/>
                <w:sz w:val="16"/>
              </w:rPr>
              <w:t>药品检查结果公开率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3977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E291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A29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345F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A8E86">
            <w:pPr>
              <w:jc w:val="center"/>
            </w:pPr>
            <w:r>
              <w:rPr>
                <w:rFonts w:ascii="宋体" w:hAnsi="宋体" w:eastAsia="宋体"/>
                <w:sz w:val="16"/>
              </w:rPr>
              <w:t>28.42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1C7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A8B3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FC9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9B5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7A170">
            <w:pPr>
              <w:jc w:val="center"/>
            </w:pPr>
            <w:r>
              <w:rPr>
                <w:rFonts w:ascii="宋体" w:hAnsi="宋体" w:eastAsia="宋体"/>
                <w:sz w:val="16"/>
              </w:rPr>
              <w:t>年初设置指标为95%，此项目标由我中心上报上级，国家予以公开，设定过于保守，公开率较高超出预期。</w:t>
            </w:r>
          </w:p>
        </w:tc>
      </w:tr>
      <w:tr w14:paraId="676229A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379520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063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A782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E01A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E962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22B42">
            <w:pPr>
              <w:jc w:val="center"/>
            </w:pPr>
            <w:r>
              <w:rPr>
                <w:rFonts w:ascii="宋体" w:hAnsi="宋体" w:eastAsia="宋体"/>
                <w:sz w:val="16"/>
              </w:rPr>
              <w:t>86.78分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B6A0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F2A1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7140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4A17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B4E854"/>
        </w:tc>
      </w:tr>
    </w:tbl>
    <w:p w14:paraId="41BB1912">
      <w:r>
        <w:br w:type="page"/>
      </w:r>
    </w:p>
    <w:p w14:paraId="7E6A3A74">
      <w:pPr>
        <w:spacing w:line="640" w:lineRule="exact"/>
        <w:ind w:firstLine="640"/>
        <w:jc w:val="both"/>
        <w:outlineLvl w:val="2"/>
      </w:pPr>
      <w:r>
        <w:rPr>
          <w:rFonts w:ascii="黑体" w:hAnsi="黑体" w:eastAsia="黑体"/>
          <w:sz w:val="32"/>
        </w:rPr>
        <w:t>十二、其他需说明的事项</w:t>
      </w:r>
    </w:p>
    <w:p w14:paraId="133E0B3A">
      <w:pPr>
        <w:spacing w:line="580" w:lineRule="exact"/>
        <w:ind w:firstLine="640"/>
        <w:jc w:val="both"/>
      </w:pPr>
      <w:r>
        <w:rPr>
          <w:rFonts w:ascii="仿宋_GB2312" w:hAnsi="仿宋_GB2312" w:eastAsia="仿宋_GB2312"/>
          <w:b w:val="0"/>
          <w:sz w:val="32"/>
        </w:rPr>
        <w:t>本单位无其他需说明的事项。</w:t>
      </w:r>
    </w:p>
    <w:p w14:paraId="337A28F6">
      <w:r>
        <w:br w:type="page"/>
      </w:r>
    </w:p>
    <w:p w14:paraId="004B119D">
      <w:pPr>
        <w:spacing w:line="240" w:lineRule="auto"/>
        <w:jc w:val="center"/>
        <w:outlineLvl w:val="1"/>
      </w:pPr>
      <w:r>
        <w:rPr>
          <w:rFonts w:ascii="黑体" w:hAnsi="黑体" w:eastAsia="黑体"/>
          <w:sz w:val="32"/>
        </w:rPr>
        <w:t>第三部分 专业名词解释</w:t>
      </w:r>
    </w:p>
    <w:p w14:paraId="24DC41B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B73EEB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092658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01AADA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0CFE80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4771AD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0AADCA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5BFF56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FFB5B89">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BF4F55A">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5694616">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1F36D7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F461188">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A68903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EFC9BB1">
      <w:r>
        <w:br w:type="page"/>
      </w:r>
    </w:p>
    <w:p w14:paraId="1408F8BA">
      <w:pPr>
        <w:spacing w:line="240" w:lineRule="auto"/>
        <w:jc w:val="center"/>
        <w:outlineLvl w:val="1"/>
      </w:pPr>
      <w:r>
        <w:rPr>
          <w:rFonts w:ascii="黑体" w:hAnsi="黑体" w:eastAsia="黑体"/>
          <w:sz w:val="32"/>
        </w:rPr>
        <w:t>第四部分 部门决算报表（见附表）</w:t>
      </w:r>
    </w:p>
    <w:p w14:paraId="0393DC90">
      <w:pPr>
        <w:spacing w:line="240" w:lineRule="auto"/>
        <w:ind w:firstLine="640"/>
        <w:jc w:val="both"/>
      </w:pPr>
      <w:r>
        <w:rPr>
          <w:rFonts w:ascii="仿宋_GB2312" w:hAnsi="仿宋_GB2312" w:eastAsia="仿宋_GB2312"/>
          <w:b w:val="0"/>
          <w:sz w:val="32"/>
        </w:rPr>
        <w:t>一、《收入支出决算总表》</w:t>
      </w:r>
    </w:p>
    <w:p w14:paraId="4AD5B152">
      <w:pPr>
        <w:spacing w:line="240" w:lineRule="auto"/>
        <w:ind w:firstLine="640"/>
        <w:jc w:val="both"/>
      </w:pPr>
      <w:r>
        <w:rPr>
          <w:rFonts w:ascii="仿宋_GB2312" w:hAnsi="仿宋_GB2312" w:eastAsia="仿宋_GB2312"/>
          <w:b w:val="0"/>
          <w:sz w:val="32"/>
        </w:rPr>
        <w:t>二、《收入决算表》</w:t>
      </w:r>
    </w:p>
    <w:p w14:paraId="11097977">
      <w:pPr>
        <w:spacing w:line="240" w:lineRule="auto"/>
        <w:ind w:firstLine="640"/>
        <w:jc w:val="both"/>
      </w:pPr>
      <w:r>
        <w:rPr>
          <w:rFonts w:ascii="仿宋_GB2312" w:hAnsi="仿宋_GB2312" w:eastAsia="仿宋_GB2312"/>
          <w:b w:val="0"/>
          <w:sz w:val="32"/>
        </w:rPr>
        <w:t>三、《支出决算表》</w:t>
      </w:r>
    </w:p>
    <w:p w14:paraId="60A15EE3">
      <w:pPr>
        <w:spacing w:line="240" w:lineRule="auto"/>
        <w:ind w:firstLine="640"/>
        <w:jc w:val="both"/>
      </w:pPr>
      <w:r>
        <w:rPr>
          <w:rFonts w:ascii="仿宋_GB2312" w:hAnsi="仿宋_GB2312" w:eastAsia="仿宋_GB2312"/>
          <w:b w:val="0"/>
          <w:sz w:val="32"/>
        </w:rPr>
        <w:t>四、《财政拨款收入支出决算总表》</w:t>
      </w:r>
    </w:p>
    <w:p w14:paraId="1D7AED0C">
      <w:pPr>
        <w:spacing w:line="240" w:lineRule="auto"/>
        <w:ind w:firstLine="640"/>
        <w:jc w:val="both"/>
      </w:pPr>
      <w:r>
        <w:rPr>
          <w:rFonts w:ascii="仿宋_GB2312" w:hAnsi="仿宋_GB2312" w:eastAsia="仿宋_GB2312"/>
          <w:b w:val="0"/>
          <w:sz w:val="32"/>
        </w:rPr>
        <w:t>五、《一般公共预算财政拨款支出决算表》</w:t>
      </w:r>
    </w:p>
    <w:p w14:paraId="6A5B7A7D">
      <w:pPr>
        <w:spacing w:line="240" w:lineRule="auto"/>
        <w:ind w:firstLine="640"/>
        <w:jc w:val="both"/>
      </w:pPr>
      <w:r>
        <w:rPr>
          <w:rFonts w:ascii="仿宋_GB2312" w:hAnsi="仿宋_GB2312" w:eastAsia="仿宋_GB2312"/>
          <w:b w:val="0"/>
          <w:sz w:val="32"/>
        </w:rPr>
        <w:t>六、《一般公共预算财政拨款基本支出决算表》</w:t>
      </w:r>
    </w:p>
    <w:p w14:paraId="6702B4A4">
      <w:pPr>
        <w:spacing w:line="240" w:lineRule="auto"/>
        <w:ind w:firstLine="640"/>
        <w:jc w:val="both"/>
      </w:pPr>
      <w:r>
        <w:rPr>
          <w:rFonts w:ascii="仿宋_GB2312" w:hAnsi="仿宋_GB2312" w:eastAsia="仿宋_GB2312"/>
          <w:b w:val="0"/>
          <w:sz w:val="32"/>
        </w:rPr>
        <w:t>七、《政府性基金预算财政拨款收入支出决算表》</w:t>
      </w:r>
    </w:p>
    <w:p w14:paraId="7F3557EC">
      <w:pPr>
        <w:spacing w:line="240" w:lineRule="auto"/>
        <w:ind w:firstLine="640"/>
        <w:jc w:val="both"/>
      </w:pPr>
      <w:r>
        <w:rPr>
          <w:rFonts w:ascii="仿宋_GB2312" w:hAnsi="仿宋_GB2312" w:eastAsia="仿宋_GB2312"/>
          <w:b w:val="0"/>
          <w:sz w:val="32"/>
        </w:rPr>
        <w:t>八、《国有资本经营预算财政拨款收入支出决算表》</w:t>
      </w:r>
    </w:p>
    <w:p w14:paraId="2811BE41">
      <w:pPr>
        <w:spacing w:line="240" w:lineRule="auto"/>
        <w:ind w:firstLine="640"/>
        <w:jc w:val="both"/>
      </w:pPr>
      <w:r>
        <w:rPr>
          <w:rFonts w:ascii="仿宋_GB2312" w:hAnsi="仿宋_GB2312" w:eastAsia="仿宋_GB2312"/>
          <w:b w:val="0"/>
          <w:sz w:val="32"/>
        </w:rPr>
        <w:t>九、《财政拨款“三公”经费支出决算表》</w:t>
      </w:r>
    </w:p>
    <w:p w14:paraId="4EE4E9F2">
      <w:pPr>
        <w:spacing w:line="240" w:lineRule="auto"/>
        <w:ind w:firstLine="640"/>
        <w:jc w:val="both"/>
      </w:pPr>
    </w:p>
    <w:p w14:paraId="13910AD9">
      <w:pPr>
        <w:spacing w:line="240" w:lineRule="auto"/>
        <w:ind w:firstLine="640"/>
        <w:jc w:val="both"/>
      </w:pPr>
    </w:p>
    <w:p w14:paraId="74B8E929">
      <w:pPr>
        <w:spacing w:line="240" w:lineRule="auto"/>
        <w:ind w:firstLine="640"/>
        <w:jc w:val="both"/>
      </w:pPr>
    </w:p>
    <w:p w14:paraId="1127424F">
      <w:pPr>
        <w:spacing w:line="240" w:lineRule="auto"/>
        <w:ind w:firstLine="640"/>
        <w:jc w:val="both"/>
      </w:pPr>
    </w:p>
    <w:p w14:paraId="683DD8C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4B790F-D700-448B-8D28-4071B167E6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DFF727C3-B846-4B39-ABFC-FCC7883D007F}"/>
  </w:font>
  <w:font w:name="仿宋_GB2312">
    <w:altName w:val="仿宋"/>
    <w:panose1 w:val="02010609030101010101"/>
    <w:charset w:val="86"/>
    <w:family w:val="modern"/>
    <w:pitch w:val="default"/>
    <w:sig w:usb0="00000000" w:usb1="00000000" w:usb2="00000000" w:usb3="00000000" w:csb0="00040000" w:csb1="00000000"/>
    <w:embedRegular r:id="rId3" w:fontKey="{3ED17513-E302-42E3-8132-FD258D9118F2}"/>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530471DB-0241-4E75-AAC6-C2312C2DC55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00E24A5"/>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3761F38"/>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6717</Words>
  <Characters>7667</Characters>
  <Lines>0</Lines>
  <Paragraphs>0</Paragraphs>
  <TotalTime>11</TotalTime>
  <ScaleCrop>false</ScaleCrop>
  <LinksUpToDate>false</LinksUpToDate>
  <CharactersWithSpaces>7675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2025-10-15T05:10:09Z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