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昌吉回族自治州疾病预防控制中心2024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72C793C">
      <w:r>
        <w:br w:type="page"/>
      </w:r>
    </w:p>
    <w:p w14:paraId="22D39277">
      <w:pPr>
        <w:spacing w:line="640" w:lineRule="exact"/>
        <w:jc w:val="center"/>
        <w:outlineLvl w:val="1"/>
      </w:pPr>
      <w:r>
        <w:rPr>
          <w:rFonts w:ascii="黑体" w:hAnsi="黑体" w:eastAsia="黑体"/>
          <w:sz w:val="32"/>
        </w:rPr>
        <w:t>第一部分 单位概况</w:t>
      </w:r>
    </w:p>
    <w:p w14:paraId="11F4EEA3">
      <w:pPr>
        <w:spacing w:line="640" w:lineRule="exact"/>
        <w:ind w:firstLine="640"/>
        <w:jc w:val="both"/>
        <w:outlineLvl w:val="2"/>
      </w:pPr>
      <w:r>
        <w:rPr>
          <w:rFonts w:ascii="黑体" w:hAnsi="黑体" w:eastAsia="黑体"/>
          <w:sz w:val="32"/>
        </w:rPr>
        <w:t>一、主要职能</w:t>
      </w:r>
    </w:p>
    <w:p w14:paraId="48F32FE3">
      <w:pPr>
        <w:spacing w:line="580" w:lineRule="exact"/>
        <w:ind w:firstLine="640"/>
        <w:jc w:val="both"/>
      </w:pPr>
      <w:r>
        <w:rPr>
          <w:rFonts w:ascii="仿宋_GB2312" w:hAnsi="仿宋_GB2312" w:eastAsia="仿宋_GB2312"/>
          <w:sz w:val="32"/>
        </w:rPr>
        <w:t>承担疾病预防与控制、突发公共卫生事件应急处置、</w:t>
      </w:r>
      <w:r>
        <w:rPr>
          <w:rFonts w:hint="eastAsia" w:ascii="仿宋_GB2312" w:hAnsi="仿宋_GB2312" w:eastAsia="仿宋_GB2312"/>
          <w:sz w:val="32"/>
          <w:lang w:eastAsia="zh-CN"/>
        </w:rPr>
        <w:t>防疫</w:t>
      </w:r>
      <w:r>
        <w:rPr>
          <w:rFonts w:ascii="仿宋_GB2312" w:hAnsi="仿宋_GB2312" w:eastAsia="仿宋_GB2312"/>
          <w:sz w:val="32"/>
        </w:rPr>
        <w:t>报告及健康相关因素信息管理、健康危害因素监测与干预、实验室检测分析与评价、健康教育与健康促进、技术管理与应用研究指导等工作。</w:t>
      </w:r>
    </w:p>
    <w:p w14:paraId="07B35F4E">
      <w:pPr>
        <w:spacing w:line="640" w:lineRule="exact"/>
        <w:ind w:firstLine="640"/>
        <w:jc w:val="both"/>
        <w:outlineLvl w:val="2"/>
      </w:pPr>
      <w:r>
        <w:rPr>
          <w:rFonts w:ascii="黑体" w:hAnsi="黑体" w:eastAsia="黑体"/>
          <w:sz w:val="32"/>
        </w:rPr>
        <w:t>二、机构设置及人员情况</w:t>
      </w:r>
    </w:p>
    <w:p w14:paraId="4877C8A6">
      <w:pPr>
        <w:spacing w:line="580" w:lineRule="exact"/>
        <w:ind w:firstLine="640"/>
        <w:jc w:val="both"/>
      </w:pPr>
      <w:r>
        <w:rPr>
          <w:rFonts w:ascii="仿宋_GB2312" w:hAnsi="仿宋_GB2312" w:eastAsia="仿宋_GB2312"/>
          <w:sz w:val="32"/>
        </w:rPr>
        <w:t>昌吉回族自治州疾病预防控制中心2024年度，实有人数165人，其中：在职人员82人，增加0人；离休人员1人，增加0人；退休人员82人,减少2人。</w:t>
      </w:r>
    </w:p>
    <w:p w14:paraId="11652D85">
      <w:pPr>
        <w:spacing w:line="580" w:lineRule="exact"/>
        <w:ind w:firstLine="640"/>
        <w:jc w:val="both"/>
      </w:pPr>
      <w:r>
        <w:rPr>
          <w:rFonts w:ascii="仿宋_GB2312" w:hAnsi="仿宋_GB2312" w:eastAsia="仿宋_GB2312"/>
          <w:sz w:val="32"/>
        </w:rPr>
        <w:t>昌吉回族自治州疾病预防控制中心无下属预算单位，下设16个科室，分别是：办公室、总务保卫科、财务科、科教信息科、健康教育科、质量管理科、职业卫生科、传染病防治科、应急科、免疫规划科、地方病防治科、性病艾病预防控制科、结核病预防控制科、慢性病防治科、检验科、环境与病媒生物防治科。</w:t>
      </w:r>
    </w:p>
    <w:p w14:paraId="1F22F8E5">
      <w:r>
        <w:br w:type="page"/>
      </w:r>
    </w:p>
    <w:p w14:paraId="0516AD91">
      <w:pPr>
        <w:spacing w:line="240" w:lineRule="auto"/>
        <w:jc w:val="center"/>
        <w:outlineLvl w:val="1"/>
      </w:pPr>
      <w:r>
        <w:rPr>
          <w:rFonts w:ascii="黑体" w:hAnsi="黑体" w:eastAsia="黑体"/>
          <w:sz w:val="32"/>
        </w:rPr>
        <w:t>第二部分 部门决算情况说明</w:t>
      </w:r>
    </w:p>
    <w:p w14:paraId="4E2FD11E">
      <w:pPr>
        <w:spacing w:line="640" w:lineRule="exact"/>
        <w:ind w:firstLine="640"/>
        <w:jc w:val="both"/>
        <w:outlineLvl w:val="2"/>
      </w:pPr>
      <w:r>
        <w:rPr>
          <w:rFonts w:ascii="黑体" w:hAnsi="黑体" w:eastAsia="黑体"/>
          <w:sz w:val="32"/>
        </w:rPr>
        <w:t>一、收入支出决算总体情况说明</w:t>
      </w:r>
    </w:p>
    <w:p w14:paraId="28C97364">
      <w:pPr>
        <w:spacing w:line="580" w:lineRule="exact"/>
        <w:ind w:firstLine="640"/>
        <w:jc w:val="both"/>
      </w:pPr>
      <w:r>
        <w:rPr>
          <w:rFonts w:ascii="仿宋_GB2312" w:hAnsi="仿宋_GB2312" w:eastAsia="仿宋_GB2312"/>
          <w:b/>
          <w:sz w:val="32"/>
        </w:rPr>
        <w:t>2024年度收入总计4,228.90万元，</w:t>
      </w:r>
      <w:r>
        <w:rPr>
          <w:rFonts w:ascii="仿宋_GB2312" w:hAnsi="仿宋_GB2312" w:eastAsia="仿宋_GB2312"/>
          <w:b w:val="0"/>
          <w:sz w:val="32"/>
        </w:rPr>
        <w:t>其中：本年收入合计4,228.90万元，使用非财政拨款结余（含专用结余）0.00万元，年初结转和结余0.00万元。</w:t>
      </w:r>
    </w:p>
    <w:p w14:paraId="1F888FBF">
      <w:pPr>
        <w:spacing w:line="580" w:lineRule="exact"/>
        <w:ind w:firstLine="640"/>
        <w:jc w:val="both"/>
        <w:rPr>
          <w:spacing w:val="-6"/>
          <w:sz w:val="32"/>
        </w:rPr>
      </w:pPr>
      <w:r>
        <w:rPr>
          <w:rFonts w:ascii="仿宋_GB2312" w:hAnsi="仿宋_GB2312" w:eastAsia="仿宋_GB2312"/>
          <w:b/>
          <w:spacing w:val="-6"/>
          <w:sz w:val="32"/>
        </w:rPr>
        <w:t>2024年度支出总计4,228.90万元，</w:t>
      </w:r>
      <w:r>
        <w:rPr>
          <w:rFonts w:ascii="仿宋_GB2312" w:hAnsi="仿宋_GB2312" w:eastAsia="仿宋_GB2312"/>
          <w:b w:val="0"/>
          <w:spacing w:val="-6"/>
          <w:sz w:val="32"/>
        </w:rPr>
        <w:t>其中：本年支出合计4,228.90万元，结余分配0.00万元，年末结转和结余0.00万元。</w:t>
      </w:r>
    </w:p>
    <w:p w14:paraId="13E719AD">
      <w:pPr>
        <w:spacing w:line="580" w:lineRule="exact"/>
        <w:ind w:firstLine="640"/>
        <w:jc w:val="both"/>
      </w:pPr>
      <w:r>
        <w:rPr>
          <w:rFonts w:ascii="仿宋_GB2312" w:hAnsi="仿宋_GB2312" w:eastAsia="仿宋_GB2312"/>
          <w:b w:val="0"/>
          <w:sz w:val="32"/>
        </w:rPr>
        <w:t>收入支出总体与上年相比，减少823.32万元，下降16.30%，主要原因是：本年聘用人员减少，相关人员经费减少；本年昌吉州疾病预防控制中心快速检测实验室升级改造和设备配置项目按进度结算工程款，上年楼体完成，资金支付较多，导致本年支付资金较上年减少。</w:t>
      </w:r>
    </w:p>
    <w:p w14:paraId="513301AA">
      <w:pPr>
        <w:spacing w:line="640" w:lineRule="exact"/>
        <w:ind w:firstLine="640"/>
        <w:jc w:val="both"/>
        <w:outlineLvl w:val="2"/>
      </w:pPr>
      <w:r>
        <w:rPr>
          <w:rFonts w:ascii="黑体" w:hAnsi="黑体" w:eastAsia="黑体"/>
          <w:sz w:val="32"/>
        </w:rPr>
        <w:t>二、收入决算情况说明</w:t>
      </w:r>
    </w:p>
    <w:p w14:paraId="42045F31">
      <w:pPr>
        <w:spacing w:line="580" w:lineRule="exact"/>
        <w:ind w:firstLine="640"/>
        <w:jc w:val="both"/>
      </w:pPr>
      <w:r>
        <w:rPr>
          <w:rFonts w:ascii="仿宋_GB2312" w:hAnsi="仿宋_GB2312" w:eastAsia="仿宋_GB2312"/>
          <w:b/>
          <w:sz w:val="32"/>
        </w:rPr>
        <w:t>本年收入4,228.90万元，</w:t>
      </w:r>
      <w:r>
        <w:rPr>
          <w:rFonts w:ascii="仿宋_GB2312" w:hAnsi="仿宋_GB2312" w:eastAsia="仿宋_GB2312"/>
          <w:b w:val="0"/>
          <w:sz w:val="32"/>
        </w:rPr>
        <w:t>其中：财政拨款收入2,707.33万元，占64.02%；上级补助收入0.00万元，占0.00%；事业收入0.00万元，占0.00%；经营收入0.00万元，占0.00%；附属单位上缴收入0.00万元，占0.00%；其他收入1,521.57万元，占35.98%。</w:t>
      </w:r>
    </w:p>
    <w:p w14:paraId="1155E804">
      <w:pPr>
        <w:spacing w:line="640" w:lineRule="exact"/>
        <w:ind w:firstLine="640"/>
        <w:jc w:val="both"/>
        <w:outlineLvl w:val="2"/>
      </w:pPr>
      <w:r>
        <w:rPr>
          <w:rFonts w:ascii="黑体" w:hAnsi="黑体" w:eastAsia="黑体"/>
          <w:sz w:val="32"/>
        </w:rPr>
        <w:t>三、支出决算情况说明</w:t>
      </w:r>
    </w:p>
    <w:p w14:paraId="49DA1BCC">
      <w:pPr>
        <w:spacing w:line="580" w:lineRule="exact"/>
        <w:ind w:firstLine="640"/>
        <w:jc w:val="both"/>
      </w:pPr>
      <w:r>
        <w:rPr>
          <w:rFonts w:ascii="仿宋_GB2312" w:hAnsi="仿宋_GB2312" w:eastAsia="仿宋_GB2312"/>
          <w:b/>
          <w:sz w:val="32"/>
        </w:rPr>
        <w:t>本年支出4,228.90万元，</w:t>
      </w:r>
      <w:r>
        <w:rPr>
          <w:rFonts w:ascii="仿宋_GB2312" w:hAnsi="仿宋_GB2312" w:eastAsia="仿宋_GB2312"/>
          <w:b w:val="0"/>
          <w:sz w:val="32"/>
        </w:rPr>
        <w:t>其中：基本支出1,782.99万元，占42.16%；项目支出2,445.91万元，占57.84%；上缴上级支出0.00万元，占0.00%；经营支出0.00万元，占0.00%；对附属单位补助支出0.00万元，占0.00%。</w:t>
      </w:r>
    </w:p>
    <w:p w14:paraId="5F3903F3">
      <w:pPr>
        <w:spacing w:line="640" w:lineRule="exact"/>
        <w:ind w:firstLine="640"/>
        <w:jc w:val="both"/>
        <w:outlineLvl w:val="2"/>
      </w:pPr>
      <w:r>
        <w:rPr>
          <w:rFonts w:ascii="黑体" w:hAnsi="黑体" w:eastAsia="黑体"/>
          <w:sz w:val="32"/>
        </w:rPr>
        <w:t>四、财政拨款收入支出决算总体情况说明</w:t>
      </w:r>
    </w:p>
    <w:p w14:paraId="2D1B0393">
      <w:pPr>
        <w:spacing w:line="580" w:lineRule="exact"/>
        <w:ind w:firstLine="640"/>
        <w:jc w:val="both"/>
      </w:pPr>
      <w:r>
        <w:rPr>
          <w:rFonts w:ascii="仿宋_GB2312" w:hAnsi="仿宋_GB2312" w:eastAsia="仿宋_GB2312"/>
          <w:b/>
          <w:sz w:val="32"/>
        </w:rPr>
        <w:t>2024年度财政拨款收入总计2,707.33万元，</w:t>
      </w:r>
      <w:r>
        <w:rPr>
          <w:rFonts w:ascii="仿宋_GB2312" w:hAnsi="仿宋_GB2312" w:eastAsia="仿宋_GB2312"/>
          <w:b w:val="0"/>
          <w:sz w:val="32"/>
        </w:rPr>
        <w:t>其中：年初财政拨款结转和结余0.00万元，本年财政拨款收入2,707.33万元。</w:t>
      </w:r>
      <w:r>
        <w:rPr>
          <w:rFonts w:ascii="仿宋_GB2312" w:hAnsi="仿宋_GB2312" w:eastAsia="仿宋_GB2312"/>
          <w:b/>
          <w:sz w:val="32"/>
        </w:rPr>
        <w:t>财政拨款支出总计2,707.33万元，</w:t>
      </w:r>
      <w:r>
        <w:rPr>
          <w:rFonts w:ascii="仿宋_GB2312" w:hAnsi="仿宋_GB2312" w:eastAsia="仿宋_GB2312"/>
          <w:b w:val="0"/>
          <w:sz w:val="32"/>
        </w:rPr>
        <w:t>其中：年末财政拨款结转和结余0.00万元，本年财政拨款支出2,707.33万元。</w:t>
      </w:r>
    </w:p>
    <w:p w14:paraId="6526CBE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增加93.66万元，增长3.58%，主要原因是：本年新增中央医疗服务与保障能力提升（卫生健康人才培养）补助资金；本年中央重大传染病补助资金较上年增加。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2,420.00万元，决算数2,707.33万元，预决算差异率11.87%，主要原因是：年中追加人员工资、社保、公积金基数调增部分资金，年中追加中央财政基本公共卫生服务补助资金（第二批）、中央财政重大传染病防控[第二批]经费，导致预决算存在差异。</w:t>
      </w:r>
    </w:p>
    <w:p w14:paraId="6D491C5E">
      <w:pPr>
        <w:spacing w:line="640" w:lineRule="exact"/>
        <w:ind w:firstLine="640"/>
        <w:jc w:val="both"/>
        <w:outlineLvl w:val="2"/>
      </w:pPr>
      <w:r>
        <w:rPr>
          <w:rFonts w:ascii="黑体" w:hAnsi="黑体" w:eastAsia="黑体"/>
          <w:sz w:val="32"/>
        </w:rPr>
        <w:t>五、一般公共预算财政拨款支出决算情况说明</w:t>
      </w:r>
    </w:p>
    <w:p w14:paraId="44799DED">
      <w:pPr>
        <w:spacing w:line="640" w:lineRule="exact"/>
        <w:ind w:firstLine="640"/>
        <w:jc w:val="both"/>
        <w:outlineLvl w:val="3"/>
      </w:pPr>
      <w:r>
        <w:rPr>
          <w:rFonts w:ascii="楷体_GB2312" w:hAnsi="楷体_GB2312" w:eastAsia="楷体_GB2312"/>
          <w:b/>
          <w:sz w:val="32"/>
        </w:rPr>
        <w:t>（一）一般公共预算财政拨款支出决算总体情况</w:t>
      </w:r>
    </w:p>
    <w:p w14:paraId="50DC425D">
      <w:pPr>
        <w:spacing w:line="580" w:lineRule="exact"/>
        <w:ind w:firstLine="640"/>
        <w:jc w:val="both"/>
      </w:pPr>
      <w:r>
        <w:rPr>
          <w:rFonts w:ascii="仿宋_GB2312" w:hAnsi="仿宋_GB2312" w:eastAsia="仿宋_GB2312"/>
          <w:b/>
          <w:sz w:val="32"/>
        </w:rPr>
        <w:t>2024年度一般公共预算财政拨款支出2,707.33万元，</w:t>
      </w:r>
      <w:r>
        <w:rPr>
          <w:rFonts w:ascii="仿宋_GB2312" w:hAnsi="仿宋_GB2312" w:eastAsia="仿宋_GB2312"/>
          <w:b w:val="0"/>
          <w:sz w:val="32"/>
        </w:rPr>
        <w:t>占本年支出合计的64.02%。</w:t>
      </w:r>
      <w:r>
        <w:rPr>
          <w:rFonts w:ascii="仿宋_GB2312" w:hAnsi="仿宋_GB2312" w:eastAsia="仿宋_GB2312"/>
          <w:b/>
          <w:sz w:val="32"/>
        </w:rPr>
        <w:t>与上年相比，</w:t>
      </w:r>
      <w:r>
        <w:rPr>
          <w:rFonts w:ascii="仿宋_GB2312" w:hAnsi="仿宋_GB2312" w:eastAsia="仿宋_GB2312"/>
          <w:b w:val="0"/>
          <w:sz w:val="32"/>
        </w:rPr>
        <w:t>增加93.66万元，增长3.58%，主要原因是：本年新增中央医疗服务与保障能力提升（卫生健康人才培养）补助资金；本年中央重大传染病补助资金较上年增加。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2,420.00万元，决算数2,707.33万元，预决算差异率11.87%，主要原因是：年中追加人员工资、社保、公积金基数调增部分资金，年中追加中央财政基本公共卫生服务补助资金（第二批）、中央财政重大传染病防控[第二批]经费，导致预决算存在差异。</w:t>
      </w:r>
    </w:p>
    <w:p w14:paraId="450D2AA0">
      <w:pPr>
        <w:spacing w:line="640" w:lineRule="exact"/>
        <w:ind w:firstLine="640"/>
        <w:jc w:val="both"/>
        <w:outlineLvl w:val="3"/>
      </w:pPr>
      <w:r>
        <w:rPr>
          <w:rFonts w:ascii="楷体_GB2312" w:hAnsi="楷体_GB2312" w:eastAsia="楷体_GB2312"/>
          <w:b/>
          <w:sz w:val="32"/>
        </w:rPr>
        <w:t>（二）一般公共预算财政拨款支出决算结构情况</w:t>
      </w:r>
    </w:p>
    <w:p w14:paraId="62A47724">
      <w:pPr>
        <w:spacing w:line="580" w:lineRule="exact"/>
        <w:ind w:firstLine="640"/>
        <w:jc w:val="both"/>
      </w:pPr>
      <w:r>
        <w:rPr>
          <w:rFonts w:ascii="仿宋_GB2312" w:hAnsi="仿宋_GB2312" w:eastAsia="仿宋_GB2312"/>
          <w:b w:val="0"/>
          <w:sz w:val="32"/>
        </w:rPr>
        <w:t>1.社会保障和就业支出(类)295.68万元,占10.92%。</w:t>
      </w:r>
    </w:p>
    <w:p w14:paraId="0D43785E">
      <w:pPr>
        <w:spacing w:line="580" w:lineRule="exact"/>
        <w:ind w:firstLine="640"/>
        <w:jc w:val="both"/>
      </w:pPr>
      <w:r>
        <w:rPr>
          <w:rFonts w:ascii="仿宋_GB2312" w:hAnsi="仿宋_GB2312" w:eastAsia="仿宋_GB2312"/>
          <w:b w:val="0"/>
          <w:sz w:val="32"/>
        </w:rPr>
        <w:t>2.卫生健康支出(类)2,290.25万元,占84.59%。</w:t>
      </w:r>
    </w:p>
    <w:p w14:paraId="4F1265A4">
      <w:pPr>
        <w:spacing w:line="580" w:lineRule="exact"/>
        <w:ind w:firstLine="640"/>
        <w:jc w:val="both"/>
      </w:pPr>
      <w:r>
        <w:rPr>
          <w:rFonts w:ascii="仿宋_GB2312" w:hAnsi="仿宋_GB2312" w:eastAsia="仿宋_GB2312"/>
          <w:b w:val="0"/>
          <w:sz w:val="32"/>
        </w:rPr>
        <w:t>3.住房保障支出(类)119.17万元,占4.40%。</w:t>
      </w:r>
    </w:p>
    <w:p w14:paraId="4720D24F">
      <w:pPr>
        <w:spacing w:line="580" w:lineRule="exact"/>
        <w:ind w:firstLine="640"/>
        <w:jc w:val="both"/>
      </w:pPr>
      <w:r>
        <w:rPr>
          <w:rFonts w:ascii="仿宋_GB2312" w:hAnsi="仿宋_GB2312" w:eastAsia="仿宋_GB2312"/>
          <w:b w:val="0"/>
          <w:sz w:val="32"/>
        </w:rPr>
        <w:t>4.其他支出(类)2.23万元,占0.08%。</w:t>
      </w:r>
    </w:p>
    <w:p w14:paraId="6CC878CD">
      <w:pPr>
        <w:spacing w:line="640" w:lineRule="exact"/>
        <w:ind w:firstLine="640"/>
        <w:jc w:val="both"/>
        <w:outlineLvl w:val="3"/>
      </w:pPr>
      <w:r>
        <w:rPr>
          <w:rFonts w:ascii="楷体_GB2312" w:hAnsi="楷体_GB2312" w:eastAsia="楷体_GB2312"/>
          <w:b/>
          <w:sz w:val="32"/>
        </w:rPr>
        <w:t>（三）一般公共预算财政拨款支出决算具体情况</w:t>
      </w:r>
    </w:p>
    <w:p w14:paraId="20BA5D90">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1.社会保障和就业支出(类)行政事业单位养老支出(款)事业单位离退休(项):支出决算数为63.86万元，比上年决算增加18.69万元，增长41.38%,主要原因是：本年增加退休人员基础绩效奖，退休费支出增加。</w:t>
      </w:r>
    </w:p>
    <w:p w14:paraId="1BCFE84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150.57万元，比上年决算增加6.98万元，增长4.86%,主要原因是：本年在职人员工资基数调增，养老缴费基数上涨，相应支出增加。</w:t>
      </w:r>
    </w:p>
    <w:p w14:paraId="52D354B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81.24万元，比上年决算减少35.21万元，下降30.24%,主要原因是：本年新增退休人员较上年减少，职业年金缴费较上年减少。</w:t>
      </w:r>
    </w:p>
    <w:p w14:paraId="31BBE046">
      <w:pPr>
        <w:spacing w:line="580" w:lineRule="exact"/>
        <w:ind w:firstLine="640"/>
        <w:jc w:val="both"/>
      </w:pPr>
      <w:r>
        <w:rPr>
          <w:rFonts w:ascii="仿宋_GB2312" w:hAnsi="仿宋_GB2312" w:eastAsia="仿宋_GB2312"/>
          <w:b w:val="0"/>
          <w:sz w:val="32"/>
        </w:rPr>
        <w:t>4.卫生健康支出(类)卫生健康管理事务(款)其他卫生健康管理事务支出(项):支出决算数为3.15万元，比上年决算增加3.15万元，增长100.00%,主要原因是：本年新增中央医疗服务与保障能力提升（卫生健康人才培养）补助资金。</w:t>
      </w:r>
    </w:p>
    <w:p w14:paraId="1B520CB7">
      <w:pPr>
        <w:spacing w:line="580" w:lineRule="exact"/>
        <w:ind w:firstLine="640"/>
        <w:jc w:val="both"/>
      </w:pPr>
      <w:r>
        <w:rPr>
          <w:rFonts w:ascii="仿宋_GB2312" w:hAnsi="仿宋_GB2312" w:eastAsia="仿宋_GB2312"/>
          <w:b w:val="0"/>
          <w:sz w:val="32"/>
        </w:rPr>
        <w:t>5.卫生健康支出(类)公共卫生(款)疾病预防控制机构(项):支出决算数为1,301.83万元，比上年决算增加30.40万元，增长2.39%,主要原因是：本年在职人员工资基数调增，人员经费增加，相应支出增加。</w:t>
      </w:r>
    </w:p>
    <w:p w14:paraId="6C98AC60">
      <w:pPr>
        <w:spacing w:line="580" w:lineRule="exact"/>
        <w:ind w:firstLine="640"/>
        <w:jc w:val="both"/>
      </w:pPr>
      <w:r>
        <w:rPr>
          <w:rFonts w:ascii="仿宋_GB2312" w:hAnsi="仿宋_GB2312" w:eastAsia="仿宋_GB2312"/>
          <w:b w:val="0"/>
          <w:sz w:val="32"/>
        </w:rPr>
        <w:t>6.卫生健康支出(类)公共卫生(款)基本公共卫生服务(项):支出决算数为68.97万元，比上年决算减少63.19万元，下降47.81%,主要原因是：本年中央财政基本公共卫生服务补助资金较上年减少。</w:t>
      </w:r>
    </w:p>
    <w:p w14:paraId="16B97578">
      <w:pPr>
        <w:spacing w:line="580" w:lineRule="exact"/>
        <w:ind w:firstLine="640"/>
        <w:jc w:val="both"/>
      </w:pPr>
      <w:r>
        <w:rPr>
          <w:rFonts w:ascii="仿宋_GB2312" w:hAnsi="仿宋_GB2312" w:eastAsia="仿宋_GB2312"/>
          <w:b w:val="0"/>
          <w:sz w:val="32"/>
        </w:rPr>
        <w:t>7.卫生健康支出(类)公共卫生(款)重大公共卫生服务(项):支出决算数为756.55万元，比上年决算增加216.14万元，增长40.00%,主要原因是：本年中央重大传染病补助资金较上年增加。</w:t>
      </w:r>
    </w:p>
    <w:p w14:paraId="60ABCC1D">
      <w:pPr>
        <w:spacing w:line="580" w:lineRule="exact"/>
        <w:ind w:firstLine="640"/>
        <w:jc w:val="both"/>
      </w:pPr>
      <w:r>
        <w:rPr>
          <w:rFonts w:ascii="仿宋_GB2312" w:hAnsi="仿宋_GB2312" w:eastAsia="仿宋_GB2312"/>
          <w:b w:val="0"/>
          <w:sz w:val="32"/>
        </w:rPr>
        <w:t>8.卫生健康支出(类)公共卫生(款)其他公共卫生支出(项):支出决算数为78.63万元，比上年决算减少80.99万元，下降50.74%,主要原因是：本年中央医疗服务与保障能力提升（医疗卫生机构能力建</w:t>
      </w:r>
      <w:r>
        <w:rPr>
          <w:rFonts w:hint="eastAsia" w:ascii="仿宋_GB2312" w:hAnsi="仿宋_GB2312" w:eastAsia="仿宋_GB2312"/>
          <w:b w:val="0"/>
          <w:sz w:val="32"/>
          <w:lang w:eastAsia="zh-CN"/>
        </w:rPr>
        <w:t>设和</w:t>
      </w:r>
      <w:r>
        <w:rPr>
          <w:rFonts w:ascii="仿宋_GB2312" w:hAnsi="仿宋_GB2312" w:eastAsia="仿宋_GB2312"/>
          <w:b w:val="0"/>
          <w:sz w:val="32"/>
        </w:rPr>
        <w:t>卫生健康人才培养）较上年减少。</w:t>
      </w:r>
    </w:p>
    <w:p w14:paraId="56711247">
      <w:pPr>
        <w:spacing w:line="580" w:lineRule="exact"/>
        <w:ind w:firstLine="640"/>
        <w:jc w:val="both"/>
      </w:pPr>
      <w:r>
        <w:rPr>
          <w:rFonts w:ascii="仿宋_GB2312" w:hAnsi="仿宋_GB2312" w:eastAsia="仿宋_GB2312"/>
          <w:b w:val="0"/>
          <w:sz w:val="32"/>
        </w:rPr>
        <w:t>9.卫生健康支出(类)行政事业单位医疗(款)事业单位医疗(项):支出决算数为75.50万元，比上年决算增加1.23万元，增长1.66%,主要原因是：本年在职人员工资基数调增，医疗缴费基数上涨，相应支出增加。</w:t>
      </w:r>
    </w:p>
    <w:p w14:paraId="37459081">
      <w:pPr>
        <w:spacing w:line="580" w:lineRule="exact"/>
        <w:ind w:firstLine="640"/>
        <w:jc w:val="both"/>
      </w:pPr>
      <w:r>
        <w:rPr>
          <w:rFonts w:ascii="仿宋_GB2312" w:hAnsi="仿宋_GB2312" w:eastAsia="仿宋_GB2312"/>
          <w:b w:val="0"/>
          <w:sz w:val="32"/>
        </w:rPr>
        <w:t>10.卫生健康支出(类)行政事业单位医疗(款)公务员医疗补助(项):支出决算数为4.66万元，比上年决算增加0.02万元，增长0.43%,主要原因是：本年在职人员工资基数调增，医疗缴费基数上涨，相应支出增加。</w:t>
      </w:r>
    </w:p>
    <w:p w14:paraId="76B709B8">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0.96万元，比上年决算增加0.13万元，增长15.66%,主要原因是：本年在职人员工资基数调增，医疗缴费基数上涨，相应支出增加。</w:t>
      </w:r>
    </w:p>
    <w:p w14:paraId="57CBDBC8">
      <w:pPr>
        <w:spacing w:line="580" w:lineRule="exact"/>
        <w:ind w:firstLine="640"/>
        <w:jc w:val="both"/>
      </w:pPr>
      <w:r>
        <w:rPr>
          <w:rFonts w:ascii="仿宋_GB2312" w:hAnsi="仿宋_GB2312" w:eastAsia="仿宋_GB2312"/>
          <w:b w:val="0"/>
          <w:sz w:val="32"/>
        </w:rPr>
        <w:t>12.资源勘探工业信息等支出(类)工业和信息产业监管(款)产业发展(项):支出决算数为0.00万元，比上年决算减少2.00万元，下降100.00%,主要原因是：本年减少自治区葡萄酒产业发展专项资金。</w:t>
      </w:r>
    </w:p>
    <w:p w14:paraId="2CC44D7A">
      <w:pPr>
        <w:spacing w:line="580" w:lineRule="exact"/>
        <w:ind w:firstLine="640"/>
        <w:jc w:val="both"/>
      </w:pPr>
      <w:r>
        <w:rPr>
          <w:rFonts w:ascii="仿宋_GB2312" w:hAnsi="仿宋_GB2312" w:eastAsia="仿宋_GB2312"/>
          <w:b w:val="0"/>
          <w:sz w:val="32"/>
        </w:rPr>
        <w:t>13.住房保障支出(类)住房改革支出(款)住房公积金(项):支出决算数为119.17万元，比上年决算增加5.66万元，增长4.99%,主要原因是：本年在职人员工资基数调增，公积金缴费基数上涨，相应支出增加。</w:t>
      </w:r>
    </w:p>
    <w:p w14:paraId="091269B8">
      <w:pPr>
        <w:spacing w:line="580" w:lineRule="exact"/>
        <w:ind w:firstLine="640"/>
        <w:jc w:val="both"/>
      </w:pPr>
      <w:r>
        <w:rPr>
          <w:rFonts w:ascii="仿宋_GB2312" w:hAnsi="仿宋_GB2312" w:eastAsia="仿宋_GB2312"/>
          <w:b w:val="0"/>
          <w:sz w:val="32"/>
        </w:rPr>
        <w:t>14.其他支出(类)其他支出(款)其他支出(项):支出决算数为2.23万元，比上年决算减少7.37万元，下降76.77%,主要原因是：本年为民办实事工作经费较上年减少。</w:t>
      </w:r>
    </w:p>
    <w:p w14:paraId="1E7F1FC5">
      <w:pPr>
        <w:spacing w:line="640" w:lineRule="exact"/>
        <w:ind w:firstLine="640"/>
        <w:jc w:val="both"/>
        <w:outlineLvl w:val="2"/>
      </w:pPr>
      <w:r>
        <w:rPr>
          <w:rFonts w:ascii="黑体" w:hAnsi="黑体" w:eastAsia="黑体"/>
          <w:sz w:val="32"/>
        </w:rPr>
        <w:t>六、一般公共预算财政拨款基本支出决算情况说明</w:t>
      </w:r>
    </w:p>
    <w:p w14:paraId="36930883">
      <w:pPr>
        <w:spacing w:line="580" w:lineRule="exact"/>
        <w:ind w:firstLine="640"/>
        <w:jc w:val="both"/>
      </w:pPr>
      <w:r>
        <w:rPr>
          <w:rFonts w:ascii="仿宋_GB2312" w:hAnsi="仿宋_GB2312" w:eastAsia="仿宋_GB2312"/>
          <w:b w:val="0"/>
          <w:sz w:val="32"/>
        </w:rPr>
        <w:t>2024年度一般公共预算财政拨款基本支出1,782.99万元，其中：</w:t>
      </w:r>
      <w:r>
        <w:rPr>
          <w:rFonts w:ascii="仿宋_GB2312" w:hAnsi="仿宋_GB2312" w:eastAsia="仿宋_GB2312"/>
          <w:b/>
          <w:sz w:val="32"/>
        </w:rPr>
        <w:t>人员经费1,654.14万元，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00245C2E">
      <w:pPr>
        <w:spacing w:line="580" w:lineRule="exact"/>
        <w:ind w:firstLine="640"/>
        <w:jc w:val="both"/>
      </w:pPr>
      <w:r>
        <w:rPr>
          <w:rFonts w:ascii="仿宋_GB2312" w:hAnsi="仿宋_GB2312" w:eastAsia="仿宋_GB2312"/>
          <w:b/>
          <w:sz w:val="32"/>
        </w:rPr>
        <w:t>公用经费128.85万元，</w:t>
      </w:r>
      <w:r>
        <w:rPr>
          <w:rFonts w:ascii="仿宋_GB2312" w:hAnsi="仿宋_GB2312" w:eastAsia="仿宋_GB2312"/>
          <w:b w:val="0"/>
          <w:sz w:val="32"/>
        </w:rPr>
        <w:t>包括：办公费、水费、电费、邮电费、取暖费、差旅费、维修（护）费、公务接待费、劳务费、工会经费、福利费、公务用车运行维护费、其他商品和服务支出。</w:t>
      </w:r>
    </w:p>
    <w:p w14:paraId="3565E896">
      <w:pPr>
        <w:spacing w:line="640" w:lineRule="exact"/>
        <w:ind w:firstLine="640"/>
        <w:jc w:val="both"/>
        <w:outlineLvl w:val="2"/>
      </w:pPr>
      <w:r>
        <w:rPr>
          <w:rFonts w:ascii="黑体" w:hAnsi="黑体" w:eastAsia="黑体"/>
          <w:sz w:val="32"/>
        </w:rPr>
        <w:t>七、政府性基金预算财政拨款收入支出决算情况说明</w:t>
      </w:r>
    </w:p>
    <w:p w14:paraId="3CB6017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777EDB">
      <w:pPr>
        <w:spacing w:line="640" w:lineRule="exact"/>
        <w:ind w:firstLine="640"/>
        <w:jc w:val="both"/>
        <w:outlineLvl w:val="2"/>
      </w:pPr>
      <w:r>
        <w:rPr>
          <w:rFonts w:ascii="黑体" w:hAnsi="黑体" w:eastAsia="黑体"/>
          <w:sz w:val="32"/>
        </w:rPr>
        <w:t>八、国有资本经营预算财政拨款收入支出决算情况说明</w:t>
      </w:r>
    </w:p>
    <w:p w14:paraId="604D4E2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BD31B98">
      <w:pPr>
        <w:spacing w:line="640" w:lineRule="exact"/>
        <w:ind w:firstLine="640"/>
        <w:jc w:val="both"/>
        <w:outlineLvl w:val="2"/>
      </w:pPr>
      <w:r>
        <w:rPr>
          <w:rFonts w:ascii="黑体" w:hAnsi="黑体" w:eastAsia="黑体"/>
          <w:sz w:val="32"/>
        </w:rPr>
        <w:t>九、财政拨款“三公”经费支出决算情况说明</w:t>
      </w:r>
    </w:p>
    <w:p w14:paraId="350FE84D">
      <w:pPr>
        <w:spacing w:line="580" w:lineRule="exact"/>
        <w:ind w:firstLine="640"/>
        <w:jc w:val="both"/>
      </w:pPr>
      <w:r>
        <w:rPr>
          <w:rFonts w:ascii="仿宋_GB2312" w:hAnsi="仿宋_GB2312" w:eastAsia="仿宋_GB2312"/>
          <w:b/>
          <w:sz w:val="32"/>
        </w:rPr>
        <w:t>2024年度财政拨款“三公”经费支出18.20万元，</w:t>
      </w:r>
      <w:r>
        <w:rPr>
          <w:rFonts w:ascii="仿宋_GB2312" w:hAnsi="仿宋_GB2312" w:eastAsia="仿宋_GB2312"/>
          <w:b w:val="0"/>
          <w:sz w:val="32"/>
        </w:rPr>
        <w:t>比上年增加0.02万元，增长0.11%，主要原因是：本年度公务接待费中接待人次较上年增加，导致公务接待费较上年增加。其中：因公出国（境）费支出0.00万元，占0.00%，比上年增加0.00万元，增长0.00%，主要原因是：2023年与2024年均未安排因公出国（境）费支出。公务用车购置及运行维护费支出18.00万元，占98.90%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公务用车运行维护费与上年一致无变化。公务接待费支出0.20万元，占1.10%，比上年增加0.02万元，增长11.11%，主要原因是：本年度接待人次较上年增加，导致公务接待费较上年增加。</w:t>
      </w:r>
    </w:p>
    <w:p w14:paraId="093AD375">
      <w:pPr>
        <w:spacing w:line="580" w:lineRule="exact"/>
        <w:ind w:firstLine="640"/>
        <w:jc w:val="both"/>
      </w:pPr>
      <w:r>
        <w:rPr>
          <w:rFonts w:ascii="仿宋_GB2312" w:hAnsi="仿宋_GB2312" w:eastAsia="仿宋_GB2312"/>
          <w:b/>
          <w:sz w:val="32"/>
        </w:rPr>
        <w:t>具体情况如下：</w:t>
      </w:r>
    </w:p>
    <w:p w14:paraId="3BA9523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F5CCD5">
      <w:pPr>
        <w:spacing w:line="580" w:lineRule="exact"/>
        <w:ind w:firstLine="640"/>
        <w:jc w:val="both"/>
      </w:pPr>
      <w:r>
        <w:rPr>
          <w:rFonts w:ascii="仿宋_GB2312" w:hAnsi="仿宋_GB2312" w:eastAsia="仿宋_GB2312"/>
          <w:b w:val="0"/>
          <w:sz w:val="32"/>
        </w:rPr>
        <w:t>公务用车购置及运行维护费18.00万元，其中：公务用车购置费0.00万元，公务用车运行维护费18.00万元。公务用车运行维护费开支内容包括车辆燃油费、保险费、维修维护费、过路费等。公务用车购置数0辆，公务用车保有量8辆。国有资产占用情况中固定资产车辆8辆，与公务用车保有量差异原因是：本单位固定资产车辆与公务用车保有量一致无差异。</w:t>
      </w:r>
    </w:p>
    <w:p w14:paraId="537F6E7C">
      <w:pPr>
        <w:spacing w:line="580" w:lineRule="exact"/>
        <w:ind w:firstLine="640"/>
        <w:jc w:val="both"/>
      </w:pPr>
      <w:r>
        <w:rPr>
          <w:rFonts w:ascii="仿宋_GB2312" w:hAnsi="仿宋_GB2312" w:eastAsia="仿宋_GB2312"/>
          <w:b w:val="0"/>
          <w:sz w:val="32"/>
        </w:rPr>
        <w:t>公务接待费0.20万元，开支内容包括因自治区脊髓灰质炎技术帮扶工作、福建省卫监所专家来昌指导帮扶、山西省疾控开展慰问援疆干部和观摩指导州疾控中心应急演练建设工作、福建省龙岩市疾控中心开展业务交流工作，接待上级领导和工作人员检查产生的就餐费。单位全年安排的国内公务接待4批次，16人次。</w:t>
      </w:r>
    </w:p>
    <w:p w14:paraId="2B18750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18.50万元，决算数18.20万元，预决算差异率-1.62%，主要原因是：严格控制公务接待活动，认真执行经费开支标准，减少公务接待运行成本费用。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18.00万元，决算数18.00万元，预决算差异率0.00%，主要原因是：严格按照预算执行，预决算无差异。公务接待费全年预算数0.50万元，决算数0.20万元，预决算差异率-60.00%，主要原因是：严格控制公务接待活动，认真执行经费开支标准，减少公务接待运行成本费用。</w:t>
      </w:r>
    </w:p>
    <w:p w14:paraId="6A3F87C4">
      <w:pPr>
        <w:spacing w:line="640" w:lineRule="exact"/>
        <w:ind w:firstLine="640"/>
        <w:jc w:val="both"/>
        <w:outlineLvl w:val="2"/>
      </w:pPr>
      <w:r>
        <w:rPr>
          <w:rFonts w:ascii="黑体" w:hAnsi="黑体" w:eastAsia="黑体"/>
          <w:sz w:val="32"/>
        </w:rPr>
        <w:t>十、其他重要事项的情况说明</w:t>
      </w:r>
    </w:p>
    <w:p w14:paraId="7B69EC3D">
      <w:pPr>
        <w:spacing w:line="640" w:lineRule="exact"/>
        <w:ind w:firstLine="640"/>
        <w:jc w:val="both"/>
        <w:outlineLvl w:val="3"/>
      </w:pPr>
      <w:r>
        <w:rPr>
          <w:rFonts w:ascii="楷体_GB2312" w:hAnsi="楷体_GB2312" w:eastAsia="楷体_GB2312"/>
          <w:b/>
          <w:sz w:val="32"/>
        </w:rPr>
        <w:t>（一）机关运行经费及公用经费支出情况</w:t>
      </w:r>
    </w:p>
    <w:p w14:paraId="1264F7F0">
      <w:pPr>
        <w:spacing w:line="580" w:lineRule="exact"/>
        <w:ind w:firstLine="640"/>
        <w:jc w:val="both"/>
      </w:pPr>
      <w:r>
        <w:rPr>
          <w:rFonts w:ascii="仿宋_GB2312" w:hAnsi="仿宋_GB2312" w:eastAsia="仿宋_GB2312"/>
          <w:b w:val="0"/>
          <w:sz w:val="32"/>
        </w:rPr>
        <w:t>2024年度昌吉回族自治州疾病预防控制中心（事业单位）公用经费支出128.85万元，比上年减少27.87万元，下降17.78%，主要原因是：严格控制公用经费，合理节约办公用品，减少不必要开支。</w:t>
      </w:r>
    </w:p>
    <w:p w14:paraId="2D38D02C">
      <w:pPr>
        <w:spacing w:line="640" w:lineRule="exact"/>
        <w:ind w:firstLine="640"/>
        <w:jc w:val="both"/>
        <w:outlineLvl w:val="3"/>
      </w:pPr>
      <w:r>
        <w:rPr>
          <w:rFonts w:ascii="楷体_GB2312" w:hAnsi="楷体_GB2312" w:eastAsia="楷体_GB2312"/>
          <w:b/>
          <w:sz w:val="32"/>
        </w:rPr>
        <w:t>（二）政府采购情况</w:t>
      </w:r>
    </w:p>
    <w:p w14:paraId="5F554A7F">
      <w:pPr>
        <w:spacing w:line="580" w:lineRule="exact"/>
        <w:ind w:firstLine="640"/>
        <w:jc w:val="both"/>
      </w:pPr>
      <w:r>
        <w:rPr>
          <w:rFonts w:ascii="仿宋_GB2312" w:hAnsi="仿宋_GB2312" w:eastAsia="仿宋_GB2312"/>
          <w:b w:val="0"/>
          <w:sz w:val="32"/>
        </w:rPr>
        <w:t>2024年度政府采购支出总额860.48万元，其中：政府采购货物支出503.74万元、政府采购工程支出0.00万元、政府采购服务支出356.74万元。</w:t>
      </w:r>
    </w:p>
    <w:p w14:paraId="17C97905">
      <w:pPr>
        <w:spacing w:line="580" w:lineRule="exact"/>
        <w:ind w:firstLine="640"/>
        <w:jc w:val="both"/>
      </w:pPr>
      <w:r>
        <w:rPr>
          <w:rFonts w:ascii="仿宋_GB2312" w:hAnsi="仿宋_GB2312" w:eastAsia="仿宋_GB2312"/>
          <w:b w:val="0"/>
          <w:sz w:val="32"/>
        </w:rPr>
        <w:t>授予中小企业合同金额860.48万元，占政府采购支出总额的100.00%，其中：授予小微企业合同金额860.48万元，占政府采购支出总额的100.00%。</w:t>
      </w:r>
    </w:p>
    <w:p w14:paraId="36FBC3C9">
      <w:pPr>
        <w:spacing w:line="640" w:lineRule="exact"/>
        <w:ind w:firstLine="640"/>
        <w:jc w:val="both"/>
        <w:outlineLvl w:val="3"/>
      </w:pPr>
      <w:r>
        <w:rPr>
          <w:rFonts w:ascii="楷体_GB2312" w:hAnsi="楷体_GB2312" w:eastAsia="楷体_GB2312"/>
          <w:b/>
          <w:sz w:val="32"/>
        </w:rPr>
        <w:t>（三）国有资产占用情况说明</w:t>
      </w:r>
    </w:p>
    <w:p w14:paraId="423354CF">
      <w:pPr>
        <w:spacing w:line="580" w:lineRule="exact"/>
        <w:ind w:firstLine="640"/>
        <w:jc w:val="both"/>
      </w:pPr>
      <w:r>
        <w:rPr>
          <w:rFonts w:ascii="仿宋_GB2312" w:hAnsi="仿宋_GB2312" w:eastAsia="仿宋_GB2312"/>
          <w:b w:val="0"/>
          <w:sz w:val="32"/>
        </w:rPr>
        <w:t>截至2024年12月31日，房屋7,838.52平方米，价值961.09万元。车辆8辆，价值218.51万元，其中：副部（省）级及以上领导用车0辆、主要负责人用车0辆、机要通信用车0辆、应急保障用车0辆、执法执勤用车0辆、特种专业技术用车7辆、离退休干部服务用车0辆、其他用车1辆，其他用车主要是：一般公务用车。单价100万元（含）以上设备（不含车辆）8台（套）。</w:t>
      </w:r>
    </w:p>
    <w:p w14:paraId="0AD13636">
      <w:pPr>
        <w:spacing w:line="640" w:lineRule="exact"/>
        <w:ind w:firstLine="640"/>
        <w:jc w:val="both"/>
        <w:outlineLvl w:val="2"/>
      </w:pPr>
      <w:r>
        <w:rPr>
          <w:rFonts w:ascii="黑体" w:hAnsi="黑体" w:eastAsia="黑体"/>
          <w:sz w:val="32"/>
        </w:rPr>
        <w:t>十一、预算绩效的情况说明</w:t>
      </w:r>
    </w:p>
    <w:p w14:paraId="768376D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4,228.90万元，实际执行总额4,228.90万元；预算绩效评价项目18个，全年预算数873.34万元，全年执行数839.42万元。预算绩效管理取得的成效：一是慎终如始抓好常态化</w:t>
      </w:r>
      <w:r>
        <w:rPr>
          <w:rFonts w:hint="eastAsia" w:ascii="仿宋_GB2312" w:hAnsi="仿宋_GB2312" w:eastAsia="仿宋_GB2312"/>
          <w:b w:val="0"/>
          <w:sz w:val="32"/>
          <w:lang w:eastAsia="zh-CN"/>
        </w:rPr>
        <w:t>防疫</w:t>
      </w:r>
      <w:r>
        <w:rPr>
          <w:rFonts w:ascii="仿宋_GB2312" w:hAnsi="仿宋_GB2312" w:eastAsia="仿宋_GB2312"/>
          <w:b w:val="0"/>
          <w:sz w:val="32"/>
        </w:rPr>
        <w:t>防控。一是持续巩固</w:t>
      </w:r>
      <w:r>
        <w:rPr>
          <w:rFonts w:hint="eastAsia" w:ascii="仿宋_GB2312" w:hAnsi="仿宋_GB2312" w:eastAsia="仿宋_GB2312"/>
          <w:b w:val="0"/>
          <w:sz w:val="32"/>
          <w:lang w:eastAsia="zh-CN"/>
        </w:rPr>
        <w:t>防疫</w:t>
      </w:r>
      <w:r>
        <w:rPr>
          <w:rFonts w:ascii="仿宋_GB2312" w:hAnsi="仿宋_GB2312" w:eastAsia="仿宋_GB2312"/>
          <w:b w:val="0"/>
          <w:sz w:val="32"/>
        </w:rPr>
        <w:t>防控成果；二是积极稳妥推进新冠病毒疫苗接种工作，严格执行“三查七对一验证”。二是强化卫生应急处置能力。继续做好各类重大突发事件卫生应急工作及各项重大活动的卫生应急保障，进一步加强卫生应急队伍规范化建设。三是强化疾控业务、科研教学工作。加强业务培训、主动培训的系统性、针对性和实用性。四是强化免疫规划体系建设。巩固免疫规划规范化管理专项整治活动成效，不断提高工作质量和工作水平。五是强化实验室检验监测水平。推进项目和信息化建设，全力以赴做好实验室建设项目，加快疾控系统信息化建设步伐，为传染病监测和诊断提供科学依据。发现的问题及原因：一是绩效指标的明确性、可衡量性、相关性还需进一步提升。预算精细化管理还需完善，预算编制管理水平仍有进一步提升的空间。二是业务人员绩效管理意识有待增强，未能全面深入认识理解绩效管理工作的意义。绩效管理经验不足，预算绩效管理工作有待进一步落实。三是应对突发公共卫生事件工作研究谋划不够全面，公共卫生应急处突能力与促进经济社会高质量发展目标任务、最大限度保障人民群众生命安全和身体健康目标要求还有差距。下一步改进措施：一是高度重视财政预决算工作，加强预算的约束力。二是加强内部管理，严格执行预算，坚持厉行节约，进一步降低财务支出。三是加大疾病预防知识宣传力度。结合“全民健康生活宣传月”“全国爱牙日”等活动，组织干部职工深入县(市)、乡镇(村)、街道(社区)、学校、厂矿企业等地方，积极开展老年人常见病、学生常见病、地方病、职业病等各类疾病预防知识宣传，把老百姓关切的疾病预防知识送到基层一线。具体附整体支出绩效自评表，项目支出绩效自评表和评价报告。</w:t>
      </w:r>
    </w:p>
    <w:p w14:paraId="4FDEA0C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317"/>
        <w:gridCol w:w="666"/>
        <w:gridCol w:w="983"/>
        <w:gridCol w:w="983"/>
      </w:tblGrid>
      <w:tr w14:paraId="0616B92B">
        <w:tblPrEx>
          <w:tblCellMar>
            <w:top w:w="0" w:type="dxa"/>
            <w:left w:w="108" w:type="dxa"/>
            <w:bottom w:w="0" w:type="dxa"/>
            <w:right w:w="108" w:type="dxa"/>
          </w:tblCellMar>
        </w:tblPrEx>
        <w:tc>
          <w:tcPr>
            <w:tcW w:w="8847" w:type="dxa"/>
            <w:gridSpan w:val="10"/>
            <w:vAlign w:val="center"/>
          </w:tcPr>
          <w:p w14:paraId="768D483B">
            <w:pPr>
              <w:jc w:val="center"/>
            </w:pPr>
            <w:r>
              <w:rPr>
                <w:rFonts w:ascii="宋体" w:hAnsi="宋体" w:eastAsia="宋体"/>
                <w:sz w:val="24"/>
              </w:rPr>
              <w:t>单位整体支出绩效自评表</w:t>
            </w:r>
          </w:p>
        </w:tc>
      </w:tr>
      <w:tr w14:paraId="613760E2">
        <w:tblPrEx>
          <w:tblCellMar>
            <w:top w:w="0" w:type="dxa"/>
            <w:left w:w="108" w:type="dxa"/>
            <w:bottom w:w="0" w:type="dxa"/>
            <w:right w:w="108" w:type="dxa"/>
          </w:tblCellMar>
        </w:tblPrEx>
        <w:tc>
          <w:tcPr>
            <w:tcW w:w="8847" w:type="dxa"/>
            <w:gridSpan w:val="10"/>
            <w:vAlign w:val="center"/>
          </w:tcPr>
          <w:p w14:paraId="1F2A890A">
            <w:pPr>
              <w:jc w:val="center"/>
            </w:pPr>
            <w:r>
              <w:rPr>
                <w:rFonts w:ascii="宋体" w:hAnsi="宋体" w:eastAsia="宋体"/>
                <w:sz w:val="24"/>
              </w:rPr>
              <w:t>（2024年度）</w:t>
            </w:r>
          </w:p>
        </w:tc>
      </w:tr>
      <w:tr w14:paraId="634057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56129">
            <w:pPr>
              <w:jc w:val="center"/>
            </w:pPr>
            <w:r>
              <w:rPr>
                <w:rFonts w:ascii="宋体" w:hAnsi="宋体" w:eastAsia="宋体"/>
                <w:sz w:val="16"/>
              </w:rPr>
              <w:t>单位名称</w:t>
            </w:r>
          </w:p>
        </w:tc>
        <w:tc>
          <w:tcPr>
            <w:tcW w:w="7864"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6545C957">
            <w:pPr>
              <w:jc w:val="center"/>
            </w:pPr>
            <w:r>
              <w:rPr>
                <w:rFonts w:ascii="宋体" w:hAnsi="宋体" w:eastAsia="宋体"/>
                <w:sz w:val="16"/>
              </w:rPr>
              <w:t>昌吉回族自治州疾病预防控制中心</w:t>
            </w:r>
          </w:p>
        </w:tc>
      </w:tr>
      <w:tr w14:paraId="54EA312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FFF5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31EF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B88F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67B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8B425">
            <w:pPr>
              <w:jc w:val="center"/>
            </w:pPr>
            <w:r>
              <w:rPr>
                <w:rFonts w:ascii="宋体" w:hAnsi="宋体" w:eastAsia="宋体"/>
                <w:sz w:val="16"/>
              </w:rPr>
              <w:t>全年执行数</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107E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A13B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C8F07">
            <w:pPr>
              <w:jc w:val="center"/>
            </w:pPr>
            <w:r>
              <w:rPr>
                <w:rFonts w:ascii="宋体" w:hAnsi="宋体" w:eastAsia="宋体"/>
                <w:sz w:val="16"/>
              </w:rPr>
              <w:t>得分</w:t>
            </w:r>
          </w:p>
        </w:tc>
      </w:tr>
      <w:tr w14:paraId="4D5B0D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65B6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6DE1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A6FC1">
            <w:pPr>
              <w:jc w:val="center"/>
            </w:pPr>
            <w:r>
              <w:rPr>
                <w:rFonts w:ascii="宋体" w:hAnsi="宋体" w:eastAsia="宋体"/>
                <w:sz w:val="16"/>
              </w:rPr>
              <w:t>705.07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172A6">
            <w:pPr>
              <w:jc w:val="center"/>
            </w:pPr>
            <w:r>
              <w:rPr>
                <w:rFonts w:ascii="宋体" w:hAnsi="宋体" w:eastAsia="宋体"/>
                <w:sz w:val="16"/>
              </w:rPr>
              <w:t>837.05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B4BFC">
            <w:pPr>
              <w:jc w:val="center"/>
            </w:pPr>
            <w:r>
              <w:rPr>
                <w:rFonts w:ascii="宋体" w:hAnsi="宋体" w:eastAsia="宋体"/>
                <w:sz w:val="16"/>
              </w:rPr>
              <w:t>837.05</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46E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0BF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A00D5">
            <w:pPr>
              <w:jc w:val="center"/>
            </w:pPr>
            <w:r>
              <w:rPr>
                <w:rFonts w:ascii="宋体" w:hAnsi="宋体" w:eastAsia="宋体"/>
                <w:sz w:val="16"/>
              </w:rPr>
              <w:t>-</w:t>
            </w:r>
          </w:p>
        </w:tc>
      </w:tr>
      <w:tr w14:paraId="56F172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DAB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5ABB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1D519">
            <w:pPr>
              <w:jc w:val="center"/>
            </w:pPr>
            <w:r>
              <w:rPr>
                <w:rFonts w:ascii="宋体" w:hAnsi="宋体" w:eastAsia="宋体"/>
                <w:sz w:val="16"/>
              </w:rPr>
              <w:t>1,714.92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62F2B">
            <w:pPr>
              <w:jc w:val="center"/>
            </w:pPr>
            <w:r>
              <w:rPr>
                <w:rFonts w:ascii="宋体" w:hAnsi="宋体" w:eastAsia="宋体"/>
                <w:sz w:val="16"/>
              </w:rPr>
              <w:t>1,870.28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112D9">
            <w:pPr>
              <w:jc w:val="center"/>
            </w:pPr>
            <w:r>
              <w:rPr>
                <w:rFonts w:ascii="宋体" w:hAnsi="宋体" w:eastAsia="宋体"/>
                <w:sz w:val="16"/>
              </w:rPr>
              <w:t>1,870.28</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A27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55B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2B450">
            <w:pPr>
              <w:jc w:val="center"/>
            </w:pPr>
            <w:r>
              <w:rPr>
                <w:rFonts w:ascii="宋体" w:hAnsi="宋体" w:eastAsia="宋体"/>
                <w:sz w:val="16"/>
              </w:rPr>
              <w:t>-</w:t>
            </w:r>
          </w:p>
        </w:tc>
      </w:tr>
      <w:tr w14:paraId="447FD7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77FA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9645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95CBD">
            <w:pPr>
              <w:jc w:val="center"/>
            </w:pPr>
            <w:r>
              <w:rPr>
                <w:rFonts w:ascii="宋体" w:hAnsi="宋体" w:eastAsia="宋体"/>
                <w:sz w:val="16"/>
              </w:rPr>
              <w:t>30.40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BDB3E">
            <w:pPr>
              <w:jc w:val="center"/>
            </w:pPr>
            <w:r>
              <w:rPr>
                <w:rFonts w:ascii="宋体" w:hAnsi="宋体" w:eastAsia="宋体"/>
                <w:sz w:val="16"/>
              </w:rPr>
              <w:t>1,521.57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B2544">
            <w:pPr>
              <w:jc w:val="center"/>
            </w:pPr>
            <w:r>
              <w:rPr>
                <w:rFonts w:ascii="宋体" w:hAnsi="宋体" w:eastAsia="宋体"/>
                <w:sz w:val="16"/>
              </w:rPr>
              <w:t>1,521.57</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847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B36F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C6420">
            <w:pPr>
              <w:jc w:val="center"/>
            </w:pPr>
            <w:r>
              <w:rPr>
                <w:rFonts w:ascii="宋体" w:hAnsi="宋体" w:eastAsia="宋体"/>
                <w:sz w:val="16"/>
              </w:rPr>
              <w:t>-</w:t>
            </w:r>
          </w:p>
        </w:tc>
      </w:tr>
      <w:tr w14:paraId="4F999D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A86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D74A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C8405">
            <w:pPr>
              <w:jc w:val="center"/>
            </w:pPr>
            <w:r>
              <w:rPr>
                <w:rFonts w:ascii="宋体" w:hAnsi="宋体" w:eastAsia="宋体"/>
                <w:sz w:val="16"/>
              </w:rPr>
              <w:t>2,450.39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1EF4E">
            <w:pPr>
              <w:jc w:val="center"/>
            </w:pPr>
            <w:r>
              <w:rPr>
                <w:rFonts w:ascii="宋体" w:hAnsi="宋体" w:eastAsia="宋体"/>
                <w:sz w:val="16"/>
              </w:rPr>
              <w:t>4,228.90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B8EC2">
            <w:pPr>
              <w:jc w:val="center"/>
            </w:pPr>
            <w:r>
              <w:rPr>
                <w:rFonts w:ascii="宋体" w:hAnsi="宋体" w:eastAsia="宋体"/>
                <w:sz w:val="16"/>
              </w:rPr>
              <w:t>4,228.90</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4B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E4C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14E70">
            <w:pPr>
              <w:jc w:val="center"/>
            </w:pPr>
            <w:r>
              <w:rPr>
                <w:rFonts w:ascii="宋体" w:hAnsi="宋体" w:eastAsia="宋体"/>
                <w:sz w:val="16"/>
              </w:rPr>
              <w:t>10</w:t>
            </w:r>
          </w:p>
        </w:tc>
      </w:tr>
      <w:tr w14:paraId="7D2B27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714E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574C9D">
            <w:pPr>
              <w:jc w:val="center"/>
            </w:pPr>
            <w:r>
              <w:rPr>
                <w:rFonts w:ascii="宋体" w:hAnsi="宋体" w:eastAsia="宋体"/>
                <w:sz w:val="16"/>
              </w:rPr>
              <w:t>预期目标</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D3E68E">
            <w:pPr>
              <w:jc w:val="center"/>
            </w:pPr>
            <w:r>
              <w:rPr>
                <w:rFonts w:ascii="宋体" w:hAnsi="宋体" w:eastAsia="宋体"/>
                <w:sz w:val="16"/>
              </w:rPr>
              <w:t>实际完成情况</w:t>
            </w:r>
          </w:p>
        </w:tc>
      </w:tr>
      <w:tr w14:paraId="5898AC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788B2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E0D13A">
            <w:pPr>
              <w:jc w:val="both"/>
            </w:pPr>
            <w:r>
              <w:rPr>
                <w:rFonts w:ascii="宋体" w:hAnsi="宋体" w:eastAsia="宋体"/>
                <w:sz w:val="16"/>
              </w:rPr>
              <w:t>一是按照区州政府部门要求，依据《2019年</w:t>
            </w:r>
            <w:r>
              <w:rPr>
                <w:rFonts w:hint="eastAsia" w:ascii="宋体" w:hAnsi="宋体"/>
                <w:sz w:val="16"/>
                <w:lang w:eastAsia="zh-CN"/>
              </w:rPr>
              <w:t>—</w:t>
            </w:r>
            <w:r>
              <w:rPr>
                <w:rFonts w:ascii="宋体" w:hAnsi="宋体" w:eastAsia="宋体"/>
                <w:sz w:val="16"/>
              </w:rPr>
              <w:t>2022年</w:t>
            </w:r>
            <w:r>
              <w:rPr>
                <w:rFonts w:hint="eastAsia" w:ascii="宋体" w:hAnsi="宋体"/>
                <w:sz w:val="16"/>
                <w:lang w:eastAsia="zh-CN"/>
              </w:rPr>
              <w:t>艾病</w:t>
            </w:r>
            <w:r>
              <w:rPr>
                <w:rFonts w:ascii="宋体" w:hAnsi="宋体" w:eastAsia="宋体"/>
                <w:sz w:val="16"/>
              </w:rPr>
              <w:t>防治行动计划》指导各县市如期完成2024年度性病、</w:t>
            </w:r>
            <w:r>
              <w:rPr>
                <w:rFonts w:hint="eastAsia" w:ascii="宋体" w:hAnsi="宋体"/>
                <w:sz w:val="16"/>
                <w:lang w:eastAsia="zh-CN"/>
              </w:rPr>
              <w:t>艾病</w:t>
            </w:r>
            <w:r>
              <w:rPr>
                <w:rFonts w:ascii="宋体" w:hAnsi="宋体" w:eastAsia="宋体"/>
                <w:sz w:val="16"/>
              </w:rPr>
              <w:t>和丙肝综合防治工作的各项指标。实现及早发现并规范治疗，同时逐步完善医疗保障政策，使患者负担进一步减轻，</w:t>
            </w:r>
            <w:r>
              <w:rPr>
                <w:rFonts w:hint="eastAsia" w:ascii="宋体" w:hAnsi="宋体"/>
                <w:sz w:val="16"/>
                <w:lang w:eastAsia="zh-CN"/>
              </w:rPr>
              <w:t>艾病防疫</w:t>
            </w:r>
            <w:r>
              <w:rPr>
                <w:rFonts w:ascii="宋体" w:hAnsi="宋体" w:eastAsia="宋体"/>
                <w:sz w:val="16"/>
              </w:rPr>
              <w:t>势头得到明显遏制。</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二是依据《国家结核病防治指南</w:t>
            </w:r>
            <w:r>
              <w:rPr>
                <w:rFonts w:hint="eastAsia" w:ascii="宋体" w:hAnsi="宋体"/>
                <w:sz w:val="16"/>
                <w:lang w:eastAsia="zh-CN"/>
              </w:rPr>
              <w:t>》和《</w:t>
            </w:r>
            <w:r>
              <w:rPr>
                <w:rFonts w:ascii="宋体" w:hAnsi="宋体" w:eastAsia="宋体"/>
                <w:sz w:val="16"/>
              </w:rPr>
              <w:t>自治区2024年结核病防治专项行动计划》的要求，完成昌吉州结核病防治工作。逐步加强全州基层结核病防治医务人员的诊疗能力、逐步提升结核病防治人员工作能力，从而降低结核病发病率，保障人民群众身体健康。</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三是依据《</w:t>
            </w:r>
            <w:r>
              <w:rPr>
                <w:rFonts w:hint="eastAsia" w:ascii="宋体" w:hAnsi="宋体"/>
                <w:sz w:val="16"/>
                <w:lang w:eastAsia="zh-CN"/>
              </w:rPr>
              <w:t>中华人民共和国疫苗管理法》《</w:t>
            </w:r>
            <w:r>
              <w:rPr>
                <w:rFonts w:ascii="宋体" w:hAnsi="宋体" w:eastAsia="宋体"/>
                <w:sz w:val="16"/>
              </w:rPr>
              <w:t>疫苗流通与预防接种管理条例</w:t>
            </w:r>
            <w:r>
              <w:rPr>
                <w:rFonts w:hint="eastAsia" w:ascii="宋体" w:hAnsi="宋体"/>
                <w:sz w:val="16"/>
                <w:lang w:eastAsia="zh-CN"/>
              </w:rPr>
              <w:t>》《</w:t>
            </w:r>
            <w:r>
              <w:rPr>
                <w:rFonts w:ascii="宋体" w:hAnsi="宋体" w:eastAsia="宋体"/>
                <w:sz w:val="16"/>
              </w:rPr>
              <w:t>预防接种工作规范》等要求，</w:t>
            </w:r>
            <w:r>
              <w:rPr>
                <w:rFonts w:hint="eastAsia" w:ascii="宋体" w:hAnsi="宋体"/>
                <w:sz w:val="16"/>
                <w:lang w:eastAsia="zh-CN"/>
              </w:rPr>
              <w:t>对</w:t>
            </w:r>
            <w:r>
              <w:rPr>
                <w:rFonts w:ascii="宋体" w:hAnsi="宋体" w:eastAsia="宋体"/>
                <w:sz w:val="16"/>
              </w:rPr>
              <w:t>本级及各县市冷链进行规范管理和指导，使国家免疫规划疫苗和非免疫规划疫苗实现全过程温控监测，确保疫苗效价，保障疫苗质量。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四是根据《新疆维吾尔自治区基层工会经费收支管理办法实施细则》（新工办</w:t>
            </w:r>
            <w:r>
              <w:rPr>
                <w:rFonts w:hint="eastAsia" w:ascii="宋体" w:hAnsi="宋体"/>
                <w:sz w:val="16"/>
                <w:lang w:eastAsia="zh-CN"/>
              </w:rPr>
              <w:t>〔2019〕3号</w:t>
            </w:r>
            <w:r>
              <w:rPr>
                <w:rFonts w:ascii="宋体" w:hAnsi="宋体" w:eastAsia="宋体"/>
                <w:sz w:val="16"/>
              </w:rPr>
              <w:t>）文件精神，和州本级配发的机构运行经费，运用于职工节日慰问、联谊、帮扶、送温暖等，以此保障工会会员的权益，同时维护机构稳定运行。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五是依据《自治区食品安全风险监测方案</w:t>
            </w:r>
            <w:r>
              <w:rPr>
                <w:rFonts w:hint="eastAsia" w:ascii="宋体" w:hAnsi="宋体"/>
                <w:sz w:val="16"/>
                <w:lang w:eastAsia="zh-CN"/>
              </w:rPr>
              <w:t>》《</w:t>
            </w:r>
            <w:r>
              <w:rPr>
                <w:rFonts w:ascii="宋体" w:hAnsi="宋体" w:eastAsia="宋体"/>
                <w:sz w:val="16"/>
              </w:rPr>
              <w:t>关于国家遏制</w:t>
            </w:r>
            <w:r>
              <w:rPr>
                <w:rFonts w:hint="eastAsia" w:ascii="宋体" w:hAnsi="宋体"/>
                <w:sz w:val="16"/>
                <w:lang w:eastAsia="zh-CN"/>
              </w:rPr>
              <w:t>艾病</w:t>
            </w:r>
            <w:r>
              <w:rPr>
                <w:rFonts w:ascii="宋体" w:hAnsi="宋体" w:eastAsia="宋体"/>
                <w:sz w:val="16"/>
              </w:rPr>
              <w:t>传染方案》（2019-2022）、《自治区2024年结核病防治专项行动计划</w:t>
            </w:r>
            <w:r>
              <w:rPr>
                <w:rFonts w:hint="eastAsia" w:ascii="宋体" w:hAnsi="宋体"/>
                <w:sz w:val="16"/>
                <w:lang w:eastAsia="zh-CN"/>
              </w:rPr>
              <w:t>》《</w:t>
            </w:r>
            <w:r>
              <w:rPr>
                <w:rFonts w:ascii="宋体" w:hAnsi="宋体" w:eastAsia="宋体"/>
                <w:sz w:val="16"/>
              </w:rPr>
              <w:t>自治区学生常见病工作实施方案</w:t>
            </w:r>
            <w:r>
              <w:rPr>
                <w:rFonts w:hint="eastAsia" w:ascii="宋体" w:hAnsi="宋体"/>
                <w:sz w:val="16"/>
                <w:lang w:eastAsia="zh-CN"/>
              </w:rPr>
              <w:t>》《</w:t>
            </w:r>
            <w:r>
              <w:rPr>
                <w:rFonts w:ascii="宋体" w:hAnsi="宋体" w:eastAsia="宋体"/>
                <w:sz w:val="16"/>
              </w:rPr>
              <w:t>自治区死因监测工作实施方案》等，完成2023年度重大传染病防控和基本公共卫生防控工作，保障全域人民群众生命安全，降低疾病的传播性，逐步提高医务人员工作能力。</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230A51">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全年预算数为4,228.90万元，全年执行数为4,228.90万元，总预算执行率为100.00%。2024 年</w:t>
            </w:r>
            <w:r>
              <w:rPr>
                <w:rFonts w:hint="eastAsia" w:ascii="宋体" w:hAnsi="宋体"/>
                <w:sz w:val="16"/>
                <w:lang w:eastAsia="zh-CN"/>
              </w:rPr>
              <w:t>本单位</w:t>
            </w:r>
            <w:r>
              <w:rPr>
                <w:rFonts w:ascii="宋体" w:hAnsi="宋体" w:eastAsia="宋体"/>
                <w:sz w:val="16"/>
              </w:rPr>
              <w:t>完成以下工作内容：结核病防治督导与宣传7次，冷库每日温度监测2次，开展</w:t>
            </w:r>
            <w:r>
              <w:rPr>
                <w:rFonts w:hint="eastAsia" w:ascii="宋体" w:hAnsi="宋体"/>
                <w:sz w:val="16"/>
                <w:lang w:eastAsia="zh-CN"/>
              </w:rPr>
              <w:t>艾病</w:t>
            </w:r>
            <w:r>
              <w:rPr>
                <w:rFonts w:ascii="宋体" w:hAnsi="宋体" w:eastAsia="宋体"/>
                <w:sz w:val="16"/>
              </w:rPr>
              <w:t>病人病毒载量核查1168人次，疫苗储存温度达标率达到100%，劳务人员报酬发放及时率达到100%，结核病防治核心知识知晓率达到90.4%，</w:t>
            </w:r>
            <w:r>
              <w:rPr>
                <w:rFonts w:hint="eastAsia" w:ascii="宋体" w:hAnsi="宋体"/>
                <w:sz w:val="16"/>
                <w:lang w:eastAsia="zh-CN"/>
              </w:rPr>
              <w:t>艾病防疫</w:t>
            </w:r>
            <w:r>
              <w:rPr>
                <w:rFonts w:ascii="宋体" w:hAnsi="宋体" w:eastAsia="宋体"/>
                <w:sz w:val="16"/>
              </w:rPr>
              <w:t>报告及时率达到100%，</w:t>
            </w:r>
            <w:r>
              <w:rPr>
                <w:rFonts w:hint="eastAsia" w:ascii="宋体" w:hAnsi="宋体"/>
                <w:sz w:val="16"/>
                <w:lang w:eastAsia="zh-CN"/>
              </w:rPr>
              <w:t>艾病</w:t>
            </w:r>
            <w:r>
              <w:rPr>
                <w:rFonts w:ascii="宋体" w:hAnsi="宋体" w:eastAsia="宋体"/>
                <w:sz w:val="16"/>
              </w:rPr>
              <w:t>病人治疗有效率达到96.3%，通过单位工作开展保障全域人民群众生命安全，降低疾病的传播性，逐步提高医务人员工作能力。</w:t>
            </w:r>
          </w:p>
        </w:tc>
      </w:tr>
      <w:tr w14:paraId="606663D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1C90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7401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E3D8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18912">
            <w:pPr>
              <w:jc w:val="center"/>
            </w:pPr>
            <w:r>
              <w:rPr>
                <w:rFonts w:ascii="宋体" w:hAnsi="宋体" w:eastAsia="宋体"/>
                <w:sz w:val="16"/>
              </w:rPr>
              <w:t>预期指标值</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5C10E">
            <w:pPr>
              <w:jc w:val="center"/>
            </w:pPr>
            <w:r>
              <w:rPr>
                <w:rFonts w:ascii="宋体" w:hAnsi="宋体" w:eastAsia="宋体"/>
                <w:sz w:val="16"/>
              </w:rPr>
              <w:t>指标值设定依据</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5B1531A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37A2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9F446">
            <w:pPr>
              <w:jc w:val="center"/>
            </w:pPr>
            <w:r>
              <w:rPr>
                <w:rFonts w:ascii="宋体" w:hAnsi="宋体" w:eastAsia="宋体"/>
                <w:sz w:val="16"/>
              </w:rPr>
              <w:t>得分</w:t>
            </w:r>
          </w:p>
        </w:tc>
      </w:tr>
      <w:tr w14:paraId="192AEB0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1737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8A7F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B47CD">
            <w:pPr>
              <w:jc w:val="center"/>
            </w:pPr>
            <w:r>
              <w:rPr>
                <w:rFonts w:ascii="宋体" w:hAnsi="宋体" w:eastAsia="宋体"/>
                <w:sz w:val="16"/>
              </w:rPr>
              <w:t>结核病防治督导与宣传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83552">
            <w:pPr>
              <w:jc w:val="center"/>
            </w:pPr>
            <w:r>
              <w:rPr>
                <w:rFonts w:ascii="宋体" w:hAnsi="宋体" w:eastAsia="宋体"/>
                <w:sz w:val="16"/>
              </w:rPr>
              <w:t>&gt;=7次</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D4C68">
            <w:pPr>
              <w:jc w:val="center"/>
            </w:pPr>
            <w:r>
              <w:rPr>
                <w:rFonts w:ascii="宋体" w:hAnsi="宋体" w:eastAsia="宋体"/>
                <w:sz w:val="16"/>
              </w:rPr>
              <w:t>《2024年昌吉州结核专项行动方案》</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44C62CA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DDB03">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842E6">
            <w:pPr>
              <w:jc w:val="center"/>
            </w:pPr>
            <w:r>
              <w:rPr>
                <w:rFonts w:ascii="宋体" w:hAnsi="宋体" w:eastAsia="宋体"/>
                <w:sz w:val="16"/>
              </w:rPr>
              <w:t>15</w:t>
            </w:r>
          </w:p>
        </w:tc>
      </w:tr>
      <w:tr w14:paraId="2D4696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84D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B31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0AAA4">
            <w:pPr>
              <w:jc w:val="center"/>
            </w:pPr>
            <w:r>
              <w:rPr>
                <w:rFonts w:ascii="宋体" w:hAnsi="宋体" w:eastAsia="宋体"/>
                <w:sz w:val="16"/>
              </w:rPr>
              <w:t>疫苗储存温度达标率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220B3">
            <w:pPr>
              <w:jc w:val="center"/>
            </w:pPr>
            <w:r>
              <w:rPr>
                <w:rFonts w:ascii="宋体" w:hAnsi="宋体" w:eastAsia="宋体"/>
                <w:sz w:val="16"/>
              </w:rPr>
              <w:t>&gt;=95%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E5737">
            <w:pPr>
              <w:jc w:val="center"/>
            </w:pPr>
            <w:r>
              <w:rPr>
                <w:rFonts w:ascii="宋体" w:hAnsi="宋体" w:eastAsia="宋体"/>
                <w:sz w:val="16"/>
              </w:rPr>
              <w:t>《</w:t>
            </w:r>
            <w:r>
              <w:rPr>
                <w:rFonts w:hint="eastAsia" w:ascii="宋体" w:hAnsi="宋体"/>
                <w:sz w:val="16"/>
                <w:lang w:eastAsia="zh-CN"/>
              </w:rPr>
              <w:t>中华人民共和国疫苗管理法</w:t>
            </w:r>
            <w:r>
              <w:rPr>
                <w:rFonts w:ascii="宋体" w:hAnsi="宋体" w:eastAsia="宋体"/>
                <w:sz w:val="16"/>
              </w:rPr>
              <w:t>》</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11F0D95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930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C5FE">
            <w:pPr>
              <w:jc w:val="center"/>
            </w:pPr>
            <w:r>
              <w:rPr>
                <w:rFonts w:ascii="宋体" w:hAnsi="宋体" w:eastAsia="宋体"/>
                <w:sz w:val="16"/>
              </w:rPr>
              <w:t>15</w:t>
            </w:r>
          </w:p>
        </w:tc>
      </w:tr>
      <w:tr w14:paraId="27A909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9A01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77C3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04AE7">
            <w:pPr>
              <w:jc w:val="center"/>
            </w:pPr>
            <w:r>
              <w:rPr>
                <w:rFonts w:ascii="宋体" w:hAnsi="宋体" w:eastAsia="宋体"/>
                <w:sz w:val="16"/>
              </w:rPr>
              <w:t>劳务人员报酬发放及时率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C60D3">
            <w:pPr>
              <w:jc w:val="center"/>
            </w:pPr>
            <w:r>
              <w:rPr>
                <w:rFonts w:ascii="宋体" w:hAnsi="宋体" w:eastAsia="宋体"/>
                <w:sz w:val="16"/>
              </w:rPr>
              <w:t>&gt;=95%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BA19C">
            <w:pPr>
              <w:jc w:val="center"/>
            </w:pPr>
            <w:r>
              <w:rPr>
                <w:rFonts w:ascii="宋体" w:hAnsi="宋体" w:eastAsia="宋体"/>
                <w:sz w:val="16"/>
              </w:rPr>
              <w:t>《2024年昌吉州疾控中心年度预算》</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484723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4E4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E7F18">
            <w:pPr>
              <w:jc w:val="center"/>
            </w:pPr>
            <w:r>
              <w:rPr>
                <w:rFonts w:ascii="宋体" w:hAnsi="宋体" w:eastAsia="宋体"/>
                <w:sz w:val="16"/>
              </w:rPr>
              <w:t>10</w:t>
            </w:r>
          </w:p>
        </w:tc>
      </w:tr>
      <w:tr w14:paraId="65FED6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CA71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56E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6B261">
            <w:pPr>
              <w:jc w:val="center"/>
            </w:pPr>
            <w:r>
              <w:rPr>
                <w:rFonts w:ascii="宋体" w:hAnsi="宋体" w:eastAsia="宋体"/>
                <w:sz w:val="16"/>
              </w:rPr>
              <w:t>冷库每日温度监测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40236">
            <w:pPr>
              <w:jc w:val="center"/>
            </w:pPr>
            <w:r>
              <w:rPr>
                <w:rFonts w:ascii="宋体" w:hAnsi="宋体" w:eastAsia="宋体"/>
                <w:sz w:val="16"/>
              </w:rPr>
              <w:t>&gt;=2次</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FC160">
            <w:pPr>
              <w:jc w:val="center"/>
            </w:pPr>
            <w:r>
              <w:rPr>
                <w:rFonts w:ascii="宋体" w:hAnsi="宋体" w:eastAsia="宋体"/>
                <w:sz w:val="16"/>
              </w:rPr>
              <w:t>《</w:t>
            </w:r>
            <w:r>
              <w:rPr>
                <w:rFonts w:hint="eastAsia" w:ascii="宋体" w:hAnsi="宋体"/>
                <w:sz w:val="16"/>
                <w:lang w:eastAsia="zh-CN"/>
              </w:rPr>
              <w:t>中华人民共和国疫苗管理法</w:t>
            </w:r>
            <w:r>
              <w:rPr>
                <w:rFonts w:ascii="宋体" w:hAnsi="宋体" w:eastAsia="宋体"/>
                <w:sz w:val="16"/>
              </w:rPr>
              <w:t>》</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695E60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ECF6E">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CFCCE">
            <w:pPr>
              <w:jc w:val="center"/>
            </w:pPr>
            <w:r>
              <w:rPr>
                <w:rFonts w:ascii="宋体" w:hAnsi="宋体" w:eastAsia="宋体"/>
                <w:sz w:val="16"/>
              </w:rPr>
              <w:t>10</w:t>
            </w:r>
          </w:p>
        </w:tc>
      </w:tr>
      <w:tr w14:paraId="1A635A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E05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A91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1B82F">
            <w:pPr>
              <w:jc w:val="center"/>
            </w:pPr>
            <w:r>
              <w:rPr>
                <w:rFonts w:ascii="宋体" w:hAnsi="宋体" w:eastAsia="宋体"/>
                <w:sz w:val="16"/>
              </w:rPr>
              <w:t>结核病防治核心知识知晓率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EA2F6">
            <w:pPr>
              <w:jc w:val="center"/>
            </w:pPr>
            <w:r>
              <w:rPr>
                <w:rFonts w:ascii="宋体" w:hAnsi="宋体" w:eastAsia="宋体"/>
                <w:sz w:val="16"/>
              </w:rPr>
              <w:t>&gt;=85%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1B32D">
            <w:pPr>
              <w:jc w:val="center"/>
            </w:pPr>
            <w:r>
              <w:rPr>
                <w:rFonts w:ascii="宋体" w:hAnsi="宋体" w:eastAsia="宋体"/>
                <w:sz w:val="16"/>
              </w:rPr>
              <w:t>《2024年昌吉州结核专项行动方案》</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4D75E6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0E874">
            <w:pPr>
              <w:jc w:val="center"/>
            </w:pPr>
            <w:r>
              <w:rPr>
                <w:rFonts w:ascii="宋体" w:hAnsi="宋体" w:eastAsia="宋体"/>
                <w:sz w:val="16"/>
              </w:rPr>
              <w:t>90.4%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E1ED8">
            <w:pPr>
              <w:jc w:val="center"/>
            </w:pPr>
            <w:r>
              <w:rPr>
                <w:rFonts w:ascii="宋体" w:hAnsi="宋体" w:eastAsia="宋体"/>
                <w:sz w:val="16"/>
              </w:rPr>
              <w:t>10</w:t>
            </w:r>
          </w:p>
        </w:tc>
      </w:tr>
      <w:tr w14:paraId="400E59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BDB0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01DCA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9455D">
            <w:pPr>
              <w:jc w:val="center"/>
            </w:pPr>
            <w:r>
              <w:rPr>
                <w:rFonts w:ascii="宋体" w:hAnsi="宋体" w:eastAsia="宋体"/>
                <w:sz w:val="16"/>
              </w:rPr>
              <w:t>开展</w:t>
            </w:r>
            <w:r>
              <w:rPr>
                <w:rFonts w:hint="eastAsia" w:ascii="宋体" w:hAnsi="宋体"/>
                <w:sz w:val="16"/>
                <w:lang w:eastAsia="zh-CN"/>
              </w:rPr>
              <w:t>艾病</w:t>
            </w:r>
            <w:r>
              <w:rPr>
                <w:rFonts w:ascii="宋体" w:hAnsi="宋体" w:eastAsia="宋体"/>
                <w:sz w:val="16"/>
              </w:rPr>
              <w:t>病人病毒载量（人）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19AC3">
            <w:pPr>
              <w:jc w:val="center"/>
            </w:pPr>
            <w:r>
              <w:rPr>
                <w:rFonts w:ascii="宋体" w:hAnsi="宋体" w:eastAsia="宋体"/>
                <w:sz w:val="16"/>
              </w:rPr>
              <w:t>&gt;=850人次</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2E40E">
            <w:pPr>
              <w:jc w:val="center"/>
            </w:pPr>
            <w:r>
              <w:rPr>
                <w:rFonts w:ascii="宋体" w:hAnsi="宋体" w:eastAsia="宋体"/>
                <w:sz w:val="16"/>
              </w:rPr>
              <w:t>《昌吉州</w:t>
            </w:r>
            <w:r>
              <w:rPr>
                <w:rFonts w:hint="eastAsia" w:ascii="宋体" w:hAnsi="宋体"/>
                <w:sz w:val="16"/>
                <w:lang w:eastAsia="zh-CN"/>
              </w:rPr>
              <w:t>艾病</w:t>
            </w:r>
            <w:r>
              <w:rPr>
                <w:rFonts w:ascii="宋体" w:hAnsi="宋体" w:eastAsia="宋体"/>
                <w:sz w:val="16"/>
              </w:rPr>
              <w:t>性病综合防治工作指导方案》</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23A25C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6F4D7">
            <w:pPr>
              <w:jc w:val="center"/>
            </w:pPr>
            <w:r>
              <w:rPr>
                <w:rFonts w:ascii="宋体" w:hAnsi="宋体" w:eastAsia="宋体"/>
                <w:sz w:val="16"/>
              </w:rPr>
              <w:t>1168人次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A1CCB">
            <w:pPr>
              <w:jc w:val="center"/>
            </w:pPr>
            <w:r>
              <w:rPr>
                <w:rFonts w:ascii="宋体" w:hAnsi="宋体" w:eastAsia="宋体"/>
                <w:sz w:val="16"/>
              </w:rPr>
              <w:t>10</w:t>
            </w:r>
          </w:p>
        </w:tc>
      </w:tr>
      <w:tr w14:paraId="54CE9A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E94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762B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9BE4D">
            <w:pPr>
              <w:jc w:val="center"/>
            </w:pPr>
            <w:r>
              <w:rPr>
                <w:rFonts w:hint="eastAsia" w:ascii="宋体" w:hAnsi="宋体"/>
                <w:sz w:val="16"/>
                <w:lang w:eastAsia="zh-CN"/>
              </w:rPr>
              <w:t>艾病防疫</w:t>
            </w:r>
            <w:r>
              <w:rPr>
                <w:rFonts w:ascii="宋体" w:hAnsi="宋体" w:eastAsia="宋体"/>
                <w:sz w:val="16"/>
              </w:rPr>
              <w:t>报告及时率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0F1E4">
            <w:pPr>
              <w:jc w:val="center"/>
            </w:pPr>
            <w:r>
              <w:rPr>
                <w:rFonts w:ascii="宋体" w:hAnsi="宋体" w:eastAsia="宋体"/>
                <w:sz w:val="16"/>
              </w:rPr>
              <w:t>&gt;=95%</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5206A">
            <w:pPr>
              <w:jc w:val="center"/>
            </w:pPr>
            <w:r>
              <w:rPr>
                <w:rFonts w:ascii="宋体" w:hAnsi="宋体" w:eastAsia="宋体"/>
                <w:sz w:val="16"/>
              </w:rPr>
              <w:t>《昌吉州</w:t>
            </w:r>
            <w:r>
              <w:rPr>
                <w:rFonts w:hint="eastAsia" w:ascii="宋体" w:hAnsi="宋体"/>
                <w:sz w:val="16"/>
                <w:lang w:eastAsia="zh-CN"/>
              </w:rPr>
              <w:t>艾病</w:t>
            </w:r>
            <w:r>
              <w:rPr>
                <w:rFonts w:ascii="宋体" w:hAnsi="宋体" w:eastAsia="宋体"/>
                <w:sz w:val="16"/>
              </w:rPr>
              <w:t>性病综合防治工作指导方案》</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6F62DD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4E0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74FB6">
            <w:pPr>
              <w:jc w:val="center"/>
            </w:pPr>
            <w:r>
              <w:rPr>
                <w:rFonts w:ascii="宋体" w:hAnsi="宋体" w:eastAsia="宋体"/>
                <w:sz w:val="16"/>
              </w:rPr>
              <w:t>10</w:t>
            </w:r>
          </w:p>
        </w:tc>
      </w:tr>
      <w:tr w14:paraId="435793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4EEC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4BA4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7843B">
            <w:pPr>
              <w:jc w:val="center"/>
            </w:pPr>
            <w:r>
              <w:rPr>
                <w:rFonts w:hint="eastAsia" w:ascii="宋体" w:hAnsi="宋体"/>
                <w:sz w:val="16"/>
                <w:lang w:eastAsia="zh-CN"/>
              </w:rPr>
              <w:t>艾病</w:t>
            </w:r>
            <w:r>
              <w:rPr>
                <w:rFonts w:ascii="宋体" w:hAnsi="宋体" w:eastAsia="宋体"/>
                <w:sz w:val="16"/>
              </w:rPr>
              <w:t>病人治疗有效率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68483">
            <w:pPr>
              <w:jc w:val="center"/>
            </w:pPr>
            <w:r>
              <w:rPr>
                <w:rFonts w:ascii="宋体" w:hAnsi="宋体" w:eastAsia="宋体"/>
                <w:sz w:val="16"/>
              </w:rPr>
              <w:t>&gt;=90%</w:t>
            </w:r>
          </w:p>
        </w:tc>
        <w:tc>
          <w:tcPr>
            <w:tcW w:w="13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312CD">
            <w:pPr>
              <w:jc w:val="center"/>
            </w:pPr>
            <w:r>
              <w:rPr>
                <w:rFonts w:ascii="宋体" w:hAnsi="宋体" w:eastAsia="宋体"/>
                <w:sz w:val="16"/>
              </w:rPr>
              <w:t>《昌吉州</w:t>
            </w:r>
            <w:r>
              <w:rPr>
                <w:rFonts w:hint="eastAsia" w:ascii="宋体" w:hAnsi="宋体"/>
                <w:sz w:val="16"/>
                <w:lang w:eastAsia="zh-CN"/>
              </w:rPr>
              <w:t>艾病</w:t>
            </w:r>
            <w:r>
              <w:rPr>
                <w:rFonts w:ascii="宋体" w:hAnsi="宋体" w:eastAsia="宋体"/>
                <w:sz w:val="16"/>
              </w:rPr>
              <w:t>性病综合防治工作指导方案》</w:t>
            </w:r>
          </w:p>
        </w:tc>
        <w:tc>
          <w:tcPr>
            <w:tcW w:w="666" w:type="dxa"/>
            <w:tcBorders>
              <w:top w:val="single" w:color="auto" w:sz="10" w:space="0"/>
              <w:left w:val="single" w:color="auto" w:sz="10" w:space="0"/>
              <w:bottom w:val="single" w:color="auto" w:sz="10" w:space="0"/>
              <w:right w:val="single" w:color="auto" w:sz="10" w:space="0"/>
              <w:insideV w:val="single" w:sz="10" w:space="0"/>
            </w:tcBorders>
            <w:vAlign w:val="center"/>
          </w:tcPr>
          <w:p w14:paraId="557CEB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7FE55">
            <w:pPr>
              <w:jc w:val="center"/>
            </w:pPr>
            <w:r>
              <w:rPr>
                <w:rFonts w:ascii="宋体" w:hAnsi="宋体" w:eastAsia="宋体"/>
                <w:sz w:val="16"/>
              </w:rPr>
              <w:t>96.3%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C89DC">
            <w:pPr>
              <w:jc w:val="center"/>
            </w:pPr>
            <w:r>
              <w:rPr>
                <w:rFonts w:ascii="宋体" w:hAnsi="宋体" w:eastAsia="宋体"/>
                <w:sz w:val="16"/>
              </w:rPr>
              <w:t>10</w:t>
            </w:r>
          </w:p>
        </w:tc>
      </w:tr>
    </w:tbl>
    <w:p w14:paraId="2D263930">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31"/>
        <w:gridCol w:w="619"/>
        <w:gridCol w:w="696"/>
        <w:gridCol w:w="776"/>
        <w:gridCol w:w="776"/>
        <w:gridCol w:w="631"/>
        <w:gridCol w:w="612"/>
        <w:gridCol w:w="612"/>
        <w:gridCol w:w="614"/>
        <w:gridCol w:w="613"/>
        <w:gridCol w:w="631"/>
      </w:tblGrid>
      <w:tr w14:paraId="27BB9D30">
        <w:tblPrEx>
          <w:tblCellMar>
            <w:top w:w="0" w:type="dxa"/>
            <w:left w:w="108" w:type="dxa"/>
            <w:bottom w:w="0" w:type="dxa"/>
            <w:right w:w="108" w:type="dxa"/>
          </w:tblCellMar>
        </w:tblPrEx>
        <w:tc>
          <w:tcPr>
            <w:tcW w:w="8848" w:type="dxa"/>
            <w:gridSpan w:val="14"/>
            <w:vAlign w:val="center"/>
          </w:tcPr>
          <w:p w14:paraId="7CABF87B">
            <w:pPr>
              <w:jc w:val="center"/>
            </w:pPr>
            <w:r>
              <w:rPr>
                <w:rFonts w:ascii="宋体" w:hAnsi="宋体" w:eastAsia="宋体"/>
                <w:sz w:val="24"/>
              </w:rPr>
              <w:t>项目支出绩效自评表</w:t>
            </w:r>
          </w:p>
        </w:tc>
      </w:tr>
      <w:tr w14:paraId="53E6D4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2C364A">
            <w:pPr>
              <w:jc w:val="center"/>
            </w:pPr>
            <w:r>
              <w:rPr>
                <w:rFonts w:ascii="宋体" w:hAnsi="宋体" w:eastAsia="宋体"/>
                <w:sz w:val="24"/>
              </w:rPr>
              <w:t>(2024年度)</w:t>
            </w:r>
          </w:p>
        </w:tc>
      </w:tr>
      <w:tr w14:paraId="3CE6D7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965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AAD2E7">
            <w:pPr>
              <w:jc w:val="center"/>
            </w:pPr>
            <w:r>
              <w:rPr>
                <w:rFonts w:ascii="宋体" w:hAnsi="宋体" w:eastAsia="宋体"/>
                <w:sz w:val="16"/>
              </w:rPr>
              <w:t>2022年中央财政重大传染病防控（第二批）经费预算的通知</w:t>
            </w:r>
          </w:p>
        </w:tc>
      </w:tr>
      <w:tr w14:paraId="49DC6B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0DE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E7755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5C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847C0B">
            <w:pPr>
              <w:jc w:val="center"/>
            </w:pPr>
            <w:r>
              <w:rPr>
                <w:rFonts w:ascii="宋体" w:hAnsi="宋体" w:eastAsia="宋体"/>
                <w:sz w:val="16"/>
              </w:rPr>
              <w:t>昌吉回族自治州疾病预防控制中心</w:t>
            </w:r>
          </w:p>
        </w:tc>
      </w:tr>
      <w:tr w14:paraId="29996B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4808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7193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7AD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FCE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C88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AD09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851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8B66">
            <w:pPr>
              <w:jc w:val="center"/>
            </w:pPr>
            <w:r>
              <w:rPr>
                <w:rFonts w:ascii="宋体" w:hAnsi="宋体" w:eastAsia="宋体"/>
                <w:sz w:val="16"/>
              </w:rPr>
              <w:t>得分</w:t>
            </w:r>
          </w:p>
        </w:tc>
      </w:tr>
      <w:tr w14:paraId="2E8DA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473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B5E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6996A">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26483">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0D28A">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C0D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320B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3F6D">
            <w:pPr>
              <w:jc w:val="center"/>
            </w:pPr>
            <w:r>
              <w:rPr>
                <w:rFonts w:ascii="宋体" w:hAnsi="宋体" w:eastAsia="宋体"/>
                <w:sz w:val="16"/>
              </w:rPr>
              <w:t>10.00</w:t>
            </w:r>
          </w:p>
        </w:tc>
      </w:tr>
      <w:tr w14:paraId="169905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70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9F1C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53E3A">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01952">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6A582">
            <w:pPr>
              <w:jc w:val="center"/>
            </w:pPr>
            <w:r>
              <w:rPr>
                <w:rFonts w:ascii="宋体" w:hAnsi="宋体" w:eastAsia="宋体"/>
                <w:sz w:val="16"/>
              </w:rPr>
              <w:t>21.95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D92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601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7550">
            <w:pPr>
              <w:jc w:val="center"/>
            </w:pPr>
            <w:r>
              <w:rPr>
                <w:rFonts w:ascii="宋体" w:hAnsi="宋体" w:eastAsia="宋体"/>
                <w:sz w:val="16"/>
              </w:rPr>
              <w:t>—</w:t>
            </w:r>
          </w:p>
        </w:tc>
      </w:tr>
      <w:tr w14:paraId="3E662D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602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8B6B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320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6A8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9AE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2C1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D62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81DE4">
            <w:pPr>
              <w:jc w:val="center"/>
            </w:pPr>
            <w:r>
              <w:rPr>
                <w:rFonts w:ascii="宋体" w:hAnsi="宋体" w:eastAsia="宋体"/>
                <w:sz w:val="16"/>
              </w:rPr>
              <w:t>—</w:t>
            </w:r>
          </w:p>
        </w:tc>
      </w:tr>
      <w:tr w14:paraId="710B1C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05B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61DE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456E6D">
            <w:pPr>
              <w:jc w:val="center"/>
            </w:pPr>
            <w:r>
              <w:rPr>
                <w:rFonts w:ascii="宋体" w:hAnsi="宋体" w:eastAsia="宋体"/>
                <w:sz w:val="16"/>
              </w:rPr>
              <w:t>实际完成情况</w:t>
            </w:r>
          </w:p>
        </w:tc>
      </w:tr>
      <w:tr w14:paraId="7834C2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205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AB471">
            <w:pPr>
              <w:jc w:val="both"/>
            </w:pPr>
            <w:r>
              <w:rPr>
                <w:rFonts w:ascii="宋体" w:hAnsi="宋体" w:eastAsia="宋体"/>
                <w:sz w:val="16"/>
              </w:rPr>
              <w:t>1.国家免疫规划疫苗配送次数4次每年，适龄儿童免疫规划疫苗接种率≥90%；2.犬驱虫（包括野外犬）完成率达到90%以上、包虫病人群主动筛查任务完成率达到80%以上；3.疫苗冷链定期维护，按时完成人员培训等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8FA33E">
            <w:pPr>
              <w:jc w:val="both"/>
            </w:pPr>
            <w:r>
              <w:rPr>
                <w:rFonts w:hint="eastAsia" w:ascii="宋体" w:hAnsi="宋体"/>
                <w:sz w:val="16"/>
                <w:lang w:eastAsia="zh-CN"/>
              </w:rPr>
              <w:t>截至</w:t>
            </w:r>
            <w:r>
              <w:rPr>
                <w:rFonts w:ascii="宋体" w:hAnsi="宋体" w:eastAsia="宋体"/>
                <w:sz w:val="16"/>
              </w:rPr>
              <w:t>12月31日国家免疫规划疫苗配送次数4次每年，适龄儿童免疫规划疫苗接种率99.34%；犬驱虫（包括野外犬）完成率达到93.61%、包虫病人群主动筛查任务完成率达到100%；提升了全民健康水平，受益群众满意度95%。</w:t>
            </w:r>
          </w:p>
        </w:tc>
      </w:tr>
      <w:tr w14:paraId="1AF421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179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B0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06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D4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8C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A1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96D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C8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2AB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0D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69CF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500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DCF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5F58">
            <w:pPr>
              <w:jc w:val="center"/>
            </w:pPr>
            <w:r>
              <w:rPr>
                <w:rFonts w:ascii="宋体" w:hAnsi="宋体" w:eastAsia="宋体"/>
                <w:sz w:val="16"/>
              </w:rPr>
              <w:t>偏差原因分析及改进措施</w:t>
            </w:r>
          </w:p>
        </w:tc>
      </w:tr>
      <w:tr w14:paraId="3D81BF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E83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4AFE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E3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6EAE8">
            <w:pPr>
              <w:jc w:val="center"/>
            </w:pPr>
            <w:r>
              <w:rPr>
                <w:rFonts w:ascii="宋体" w:hAnsi="宋体" w:eastAsia="宋体"/>
                <w:sz w:val="16"/>
              </w:rPr>
              <w:t>国家免疫规划疫苗配送次数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35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97E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0F6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80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B6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F7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B8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50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45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24FC7">
            <w:pPr>
              <w:jc w:val="center"/>
            </w:pPr>
          </w:p>
        </w:tc>
      </w:tr>
      <w:tr w14:paraId="14C90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8F2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B25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AD1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A17E">
            <w:pPr>
              <w:jc w:val="center"/>
            </w:pPr>
            <w:r>
              <w:rPr>
                <w:rFonts w:ascii="宋体" w:hAnsi="宋体" w:eastAsia="宋体"/>
                <w:sz w:val="16"/>
              </w:rPr>
              <w:t>国家免疫规划疫苗接种率（%）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DE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A5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E3DF9">
            <w:pPr>
              <w:jc w:val="center"/>
            </w:pPr>
            <w:r>
              <w:rPr>
                <w:rFonts w:ascii="宋体" w:hAnsi="宋体" w:eastAsia="宋体"/>
                <w:sz w:val="16"/>
              </w:rPr>
              <w:t>=99.34%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FB60">
            <w:pPr>
              <w:jc w:val="center"/>
            </w:pPr>
            <w:r>
              <w:rPr>
                <w:rFonts w:ascii="宋体" w:hAnsi="宋体" w:eastAsia="宋体"/>
                <w:sz w:val="16"/>
              </w:rPr>
              <w:t>110.38%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EF1B">
            <w:pPr>
              <w:jc w:val="center"/>
            </w:pPr>
            <w:r>
              <w:rPr>
                <w:rFonts w:ascii="宋体" w:hAnsi="宋体" w:eastAsia="宋体"/>
                <w:sz w:val="16"/>
              </w:rPr>
              <w:t>7.17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D1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DB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14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06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4F25">
            <w:pPr>
              <w:jc w:val="center"/>
            </w:pPr>
            <w:r>
              <w:rPr>
                <w:rFonts w:ascii="宋体" w:hAnsi="宋体" w:eastAsia="宋体"/>
                <w:sz w:val="16"/>
              </w:rPr>
              <w:t>根据自治区及国家要求制定年初预算目标，本年度项目实际开展情况良好，产生偏差。</w:t>
            </w:r>
          </w:p>
        </w:tc>
      </w:tr>
      <w:tr w14:paraId="449E25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8A0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3C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3EE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5180">
            <w:pPr>
              <w:jc w:val="center"/>
            </w:pPr>
            <w:r>
              <w:rPr>
                <w:rFonts w:ascii="宋体" w:hAnsi="宋体" w:eastAsia="宋体"/>
                <w:sz w:val="16"/>
              </w:rPr>
              <w:t>犬驱虫（包括野外犬）完成率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4B3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1967">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CF3B">
            <w:pPr>
              <w:jc w:val="center"/>
            </w:pPr>
            <w:r>
              <w:rPr>
                <w:rFonts w:ascii="宋体" w:hAnsi="宋体" w:eastAsia="宋体"/>
                <w:sz w:val="16"/>
              </w:rPr>
              <w:t>=93.61%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5A94D">
            <w:pPr>
              <w:jc w:val="center"/>
            </w:pPr>
            <w:r>
              <w:rPr>
                <w:rFonts w:ascii="宋体" w:hAnsi="宋体" w:eastAsia="宋体"/>
                <w:sz w:val="16"/>
              </w:rPr>
              <w:t>110.1%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046A">
            <w:pPr>
              <w:jc w:val="center"/>
            </w:pPr>
            <w:r>
              <w:rPr>
                <w:rFonts w:ascii="宋体" w:hAnsi="宋体" w:eastAsia="宋体"/>
                <w:sz w:val="16"/>
              </w:rPr>
              <w:t>7.19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A7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759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F9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5B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ACDDA">
            <w:pPr>
              <w:jc w:val="center"/>
            </w:pPr>
            <w:r>
              <w:rPr>
                <w:rFonts w:ascii="宋体" w:hAnsi="宋体" w:eastAsia="宋体"/>
                <w:sz w:val="16"/>
              </w:rPr>
              <w:t>根据自治区及国家要求制定年初预算目标，本年度项目实际开展情况良好，产生偏差。</w:t>
            </w:r>
          </w:p>
        </w:tc>
      </w:tr>
      <w:tr w14:paraId="58EACC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9F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80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92C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E392">
            <w:pPr>
              <w:jc w:val="center"/>
            </w:pPr>
            <w:r>
              <w:rPr>
                <w:rFonts w:ascii="宋体" w:hAnsi="宋体" w:eastAsia="宋体"/>
                <w:sz w:val="16"/>
              </w:rPr>
              <w:t>包虫病人群主动筛查任务完成率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CD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D38E">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0F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FCA0">
            <w:pPr>
              <w:jc w:val="center"/>
            </w:pPr>
            <w:r>
              <w:rPr>
                <w:rFonts w:ascii="宋体" w:hAnsi="宋体" w:eastAsia="宋体"/>
                <w:sz w:val="16"/>
              </w:rPr>
              <w:t>117.6%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2314">
            <w:pPr>
              <w:jc w:val="center"/>
            </w:pPr>
            <w:r>
              <w:rPr>
                <w:rFonts w:ascii="宋体" w:hAnsi="宋体" w:eastAsia="宋体"/>
                <w:sz w:val="16"/>
              </w:rPr>
              <w:t>6.59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DA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82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70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23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D89E">
            <w:pPr>
              <w:jc w:val="center"/>
            </w:pPr>
            <w:r>
              <w:rPr>
                <w:rFonts w:ascii="宋体" w:hAnsi="宋体" w:eastAsia="宋体"/>
                <w:sz w:val="16"/>
              </w:rPr>
              <w:t>根据自治区及国家要求制定年初预算目标，本年度项目实际开展情况良好，产生偏差。</w:t>
            </w:r>
          </w:p>
        </w:tc>
      </w:tr>
      <w:tr w14:paraId="29B04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FE9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35B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039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A7C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81D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C0D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0707">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A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DB5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F2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6E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45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44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E94D">
            <w:pPr>
              <w:jc w:val="center"/>
            </w:pPr>
          </w:p>
        </w:tc>
      </w:tr>
      <w:tr w14:paraId="53985C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7D1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26E1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F33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EF9E0">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4FA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167C">
            <w:pPr>
              <w:jc w:val="center"/>
            </w:pPr>
            <w:r>
              <w:rPr>
                <w:rFonts w:ascii="宋体" w:hAnsi="宋体" w:eastAsia="宋体"/>
                <w:sz w:val="16"/>
              </w:rPr>
              <w:t>&lt;=0.24万元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F0E0">
            <w:pPr>
              <w:jc w:val="center"/>
            </w:pPr>
            <w:r>
              <w:rPr>
                <w:rFonts w:ascii="宋体" w:hAnsi="宋体" w:eastAsia="宋体"/>
                <w:sz w:val="16"/>
              </w:rPr>
              <w:t>=0.24万元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C2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2D4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E2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C4C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38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00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A423">
            <w:pPr>
              <w:jc w:val="center"/>
            </w:pPr>
          </w:p>
        </w:tc>
      </w:tr>
      <w:tr w14:paraId="35D23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B15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660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C4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7B24">
            <w:pPr>
              <w:jc w:val="center"/>
            </w:pPr>
            <w:r>
              <w:rPr>
                <w:rFonts w:ascii="宋体" w:hAnsi="宋体" w:eastAsia="宋体"/>
                <w:sz w:val="16"/>
              </w:rPr>
              <w:t>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03F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231B">
            <w:pPr>
              <w:jc w:val="center"/>
            </w:pPr>
            <w:r>
              <w:rPr>
                <w:rFonts w:ascii="宋体" w:hAnsi="宋体" w:eastAsia="宋体"/>
                <w:sz w:val="16"/>
              </w:rPr>
              <w:t>&lt;=0.56万元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7C57">
            <w:pPr>
              <w:jc w:val="center"/>
            </w:pPr>
            <w:r>
              <w:rPr>
                <w:rFonts w:ascii="宋体" w:hAnsi="宋体" w:eastAsia="宋体"/>
                <w:sz w:val="16"/>
              </w:rPr>
              <w:t>=0.56万元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7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2625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7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3C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5E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603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798E">
            <w:pPr>
              <w:jc w:val="center"/>
            </w:pPr>
          </w:p>
        </w:tc>
      </w:tr>
      <w:tr w14:paraId="0FFBD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144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BD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EA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B7199">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4A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6291">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F15A">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D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92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CA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AC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FA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C9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8073">
            <w:pPr>
              <w:jc w:val="center"/>
            </w:pPr>
          </w:p>
        </w:tc>
      </w:tr>
      <w:tr w14:paraId="7954B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84D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8B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9A5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8F42">
            <w:pPr>
              <w:jc w:val="center"/>
            </w:pPr>
            <w:r>
              <w:rPr>
                <w:rFonts w:ascii="宋体" w:hAnsi="宋体" w:eastAsia="宋体"/>
                <w:sz w:val="16"/>
              </w:rPr>
              <w:t>其他商品和服务支出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493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4FE2">
            <w:pPr>
              <w:jc w:val="center"/>
            </w:pPr>
            <w:r>
              <w:rPr>
                <w:rFonts w:ascii="宋体" w:hAnsi="宋体" w:eastAsia="宋体"/>
                <w:sz w:val="16"/>
              </w:rPr>
              <w:t>&lt;=1.41万元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EB29">
            <w:pPr>
              <w:jc w:val="center"/>
            </w:pPr>
            <w:r>
              <w:rPr>
                <w:rFonts w:ascii="宋体" w:hAnsi="宋体" w:eastAsia="宋体"/>
                <w:sz w:val="16"/>
              </w:rPr>
              <w:t>=1.41万元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8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E7BD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B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F9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622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E99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2639">
            <w:pPr>
              <w:jc w:val="center"/>
            </w:pPr>
          </w:p>
        </w:tc>
      </w:tr>
      <w:tr w14:paraId="09DCD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515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82C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5E3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FD3F5">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C12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A521">
            <w:pPr>
              <w:jc w:val="center"/>
            </w:pPr>
            <w:r>
              <w:rPr>
                <w:rFonts w:ascii="宋体" w:hAnsi="宋体" w:eastAsia="宋体"/>
                <w:sz w:val="16"/>
              </w:rPr>
              <w:t>&lt;=0.33万元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DB39D">
            <w:pPr>
              <w:jc w:val="center"/>
            </w:pPr>
            <w:r>
              <w:rPr>
                <w:rFonts w:ascii="宋体" w:hAnsi="宋体" w:eastAsia="宋体"/>
                <w:sz w:val="16"/>
              </w:rPr>
              <w:t>=0.33万元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4F0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FF5F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3DB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C57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75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88B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5348">
            <w:pPr>
              <w:jc w:val="center"/>
            </w:pPr>
          </w:p>
        </w:tc>
      </w:tr>
      <w:tr w14:paraId="116EB8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3D5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3F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F3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E928">
            <w:pPr>
              <w:jc w:val="center"/>
            </w:pPr>
            <w:r>
              <w:rPr>
                <w:rFonts w:ascii="宋体" w:hAnsi="宋体" w:eastAsia="宋体"/>
                <w:sz w:val="16"/>
              </w:rPr>
              <w:t>专用设备购置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770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A392">
            <w:pPr>
              <w:jc w:val="center"/>
            </w:pPr>
            <w:r>
              <w:rPr>
                <w:rFonts w:ascii="宋体" w:hAnsi="宋体" w:eastAsia="宋体"/>
                <w:sz w:val="16"/>
              </w:rPr>
              <w:t>&lt;=2.20万元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0F4D">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3E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B1D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B1C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5A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2C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B3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C251F">
            <w:pPr>
              <w:jc w:val="center"/>
            </w:pPr>
          </w:p>
        </w:tc>
      </w:tr>
      <w:tr w14:paraId="7E4EFC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8C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D81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967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BFB9">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349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4CD89">
            <w:pPr>
              <w:jc w:val="center"/>
            </w:pPr>
            <w:r>
              <w:rPr>
                <w:rFonts w:ascii="宋体" w:hAnsi="宋体" w:eastAsia="宋体"/>
                <w:sz w:val="16"/>
              </w:rPr>
              <w:t>&lt;=0.21万元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5BDB">
            <w:pPr>
              <w:jc w:val="center"/>
            </w:pPr>
            <w:r>
              <w:rPr>
                <w:rFonts w:ascii="宋体" w:hAnsi="宋体" w:eastAsia="宋体"/>
                <w:sz w:val="16"/>
              </w:rPr>
              <w: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9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56B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A2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A2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93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64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E4A2">
            <w:pPr>
              <w:jc w:val="center"/>
            </w:pPr>
          </w:p>
        </w:tc>
      </w:tr>
      <w:tr w14:paraId="37ED0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E08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E6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70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D77E">
            <w:pPr>
              <w:jc w:val="center"/>
            </w:pPr>
            <w:r>
              <w:rPr>
                <w:rFonts w:ascii="宋体" w:hAnsi="宋体" w:eastAsia="宋体"/>
                <w:sz w:val="16"/>
              </w:rPr>
              <w:t>提升健康水平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3F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BD3D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5F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04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2C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016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31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ADB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CD6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98EE">
            <w:pPr>
              <w:jc w:val="center"/>
            </w:pPr>
          </w:p>
        </w:tc>
      </w:tr>
      <w:tr w14:paraId="0CE1EE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E60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5F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F0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EA7E">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0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C1D1">
            <w:pPr>
              <w:jc w:val="center"/>
            </w:pPr>
            <w:r>
              <w:rPr>
                <w:rFonts w:ascii="宋体" w:hAnsi="宋体" w:eastAsia="宋体"/>
                <w:sz w:val="16"/>
              </w:rPr>
              <w:t>&lt;=90%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196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50D46">
            <w:pPr>
              <w:jc w:val="center"/>
            </w:pPr>
            <w:r>
              <w:rPr>
                <w:rFonts w:ascii="宋体" w:hAnsi="宋体" w:eastAsia="宋体"/>
                <w:sz w:val="16"/>
              </w:rPr>
              <w:t>101.11%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8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F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F6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BB6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70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25CD">
            <w:pPr>
              <w:jc w:val="center"/>
            </w:pPr>
            <w:r>
              <w:rPr>
                <w:rFonts w:ascii="宋体" w:hAnsi="宋体" w:eastAsia="宋体"/>
                <w:sz w:val="16"/>
              </w:rPr>
              <w:t>根据上年完成情况制定年初目标，本年度项目实际开展情况良好，产生偏差。</w:t>
            </w:r>
          </w:p>
        </w:tc>
      </w:tr>
      <w:tr w14:paraId="53E249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E52E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42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67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08B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C7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D922">
            <w:pPr>
              <w:jc w:val="center"/>
            </w:pPr>
            <w:r>
              <w:rPr>
                <w:rFonts w:ascii="宋体" w:hAnsi="宋体" w:eastAsia="宋体"/>
                <w:sz w:val="16"/>
              </w:rPr>
              <w:t>96.95分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AA8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5D6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FB6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457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B48A63"/>
        </w:tc>
      </w:tr>
    </w:tbl>
    <w:p w14:paraId="1475B66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3"/>
        <w:gridCol w:w="471"/>
        <w:gridCol w:w="696"/>
        <w:gridCol w:w="632"/>
        <w:gridCol w:w="632"/>
        <w:gridCol w:w="696"/>
        <w:gridCol w:w="632"/>
        <w:gridCol w:w="632"/>
        <w:gridCol w:w="632"/>
        <w:gridCol w:w="632"/>
        <w:gridCol w:w="632"/>
      </w:tblGrid>
      <w:tr w14:paraId="03CAFF56">
        <w:tblPrEx>
          <w:tblCellMar>
            <w:top w:w="0" w:type="dxa"/>
            <w:left w:w="108" w:type="dxa"/>
            <w:bottom w:w="0" w:type="dxa"/>
            <w:right w:w="108" w:type="dxa"/>
          </w:tblCellMar>
        </w:tblPrEx>
        <w:tc>
          <w:tcPr>
            <w:tcW w:w="8976" w:type="dxa"/>
            <w:gridSpan w:val="14"/>
            <w:vAlign w:val="center"/>
          </w:tcPr>
          <w:p w14:paraId="06800D90">
            <w:pPr>
              <w:jc w:val="center"/>
            </w:pPr>
            <w:r>
              <w:rPr>
                <w:rFonts w:ascii="宋体" w:hAnsi="宋体" w:eastAsia="宋体"/>
                <w:sz w:val="24"/>
              </w:rPr>
              <w:t>项目支出绩效自评表</w:t>
            </w:r>
          </w:p>
        </w:tc>
      </w:tr>
      <w:tr w14:paraId="09A10343">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64962E">
            <w:pPr>
              <w:jc w:val="center"/>
            </w:pPr>
            <w:r>
              <w:rPr>
                <w:rFonts w:ascii="宋体" w:hAnsi="宋体" w:eastAsia="宋体"/>
                <w:sz w:val="24"/>
              </w:rPr>
              <w:t>(2024年度)</w:t>
            </w:r>
          </w:p>
        </w:tc>
      </w:tr>
      <w:tr w14:paraId="7A6FB4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0000">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DBE1E1">
            <w:pPr>
              <w:jc w:val="center"/>
            </w:pPr>
            <w:r>
              <w:rPr>
                <w:rFonts w:ascii="宋体" w:hAnsi="宋体" w:eastAsia="宋体"/>
                <w:sz w:val="16"/>
              </w:rPr>
              <w:t>2023年中央医疗服务与保障能力提升（医疗卫生机构能力建设卫生健康人才培养）补助资金</w:t>
            </w:r>
          </w:p>
        </w:tc>
      </w:tr>
      <w:tr w14:paraId="760BF3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C27D">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D897A">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EBD1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1090F9">
            <w:pPr>
              <w:jc w:val="center"/>
            </w:pPr>
            <w:r>
              <w:rPr>
                <w:rFonts w:ascii="宋体" w:hAnsi="宋体" w:eastAsia="宋体"/>
                <w:sz w:val="16"/>
              </w:rPr>
              <w:t>昌吉回族自治州疾病预防控制中心</w:t>
            </w:r>
          </w:p>
        </w:tc>
      </w:tr>
      <w:tr w14:paraId="7FEA9E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557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5926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F6597">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90B84">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AA7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F18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BC7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B5DD">
            <w:pPr>
              <w:jc w:val="center"/>
            </w:pPr>
            <w:r>
              <w:rPr>
                <w:rFonts w:ascii="宋体" w:hAnsi="宋体" w:eastAsia="宋体"/>
                <w:sz w:val="16"/>
              </w:rPr>
              <w:t>得分</w:t>
            </w:r>
          </w:p>
        </w:tc>
      </w:tr>
      <w:tr w14:paraId="12FEDA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F25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714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D9C99">
            <w:pPr>
              <w:jc w:val="center"/>
            </w:pPr>
            <w:r>
              <w:rPr>
                <w:rFonts w:ascii="宋体" w:hAnsi="宋体" w:eastAsia="宋体"/>
                <w:sz w:val="16"/>
              </w:rPr>
              <w:t>6.16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920F6">
            <w:pPr>
              <w:jc w:val="center"/>
            </w:pPr>
            <w:r>
              <w:rPr>
                <w:rFonts w:ascii="宋体" w:hAnsi="宋体" w:eastAsia="宋体"/>
                <w:sz w:val="16"/>
              </w:rPr>
              <w:t>6.16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82661">
            <w:pPr>
              <w:jc w:val="center"/>
            </w:pPr>
            <w:r>
              <w:rPr>
                <w:rFonts w:ascii="宋体" w:hAnsi="宋体" w:eastAsia="宋体"/>
                <w:sz w:val="16"/>
              </w:rPr>
              <w:t>6.16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573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231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F9C3">
            <w:pPr>
              <w:jc w:val="center"/>
            </w:pPr>
            <w:r>
              <w:rPr>
                <w:rFonts w:ascii="宋体" w:hAnsi="宋体" w:eastAsia="宋体"/>
                <w:sz w:val="16"/>
              </w:rPr>
              <w:t>10.00</w:t>
            </w:r>
          </w:p>
        </w:tc>
      </w:tr>
      <w:tr w14:paraId="02628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B36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4D9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BED8C">
            <w:pPr>
              <w:jc w:val="center"/>
            </w:pPr>
            <w:r>
              <w:rPr>
                <w:rFonts w:ascii="宋体" w:hAnsi="宋体" w:eastAsia="宋体"/>
                <w:sz w:val="16"/>
              </w:rPr>
              <w:t>6.16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94C44">
            <w:pPr>
              <w:jc w:val="center"/>
            </w:pPr>
            <w:r>
              <w:rPr>
                <w:rFonts w:ascii="宋体" w:hAnsi="宋体" w:eastAsia="宋体"/>
                <w:sz w:val="16"/>
              </w:rPr>
              <w:t>6.16</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99370">
            <w:pPr>
              <w:jc w:val="center"/>
            </w:pPr>
            <w:r>
              <w:rPr>
                <w:rFonts w:ascii="宋体" w:hAnsi="宋体" w:eastAsia="宋体"/>
                <w:sz w:val="16"/>
              </w:rPr>
              <w:t>6.16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903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13B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BADC">
            <w:pPr>
              <w:jc w:val="center"/>
            </w:pPr>
            <w:r>
              <w:rPr>
                <w:rFonts w:ascii="宋体" w:hAnsi="宋体" w:eastAsia="宋体"/>
                <w:sz w:val="16"/>
              </w:rPr>
              <w:t>—</w:t>
            </w:r>
          </w:p>
        </w:tc>
      </w:tr>
      <w:tr w14:paraId="42568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C92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E5E3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4913B">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1AC3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B02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0BD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FC3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962A">
            <w:pPr>
              <w:jc w:val="center"/>
            </w:pPr>
            <w:r>
              <w:rPr>
                <w:rFonts w:ascii="宋体" w:hAnsi="宋体" w:eastAsia="宋体"/>
                <w:sz w:val="16"/>
              </w:rPr>
              <w:t>—</w:t>
            </w:r>
          </w:p>
        </w:tc>
      </w:tr>
      <w:tr w14:paraId="5C9BB9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DA2CB0">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D4AFC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3DFBD1">
            <w:pPr>
              <w:jc w:val="center"/>
            </w:pPr>
            <w:r>
              <w:rPr>
                <w:rFonts w:ascii="宋体" w:hAnsi="宋体" w:eastAsia="宋体"/>
                <w:sz w:val="16"/>
              </w:rPr>
              <w:t>实际完成情况</w:t>
            </w:r>
          </w:p>
        </w:tc>
      </w:tr>
      <w:tr w14:paraId="15F66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59106"/>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26AAB0">
            <w:pPr>
              <w:jc w:val="both"/>
            </w:pPr>
            <w:r>
              <w:rPr>
                <w:rFonts w:ascii="宋体" w:hAnsi="宋体" w:eastAsia="宋体"/>
                <w:sz w:val="16"/>
              </w:rPr>
              <w:t>项目预计开展传染病和突发公共卫生事件应急能力培训1次，州、县基层传染病应急小分队数量7个，州、县级基层传染病应急小分队后备队员参加人数60人，应急项目计划完成时间为2024年12月15日前，提升州、县级基层传染病应急小分队传染病防控能力。</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878790">
            <w:pPr>
              <w:jc w:val="both"/>
            </w:pPr>
            <w:r>
              <w:rPr>
                <w:rFonts w:hint="eastAsia" w:ascii="宋体" w:hAnsi="宋体"/>
                <w:sz w:val="16"/>
                <w:lang w:eastAsia="zh-CN"/>
              </w:rPr>
              <w:t>截至2024</w:t>
            </w:r>
            <w:r>
              <w:rPr>
                <w:rFonts w:ascii="宋体" w:hAnsi="宋体" w:eastAsia="宋体"/>
                <w:sz w:val="16"/>
              </w:rPr>
              <w:t>年12月31日，已开展传染病和突发公共卫生事件应急能力培训1次，建设州、县基层传染病应急小分队数量7个，州、县级基层传染病应急小分队后备队员参加人数60人，应急项目计划已在2024年12月15日前完成，已逐步提升州、县级基层传染病应急小分队传染病防控能力。</w:t>
            </w:r>
          </w:p>
        </w:tc>
      </w:tr>
      <w:tr w14:paraId="3924B8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D1EB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93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493C">
            <w:pPr>
              <w:jc w:val="center"/>
            </w:pPr>
            <w:r>
              <w:rPr>
                <w:rFonts w:ascii="宋体" w:hAnsi="宋体" w:eastAsia="宋体"/>
                <w:sz w:val="16"/>
              </w:rPr>
              <w:t>二级指标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7A2937D">
            <w:pPr>
              <w:jc w:val="center"/>
            </w:pPr>
            <w:r>
              <w:rPr>
                <w:rFonts w:ascii="宋体" w:hAnsi="宋体" w:eastAsia="宋体"/>
                <w:sz w:val="16"/>
              </w:rPr>
              <w:t>三级指标</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7D892A72">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5895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51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4E7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9697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6E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672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972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D3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BEC1">
            <w:pPr>
              <w:jc w:val="center"/>
            </w:pPr>
            <w:r>
              <w:rPr>
                <w:rFonts w:ascii="宋体" w:hAnsi="宋体" w:eastAsia="宋体"/>
                <w:sz w:val="16"/>
              </w:rPr>
              <w:t>偏差原因分析及改进措施</w:t>
            </w:r>
          </w:p>
        </w:tc>
      </w:tr>
      <w:tr w14:paraId="2ADF44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B5A0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FB032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71EAE">
            <w:pPr>
              <w:jc w:val="center"/>
            </w:pPr>
            <w:r>
              <w:rPr>
                <w:rFonts w:ascii="宋体" w:hAnsi="宋体" w:eastAsia="宋体"/>
                <w:sz w:val="16"/>
              </w:rPr>
              <w:t>数量指标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22EA48F">
            <w:pPr>
              <w:jc w:val="center"/>
            </w:pPr>
            <w:r>
              <w:rPr>
                <w:rFonts w:ascii="宋体" w:hAnsi="宋体" w:eastAsia="宋体"/>
                <w:sz w:val="16"/>
              </w:rPr>
              <w:t>开展传染病和突发公共卫生事件应急能力培训</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43566DD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FA9D4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A6A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935C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8B0C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931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7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D2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1F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EE66">
            <w:pPr>
              <w:jc w:val="center"/>
            </w:pPr>
          </w:p>
        </w:tc>
      </w:tr>
      <w:tr w14:paraId="784A3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24D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F99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56A31"/>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47F79D9A">
            <w:pPr>
              <w:jc w:val="center"/>
            </w:pPr>
            <w:r>
              <w:rPr>
                <w:rFonts w:ascii="宋体" w:hAnsi="宋体" w:eastAsia="宋体"/>
                <w:sz w:val="16"/>
              </w:rPr>
              <w:t>州、县基层传染病应急小分队数量（7县市）</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0664D68E">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DB2016">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AEAA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A46F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DF0EB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B5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12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E3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91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22F7">
            <w:pPr>
              <w:jc w:val="center"/>
            </w:pPr>
          </w:p>
        </w:tc>
      </w:tr>
      <w:tr w14:paraId="4D43A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BD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9C6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A6B42"/>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2292837A">
            <w:pPr>
              <w:jc w:val="center"/>
            </w:pPr>
            <w:r>
              <w:rPr>
                <w:rFonts w:ascii="宋体" w:hAnsi="宋体" w:eastAsia="宋体"/>
                <w:sz w:val="16"/>
              </w:rPr>
              <w:t>州、县级基层传染病应急小分队后备队员参加人数</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44440CA2">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33E1A7">
            <w:pPr>
              <w:jc w:val="center"/>
            </w:pPr>
            <w:r>
              <w:rPr>
                <w:rFonts w:ascii="宋体" w:hAnsi="宋体" w:eastAsia="宋体"/>
                <w:sz w:val="16"/>
              </w:rPr>
              <w:t>&gt;=60人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D3E4">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ED1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E2A86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3F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7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0D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28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9777">
            <w:pPr>
              <w:jc w:val="center"/>
            </w:pPr>
          </w:p>
        </w:tc>
      </w:tr>
      <w:tr w14:paraId="28D854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984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93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9B5C">
            <w:pPr>
              <w:jc w:val="center"/>
            </w:pPr>
            <w:r>
              <w:rPr>
                <w:rFonts w:ascii="宋体" w:hAnsi="宋体" w:eastAsia="宋体"/>
                <w:sz w:val="16"/>
              </w:rPr>
              <w:t>质量指标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609EA456">
            <w:pPr>
              <w:jc w:val="center"/>
            </w:pPr>
            <w:r>
              <w:rPr>
                <w:rFonts w:ascii="宋体" w:hAnsi="宋体" w:eastAsia="宋体"/>
                <w:sz w:val="16"/>
              </w:rPr>
              <w:t>公共卫生事件应急能力</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134AFAC9">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AE1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9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CBF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D6AF9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AE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95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94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00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C423">
            <w:pPr>
              <w:jc w:val="center"/>
            </w:pPr>
          </w:p>
        </w:tc>
      </w:tr>
      <w:tr w14:paraId="62082B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F41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EFA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C00B">
            <w:pPr>
              <w:jc w:val="center"/>
            </w:pPr>
            <w:r>
              <w:rPr>
                <w:rFonts w:ascii="宋体" w:hAnsi="宋体" w:eastAsia="宋体"/>
                <w:sz w:val="16"/>
              </w:rPr>
              <w:t>时效指标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075A155">
            <w:pPr>
              <w:jc w:val="center"/>
            </w:pPr>
            <w:r>
              <w:rPr>
                <w:rFonts w:ascii="宋体" w:hAnsi="宋体" w:eastAsia="宋体"/>
                <w:sz w:val="16"/>
              </w:rPr>
              <w:t>应急项目计划完成时间</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2E73520A">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EEA85A">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4788">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CD2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EF72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13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9A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224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A4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8364">
            <w:pPr>
              <w:jc w:val="center"/>
            </w:pPr>
          </w:p>
        </w:tc>
      </w:tr>
      <w:tr w14:paraId="7534D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D14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B1B0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B5D80">
            <w:pPr>
              <w:jc w:val="center"/>
            </w:pPr>
            <w:r>
              <w:rPr>
                <w:rFonts w:ascii="宋体" w:hAnsi="宋体" w:eastAsia="宋体"/>
                <w:sz w:val="16"/>
              </w:rPr>
              <w:t>经济成本指标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31CCAFAE">
            <w:pPr>
              <w:jc w:val="center"/>
            </w:pPr>
            <w:r>
              <w:rPr>
                <w:rFonts w:ascii="宋体" w:hAnsi="宋体" w:eastAsia="宋体"/>
                <w:sz w:val="16"/>
              </w:rPr>
              <w:t>培训费</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1CBC1CA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5E42B4">
            <w:pPr>
              <w:jc w:val="center"/>
            </w:pPr>
            <w:r>
              <w:rPr>
                <w:rFonts w:ascii="宋体" w:hAnsi="宋体" w:eastAsia="宋体"/>
                <w:sz w:val="16"/>
              </w:rPr>
              <w:t>&lt;=2.16万元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F0F0F">
            <w:pPr>
              <w:jc w:val="center"/>
            </w:pPr>
            <w:r>
              <w:rPr>
                <w:rFonts w:ascii="宋体" w:hAnsi="宋体" w:eastAsia="宋体"/>
                <w:sz w:val="16"/>
              </w:rPr>
              <w:t>=2.16万元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48E9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2872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A7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24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8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24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5EA0">
            <w:pPr>
              <w:jc w:val="center"/>
            </w:pPr>
          </w:p>
        </w:tc>
      </w:tr>
      <w:tr w14:paraId="08B98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12D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6AC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5BB6F"/>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4161D1BE">
            <w:pPr>
              <w:jc w:val="center"/>
            </w:pPr>
            <w:r>
              <w:rPr>
                <w:rFonts w:ascii="宋体" w:hAnsi="宋体" w:eastAsia="宋体"/>
                <w:sz w:val="16"/>
              </w:rPr>
              <w:t>其他资本性支出</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36CEE426">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EEE6CE">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A4CA">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DC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5AB01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5D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44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71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11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C3CD">
            <w:pPr>
              <w:jc w:val="center"/>
            </w:pPr>
          </w:p>
        </w:tc>
      </w:tr>
      <w:tr w14:paraId="7673F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F1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EA3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24A3">
            <w:pPr>
              <w:jc w:val="center"/>
            </w:pPr>
            <w:r>
              <w:rPr>
                <w:rFonts w:ascii="宋体" w:hAnsi="宋体" w:eastAsia="宋体"/>
                <w:sz w:val="16"/>
              </w:rPr>
              <w:t>社会效益指标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5000ECC0">
            <w:pPr>
              <w:jc w:val="center"/>
            </w:pPr>
            <w:r>
              <w:rPr>
                <w:rFonts w:ascii="宋体" w:hAnsi="宋体" w:eastAsia="宋体"/>
                <w:sz w:val="16"/>
              </w:rPr>
              <w:t>州、县级基层传染病应急小分队传染病防控能力</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0766C75A">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8CEB90">
            <w:pPr>
              <w:jc w:val="center"/>
            </w:pPr>
            <w:r>
              <w:rPr>
                <w:rFonts w:ascii="宋体" w:hAnsi="宋体" w:eastAsia="宋体"/>
                <w:sz w:val="16"/>
              </w:rPr>
              <w:t>逐步增强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18F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4033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C6B0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62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F4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26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0C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6C46">
            <w:pPr>
              <w:jc w:val="center"/>
            </w:pPr>
          </w:p>
        </w:tc>
      </w:tr>
      <w:tr w14:paraId="34376288">
        <w:tblPrEx>
          <w:tblCellMar>
            <w:top w:w="0" w:type="dxa"/>
            <w:left w:w="108" w:type="dxa"/>
            <w:bottom w:w="0" w:type="dxa"/>
            <w:right w:w="108" w:type="dxa"/>
          </w:tblCellMar>
        </w:tblPrEx>
        <w:tc>
          <w:tcPr>
            <w:tcW w:w="268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1A1D2B">
            <w:pPr>
              <w:jc w:val="center"/>
            </w:pPr>
            <w:r>
              <w:rPr>
                <w:rFonts w:ascii="宋体" w:hAnsi="宋体" w:eastAsia="宋体"/>
                <w:sz w:val="16"/>
              </w:rPr>
              <w:t>总分</w:t>
            </w:r>
          </w:p>
        </w:tc>
        <w:tc>
          <w:tcPr>
            <w:tcW w:w="471" w:type="dxa"/>
            <w:tcBorders>
              <w:top w:val="single" w:color="auto" w:sz="10" w:space="0"/>
              <w:left w:val="single" w:color="auto" w:sz="10" w:space="0"/>
              <w:bottom w:val="single" w:color="auto" w:sz="10" w:space="0"/>
              <w:right w:val="single" w:color="auto" w:sz="10" w:space="0"/>
              <w:insideV w:val="single" w:sz="10" w:space="0"/>
            </w:tcBorders>
            <w:vAlign w:val="center"/>
          </w:tcPr>
          <w:p w14:paraId="1BF30AD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22109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7AC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53D3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B6CC8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3B5F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CB0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07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DFE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42458"/>
        </w:tc>
      </w:tr>
    </w:tbl>
    <w:p w14:paraId="41E49269">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30"/>
        <w:gridCol w:w="612"/>
        <w:gridCol w:w="776"/>
        <w:gridCol w:w="776"/>
        <w:gridCol w:w="776"/>
        <w:gridCol w:w="630"/>
        <w:gridCol w:w="603"/>
        <w:gridCol w:w="603"/>
        <w:gridCol w:w="603"/>
        <w:gridCol w:w="603"/>
        <w:gridCol w:w="621"/>
      </w:tblGrid>
      <w:tr w14:paraId="0AF26DF9">
        <w:tblPrEx>
          <w:tblCellMar>
            <w:top w:w="0" w:type="dxa"/>
            <w:left w:w="108" w:type="dxa"/>
            <w:bottom w:w="0" w:type="dxa"/>
            <w:right w:w="108" w:type="dxa"/>
          </w:tblCellMar>
        </w:tblPrEx>
        <w:tc>
          <w:tcPr>
            <w:tcW w:w="8848" w:type="dxa"/>
            <w:gridSpan w:val="14"/>
            <w:vAlign w:val="center"/>
          </w:tcPr>
          <w:p w14:paraId="29A62830">
            <w:pPr>
              <w:jc w:val="center"/>
            </w:pPr>
            <w:r>
              <w:rPr>
                <w:rFonts w:ascii="宋体" w:hAnsi="宋体" w:eastAsia="宋体"/>
                <w:sz w:val="24"/>
              </w:rPr>
              <w:t>项目支出绩效自评表</w:t>
            </w:r>
          </w:p>
        </w:tc>
      </w:tr>
      <w:tr w14:paraId="3F288DC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EE2A71">
            <w:pPr>
              <w:jc w:val="center"/>
            </w:pPr>
            <w:r>
              <w:rPr>
                <w:rFonts w:ascii="宋体" w:hAnsi="宋体" w:eastAsia="宋体"/>
                <w:sz w:val="24"/>
              </w:rPr>
              <w:t>(2024年度)</w:t>
            </w:r>
          </w:p>
        </w:tc>
      </w:tr>
      <w:tr w14:paraId="1685F1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934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708481">
            <w:pPr>
              <w:jc w:val="center"/>
            </w:pPr>
            <w:r>
              <w:rPr>
                <w:rFonts w:ascii="宋体" w:hAnsi="宋体" w:eastAsia="宋体"/>
                <w:sz w:val="16"/>
              </w:rPr>
              <w:t>2023年中央重大传染病补助资金</w:t>
            </w:r>
          </w:p>
        </w:tc>
      </w:tr>
      <w:tr w14:paraId="2792A0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DF5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20B4B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47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3E168B">
            <w:pPr>
              <w:jc w:val="center"/>
            </w:pPr>
            <w:r>
              <w:rPr>
                <w:rFonts w:ascii="宋体" w:hAnsi="宋体" w:eastAsia="宋体"/>
                <w:sz w:val="16"/>
              </w:rPr>
              <w:t>昌吉回族自治州疾病预防控制中心</w:t>
            </w:r>
          </w:p>
        </w:tc>
      </w:tr>
      <w:tr w14:paraId="61F79F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26A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3C7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4C1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349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12B6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33CF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884C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11592">
            <w:pPr>
              <w:jc w:val="center"/>
            </w:pPr>
            <w:r>
              <w:rPr>
                <w:rFonts w:ascii="宋体" w:hAnsi="宋体" w:eastAsia="宋体"/>
                <w:sz w:val="16"/>
              </w:rPr>
              <w:t>得分</w:t>
            </w:r>
          </w:p>
        </w:tc>
      </w:tr>
      <w:tr w14:paraId="241D67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28C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98F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2FD5D">
            <w:pPr>
              <w:jc w:val="center"/>
            </w:pPr>
            <w:r>
              <w:rPr>
                <w:rFonts w:ascii="宋体" w:hAnsi="宋体" w:eastAsia="宋体"/>
                <w:sz w:val="16"/>
              </w:rPr>
              <w:t>183.90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90CCD">
            <w:pPr>
              <w:jc w:val="center"/>
            </w:pPr>
            <w:r>
              <w:rPr>
                <w:rFonts w:ascii="宋体" w:hAnsi="宋体" w:eastAsia="宋体"/>
                <w:sz w:val="16"/>
              </w:rPr>
              <w:t>183.90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B3CCC">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1DC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DB91A">
            <w:pPr>
              <w:jc w:val="center"/>
            </w:pPr>
            <w:r>
              <w:rPr>
                <w:rFonts w:ascii="宋体" w:hAnsi="宋体" w:eastAsia="宋体"/>
                <w:sz w:val="16"/>
              </w:rPr>
              <w:t>98.65%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A9F8">
            <w:pPr>
              <w:jc w:val="center"/>
            </w:pPr>
            <w:r>
              <w:rPr>
                <w:rFonts w:ascii="宋体" w:hAnsi="宋体" w:eastAsia="宋体"/>
                <w:sz w:val="16"/>
              </w:rPr>
              <w:t>9.66</w:t>
            </w:r>
          </w:p>
        </w:tc>
      </w:tr>
      <w:tr w14:paraId="45B4B4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51D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A43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3D61C">
            <w:pPr>
              <w:jc w:val="center"/>
            </w:pPr>
            <w:r>
              <w:rPr>
                <w:rFonts w:ascii="宋体" w:hAnsi="宋体" w:eastAsia="宋体"/>
                <w:sz w:val="16"/>
              </w:rPr>
              <w:t>183.90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696BF">
            <w:pPr>
              <w:jc w:val="center"/>
            </w:pPr>
            <w:r>
              <w:rPr>
                <w:rFonts w:ascii="宋体" w:hAnsi="宋体" w:eastAsia="宋体"/>
                <w:sz w:val="16"/>
              </w:rPr>
              <w:t>183.90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A0E6A">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987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A50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4391">
            <w:pPr>
              <w:jc w:val="center"/>
            </w:pPr>
            <w:r>
              <w:rPr>
                <w:rFonts w:ascii="宋体" w:hAnsi="宋体" w:eastAsia="宋体"/>
                <w:sz w:val="16"/>
              </w:rPr>
              <w:t>—</w:t>
            </w:r>
          </w:p>
        </w:tc>
      </w:tr>
      <w:tr w14:paraId="0767ED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5C6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D73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E6B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827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69C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A8B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700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09F8D">
            <w:pPr>
              <w:jc w:val="center"/>
            </w:pPr>
            <w:r>
              <w:rPr>
                <w:rFonts w:ascii="宋体" w:hAnsi="宋体" w:eastAsia="宋体"/>
                <w:sz w:val="16"/>
              </w:rPr>
              <w:t>—</w:t>
            </w:r>
          </w:p>
        </w:tc>
      </w:tr>
      <w:tr w14:paraId="11E588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8B5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AD2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20DCBA">
            <w:pPr>
              <w:jc w:val="center"/>
            </w:pPr>
            <w:r>
              <w:rPr>
                <w:rFonts w:ascii="宋体" w:hAnsi="宋体" w:eastAsia="宋体"/>
                <w:sz w:val="16"/>
              </w:rPr>
              <w:t>实际完成情况</w:t>
            </w:r>
          </w:p>
        </w:tc>
      </w:tr>
      <w:tr w14:paraId="0C8CA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52E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86CEBB">
            <w:pPr>
              <w:jc w:val="both"/>
            </w:pPr>
            <w:r>
              <w:rPr>
                <w:rFonts w:hint="eastAsia" w:ascii="宋体" w:hAnsi="宋体"/>
                <w:sz w:val="16"/>
                <w:lang w:eastAsia="zh-CN"/>
              </w:rPr>
              <w:t>1.</w:t>
            </w:r>
            <w:r>
              <w:rPr>
                <w:rFonts w:ascii="宋体" w:hAnsi="宋体" w:eastAsia="宋体"/>
                <w:sz w:val="16"/>
              </w:rPr>
              <w:t>国家免疫规划疫苗配送次数4次，适龄儿童国家免疫规划疫苗接种率大于90%。2、进一步减少结核感染，患病和死亡，切实降低结核病疾病负担，提高人民群众健康水平，促进国民经济发展和社会和谐稳定。</w:t>
            </w:r>
            <w:r>
              <w:rPr>
                <w:rFonts w:ascii="宋体" w:hAnsi="宋体" w:eastAsia="宋体"/>
                <w:sz w:val="16"/>
              </w:rPr>
              <w:br w:type="textWrapping"/>
            </w:r>
            <w:r>
              <w:rPr>
                <w:rFonts w:ascii="宋体" w:hAnsi="宋体" w:eastAsia="宋体"/>
                <w:sz w:val="16"/>
              </w:rPr>
              <w:t>2、全州报告肺结核患者及疑似肺结核患者总体到位率达到95%以上；重点人群肺结核筛查率达到95%以上；肺结核患者规范管理率达到90%以上；</w:t>
            </w:r>
            <w:r>
              <w:rPr>
                <w:rFonts w:hint="eastAsia" w:ascii="宋体" w:hAnsi="宋体"/>
                <w:sz w:val="16"/>
                <w:lang w:eastAsia="zh-CN"/>
              </w:rPr>
              <w:t>艾病</w:t>
            </w:r>
            <w:r>
              <w:rPr>
                <w:rFonts w:ascii="宋体" w:hAnsi="宋体" w:eastAsia="宋体"/>
                <w:sz w:val="16"/>
              </w:rPr>
              <w:t>感染者及病人肺结核筛查率达到90%以上，病原学阳性率达到55%以上，高危人群及病原学阳性肺结核患者耐药筛查率达到95%以上；传染期肺结核患者集中隔离治疗+营养早餐覆盖率达到95%以上；公众结核病防治知识知晓率达到85%以上，肺结核患者成功治疗率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B08B96">
            <w:pPr>
              <w:jc w:val="both"/>
            </w:pPr>
            <w:r>
              <w:rPr>
                <w:rFonts w:hint="eastAsia" w:ascii="宋体" w:hAnsi="宋体"/>
                <w:sz w:val="16"/>
                <w:lang w:eastAsia="zh-CN"/>
              </w:rPr>
              <w:t>截至</w:t>
            </w:r>
            <w:r>
              <w:rPr>
                <w:rFonts w:ascii="宋体" w:hAnsi="宋体" w:eastAsia="宋体"/>
                <w:sz w:val="16"/>
              </w:rPr>
              <w:t>2024年12月31日，对县市进行国家免疫规划疫苗配送4次；全年开展慢病业务培训1次，慢病培训指导县市覆盖率100%；全州结核病患者成功治疗</w:t>
            </w:r>
            <w:r>
              <w:rPr>
                <w:rFonts w:hint="eastAsia" w:ascii="宋体" w:hAnsi="宋体"/>
                <w:sz w:val="16"/>
                <w:lang w:eastAsia="zh-CN"/>
              </w:rPr>
              <w:t>率</w:t>
            </w:r>
            <w:r>
              <w:rPr>
                <w:rFonts w:ascii="宋体" w:hAnsi="宋体" w:eastAsia="宋体"/>
                <w:sz w:val="16"/>
              </w:rPr>
              <w:t>为96.74%，病原学阳性耐药筛查率99.49%。国家免疫规划疫苗接种率99.34%。提高了全民健康水平，受益群众满意度达到 95%。</w:t>
            </w:r>
          </w:p>
        </w:tc>
      </w:tr>
      <w:tr w14:paraId="6E40B7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FCD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25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3C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35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28C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155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20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BD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79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D20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EBA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A7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A6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DE1C">
            <w:pPr>
              <w:jc w:val="center"/>
            </w:pPr>
            <w:r>
              <w:rPr>
                <w:rFonts w:ascii="宋体" w:hAnsi="宋体" w:eastAsia="宋体"/>
                <w:sz w:val="16"/>
              </w:rPr>
              <w:t>偏差原因分析及改进措施</w:t>
            </w:r>
          </w:p>
        </w:tc>
      </w:tr>
      <w:tr w14:paraId="1A5F51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0E04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582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29D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7750">
            <w:pPr>
              <w:jc w:val="center"/>
            </w:pPr>
            <w:r>
              <w:rPr>
                <w:rFonts w:ascii="宋体" w:hAnsi="宋体" w:eastAsia="宋体"/>
                <w:sz w:val="16"/>
              </w:rPr>
              <w:t>国家免疫规划疫苗配送次数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7922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F55C">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4169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4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A15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E8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D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05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75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A3D62">
            <w:pPr>
              <w:jc w:val="center"/>
            </w:pPr>
          </w:p>
        </w:tc>
      </w:tr>
      <w:tr w14:paraId="7ED4B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13A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8ED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E7D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D712">
            <w:pPr>
              <w:jc w:val="center"/>
            </w:pPr>
            <w:r>
              <w:rPr>
                <w:rFonts w:ascii="宋体" w:hAnsi="宋体" w:eastAsia="宋体"/>
                <w:sz w:val="16"/>
              </w:rPr>
              <w:t>开展慢病业务培训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93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295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F7B6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AA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79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F7F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7F1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7D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09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89F6">
            <w:pPr>
              <w:jc w:val="center"/>
            </w:pPr>
          </w:p>
        </w:tc>
      </w:tr>
      <w:tr w14:paraId="34BDDD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81D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045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7189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20495">
            <w:pPr>
              <w:jc w:val="center"/>
            </w:pPr>
            <w:r>
              <w:rPr>
                <w:rFonts w:ascii="宋体" w:hAnsi="宋体" w:eastAsia="宋体"/>
                <w:sz w:val="16"/>
              </w:rPr>
              <w:t>肺结核患者成功治疗率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30A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16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BEAC">
            <w:pPr>
              <w:jc w:val="center"/>
            </w:pPr>
            <w:r>
              <w:rPr>
                <w:rFonts w:ascii="宋体" w:hAnsi="宋体" w:eastAsia="宋体"/>
                <w:sz w:val="16"/>
              </w:rPr>
              <w:t>=96.74%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D634">
            <w:pPr>
              <w:jc w:val="center"/>
            </w:pPr>
            <w:r>
              <w:rPr>
                <w:rFonts w:ascii="宋体" w:hAnsi="宋体" w:eastAsia="宋体"/>
                <w:sz w:val="16"/>
              </w:rPr>
              <w:t>107.49%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7BAB5">
            <w:pPr>
              <w:jc w:val="center"/>
            </w:pPr>
            <w:r>
              <w:rPr>
                <w:rFonts w:ascii="宋体" w:hAnsi="宋体" w:eastAsia="宋体"/>
                <w:sz w:val="16"/>
              </w:rPr>
              <w:t>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5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AF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E2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CE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5F2B">
            <w:pPr>
              <w:jc w:val="center"/>
            </w:pPr>
            <w:r>
              <w:rPr>
                <w:rFonts w:ascii="宋体" w:hAnsi="宋体" w:eastAsia="宋体"/>
                <w:sz w:val="16"/>
              </w:rPr>
              <w:t>年初按照国家要求制定全年指标，实际实施过程中完成较好，产生偏差</w:t>
            </w:r>
          </w:p>
        </w:tc>
      </w:tr>
      <w:tr w14:paraId="09846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BC3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619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9D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CBE3">
            <w:pPr>
              <w:jc w:val="center"/>
            </w:pPr>
            <w:r>
              <w:rPr>
                <w:rFonts w:ascii="宋体" w:hAnsi="宋体" w:eastAsia="宋体"/>
                <w:sz w:val="16"/>
              </w:rPr>
              <w:t>病原学阳性肺结核患者耐药筛查率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E3A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FC5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8D38">
            <w:pPr>
              <w:jc w:val="center"/>
            </w:pPr>
            <w:r>
              <w:rPr>
                <w:rFonts w:ascii="宋体" w:hAnsi="宋体" w:eastAsia="宋体"/>
                <w:sz w:val="16"/>
              </w:rPr>
              <w:t>=99.49%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1E3D">
            <w:pPr>
              <w:jc w:val="center"/>
            </w:pPr>
            <w:r>
              <w:rPr>
                <w:rFonts w:ascii="宋体" w:hAnsi="宋体" w:eastAsia="宋体"/>
                <w:sz w:val="16"/>
              </w:rPr>
              <w:t>110.54%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41D2C">
            <w:pPr>
              <w:jc w:val="center"/>
            </w:pPr>
            <w:r>
              <w:rPr>
                <w:rFonts w:ascii="宋体" w:hAnsi="宋体" w:eastAsia="宋体"/>
                <w:sz w:val="16"/>
              </w:rPr>
              <w:t>5.37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AA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89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B0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71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4A095">
            <w:pPr>
              <w:jc w:val="center"/>
            </w:pPr>
            <w:r>
              <w:rPr>
                <w:rFonts w:ascii="宋体" w:hAnsi="宋体" w:eastAsia="宋体"/>
                <w:sz w:val="16"/>
              </w:rPr>
              <w:t>年初按照国家要求制定全年指标，实际实施过程中完成较好，产生偏差</w:t>
            </w:r>
          </w:p>
        </w:tc>
      </w:tr>
      <w:tr w14:paraId="42E30D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A7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DF0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2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488C">
            <w:pPr>
              <w:jc w:val="center"/>
            </w:pPr>
            <w:r>
              <w:rPr>
                <w:rFonts w:ascii="宋体" w:hAnsi="宋体" w:eastAsia="宋体"/>
                <w:sz w:val="16"/>
              </w:rPr>
              <w:t>国家免疫规划疫苗接种率（%）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C4B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019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4E52">
            <w:pPr>
              <w:jc w:val="center"/>
            </w:pPr>
            <w:r>
              <w:rPr>
                <w:rFonts w:ascii="宋体" w:hAnsi="宋体" w:eastAsia="宋体"/>
                <w:sz w:val="16"/>
              </w:rPr>
              <w:t>=99.34%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CD6E">
            <w:pPr>
              <w:jc w:val="center"/>
            </w:pPr>
            <w:r>
              <w:rPr>
                <w:rFonts w:ascii="宋体" w:hAnsi="宋体" w:eastAsia="宋体"/>
                <w:sz w:val="16"/>
              </w:rPr>
              <w:t>110.38%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C927">
            <w:pPr>
              <w:jc w:val="center"/>
            </w:pPr>
            <w:r>
              <w:rPr>
                <w:rFonts w:ascii="宋体" w:hAnsi="宋体" w:eastAsia="宋体"/>
                <w:sz w:val="16"/>
              </w:rPr>
              <w:t>5.38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30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2D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C8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24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7B23">
            <w:pPr>
              <w:jc w:val="center"/>
            </w:pPr>
            <w:r>
              <w:rPr>
                <w:rFonts w:ascii="宋体" w:hAnsi="宋体" w:eastAsia="宋体"/>
                <w:sz w:val="16"/>
              </w:rPr>
              <w:t>年初按照国家要求制定全年指标，实际实施过程中完成较好，产生偏差</w:t>
            </w:r>
          </w:p>
        </w:tc>
      </w:tr>
      <w:tr w14:paraId="08B3E4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EAF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5E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42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27D3">
            <w:pPr>
              <w:jc w:val="center"/>
            </w:pPr>
            <w:r>
              <w:rPr>
                <w:rFonts w:ascii="宋体" w:hAnsi="宋体" w:eastAsia="宋体"/>
                <w:sz w:val="16"/>
              </w:rPr>
              <w:t>慢病培训指导县市覆盖率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932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EAB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64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3A5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1F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C45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EB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6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6F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296C">
            <w:pPr>
              <w:jc w:val="center"/>
            </w:pPr>
          </w:p>
        </w:tc>
      </w:tr>
      <w:tr w14:paraId="30BE2C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E5B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8C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1D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F7C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AA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9A4A0">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45D39">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21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7D9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0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95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61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2D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5B4E">
            <w:pPr>
              <w:jc w:val="center"/>
            </w:pPr>
          </w:p>
        </w:tc>
      </w:tr>
      <w:tr w14:paraId="44DBF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ACA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D3B7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5C6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B191">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5FB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BCC0">
            <w:pPr>
              <w:jc w:val="center"/>
            </w:pPr>
            <w:r>
              <w:rPr>
                <w:rFonts w:ascii="宋体" w:hAnsi="宋体" w:eastAsia="宋体"/>
                <w:sz w:val="16"/>
              </w:rPr>
              <w:t>&lt;=16.72万元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7AD0">
            <w:pPr>
              <w:jc w:val="center"/>
            </w:pPr>
            <w:r>
              <w:rPr>
                <w:rFonts w:ascii="宋体" w:hAnsi="宋体" w:eastAsia="宋体"/>
                <w:sz w:val="16"/>
              </w:rPr>
              <w:t>=16.29万元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5D9A">
            <w:pPr>
              <w:jc w:val="center"/>
            </w:pPr>
            <w:r>
              <w:rPr>
                <w:rFonts w:ascii="宋体" w:hAnsi="宋体" w:eastAsia="宋体"/>
                <w:sz w:val="16"/>
              </w:rPr>
              <w:t>97.44%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D4A23">
            <w:pPr>
              <w:jc w:val="center"/>
            </w:pPr>
            <w:r>
              <w:rPr>
                <w:rFonts w:ascii="宋体" w:hAnsi="宋体" w:eastAsia="宋体"/>
                <w:sz w:val="16"/>
              </w:rPr>
              <w:t>1.87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3A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35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E8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06D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BBA8">
            <w:pPr>
              <w:jc w:val="center"/>
            </w:pPr>
            <w:r>
              <w:rPr>
                <w:rFonts w:ascii="宋体" w:hAnsi="宋体" w:eastAsia="宋体"/>
                <w:sz w:val="16"/>
              </w:rPr>
              <w:t>因机构改革，工作任务整合，费用有结余</w:t>
            </w:r>
          </w:p>
        </w:tc>
      </w:tr>
      <w:tr w14:paraId="63F4D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911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E18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BDB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2AE9">
            <w:pPr>
              <w:jc w:val="center"/>
            </w:pPr>
            <w:r>
              <w:rPr>
                <w:rFonts w:ascii="宋体" w:hAnsi="宋体" w:eastAsia="宋体"/>
                <w:sz w:val="16"/>
              </w:rPr>
              <w:t>物业管理费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824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CC789">
            <w:pPr>
              <w:jc w:val="center"/>
            </w:pPr>
            <w:r>
              <w:rPr>
                <w:rFonts w:ascii="宋体" w:hAnsi="宋体" w:eastAsia="宋体"/>
                <w:sz w:val="16"/>
              </w:rPr>
              <w:t>&lt;=2.08万元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3229">
            <w:pPr>
              <w:jc w:val="center"/>
            </w:pPr>
            <w:r>
              <w:rPr>
                <w:rFonts w:ascii="宋体" w:hAnsi="宋体" w:eastAsia="宋体"/>
                <w:sz w:val="16"/>
              </w:rPr>
              <w:t>=20.8万元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03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858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B2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D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35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8A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0FA5E">
            <w:pPr>
              <w:jc w:val="center"/>
            </w:pPr>
          </w:p>
        </w:tc>
      </w:tr>
      <w:tr w14:paraId="2937E1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1F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D7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B37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5A91">
            <w:pPr>
              <w:jc w:val="center"/>
            </w:pPr>
            <w:r>
              <w:rPr>
                <w:rFonts w:ascii="宋体" w:hAnsi="宋体" w:eastAsia="宋体"/>
                <w:sz w:val="16"/>
              </w:rPr>
              <w:t>其他商品和服务支出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95E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7F06">
            <w:pPr>
              <w:jc w:val="center"/>
            </w:pPr>
            <w:r>
              <w:rPr>
                <w:rFonts w:ascii="宋体" w:hAnsi="宋体" w:eastAsia="宋体"/>
                <w:sz w:val="16"/>
              </w:rPr>
              <w:t>&lt;=22.6万元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9751">
            <w:pPr>
              <w:jc w:val="center"/>
            </w:pPr>
            <w:r>
              <w:rPr>
                <w:rFonts w:ascii="宋体" w:hAnsi="宋体" w:eastAsia="宋体"/>
                <w:sz w:val="16"/>
              </w:rPr>
              <w:t>=22.6万元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A7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F152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BF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50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D8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34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EDCE">
            <w:pPr>
              <w:jc w:val="center"/>
            </w:pPr>
          </w:p>
        </w:tc>
      </w:tr>
      <w:tr w14:paraId="6C61AF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5DE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53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BB5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56AE">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DDE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B027">
            <w:pPr>
              <w:jc w:val="center"/>
            </w:pPr>
            <w:r>
              <w:rPr>
                <w:rFonts w:ascii="宋体" w:hAnsi="宋体" w:eastAsia="宋体"/>
                <w:sz w:val="16"/>
              </w:rPr>
              <w:t>&lt;=49.29万元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A51FA">
            <w:pPr>
              <w:jc w:val="center"/>
            </w:pPr>
            <w:r>
              <w:rPr>
                <w:rFonts w:ascii="宋体" w:hAnsi="宋体" w:eastAsia="宋体"/>
                <w:sz w:val="16"/>
              </w:rPr>
              <w:t>=49.29万元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0B3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117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2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1D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27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0A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D047">
            <w:pPr>
              <w:jc w:val="center"/>
            </w:pPr>
          </w:p>
        </w:tc>
      </w:tr>
      <w:tr w14:paraId="1C3A4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0E2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64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C76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19BD">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8F6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6D88">
            <w:pPr>
              <w:jc w:val="center"/>
            </w:pPr>
            <w:r>
              <w:rPr>
                <w:rFonts w:ascii="宋体" w:hAnsi="宋体" w:eastAsia="宋体"/>
                <w:sz w:val="16"/>
              </w:rPr>
              <w:t>&lt;=6.98万元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7901">
            <w:pPr>
              <w:jc w:val="center"/>
            </w:pPr>
            <w:r>
              <w:rPr>
                <w:rFonts w:ascii="宋体" w:hAnsi="宋体" w:eastAsia="宋体"/>
                <w:sz w:val="16"/>
              </w:rPr>
              <w:t>=6.98万元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FD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5E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02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75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57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65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705B">
            <w:pPr>
              <w:jc w:val="center"/>
            </w:pPr>
          </w:p>
        </w:tc>
      </w:tr>
      <w:tr w14:paraId="0ADDA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12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F65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BF0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E3A99">
            <w:pPr>
              <w:jc w:val="center"/>
            </w:pPr>
            <w:r>
              <w:rPr>
                <w:rFonts w:ascii="宋体" w:hAnsi="宋体" w:eastAsia="宋体"/>
                <w:sz w:val="16"/>
              </w:rPr>
              <w:t>其他资本性支出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A72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3302">
            <w:pPr>
              <w:jc w:val="center"/>
            </w:pPr>
            <w:r>
              <w:rPr>
                <w:rFonts w:ascii="宋体" w:hAnsi="宋体" w:eastAsia="宋体"/>
                <w:sz w:val="16"/>
              </w:rPr>
              <w:t>&lt;=13.37万元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2470">
            <w:pPr>
              <w:jc w:val="center"/>
            </w:pPr>
            <w:r>
              <w:rPr>
                <w:rFonts w:ascii="宋体" w:hAnsi="宋体" w:eastAsia="宋体"/>
                <w:sz w:val="16"/>
              </w:rPr>
              <w:t>=13.3万元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3BA3">
            <w:pPr>
              <w:jc w:val="center"/>
            </w:pPr>
            <w:r>
              <w:rPr>
                <w:rFonts w:ascii="宋体" w:hAnsi="宋体" w:eastAsia="宋体"/>
                <w:sz w:val="16"/>
              </w:rPr>
              <w:t>99.48%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A2680">
            <w:pPr>
              <w:jc w:val="center"/>
            </w:pPr>
            <w:r>
              <w:rPr>
                <w:rFonts w:ascii="宋体" w:hAnsi="宋体" w:eastAsia="宋体"/>
                <w:sz w:val="16"/>
              </w:rPr>
              <w:t>2.96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9C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7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72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CE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4009">
            <w:pPr>
              <w:jc w:val="center"/>
            </w:pPr>
            <w:r>
              <w:rPr>
                <w:rFonts w:ascii="宋体" w:hAnsi="宋体" w:eastAsia="宋体"/>
                <w:sz w:val="16"/>
              </w:rPr>
              <w:t>因机构改革，工作任务整合，费用有结余</w:t>
            </w:r>
          </w:p>
        </w:tc>
      </w:tr>
      <w:tr w14:paraId="00D6E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82A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ECB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FE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1D066">
            <w:pPr>
              <w:jc w:val="center"/>
            </w:pPr>
            <w:r>
              <w:rPr>
                <w:rFonts w:ascii="宋体" w:hAnsi="宋体" w:eastAsia="宋体"/>
                <w:sz w:val="16"/>
              </w:rPr>
              <w:t>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44E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EF8E">
            <w:pPr>
              <w:jc w:val="center"/>
            </w:pPr>
            <w:r>
              <w:rPr>
                <w:rFonts w:ascii="宋体" w:hAnsi="宋体" w:eastAsia="宋体"/>
                <w:sz w:val="16"/>
              </w:rPr>
              <w:t>&lt;=3.32万元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5A0E">
            <w:pPr>
              <w:jc w:val="center"/>
            </w:pPr>
            <w:r>
              <w:rPr>
                <w:rFonts w:ascii="宋体" w:hAnsi="宋体" w:eastAsia="宋体"/>
                <w:sz w:val="16"/>
              </w:rPr>
              <w:t>=1.34万元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01CEE">
            <w:pPr>
              <w:jc w:val="center"/>
            </w:pPr>
            <w:r>
              <w:rPr>
                <w:rFonts w:ascii="宋体" w:hAnsi="宋体" w:eastAsia="宋体"/>
                <w:sz w:val="16"/>
              </w:rPr>
              <w:t>40.47%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29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D3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59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82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FF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B1D8">
            <w:pPr>
              <w:jc w:val="center"/>
            </w:pPr>
            <w:r>
              <w:rPr>
                <w:rFonts w:ascii="宋体" w:hAnsi="宋体" w:eastAsia="宋体"/>
                <w:sz w:val="16"/>
              </w:rPr>
              <w:t>因机构改革，工作任务整合，费用有结余</w:t>
            </w:r>
          </w:p>
        </w:tc>
      </w:tr>
      <w:tr w14:paraId="2D8546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95F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377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6BA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BFA6">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69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4326">
            <w:pPr>
              <w:jc w:val="center"/>
            </w:pPr>
            <w:r>
              <w:rPr>
                <w:rFonts w:ascii="宋体" w:hAnsi="宋体" w:eastAsia="宋体"/>
                <w:sz w:val="16"/>
              </w:rPr>
              <w:t>&lt;=65.12万元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FBBA">
            <w:pPr>
              <w:jc w:val="center"/>
            </w:pPr>
            <w:r>
              <w:rPr>
                <w:rFonts w:ascii="宋体" w:hAnsi="宋体" w:eastAsia="宋体"/>
                <w:sz w:val="16"/>
              </w:rPr>
              <w:t>=65.12万元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C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EDC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8E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FB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17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01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D422">
            <w:pPr>
              <w:jc w:val="center"/>
            </w:pPr>
          </w:p>
        </w:tc>
      </w:tr>
      <w:tr w14:paraId="48A0D3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097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684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1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1372">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85F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247B">
            <w:pPr>
              <w:jc w:val="center"/>
            </w:pPr>
            <w:r>
              <w:rPr>
                <w:rFonts w:ascii="宋体" w:hAnsi="宋体" w:eastAsia="宋体"/>
                <w:sz w:val="16"/>
              </w:rPr>
              <w:t>&lt;=1.42万元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4906">
            <w:pPr>
              <w:jc w:val="center"/>
            </w:pPr>
            <w:r>
              <w:rPr>
                <w:rFonts w:ascii="宋体" w:hAnsi="宋体" w:eastAsia="宋体"/>
                <w:sz w:val="16"/>
              </w:rPr>
              <w:t>=1.42万元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4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843D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63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BB7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34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38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FDC1">
            <w:pPr>
              <w:jc w:val="center"/>
            </w:pPr>
          </w:p>
        </w:tc>
      </w:tr>
      <w:tr w14:paraId="0E155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B62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5B8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E0C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4480">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438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AE34">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275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B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3F5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01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74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C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A4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1553">
            <w:pPr>
              <w:jc w:val="center"/>
            </w:pPr>
          </w:p>
        </w:tc>
      </w:tr>
      <w:tr w14:paraId="51653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733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7D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BB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3F66">
            <w:pPr>
              <w:jc w:val="center"/>
            </w:pPr>
            <w:r>
              <w:rPr>
                <w:rFonts w:ascii="宋体" w:hAnsi="宋体" w:eastAsia="宋体"/>
                <w:sz w:val="16"/>
              </w:rPr>
              <w:t>提升全民健康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A89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36B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505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01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C0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A51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79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B00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D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A406">
            <w:pPr>
              <w:jc w:val="center"/>
            </w:pPr>
          </w:p>
        </w:tc>
      </w:tr>
      <w:tr w14:paraId="0020D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140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1E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2C1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D33F">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A6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7574">
            <w:pPr>
              <w:jc w:val="center"/>
            </w:pPr>
            <w:r>
              <w:rPr>
                <w:rFonts w:ascii="宋体" w:hAnsi="宋体" w:eastAsia="宋体"/>
                <w:sz w:val="16"/>
              </w:rPr>
              <w:t>&lt;=90%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0BA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D8EC">
            <w:pPr>
              <w:jc w:val="center"/>
            </w:pPr>
            <w:r>
              <w:rPr>
                <w:rFonts w:ascii="宋体" w:hAnsi="宋体" w:eastAsia="宋体"/>
                <w:sz w:val="16"/>
              </w:rPr>
              <w:t>105.6%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BA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6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21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79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0A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EC32">
            <w:pPr>
              <w:jc w:val="center"/>
            </w:pPr>
            <w:r>
              <w:rPr>
                <w:rFonts w:ascii="宋体" w:hAnsi="宋体" w:eastAsia="宋体"/>
                <w:sz w:val="16"/>
              </w:rPr>
              <w:t>年初按照国家要求制定全年指标，实际实施过程中完成较好，产生偏差</w:t>
            </w:r>
          </w:p>
        </w:tc>
      </w:tr>
      <w:tr w14:paraId="34EF862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F20D9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DC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1C3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FF2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39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2F96">
            <w:pPr>
              <w:jc w:val="center"/>
            </w:pPr>
            <w:r>
              <w:rPr>
                <w:rFonts w:ascii="宋体" w:hAnsi="宋体" w:eastAsia="宋体"/>
                <w:sz w:val="16"/>
              </w:rPr>
              <w:t>95.79分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2ED8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C1B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020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A39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9E522"/>
        </w:tc>
      </w:tr>
    </w:tbl>
    <w:p w14:paraId="57E237F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52EC07F">
        <w:tblPrEx>
          <w:tblCellMar>
            <w:top w:w="0" w:type="dxa"/>
            <w:left w:w="108" w:type="dxa"/>
            <w:bottom w:w="0" w:type="dxa"/>
            <w:right w:w="108" w:type="dxa"/>
          </w:tblCellMar>
        </w:tblPrEx>
        <w:tc>
          <w:tcPr>
            <w:tcW w:w="8848" w:type="dxa"/>
            <w:gridSpan w:val="14"/>
            <w:vAlign w:val="center"/>
          </w:tcPr>
          <w:p w14:paraId="6108A73B">
            <w:pPr>
              <w:jc w:val="center"/>
            </w:pPr>
            <w:r>
              <w:rPr>
                <w:rFonts w:ascii="宋体" w:hAnsi="宋体" w:eastAsia="宋体"/>
                <w:sz w:val="24"/>
              </w:rPr>
              <w:t>项目支出绩效自评表</w:t>
            </w:r>
          </w:p>
        </w:tc>
      </w:tr>
      <w:tr w14:paraId="232196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A2E253">
            <w:pPr>
              <w:jc w:val="center"/>
            </w:pPr>
            <w:r>
              <w:rPr>
                <w:rFonts w:ascii="宋体" w:hAnsi="宋体" w:eastAsia="宋体"/>
                <w:sz w:val="24"/>
              </w:rPr>
              <w:t>(2024年度)</w:t>
            </w:r>
          </w:p>
        </w:tc>
      </w:tr>
      <w:tr w14:paraId="03052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6B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002440">
            <w:pPr>
              <w:jc w:val="center"/>
            </w:pPr>
            <w:r>
              <w:rPr>
                <w:rFonts w:ascii="宋体" w:hAnsi="宋体" w:eastAsia="宋体"/>
                <w:sz w:val="16"/>
              </w:rPr>
              <w:t>2023年医疗服务与保障能力提升（医疗卫生机构能力建设）补助资金</w:t>
            </w:r>
          </w:p>
        </w:tc>
      </w:tr>
      <w:tr w14:paraId="3C79D1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B9A6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AD3B3A">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6E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43BB52">
            <w:pPr>
              <w:jc w:val="center"/>
            </w:pPr>
            <w:r>
              <w:rPr>
                <w:rFonts w:ascii="宋体" w:hAnsi="宋体" w:eastAsia="宋体"/>
                <w:sz w:val="16"/>
              </w:rPr>
              <w:t>昌吉回族自治州疾病预防控制中心</w:t>
            </w:r>
          </w:p>
        </w:tc>
      </w:tr>
      <w:tr w14:paraId="02A285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2BD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E9B7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CBC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114E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4C4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66DE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597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2851">
            <w:pPr>
              <w:jc w:val="center"/>
            </w:pPr>
            <w:r>
              <w:rPr>
                <w:rFonts w:ascii="宋体" w:hAnsi="宋体" w:eastAsia="宋体"/>
                <w:sz w:val="16"/>
              </w:rPr>
              <w:t>得分</w:t>
            </w:r>
          </w:p>
        </w:tc>
      </w:tr>
      <w:tr w14:paraId="41EF4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AE9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3A0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4C115">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F6EE9">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AB270">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E5A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013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F723">
            <w:pPr>
              <w:jc w:val="center"/>
            </w:pPr>
            <w:r>
              <w:rPr>
                <w:rFonts w:ascii="宋体" w:hAnsi="宋体" w:eastAsia="宋体"/>
                <w:sz w:val="16"/>
              </w:rPr>
              <w:t>10.00</w:t>
            </w:r>
          </w:p>
        </w:tc>
      </w:tr>
      <w:tr w14:paraId="17A5A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BB9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FBD0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00A27">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C2485">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1193D">
            <w:pPr>
              <w:jc w:val="center"/>
            </w:pPr>
            <w:r>
              <w:rPr>
                <w:rFonts w:ascii="宋体" w:hAnsi="宋体" w:eastAsia="宋体"/>
                <w:sz w:val="16"/>
              </w:rPr>
              <w:t>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A90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189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CED0">
            <w:pPr>
              <w:jc w:val="center"/>
            </w:pPr>
            <w:r>
              <w:rPr>
                <w:rFonts w:ascii="宋体" w:hAnsi="宋体" w:eastAsia="宋体"/>
                <w:sz w:val="16"/>
              </w:rPr>
              <w:t>—</w:t>
            </w:r>
          </w:p>
        </w:tc>
      </w:tr>
      <w:tr w14:paraId="3AC273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CDA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40DB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9FE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7F8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80B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E3D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DC4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B670">
            <w:pPr>
              <w:jc w:val="center"/>
            </w:pPr>
            <w:r>
              <w:rPr>
                <w:rFonts w:ascii="宋体" w:hAnsi="宋体" w:eastAsia="宋体"/>
                <w:sz w:val="16"/>
              </w:rPr>
              <w:t>—</w:t>
            </w:r>
          </w:p>
        </w:tc>
      </w:tr>
      <w:tr w14:paraId="44C4D4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E08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6379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E8CEFF">
            <w:pPr>
              <w:jc w:val="center"/>
            </w:pPr>
            <w:r>
              <w:rPr>
                <w:rFonts w:ascii="宋体" w:hAnsi="宋体" w:eastAsia="宋体"/>
                <w:sz w:val="16"/>
              </w:rPr>
              <w:t>实际完成情况</w:t>
            </w:r>
          </w:p>
        </w:tc>
      </w:tr>
      <w:tr w14:paraId="3CE74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AB2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A0FD63">
            <w:pPr>
              <w:jc w:val="both"/>
            </w:pPr>
            <w:r>
              <w:rPr>
                <w:rFonts w:ascii="宋体" w:hAnsi="宋体" w:eastAsia="宋体"/>
                <w:sz w:val="16"/>
              </w:rPr>
              <w:t>提升一家地级疾病预防控制中心职业卫生放射卫生实验室检测能力，购买一批相应仪器设备，地市级职业病防治技术支撑能力较上年增强，提高职业卫生放射卫生实验室检测水平。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EC6CF1">
            <w:pPr>
              <w:jc w:val="both"/>
            </w:pPr>
            <w:r>
              <w:rPr>
                <w:rFonts w:hint="eastAsia" w:ascii="宋体" w:hAnsi="宋体"/>
                <w:sz w:val="16"/>
                <w:lang w:eastAsia="zh-CN"/>
              </w:rPr>
              <w:t>截至</w:t>
            </w:r>
            <w:r>
              <w:rPr>
                <w:rFonts w:ascii="宋体" w:hAnsi="宋体" w:eastAsia="宋体"/>
                <w:sz w:val="16"/>
              </w:rPr>
              <w:t>2024年12月31日，该项目实际完成实验室检测能力提升数量1家，购买仪器设备1批，设备验收合格率达100%，项目在2024年8月27日前完成，其他资本性支出3.49万元，项目预算控制率达100%，放射卫生实验室检测水平有效提高。</w:t>
            </w:r>
          </w:p>
        </w:tc>
      </w:tr>
      <w:tr w14:paraId="56F48A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D832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9B7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2A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59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805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A88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38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FC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B6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3D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32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1E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24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207C">
            <w:pPr>
              <w:jc w:val="center"/>
            </w:pPr>
            <w:r>
              <w:rPr>
                <w:rFonts w:ascii="宋体" w:hAnsi="宋体" w:eastAsia="宋体"/>
                <w:sz w:val="16"/>
              </w:rPr>
              <w:t>偏差原因分析及改进措施</w:t>
            </w:r>
          </w:p>
        </w:tc>
      </w:tr>
      <w:tr w14:paraId="5D9FDA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67E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7AE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4D5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5E671">
            <w:pPr>
              <w:jc w:val="center"/>
            </w:pPr>
            <w:r>
              <w:rPr>
                <w:rFonts w:ascii="宋体" w:hAnsi="宋体" w:eastAsia="宋体"/>
                <w:sz w:val="16"/>
              </w:rPr>
              <w:t>实验室检测能力提升数量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DE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F9D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032E">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1E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27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F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61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681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E2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6765">
            <w:pPr>
              <w:jc w:val="center"/>
            </w:pPr>
          </w:p>
        </w:tc>
      </w:tr>
      <w:tr w14:paraId="578BB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10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F69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EE4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415D5">
            <w:pPr>
              <w:jc w:val="center"/>
            </w:pPr>
            <w:r>
              <w:rPr>
                <w:rFonts w:ascii="宋体" w:hAnsi="宋体" w:eastAsia="宋体"/>
                <w:sz w:val="16"/>
              </w:rPr>
              <w:t>购买仪器设备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0A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C5BB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FD2B">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C7E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148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AF5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5C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F7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7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9449">
            <w:pPr>
              <w:jc w:val="center"/>
            </w:pPr>
          </w:p>
        </w:tc>
      </w:tr>
      <w:tr w14:paraId="2B290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D98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BD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4F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8297">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3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D7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10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2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29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BE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C00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E0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1B9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95D8">
            <w:pPr>
              <w:jc w:val="center"/>
            </w:pPr>
          </w:p>
        </w:tc>
      </w:tr>
      <w:tr w14:paraId="728E2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BD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0FC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0CA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A73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CB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23D8">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9E1D">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A9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90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7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90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E8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558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FC02">
            <w:pPr>
              <w:jc w:val="center"/>
            </w:pPr>
          </w:p>
        </w:tc>
      </w:tr>
      <w:tr w14:paraId="5C5F7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90D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E08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1E6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8D51">
            <w:pPr>
              <w:jc w:val="center"/>
            </w:pPr>
            <w:r>
              <w:rPr>
                <w:rFonts w:ascii="宋体" w:hAnsi="宋体" w:eastAsia="宋体"/>
                <w:sz w:val="16"/>
              </w:rPr>
              <w:t>其他资本性支出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5CD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9C412">
            <w:pPr>
              <w:jc w:val="center"/>
            </w:pPr>
            <w:r>
              <w:rPr>
                <w:rFonts w:ascii="宋体" w:hAnsi="宋体" w:eastAsia="宋体"/>
                <w:sz w:val="16"/>
              </w:rPr>
              <w:t>&lt;=3.49万元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C1CA5">
            <w:pPr>
              <w:jc w:val="center"/>
            </w:pPr>
            <w:r>
              <w:rPr>
                <w:rFonts w:ascii="宋体" w:hAnsi="宋体" w:eastAsia="宋体"/>
                <w:sz w:val="16"/>
              </w:rPr>
              <w:t>=3.49万元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E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07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7F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3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75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B1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E59B">
            <w:pPr>
              <w:jc w:val="center"/>
            </w:pPr>
          </w:p>
        </w:tc>
      </w:tr>
      <w:tr w14:paraId="3D200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F21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4C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29A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85E6">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892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E02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2C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34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42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66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9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ED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DFE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7806">
            <w:pPr>
              <w:jc w:val="center"/>
            </w:pPr>
          </w:p>
        </w:tc>
      </w:tr>
      <w:tr w14:paraId="4C7205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EC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100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68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8E67">
            <w:pPr>
              <w:jc w:val="center"/>
            </w:pPr>
            <w:r>
              <w:rPr>
                <w:rFonts w:ascii="宋体" w:hAnsi="宋体" w:eastAsia="宋体"/>
                <w:sz w:val="16"/>
              </w:rPr>
              <w:t>提高放射卫生实验室检测水平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2CB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FD89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B6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2B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02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F4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6A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40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96A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69AF">
            <w:pPr>
              <w:jc w:val="center"/>
            </w:pPr>
          </w:p>
        </w:tc>
      </w:tr>
      <w:tr w14:paraId="0321FB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4003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17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9E81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B2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430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DB7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EC8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1C0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F7B5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1C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8614F"/>
        </w:tc>
      </w:tr>
    </w:tbl>
    <w:p w14:paraId="1A0581A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96"/>
        <w:gridCol w:w="631"/>
        <w:gridCol w:w="776"/>
        <w:gridCol w:w="631"/>
        <w:gridCol w:w="624"/>
        <w:gridCol w:w="624"/>
        <w:gridCol w:w="624"/>
        <w:gridCol w:w="624"/>
        <w:gridCol w:w="631"/>
      </w:tblGrid>
      <w:tr w14:paraId="5E004B11">
        <w:tblPrEx>
          <w:tblCellMar>
            <w:top w:w="0" w:type="dxa"/>
            <w:left w:w="108" w:type="dxa"/>
            <w:bottom w:w="0" w:type="dxa"/>
            <w:right w:w="108" w:type="dxa"/>
          </w:tblCellMar>
        </w:tblPrEx>
        <w:tc>
          <w:tcPr>
            <w:tcW w:w="8848" w:type="dxa"/>
            <w:gridSpan w:val="14"/>
            <w:vAlign w:val="center"/>
          </w:tcPr>
          <w:p w14:paraId="3BABD966">
            <w:pPr>
              <w:jc w:val="center"/>
            </w:pPr>
            <w:r>
              <w:rPr>
                <w:rFonts w:ascii="宋体" w:hAnsi="宋体" w:eastAsia="宋体"/>
                <w:sz w:val="24"/>
              </w:rPr>
              <w:t>项目支出绩效自评表</w:t>
            </w:r>
          </w:p>
        </w:tc>
      </w:tr>
      <w:tr w14:paraId="739B87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29C83D">
            <w:pPr>
              <w:jc w:val="center"/>
            </w:pPr>
            <w:r>
              <w:rPr>
                <w:rFonts w:ascii="宋体" w:hAnsi="宋体" w:eastAsia="宋体"/>
                <w:sz w:val="24"/>
              </w:rPr>
              <w:t>(2024年度)</w:t>
            </w:r>
          </w:p>
        </w:tc>
      </w:tr>
      <w:tr w14:paraId="41B81F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E299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6792DB">
            <w:pPr>
              <w:jc w:val="center"/>
            </w:pPr>
            <w:r>
              <w:rPr>
                <w:rFonts w:ascii="宋体" w:hAnsi="宋体" w:eastAsia="宋体"/>
                <w:sz w:val="16"/>
              </w:rPr>
              <w:t>2023年基本公共卫生服务补助资金</w:t>
            </w:r>
          </w:p>
        </w:tc>
      </w:tr>
      <w:tr w14:paraId="6C5FC8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30A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62D53E">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1A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EF37C8">
            <w:pPr>
              <w:jc w:val="center"/>
            </w:pPr>
            <w:r>
              <w:rPr>
                <w:rFonts w:ascii="宋体" w:hAnsi="宋体" w:eastAsia="宋体"/>
                <w:sz w:val="16"/>
              </w:rPr>
              <w:t>昌吉回族自治州疾病预防控制中心</w:t>
            </w:r>
          </w:p>
        </w:tc>
      </w:tr>
      <w:tr w14:paraId="00D744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D7C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B89C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ACA5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951E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377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CB6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099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D5EA">
            <w:pPr>
              <w:jc w:val="center"/>
            </w:pPr>
            <w:r>
              <w:rPr>
                <w:rFonts w:ascii="宋体" w:hAnsi="宋体" w:eastAsia="宋体"/>
                <w:sz w:val="16"/>
              </w:rPr>
              <w:t>得分</w:t>
            </w:r>
          </w:p>
        </w:tc>
      </w:tr>
      <w:tr w14:paraId="5BA50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968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293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40437">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37721">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844D6">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B0A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05E4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A8E4">
            <w:pPr>
              <w:jc w:val="center"/>
            </w:pPr>
            <w:r>
              <w:rPr>
                <w:rFonts w:ascii="宋体" w:hAnsi="宋体" w:eastAsia="宋体"/>
                <w:sz w:val="16"/>
              </w:rPr>
              <w:t>10.00</w:t>
            </w:r>
          </w:p>
        </w:tc>
      </w:tr>
      <w:tr w14:paraId="2ED3FC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DBF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B15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69FBA">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164CC">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F521F">
            <w:pPr>
              <w:jc w:val="center"/>
            </w:pPr>
            <w:r>
              <w:rPr>
                <w:rFonts w:ascii="宋体" w:hAnsi="宋体" w:eastAsia="宋体"/>
                <w:sz w:val="16"/>
              </w:rPr>
              <w:t>23.52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06B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A5E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05F31">
            <w:pPr>
              <w:jc w:val="center"/>
            </w:pPr>
            <w:r>
              <w:rPr>
                <w:rFonts w:ascii="宋体" w:hAnsi="宋体" w:eastAsia="宋体"/>
                <w:sz w:val="16"/>
              </w:rPr>
              <w:t>—</w:t>
            </w:r>
          </w:p>
        </w:tc>
      </w:tr>
      <w:tr w14:paraId="39325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84F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36E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1B3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0E5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5E5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A9E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C93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E657">
            <w:pPr>
              <w:jc w:val="center"/>
            </w:pPr>
            <w:r>
              <w:rPr>
                <w:rFonts w:ascii="宋体" w:hAnsi="宋体" w:eastAsia="宋体"/>
                <w:sz w:val="16"/>
              </w:rPr>
              <w:t>—</w:t>
            </w:r>
          </w:p>
        </w:tc>
      </w:tr>
      <w:tr w14:paraId="05832D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C53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3546A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B703CB">
            <w:pPr>
              <w:jc w:val="center"/>
            </w:pPr>
            <w:r>
              <w:rPr>
                <w:rFonts w:ascii="宋体" w:hAnsi="宋体" w:eastAsia="宋体"/>
                <w:sz w:val="16"/>
              </w:rPr>
              <w:t>实际完成情况</w:t>
            </w:r>
          </w:p>
        </w:tc>
      </w:tr>
      <w:tr w14:paraId="390A4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431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5CE581">
            <w:pPr>
              <w:jc w:val="both"/>
            </w:pPr>
            <w:r>
              <w:rPr>
                <w:rFonts w:ascii="宋体" w:hAnsi="宋体" w:eastAsia="宋体"/>
                <w:sz w:val="16"/>
              </w:rPr>
              <w:t>开展重点职业病监测的县市覆盖率达95%，地方病治疗完成率、现症病人管理率和随访率达95%，开展重点职业病监测任务完成率达80%，提高昌吉州职业健康检查服务覆盖率和职业病诊断机构服务水平，进一步落实重点职业人群健康权益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ACC6F7">
            <w:pPr>
              <w:jc w:val="both"/>
            </w:pPr>
            <w:r>
              <w:rPr>
                <w:rFonts w:hint="eastAsia" w:ascii="宋体" w:hAnsi="宋体"/>
                <w:sz w:val="16"/>
                <w:lang w:eastAsia="zh-CN"/>
              </w:rPr>
              <w:t>截至2024</w:t>
            </w:r>
            <w:r>
              <w:rPr>
                <w:rFonts w:ascii="宋体" w:hAnsi="宋体" w:eastAsia="宋体"/>
                <w:sz w:val="16"/>
              </w:rPr>
              <w:t>年12月31日，该项目实际完成开展重点职业病监测的县市覆盖率达100%，地方病治疗完成率、现症病人管理率和随访率、地方病现症病人随访率达100%，开展重点职业病监测任务完成率达100%，2024年11月30日前已完成重点职业病项目工作，差旅费5.29万、专用材料费1.86万、印刷费0.09万、其他交通费用4.13万、专用设备购置4.21万、维修维护费5.85万、培训费2.09万均已100%完成支出，重点职业病监测水平提高。</w:t>
            </w:r>
          </w:p>
        </w:tc>
      </w:tr>
      <w:tr w14:paraId="282A33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98A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8D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E2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BA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4B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CA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A1A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3B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40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7F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8D25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BC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51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580F">
            <w:pPr>
              <w:jc w:val="center"/>
            </w:pPr>
            <w:r>
              <w:rPr>
                <w:rFonts w:ascii="宋体" w:hAnsi="宋体" w:eastAsia="宋体"/>
                <w:sz w:val="16"/>
              </w:rPr>
              <w:t>偏差原因分析及改进措施</w:t>
            </w:r>
          </w:p>
        </w:tc>
      </w:tr>
      <w:tr w14:paraId="1135E8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4CC5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4326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F1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FD61">
            <w:pPr>
              <w:jc w:val="center"/>
            </w:pPr>
            <w:r>
              <w:rPr>
                <w:rFonts w:ascii="宋体" w:hAnsi="宋体" w:eastAsia="宋体"/>
                <w:sz w:val="16"/>
              </w:rPr>
              <w:t>开展重点职业病监测县（区）覆盖率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4D5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5B2E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CA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FE2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9BC6">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FE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7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D8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8A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93EA5">
            <w:pPr>
              <w:jc w:val="center"/>
            </w:pPr>
            <w:r>
              <w:rPr>
                <w:rFonts w:ascii="宋体" w:hAnsi="宋体" w:eastAsia="宋体"/>
                <w:sz w:val="16"/>
              </w:rPr>
              <w:t>年初根据往年工作开展情况制定预算目标，本年度实际实施情况较好，产生偏差</w:t>
            </w:r>
          </w:p>
        </w:tc>
      </w:tr>
      <w:tr w14:paraId="042466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4AA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74D0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F36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E1BC">
            <w:pPr>
              <w:jc w:val="center"/>
            </w:pPr>
            <w:r>
              <w:rPr>
                <w:rFonts w:ascii="宋体" w:hAnsi="宋体" w:eastAsia="宋体"/>
                <w:sz w:val="16"/>
              </w:rPr>
              <w:t>地方病治疗完成率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DF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4D8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EB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7CA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91C7">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DE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230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43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02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23D4">
            <w:pPr>
              <w:jc w:val="center"/>
            </w:pPr>
            <w:r>
              <w:rPr>
                <w:rFonts w:ascii="宋体" w:hAnsi="宋体" w:eastAsia="宋体"/>
                <w:sz w:val="16"/>
              </w:rPr>
              <w:t>年初根据自治区及国家要求制定预算目标，本年度实际实施情况较好，产生偏差</w:t>
            </w:r>
          </w:p>
        </w:tc>
      </w:tr>
      <w:tr w14:paraId="4004A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FD9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03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ACC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D30A">
            <w:pPr>
              <w:jc w:val="center"/>
            </w:pPr>
            <w:r>
              <w:rPr>
                <w:rFonts w:ascii="宋体" w:hAnsi="宋体" w:eastAsia="宋体"/>
                <w:sz w:val="16"/>
              </w:rPr>
              <w:t>地方病现症病人管理率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752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B26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46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151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FC9CC">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79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58E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66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ED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1234">
            <w:pPr>
              <w:jc w:val="center"/>
            </w:pPr>
            <w:r>
              <w:rPr>
                <w:rFonts w:ascii="宋体" w:hAnsi="宋体" w:eastAsia="宋体"/>
                <w:sz w:val="16"/>
              </w:rPr>
              <w:t>年初根据自治区及国家要求制定预算目标，本年度实际实施情况较好，产生偏差</w:t>
            </w:r>
          </w:p>
        </w:tc>
      </w:tr>
      <w:tr w14:paraId="62FF868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85E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F61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91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42B0">
            <w:pPr>
              <w:jc w:val="center"/>
            </w:pPr>
            <w:r>
              <w:rPr>
                <w:rFonts w:ascii="宋体" w:hAnsi="宋体" w:eastAsia="宋体"/>
                <w:sz w:val="16"/>
              </w:rPr>
              <w:t>地方病现症病人随访率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B877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5CA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0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078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6350">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81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61E6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64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7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52FF">
            <w:pPr>
              <w:jc w:val="center"/>
            </w:pPr>
            <w:r>
              <w:rPr>
                <w:rFonts w:ascii="宋体" w:hAnsi="宋体" w:eastAsia="宋体"/>
                <w:sz w:val="16"/>
              </w:rPr>
              <w:t>年初根据自治区及国家要求制定预算目标，本年度实际实施情况较好，产生偏差</w:t>
            </w:r>
          </w:p>
        </w:tc>
      </w:tr>
      <w:tr w14:paraId="5A557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3A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3DB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1A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FC85">
            <w:pPr>
              <w:jc w:val="center"/>
            </w:pPr>
            <w:r>
              <w:rPr>
                <w:rFonts w:ascii="宋体" w:hAnsi="宋体" w:eastAsia="宋体"/>
                <w:sz w:val="16"/>
              </w:rPr>
              <w:t>开展重点职业病监测任务完成率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7A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2585">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F6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53FD">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A5B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B0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96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03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1E8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46BB">
            <w:pPr>
              <w:jc w:val="center"/>
            </w:pPr>
            <w:r>
              <w:rPr>
                <w:rFonts w:ascii="宋体" w:hAnsi="宋体" w:eastAsia="宋体"/>
                <w:sz w:val="16"/>
              </w:rPr>
              <w:t>年初根据往年工作开展情况制定预算目标，本年度实际实施情况较好，产生偏差</w:t>
            </w:r>
          </w:p>
        </w:tc>
      </w:tr>
      <w:tr w14:paraId="10ADD9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CA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8A9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E9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8FD7">
            <w:pPr>
              <w:jc w:val="center"/>
            </w:pPr>
            <w:r>
              <w:rPr>
                <w:rFonts w:ascii="宋体" w:hAnsi="宋体" w:eastAsia="宋体"/>
                <w:sz w:val="16"/>
              </w:rPr>
              <w:t>重点职业病项目工作完成时间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DF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16AA">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9CCE0">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C4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06F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C5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A5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646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DA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D4D1">
            <w:pPr>
              <w:jc w:val="center"/>
            </w:pPr>
          </w:p>
        </w:tc>
      </w:tr>
      <w:tr w14:paraId="12FEB9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7BA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46D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D358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9C867">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0A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CA8D">
            <w:pPr>
              <w:jc w:val="center"/>
            </w:pPr>
            <w:r>
              <w:rPr>
                <w:rFonts w:ascii="宋体" w:hAnsi="宋体" w:eastAsia="宋体"/>
                <w:sz w:val="16"/>
              </w:rPr>
              <w:t>&lt;=5.29万元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1AA1">
            <w:pPr>
              <w:jc w:val="center"/>
            </w:pPr>
            <w:r>
              <w:rPr>
                <w:rFonts w:ascii="宋体" w:hAnsi="宋体" w:eastAsia="宋体"/>
                <w:sz w:val="16"/>
              </w:rPr>
              <w:t>=5.29万元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D6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36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B9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F0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2A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E2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A1AB">
            <w:pPr>
              <w:jc w:val="center"/>
            </w:pPr>
          </w:p>
        </w:tc>
      </w:tr>
      <w:tr w14:paraId="3CE3F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D68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BE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AE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ABAE">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BAB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12C3">
            <w:pPr>
              <w:jc w:val="center"/>
            </w:pPr>
            <w:r>
              <w:rPr>
                <w:rFonts w:ascii="宋体" w:hAnsi="宋体" w:eastAsia="宋体"/>
                <w:sz w:val="16"/>
              </w:rPr>
              <w:t>&lt;=1.86万元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E430">
            <w:pPr>
              <w:jc w:val="center"/>
            </w:pPr>
            <w:r>
              <w:rPr>
                <w:rFonts w:ascii="宋体" w:hAnsi="宋体" w:eastAsia="宋体"/>
                <w:sz w:val="16"/>
              </w:rPr>
              <w:t>=1.86万元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D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7AA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78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6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96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BC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A151">
            <w:pPr>
              <w:jc w:val="center"/>
            </w:pPr>
          </w:p>
        </w:tc>
      </w:tr>
      <w:tr w14:paraId="60CA26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AB6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D7E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73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36AD">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901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C006">
            <w:pPr>
              <w:jc w:val="center"/>
            </w:pPr>
            <w:r>
              <w:rPr>
                <w:rFonts w:ascii="宋体" w:hAnsi="宋体" w:eastAsia="宋体"/>
                <w:sz w:val="16"/>
              </w:rPr>
              <w:t>&lt;=0.09万元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685B">
            <w:pPr>
              <w:jc w:val="center"/>
            </w:pPr>
            <w:r>
              <w:rPr>
                <w:rFonts w:ascii="宋体" w:hAnsi="宋体" w:eastAsia="宋体"/>
                <w:sz w:val="16"/>
              </w:rPr>
              <w: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B2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B29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D8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1F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8BA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7C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BED29">
            <w:pPr>
              <w:jc w:val="center"/>
            </w:pPr>
          </w:p>
        </w:tc>
      </w:tr>
      <w:tr w14:paraId="5021F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A3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EA4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20F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5C4C">
            <w:pPr>
              <w:jc w:val="center"/>
            </w:pPr>
            <w:r>
              <w:rPr>
                <w:rFonts w:ascii="宋体" w:hAnsi="宋体" w:eastAsia="宋体"/>
                <w:sz w:val="16"/>
              </w:rPr>
              <w:t>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53CF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1EAB">
            <w:pPr>
              <w:jc w:val="center"/>
            </w:pPr>
            <w:r>
              <w:rPr>
                <w:rFonts w:ascii="宋体" w:hAnsi="宋体" w:eastAsia="宋体"/>
                <w:sz w:val="16"/>
              </w:rPr>
              <w:t>&lt;=4.13万元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C74E">
            <w:pPr>
              <w:jc w:val="center"/>
            </w:pPr>
            <w:r>
              <w:rPr>
                <w:rFonts w:ascii="宋体" w:hAnsi="宋体" w:eastAsia="宋体"/>
                <w:sz w:val="16"/>
              </w:rPr>
              <w:t>=4.13万元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9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DD6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5B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43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8D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88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177B">
            <w:pPr>
              <w:jc w:val="center"/>
            </w:pPr>
          </w:p>
        </w:tc>
      </w:tr>
      <w:tr w14:paraId="6E3F79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C84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8FB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0E6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6DC4">
            <w:pPr>
              <w:jc w:val="center"/>
            </w:pPr>
            <w:r>
              <w:rPr>
                <w:rFonts w:ascii="宋体" w:hAnsi="宋体" w:eastAsia="宋体"/>
                <w:sz w:val="16"/>
              </w:rPr>
              <w:t>专用设备购置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1B9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F78B2">
            <w:pPr>
              <w:jc w:val="center"/>
            </w:pPr>
            <w:r>
              <w:rPr>
                <w:rFonts w:ascii="宋体" w:hAnsi="宋体" w:eastAsia="宋体"/>
                <w:sz w:val="16"/>
              </w:rPr>
              <w:t>&lt;=4.21万元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209C">
            <w:pPr>
              <w:jc w:val="center"/>
            </w:pPr>
            <w:r>
              <w:rPr>
                <w:rFonts w:ascii="宋体" w:hAnsi="宋体" w:eastAsia="宋体"/>
                <w:sz w:val="16"/>
              </w:rPr>
              <w:t>=4.21万元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4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14B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FD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9A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D0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D0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E017">
            <w:pPr>
              <w:jc w:val="center"/>
            </w:pPr>
          </w:p>
        </w:tc>
      </w:tr>
      <w:tr w14:paraId="06AE94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222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191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81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CA898">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CC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2956F">
            <w:pPr>
              <w:jc w:val="center"/>
            </w:pPr>
            <w:r>
              <w:rPr>
                <w:rFonts w:ascii="宋体" w:hAnsi="宋体" w:eastAsia="宋体"/>
                <w:sz w:val="16"/>
              </w:rPr>
              <w:t>&lt;=5.85万元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F7A9E">
            <w:pPr>
              <w:jc w:val="center"/>
            </w:pPr>
            <w:r>
              <w:rPr>
                <w:rFonts w:ascii="宋体" w:hAnsi="宋体" w:eastAsia="宋体"/>
                <w:sz w:val="16"/>
              </w:rPr>
              <w:t>=5.86万元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5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CEC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0B2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7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58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91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AEBC">
            <w:pPr>
              <w:jc w:val="center"/>
            </w:pPr>
          </w:p>
        </w:tc>
      </w:tr>
      <w:tr w14:paraId="3D809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5DF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5A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FBA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4D82">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4C0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C508">
            <w:pPr>
              <w:jc w:val="center"/>
            </w:pPr>
            <w:r>
              <w:rPr>
                <w:rFonts w:ascii="宋体" w:hAnsi="宋体" w:eastAsia="宋体"/>
                <w:sz w:val="16"/>
              </w:rPr>
              <w:t>&lt;=2.09万元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4BF64">
            <w:pPr>
              <w:jc w:val="center"/>
            </w:pPr>
            <w:r>
              <w:rPr>
                <w:rFonts w:ascii="宋体" w:hAnsi="宋体" w:eastAsia="宋体"/>
                <w:sz w:val="16"/>
              </w:rPr>
              <w:t>=2.09万元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0A6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187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B4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2E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884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33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56D3">
            <w:pPr>
              <w:jc w:val="center"/>
            </w:pPr>
          </w:p>
        </w:tc>
      </w:tr>
      <w:tr w14:paraId="3AFF3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79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D4A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D6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B110">
            <w:pPr>
              <w:jc w:val="center"/>
            </w:pPr>
            <w:r>
              <w:rPr>
                <w:rFonts w:ascii="宋体" w:hAnsi="宋体" w:eastAsia="宋体"/>
                <w:sz w:val="16"/>
              </w:rPr>
              <w:t>提高重点职业病监测水平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CC6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F4B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383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0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8A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4C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75A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6B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980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F48A">
            <w:pPr>
              <w:jc w:val="center"/>
            </w:pPr>
          </w:p>
        </w:tc>
      </w:tr>
      <w:tr w14:paraId="7BFB4C9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4F9CA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E9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53B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449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CF4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6A44">
            <w:pPr>
              <w:jc w:val="center"/>
            </w:pPr>
            <w:r>
              <w:rPr>
                <w:rFonts w:ascii="宋体" w:hAnsi="宋体" w:eastAsia="宋体"/>
                <w:sz w:val="16"/>
              </w:rPr>
              <w:t>96.72分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4F3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7BD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8D33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C4C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25854"/>
        </w:tc>
      </w:tr>
    </w:tbl>
    <w:p w14:paraId="1317699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D6A84E8">
        <w:tblPrEx>
          <w:tblCellMar>
            <w:top w:w="0" w:type="dxa"/>
            <w:left w:w="108" w:type="dxa"/>
            <w:bottom w:w="0" w:type="dxa"/>
            <w:right w:w="108" w:type="dxa"/>
          </w:tblCellMar>
        </w:tblPrEx>
        <w:tc>
          <w:tcPr>
            <w:tcW w:w="8848" w:type="dxa"/>
            <w:gridSpan w:val="14"/>
            <w:vAlign w:val="center"/>
          </w:tcPr>
          <w:p w14:paraId="693DEE39">
            <w:pPr>
              <w:jc w:val="center"/>
            </w:pPr>
            <w:r>
              <w:rPr>
                <w:rFonts w:ascii="宋体" w:hAnsi="宋体" w:eastAsia="宋体"/>
                <w:sz w:val="24"/>
              </w:rPr>
              <w:t>项目支出绩效自评表</w:t>
            </w:r>
          </w:p>
        </w:tc>
      </w:tr>
      <w:tr w14:paraId="2F05E3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70C11E">
            <w:pPr>
              <w:jc w:val="center"/>
            </w:pPr>
            <w:r>
              <w:rPr>
                <w:rFonts w:ascii="宋体" w:hAnsi="宋体" w:eastAsia="宋体"/>
                <w:sz w:val="24"/>
              </w:rPr>
              <w:t>(2024年度)</w:t>
            </w:r>
          </w:p>
        </w:tc>
      </w:tr>
      <w:tr w14:paraId="2C14CB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19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978245">
            <w:pPr>
              <w:jc w:val="center"/>
            </w:pPr>
            <w:r>
              <w:rPr>
                <w:rFonts w:ascii="宋体" w:hAnsi="宋体" w:eastAsia="宋体"/>
                <w:sz w:val="16"/>
              </w:rPr>
              <w:t>2024年中央医疗服务与保障能力提升（医疗卫生机构能力建设、卫生健康人才培养）补助资金预算的通知</w:t>
            </w:r>
          </w:p>
        </w:tc>
      </w:tr>
      <w:tr w14:paraId="0A59ED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B0B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9F2F8D">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D3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F603F0">
            <w:pPr>
              <w:jc w:val="center"/>
            </w:pPr>
            <w:r>
              <w:rPr>
                <w:rFonts w:ascii="宋体" w:hAnsi="宋体" w:eastAsia="宋体"/>
                <w:sz w:val="16"/>
              </w:rPr>
              <w:t>昌吉回族自治州疾病预防控制中心</w:t>
            </w:r>
          </w:p>
        </w:tc>
      </w:tr>
      <w:tr w14:paraId="7909A4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47B8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16E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DAE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4B2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615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B11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293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AD7F5">
            <w:pPr>
              <w:jc w:val="center"/>
            </w:pPr>
            <w:r>
              <w:rPr>
                <w:rFonts w:ascii="宋体" w:hAnsi="宋体" w:eastAsia="宋体"/>
                <w:sz w:val="16"/>
              </w:rPr>
              <w:t>得分</w:t>
            </w:r>
          </w:p>
        </w:tc>
      </w:tr>
      <w:tr w14:paraId="4D3EF9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D6D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4E0F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A9C7D">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C364D">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6FEB9">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F8D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77B4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D7EC">
            <w:pPr>
              <w:jc w:val="center"/>
            </w:pPr>
            <w:r>
              <w:rPr>
                <w:rFonts w:ascii="宋体" w:hAnsi="宋体" w:eastAsia="宋体"/>
                <w:sz w:val="16"/>
              </w:rPr>
              <w:t>10.00</w:t>
            </w:r>
          </w:p>
        </w:tc>
      </w:tr>
      <w:tr w14:paraId="543E4B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468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F470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92AA9">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96156">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9DCEE">
            <w:pPr>
              <w:jc w:val="center"/>
            </w:pPr>
            <w:r>
              <w:rPr>
                <w:rFonts w:ascii="宋体" w:hAnsi="宋体" w:eastAsia="宋体"/>
                <w:sz w:val="16"/>
              </w:rPr>
              <w:t>13.60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898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8BB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7285">
            <w:pPr>
              <w:jc w:val="center"/>
            </w:pPr>
            <w:r>
              <w:rPr>
                <w:rFonts w:ascii="宋体" w:hAnsi="宋体" w:eastAsia="宋体"/>
                <w:sz w:val="16"/>
              </w:rPr>
              <w:t>—</w:t>
            </w:r>
          </w:p>
        </w:tc>
      </w:tr>
      <w:tr w14:paraId="2A888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C97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CE6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54B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EA2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235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5E1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C09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A04E">
            <w:pPr>
              <w:jc w:val="center"/>
            </w:pPr>
            <w:r>
              <w:rPr>
                <w:rFonts w:ascii="宋体" w:hAnsi="宋体" w:eastAsia="宋体"/>
                <w:sz w:val="16"/>
              </w:rPr>
              <w:t>—</w:t>
            </w:r>
          </w:p>
        </w:tc>
      </w:tr>
      <w:tr w14:paraId="3F24DE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9F7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2AF0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63ABD8">
            <w:pPr>
              <w:jc w:val="center"/>
            </w:pPr>
            <w:r>
              <w:rPr>
                <w:rFonts w:ascii="宋体" w:hAnsi="宋体" w:eastAsia="宋体"/>
                <w:sz w:val="16"/>
              </w:rPr>
              <w:t>实际完成情况</w:t>
            </w:r>
          </w:p>
        </w:tc>
      </w:tr>
      <w:tr w14:paraId="76A20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E47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200233">
            <w:pPr>
              <w:jc w:val="both"/>
            </w:pPr>
            <w:r>
              <w:rPr>
                <w:rFonts w:ascii="宋体" w:hAnsi="宋体" w:eastAsia="宋体"/>
                <w:sz w:val="16"/>
              </w:rPr>
              <w:t>计划赴基层开展卫生应急业务指导1次，参加传染病实验室检测质量考核实验室数量4个，传染病实验室检测考核病原种类10个，传染病实验室检测考核实验项目数15个。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963D6C">
            <w:pPr>
              <w:jc w:val="both"/>
            </w:pPr>
            <w:r>
              <w:rPr>
                <w:rFonts w:hint="eastAsia" w:ascii="宋体" w:hAnsi="宋体"/>
                <w:sz w:val="16"/>
                <w:lang w:eastAsia="zh-CN"/>
              </w:rPr>
              <w:t>截至2024</w:t>
            </w:r>
            <w:r>
              <w:rPr>
                <w:rFonts w:ascii="宋体" w:hAnsi="宋体" w:eastAsia="宋体"/>
                <w:sz w:val="16"/>
              </w:rPr>
              <w:t>年12月31日，已完成7县市基层卫生应急业务指导1次；参加传染病实验室检测质量考核实验室4个，完成的传染病实验室检测考核病原种类10个，完成的传染病实验室检测考核实验项目数15个，州、县基层传染病小分队传染病防控能力逐步增强。</w:t>
            </w:r>
          </w:p>
        </w:tc>
      </w:tr>
      <w:tr w14:paraId="767EFE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CED5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B4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69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37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A0C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54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244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0C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C4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FF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86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6CF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7C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B1AD">
            <w:pPr>
              <w:jc w:val="center"/>
            </w:pPr>
            <w:r>
              <w:rPr>
                <w:rFonts w:ascii="宋体" w:hAnsi="宋体" w:eastAsia="宋体"/>
                <w:sz w:val="16"/>
              </w:rPr>
              <w:t>偏差原因分析及改进措施</w:t>
            </w:r>
          </w:p>
        </w:tc>
      </w:tr>
      <w:tr w14:paraId="068022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997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A4F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A50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562F6">
            <w:pPr>
              <w:jc w:val="center"/>
            </w:pPr>
            <w:r>
              <w:rPr>
                <w:rFonts w:ascii="宋体" w:hAnsi="宋体" w:eastAsia="宋体"/>
                <w:sz w:val="16"/>
              </w:rPr>
              <w:t>赴基层开展卫生应急业务指导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561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753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6EC8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2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473E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9E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41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34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4B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67C0">
            <w:pPr>
              <w:jc w:val="center"/>
            </w:pPr>
          </w:p>
        </w:tc>
      </w:tr>
      <w:tr w14:paraId="2D3659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8A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ED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18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0BFF">
            <w:pPr>
              <w:jc w:val="center"/>
            </w:pPr>
            <w:r>
              <w:rPr>
                <w:rFonts w:ascii="宋体" w:hAnsi="宋体" w:eastAsia="宋体"/>
                <w:sz w:val="16"/>
              </w:rPr>
              <w:t>传染病实验室检测质量考核实验室数量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B5FE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FD73">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A43C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361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1E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3A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4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53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0B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6F29">
            <w:pPr>
              <w:jc w:val="center"/>
            </w:pPr>
          </w:p>
        </w:tc>
      </w:tr>
      <w:tr w14:paraId="56B26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C10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CAC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0D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F065">
            <w:pPr>
              <w:jc w:val="center"/>
            </w:pPr>
            <w:r>
              <w:rPr>
                <w:rFonts w:ascii="宋体" w:hAnsi="宋体" w:eastAsia="宋体"/>
                <w:sz w:val="16"/>
              </w:rPr>
              <w:t>传染病实验室检测考核病原种类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BC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6D8B">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F329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C6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7FA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4A9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00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32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3F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C8F3">
            <w:pPr>
              <w:jc w:val="center"/>
            </w:pPr>
          </w:p>
        </w:tc>
      </w:tr>
      <w:tr w14:paraId="30EF9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D8A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7D9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5B1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4BCF">
            <w:pPr>
              <w:jc w:val="center"/>
            </w:pPr>
            <w:r>
              <w:rPr>
                <w:rFonts w:ascii="宋体" w:hAnsi="宋体" w:eastAsia="宋体"/>
                <w:sz w:val="16"/>
              </w:rPr>
              <w:t>传染病实验室检测考核实验项目数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ACD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312B">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1A7B">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7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41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F39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F42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C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95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F6F3">
            <w:pPr>
              <w:jc w:val="center"/>
            </w:pPr>
          </w:p>
        </w:tc>
      </w:tr>
      <w:tr w14:paraId="13080F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023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58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971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90A6">
            <w:pPr>
              <w:jc w:val="center"/>
            </w:pPr>
            <w:r>
              <w:rPr>
                <w:rFonts w:ascii="宋体" w:hAnsi="宋体" w:eastAsia="宋体"/>
                <w:sz w:val="16"/>
              </w:rPr>
              <w:t>采购实验室试剂耗材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1DB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E2CB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4C5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F4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56C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B1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F5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33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89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C44A">
            <w:pPr>
              <w:jc w:val="center"/>
            </w:pPr>
          </w:p>
        </w:tc>
      </w:tr>
      <w:tr w14:paraId="592AF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ED9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953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5F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4554">
            <w:pPr>
              <w:jc w:val="center"/>
            </w:pPr>
            <w:r>
              <w:rPr>
                <w:rFonts w:ascii="宋体" w:hAnsi="宋体" w:eastAsia="宋体"/>
                <w:sz w:val="16"/>
              </w:rPr>
              <w:t>传染病实验室检测质量考核合格率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0C2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B60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9A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3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CA7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74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EB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13D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F4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CE02">
            <w:pPr>
              <w:jc w:val="center"/>
            </w:pPr>
          </w:p>
        </w:tc>
      </w:tr>
      <w:tr w14:paraId="062BA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B15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4FD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B1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7346">
            <w:pPr>
              <w:jc w:val="center"/>
            </w:pPr>
            <w:r>
              <w:rPr>
                <w:rFonts w:ascii="宋体" w:hAnsi="宋体" w:eastAsia="宋体"/>
                <w:sz w:val="16"/>
              </w:rPr>
              <w:t>卫生应急项目计划完成时间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0F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52B0C">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923DC">
            <w:pPr>
              <w:jc w:val="center"/>
            </w:pPr>
            <w:r>
              <w:rPr>
                <w:rFonts w:ascii="宋体" w:hAnsi="宋体" w:eastAsia="宋体"/>
                <w:sz w:val="16"/>
              </w:rPr>
              <w:t>=</w:t>
            </w:r>
            <w:r>
              <w:rPr>
                <w:rFonts w:hint="eastAsia" w:ascii="宋体" w:hAnsi="宋体"/>
                <w:sz w:val="16"/>
                <w:lang w:val="en-US" w:eastAsia="zh-CN"/>
              </w:rPr>
              <w:t>20</w:t>
            </w:r>
            <w:r>
              <w:rPr>
                <w:rFonts w:ascii="宋体" w:hAnsi="宋体" w:eastAsia="宋体"/>
                <w:sz w:val="16"/>
              </w:rPr>
              <w:t>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E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4B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68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9A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42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CD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8B93">
            <w:pPr>
              <w:jc w:val="center"/>
            </w:pPr>
          </w:p>
        </w:tc>
      </w:tr>
      <w:tr w14:paraId="7712B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52B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0A72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579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0FFC">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46D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944C">
            <w:pPr>
              <w:jc w:val="center"/>
            </w:pPr>
            <w:r>
              <w:rPr>
                <w:rFonts w:ascii="宋体" w:hAnsi="宋体" w:eastAsia="宋体"/>
                <w:sz w:val="16"/>
              </w:rPr>
              <w:t>&lt;=4.10万元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AD72">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E6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08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4C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DBE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8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FC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5EE8">
            <w:pPr>
              <w:jc w:val="center"/>
            </w:pPr>
          </w:p>
        </w:tc>
      </w:tr>
      <w:tr w14:paraId="7206C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375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452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2F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A1AE">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489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DA14">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C55B">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C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F4ED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E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97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9C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37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E618">
            <w:pPr>
              <w:jc w:val="center"/>
            </w:pPr>
          </w:p>
        </w:tc>
      </w:tr>
      <w:tr w14:paraId="4AFF5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AFD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0A1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F9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2D38">
            <w:pPr>
              <w:jc w:val="center"/>
            </w:pPr>
            <w:r>
              <w:rPr>
                <w:rFonts w:ascii="宋体" w:hAnsi="宋体" w:eastAsia="宋体"/>
                <w:sz w:val="16"/>
              </w:rPr>
              <w:t>州、县基层传染病应急小分队传染病防控能力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03A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58C6">
            <w:pPr>
              <w:jc w:val="center"/>
            </w:pPr>
            <w:r>
              <w:rPr>
                <w:rFonts w:ascii="宋体" w:hAnsi="宋体" w:eastAsia="宋体"/>
                <w:sz w:val="16"/>
              </w:rPr>
              <w:t>逐步增强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04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B9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7ECF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41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3E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BF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42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FB28">
            <w:pPr>
              <w:jc w:val="center"/>
            </w:pPr>
          </w:p>
        </w:tc>
      </w:tr>
      <w:tr w14:paraId="0EABCE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D1EF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B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0B7C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FAB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E12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9B0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6F1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A43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FC7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67D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E689B"/>
        </w:tc>
      </w:tr>
    </w:tbl>
    <w:p w14:paraId="3333D3C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39"/>
        <w:gridCol w:w="525"/>
        <w:gridCol w:w="776"/>
        <w:gridCol w:w="696"/>
        <w:gridCol w:w="632"/>
        <w:gridCol w:w="632"/>
        <w:gridCol w:w="632"/>
        <w:gridCol w:w="481"/>
        <w:gridCol w:w="680"/>
        <w:gridCol w:w="600"/>
        <w:gridCol w:w="767"/>
      </w:tblGrid>
      <w:tr w14:paraId="75EB8ED8">
        <w:tblPrEx>
          <w:tblCellMar>
            <w:top w:w="0" w:type="dxa"/>
            <w:left w:w="108" w:type="dxa"/>
            <w:bottom w:w="0" w:type="dxa"/>
            <w:right w:w="108" w:type="dxa"/>
          </w:tblCellMar>
        </w:tblPrEx>
        <w:tc>
          <w:tcPr>
            <w:tcW w:w="9056" w:type="dxa"/>
            <w:gridSpan w:val="14"/>
            <w:vAlign w:val="center"/>
          </w:tcPr>
          <w:p w14:paraId="6885F226">
            <w:pPr>
              <w:jc w:val="center"/>
            </w:pPr>
            <w:r>
              <w:rPr>
                <w:rFonts w:ascii="宋体" w:hAnsi="宋体" w:eastAsia="宋体"/>
                <w:sz w:val="24"/>
              </w:rPr>
              <w:t>项目支出绩效自评表</w:t>
            </w:r>
          </w:p>
        </w:tc>
      </w:tr>
      <w:tr w14:paraId="337D17A0">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8BF4E8">
            <w:pPr>
              <w:jc w:val="center"/>
            </w:pPr>
            <w:r>
              <w:rPr>
                <w:rFonts w:ascii="宋体" w:hAnsi="宋体" w:eastAsia="宋体"/>
                <w:sz w:val="24"/>
              </w:rPr>
              <w:t>(2024年度)</w:t>
            </w:r>
          </w:p>
        </w:tc>
      </w:tr>
      <w:tr w14:paraId="255EED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40BA">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D2D2D9">
            <w:pPr>
              <w:jc w:val="center"/>
            </w:pPr>
            <w:r>
              <w:rPr>
                <w:rFonts w:ascii="宋体" w:hAnsi="宋体" w:eastAsia="宋体"/>
                <w:sz w:val="16"/>
              </w:rPr>
              <w:t>2024年基本公共卫生服务补助资金的通知</w:t>
            </w:r>
          </w:p>
        </w:tc>
      </w:tr>
      <w:tr w14:paraId="743EF1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28FC">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A19FD7">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543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52E061">
            <w:pPr>
              <w:jc w:val="center"/>
            </w:pPr>
            <w:r>
              <w:rPr>
                <w:rFonts w:ascii="宋体" w:hAnsi="宋体" w:eastAsia="宋体"/>
                <w:sz w:val="16"/>
              </w:rPr>
              <w:t>昌吉回族自治州疾病预防控制中心</w:t>
            </w:r>
          </w:p>
        </w:tc>
      </w:tr>
      <w:tr w14:paraId="587AF3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1B35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E0E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061D5">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0438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DDF81">
            <w:pPr>
              <w:jc w:val="center"/>
            </w:pPr>
            <w:r>
              <w:rPr>
                <w:rFonts w:ascii="宋体" w:hAnsi="宋体" w:eastAsia="宋体"/>
                <w:sz w:val="16"/>
              </w:rPr>
              <w:t>全年执行数</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760DE">
            <w:pPr>
              <w:jc w:val="center"/>
            </w:pPr>
            <w:r>
              <w:rPr>
                <w:rFonts w:ascii="宋体" w:hAnsi="宋体" w:eastAsia="宋体"/>
                <w:sz w:val="16"/>
              </w:rPr>
              <w:t>分值</w:t>
            </w:r>
          </w:p>
        </w:tc>
        <w:tc>
          <w:tcPr>
            <w:tcW w:w="12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087B4">
            <w:pPr>
              <w:jc w:val="center"/>
            </w:pPr>
            <w:r>
              <w:rPr>
                <w:rFonts w:ascii="宋体" w:hAnsi="宋体" w:eastAsia="宋体"/>
                <w:sz w:val="16"/>
              </w:rPr>
              <w:t>执行率</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272A5A72">
            <w:pPr>
              <w:jc w:val="center"/>
            </w:pPr>
            <w:r>
              <w:rPr>
                <w:rFonts w:ascii="宋体" w:hAnsi="宋体" w:eastAsia="宋体"/>
                <w:sz w:val="16"/>
              </w:rPr>
              <w:t>得分</w:t>
            </w:r>
          </w:p>
        </w:tc>
      </w:tr>
      <w:tr w14:paraId="42F3C8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8B8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2D2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C58A">
            <w:pPr>
              <w:jc w:val="center"/>
            </w:pPr>
            <w:r>
              <w:rPr>
                <w:rFonts w:ascii="宋体" w:hAnsi="宋体" w:eastAsia="宋体"/>
                <w:sz w:val="16"/>
              </w:rPr>
              <w:t>44.60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39FF0">
            <w:pPr>
              <w:jc w:val="center"/>
            </w:pPr>
            <w:r>
              <w:rPr>
                <w:rFonts w:ascii="宋体" w:hAnsi="宋体" w:eastAsia="宋体"/>
                <w:sz w:val="16"/>
              </w:rPr>
              <w:t>44.60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05EE5">
            <w:pPr>
              <w:jc w:val="center"/>
            </w:pPr>
            <w:r>
              <w:rPr>
                <w:rFonts w:ascii="宋体" w:hAnsi="宋体" w:eastAsia="宋体"/>
                <w:sz w:val="16"/>
              </w:rPr>
              <w:t>44.60</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2253F">
            <w:pPr>
              <w:jc w:val="center"/>
            </w:pPr>
            <w:r>
              <w:rPr>
                <w:rFonts w:ascii="宋体" w:hAnsi="宋体" w:eastAsia="宋体"/>
                <w:sz w:val="16"/>
              </w:rPr>
              <w:t>10</w:t>
            </w:r>
          </w:p>
        </w:tc>
        <w:tc>
          <w:tcPr>
            <w:tcW w:w="12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84982">
            <w:pPr>
              <w:jc w:val="center"/>
            </w:pPr>
            <w:r>
              <w:rPr>
                <w:rFonts w:ascii="宋体" w:hAnsi="宋体" w:eastAsia="宋体"/>
                <w:sz w:val="16"/>
              </w:rPr>
              <w:t>100.00%</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0DFBDA08">
            <w:pPr>
              <w:jc w:val="center"/>
            </w:pPr>
            <w:r>
              <w:rPr>
                <w:rFonts w:ascii="宋体" w:hAnsi="宋体" w:eastAsia="宋体"/>
                <w:sz w:val="16"/>
              </w:rPr>
              <w:t>10.00</w:t>
            </w:r>
          </w:p>
        </w:tc>
      </w:tr>
      <w:tr w14:paraId="6DC00F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5DA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9CF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3CD6C">
            <w:pPr>
              <w:jc w:val="center"/>
            </w:pPr>
            <w:r>
              <w:rPr>
                <w:rFonts w:ascii="宋体" w:hAnsi="宋体" w:eastAsia="宋体"/>
                <w:sz w:val="16"/>
              </w:rPr>
              <w:t>44.60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2C15D">
            <w:pPr>
              <w:jc w:val="center"/>
            </w:pPr>
            <w:r>
              <w:rPr>
                <w:rFonts w:ascii="宋体" w:hAnsi="宋体" w:eastAsia="宋体"/>
                <w:sz w:val="16"/>
              </w:rPr>
              <w:t>44.60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2A0DB">
            <w:pPr>
              <w:jc w:val="center"/>
            </w:pPr>
            <w:r>
              <w:rPr>
                <w:rFonts w:ascii="宋体" w:hAnsi="宋体" w:eastAsia="宋体"/>
                <w:sz w:val="16"/>
              </w:rPr>
              <w:t>44.60</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311EB">
            <w:pPr>
              <w:jc w:val="center"/>
            </w:pPr>
            <w:r>
              <w:rPr>
                <w:rFonts w:ascii="宋体" w:hAnsi="宋体" w:eastAsia="宋体"/>
                <w:sz w:val="16"/>
              </w:rPr>
              <w:t>—</w:t>
            </w:r>
          </w:p>
        </w:tc>
        <w:tc>
          <w:tcPr>
            <w:tcW w:w="12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82FD5">
            <w:pPr>
              <w:jc w:val="center"/>
            </w:pPr>
            <w:r>
              <w:rPr>
                <w:rFonts w:ascii="宋体" w:hAnsi="宋体" w:eastAsia="宋体"/>
                <w:sz w:val="16"/>
              </w:rPr>
              <w:t>—</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45C3C2CE">
            <w:pPr>
              <w:jc w:val="center"/>
            </w:pPr>
            <w:r>
              <w:rPr>
                <w:rFonts w:ascii="宋体" w:hAnsi="宋体" w:eastAsia="宋体"/>
                <w:sz w:val="16"/>
              </w:rPr>
              <w:t>—</w:t>
            </w:r>
          </w:p>
        </w:tc>
      </w:tr>
      <w:tr w14:paraId="35922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C9A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6F5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078FE">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FA3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E4845">
            <w:pPr>
              <w:jc w:val="center"/>
            </w:pPr>
            <w:r>
              <w:rPr>
                <w:rFonts w:ascii="宋体" w:hAnsi="宋体" w:eastAsia="宋体"/>
                <w:sz w:val="16"/>
              </w:rPr>
              <w:t>0.00</w:t>
            </w:r>
          </w:p>
        </w:tc>
        <w:tc>
          <w:tcPr>
            <w:tcW w:w="11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975DD">
            <w:pPr>
              <w:jc w:val="center"/>
            </w:pPr>
            <w:r>
              <w:rPr>
                <w:rFonts w:ascii="宋体" w:hAnsi="宋体" w:eastAsia="宋体"/>
                <w:sz w:val="16"/>
              </w:rPr>
              <w:t>—</w:t>
            </w:r>
          </w:p>
        </w:tc>
        <w:tc>
          <w:tcPr>
            <w:tcW w:w="128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65034">
            <w:pPr>
              <w:jc w:val="center"/>
            </w:pPr>
            <w:r>
              <w:rPr>
                <w:rFonts w:ascii="宋体" w:hAnsi="宋体" w:eastAsia="宋体"/>
                <w:sz w:val="16"/>
              </w:rPr>
              <w:t>—</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451D1D31">
            <w:pPr>
              <w:jc w:val="center"/>
            </w:pPr>
            <w:r>
              <w:rPr>
                <w:rFonts w:ascii="宋体" w:hAnsi="宋体" w:eastAsia="宋体"/>
                <w:sz w:val="16"/>
              </w:rPr>
              <w:t>—</w:t>
            </w:r>
          </w:p>
        </w:tc>
      </w:tr>
      <w:tr w14:paraId="7916DA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4B38F">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8901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9FE4DC">
            <w:pPr>
              <w:jc w:val="center"/>
            </w:pPr>
            <w:r>
              <w:rPr>
                <w:rFonts w:ascii="宋体" w:hAnsi="宋体" w:eastAsia="宋体"/>
                <w:sz w:val="16"/>
              </w:rPr>
              <w:t>实际完成情况</w:t>
            </w:r>
          </w:p>
        </w:tc>
      </w:tr>
      <w:tr w14:paraId="427F49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0F0A3"/>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E7B5F">
            <w:pPr>
              <w:jc w:val="both"/>
            </w:pPr>
            <w:r>
              <w:rPr>
                <w:rFonts w:ascii="宋体" w:hAnsi="宋体" w:eastAsia="宋体"/>
                <w:sz w:val="16"/>
              </w:rPr>
              <w:t>开展鼠疫防控技术指导，各县市鼠疫防控能力逐步提升，完成300只旱獭监测任务数，完成340只大沙鼠监测任务数。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B1D683">
            <w:pPr>
              <w:jc w:val="both"/>
            </w:pPr>
            <w:r>
              <w:rPr>
                <w:rFonts w:hint="eastAsia" w:ascii="宋体" w:hAnsi="宋体"/>
                <w:sz w:val="16"/>
                <w:lang w:eastAsia="zh-CN"/>
              </w:rPr>
              <w:t>截至</w:t>
            </w:r>
            <w:r>
              <w:rPr>
                <w:rFonts w:ascii="宋体" w:hAnsi="宋体" w:eastAsia="宋体"/>
                <w:sz w:val="16"/>
              </w:rPr>
              <w:t>2024年12月31日，已开展鼠疫防控技术指导，提升各县市鼠疫防控监测能力，提高鼠疫防控工作质量，开展鼠疫防控应急演练，使得各县市鼠疫防控能力逐步提升，按时完成自治区鼠疫监测任务数，捕获345只旱獭和381只大沙鼠监测任务数。</w:t>
            </w:r>
          </w:p>
        </w:tc>
      </w:tr>
      <w:tr w14:paraId="67F312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4DC3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50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C18F">
            <w:pPr>
              <w:jc w:val="center"/>
            </w:pPr>
            <w:r>
              <w:rPr>
                <w:rFonts w:ascii="宋体" w:hAnsi="宋体" w:eastAsia="宋体"/>
                <w:sz w:val="16"/>
              </w:rPr>
              <w:t>二级指标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05267B80">
            <w:pPr>
              <w:jc w:val="center"/>
            </w:pPr>
            <w:r>
              <w:rPr>
                <w:rFonts w:ascii="宋体" w:hAnsi="宋体" w:eastAsia="宋体"/>
                <w:sz w:val="16"/>
              </w:rPr>
              <w:t>三级指标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3748618">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EDA6B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16312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ED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97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0DEA">
            <w:pPr>
              <w:jc w:val="center"/>
            </w:pPr>
            <w:r>
              <w:rPr>
                <w:rFonts w:ascii="宋体" w:hAnsi="宋体" w:eastAsia="宋体"/>
                <w:sz w:val="16"/>
              </w:rPr>
              <w:t>指标值设定依据</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3D3B6703">
            <w:pPr>
              <w:jc w:val="center"/>
            </w:pPr>
            <w:r>
              <w:rPr>
                <w:rFonts w:ascii="宋体" w:hAnsi="宋体" w:eastAsia="宋体"/>
                <w:sz w:val="16"/>
              </w:rPr>
              <w:t>上年完成情况</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0D3ACF11">
            <w:pPr>
              <w:jc w:val="center"/>
            </w:pPr>
            <w:r>
              <w:rPr>
                <w:rFonts w:ascii="宋体" w:hAnsi="宋体" w:eastAsia="宋体"/>
                <w:sz w:val="16"/>
              </w:rPr>
              <w:t>赋分规则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12733D8">
            <w:pPr>
              <w:jc w:val="center"/>
            </w:pPr>
            <w:r>
              <w:rPr>
                <w:rFonts w:ascii="宋体" w:hAnsi="宋体" w:eastAsia="宋体"/>
                <w:sz w:val="16"/>
              </w:rPr>
              <w:t>佐证资料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0A9AE5E1">
            <w:pPr>
              <w:jc w:val="center"/>
            </w:pPr>
            <w:r>
              <w:rPr>
                <w:rFonts w:ascii="宋体" w:hAnsi="宋体" w:eastAsia="宋体"/>
                <w:sz w:val="16"/>
              </w:rPr>
              <w:t>偏差原因分析及改进措施</w:t>
            </w:r>
          </w:p>
        </w:tc>
      </w:tr>
      <w:tr w14:paraId="23ADCF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4C41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0FF4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1FE7F">
            <w:pPr>
              <w:jc w:val="center"/>
            </w:pPr>
            <w:r>
              <w:rPr>
                <w:rFonts w:ascii="宋体" w:hAnsi="宋体" w:eastAsia="宋体"/>
                <w:sz w:val="16"/>
              </w:rPr>
              <w:t>数量指标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50B618C3">
            <w:pPr>
              <w:jc w:val="center"/>
            </w:pPr>
            <w:r>
              <w:rPr>
                <w:rFonts w:ascii="宋体" w:hAnsi="宋体" w:eastAsia="宋体"/>
                <w:sz w:val="16"/>
              </w:rPr>
              <w:t>开展鼠疫防控技术指导（7县市）</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2892763">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F82164">
            <w:pPr>
              <w:jc w:val="center"/>
            </w:pPr>
            <w:r>
              <w:rPr>
                <w:rFonts w:ascii="宋体" w:hAnsi="宋体" w:eastAsia="宋体"/>
                <w:sz w:val="16"/>
              </w:rPr>
              <w:t>=7个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F047C5">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B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40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3D4C">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7275C7D9">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4FAC4D05">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733832E">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1FD18655">
            <w:pPr>
              <w:jc w:val="center"/>
            </w:pPr>
          </w:p>
        </w:tc>
      </w:tr>
      <w:tr w14:paraId="5D4FC6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D4B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5B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137CB"/>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902C9E9">
            <w:pPr>
              <w:jc w:val="center"/>
            </w:pPr>
            <w:r>
              <w:rPr>
                <w:rFonts w:ascii="宋体" w:hAnsi="宋体" w:eastAsia="宋体"/>
                <w:sz w:val="16"/>
              </w:rPr>
              <w:t>旱獭鼠疫监测任务数</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3523DF8">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29E84E">
            <w:pPr>
              <w:jc w:val="center"/>
            </w:pPr>
            <w:r>
              <w:rPr>
                <w:rFonts w:ascii="宋体" w:hAnsi="宋体" w:eastAsia="宋体"/>
                <w:sz w:val="16"/>
              </w:rPr>
              <w:t>&gt;=300只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D33FEE">
            <w:pPr>
              <w:jc w:val="center"/>
            </w:pPr>
            <w:r>
              <w:rPr>
                <w:rFonts w:ascii="宋体" w:hAnsi="宋体" w:eastAsia="宋体"/>
                <w:sz w:val="16"/>
              </w:rPr>
              <w:t>=345只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AC82D">
            <w:pPr>
              <w:jc w:val="center"/>
            </w:pPr>
            <w:r>
              <w:rPr>
                <w:rFonts w:ascii="宋体" w:hAnsi="宋体" w:eastAsia="宋体"/>
                <w:sz w:val="16"/>
              </w:rPr>
              <w:t>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67B14">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8EA3D">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33ACBFFE">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7DA6CB3E">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327B461">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64A3E8A6">
            <w:pPr>
              <w:jc w:val="center"/>
            </w:pPr>
            <w:r>
              <w:rPr>
                <w:rFonts w:ascii="宋体" w:hAnsi="宋体" w:eastAsia="宋体"/>
                <w:sz w:val="16"/>
              </w:rPr>
              <w:t>根据自治区及国家要求制定年初预算目标，本年度项目实际开展情况良好，产生偏差。</w:t>
            </w:r>
          </w:p>
        </w:tc>
      </w:tr>
      <w:tr w14:paraId="5133E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9E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4FA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244EE"/>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8BDD395">
            <w:pPr>
              <w:jc w:val="center"/>
            </w:pPr>
            <w:r>
              <w:rPr>
                <w:rFonts w:ascii="宋体" w:hAnsi="宋体" w:eastAsia="宋体"/>
                <w:sz w:val="16"/>
              </w:rPr>
              <w:t>大沙鼠鼠疫监测任务数</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97BB8AB">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629FC1">
            <w:pPr>
              <w:jc w:val="center"/>
            </w:pPr>
            <w:r>
              <w:rPr>
                <w:rFonts w:ascii="宋体" w:hAnsi="宋体" w:eastAsia="宋体"/>
                <w:sz w:val="16"/>
              </w:rPr>
              <w:t>&gt;=340只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467D15">
            <w:pPr>
              <w:jc w:val="center"/>
            </w:pPr>
            <w:r>
              <w:rPr>
                <w:rFonts w:ascii="宋体" w:hAnsi="宋体" w:eastAsia="宋体"/>
                <w:sz w:val="16"/>
              </w:rPr>
              <w:t>=381只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A2F7">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69D3">
            <w:pPr>
              <w:jc w:val="center"/>
            </w:pPr>
            <w:r>
              <w:rPr>
                <w:rFonts w:ascii="宋体" w:hAnsi="宋体" w:eastAsia="宋体"/>
                <w:sz w:val="16"/>
              </w:rPr>
              <w:t>7.04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305A">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0C569B68">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D9EAE19">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C3840A3">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744D1286">
            <w:pPr>
              <w:jc w:val="center"/>
            </w:pPr>
            <w:r>
              <w:rPr>
                <w:rFonts w:ascii="宋体" w:hAnsi="宋体" w:eastAsia="宋体"/>
                <w:sz w:val="16"/>
              </w:rPr>
              <w:t>根据自治区及国家要求制定年初预算目标，本年度项目实际开展情况良好，产生偏差。</w:t>
            </w:r>
          </w:p>
        </w:tc>
      </w:tr>
      <w:tr w14:paraId="7100B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78E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0A5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2ADDC">
            <w:pPr>
              <w:jc w:val="center"/>
            </w:pPr>
            <w:r>
              <w:rPr>
                <w:rFonts w:ascii="宋体" w:hAnsi="宋体" w:eastAsia="宋体"/>
                <w:sz w:val="16"/>
              </w:rPr>
              <w:t>质量指标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BA8DA37">
            <w:pPr>
              <w:jc w:val="center"/>
            </w:pPr>
            <w:r>
              <w:rPr>
                <w:rFonts w:ascii="宋体" w:hAnsi="宋体" w:eastAsia="宋体"/>
                <w:sz w:val="16"/>
              </w:rPr>
              <w:t>地方病防治完成率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4E3A5FB">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26C1E6">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B3F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8E50">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F702">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5F50">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537EDECA">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0E07772E">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436FDF2">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5E4348E2">
            <w:pPr>
              <w:jc w:val="center"/>
            </w:pPr>
            <w:r>
              <w:rPr>
                <w:rFonts w:ascii="宋体" w:hAnsi="宋体" w:eastAsia="宋体"/>
                <w:sz w:val="16"/>
              </w:rPr>
              <w:t>根据自治区及国家要求制定年初预算目标，本年度项目实际开展情况良好，产生偏差。</w:t>
            </w:r>
          </w:p>
        </w:tc>
      </w:tr>
      <w:tr w14:paraId="2FDEFF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208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2E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5235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68EB8F07">
            <w:pPr>
              <w:jc w:val="center"/>
            </w:pPr>
            <w:r>
              <w:rPr>
                <w:rFonts w:ascii="宋体" w:hAnsi="宋体" w:eastAsia="宋体"/>
                <w:sz w:val="16"/>
              </w:rPr>
              <w:t>地方病现症病人管理率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249551A">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68F487">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1663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9EA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2623">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68F1">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73E2E890">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ADA3C4F">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C2CCF95">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04EA2B18">
            <w:pPr>
              <w:jc w:val="center"/>
            </w:pPr>
            <w:r>
              <w:rPr>
                <w:rFonts w:ascii="宋体" w:hAnsi="宋体" w:eastAsia="宋体"/>
                <w:sz w:val="16"/>
              </w:rPr>
              <w:t>根据自治区及国家要求制定年初预算目标，本年度项目实际开展情况良好，产生偏差。</w:t>
            </w:r>
          </w:p>
        </w:tc>
      </w:tr>
      <w:tr w14:paraId="4F83B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AC6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D5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23732"/>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7FB9FB9">
            <w:pPr>
              <w:jc w:val="center"/>
            </w:pPr>
            <w:r>
              <w:rPr>
                <w:rFonts w:ascii="宋体" w:hAnsi="宋体" w:eastAsia="宋体"/>
                <w:sz w:val="16"/>
              </w:rPr>
              <w:t>地方病现症病人随访率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E6E2602">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B62DCF">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732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CB2E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51BB">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5EDD">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443B6B3D">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4231D188">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8E9BFD3">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352551EC">
            <w:pPr>
              <w:jc w:val="center"/>
            </w:pPr>
            <w:r>
              <w:rPr>
                <w:rFonts w:ascii="宋体" w:hAnsi="宋体" w:eastAsia="宋体"/>
                <w:sz w:val="16"/>
              </w:rPr>
              <w:t>根据自治区及国家要求制定年初预算目标，本年度项目实际开展情况良好，产生偏差。</w:t>
            </w:r>
          </w:p>
        </w:tc>
      </w:tr>
      <w:tr w14:paraId="50D389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BF0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66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18F2">
            <w:pPr>
              <w:jc w:val="center"/>
            </w:pPr>
            <w:r>
              <w:rPr>
                <w:rFonts w:ascii="宋体" w:hAnsi="宋体" w:eastAsia="宋体"/>
                <w:sz w:val="16"/>
              </w:rPr>
              <w:t>时效指标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6594AE5">
            <w:pPr>
              <w:jc w:val="center"/>
            </w:pPr>
            <w:r>
              <w:rPr>
                <w:rFonts w:ascii="宋体" w:hAnsi="宋体" w:eastAsia="宋体"/>
                <w:sz w:val="16"/>
              </w:rPr>
              <w:t>鼠防项目计划完成时间</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6184EC4">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41BE30">
            <w:pPr>
              <w:jc w:val="center"/>
            </w:pPr>
            <w:r>
              <w:rPr>
                <w:rFonts w:ascii="宋体" w:hAnsi="宋体" w:eastAsia="宋体"/>
                <w:sz w:val="16"/>
              </w:rPr>
              <w:t>=2024年12月15日前日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EB318E">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F0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12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6257">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605497AC">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0D53427">
            <w:pPr>
              <w:jc w:val="center"/>
            </w:pPr>
            <w:r>
              <w:rPr>
                <w:rFonts w:ascii="宋体" w:hAnsi="宋体" w:eastAsia="宋体"/>
                <w:sz w:val="16"/>
              </w:rPr>
              <w:t>直接赋分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A428D2F">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6E30ABDC">
            <w:pPr>
              <w:jc w:val="center"/>
            </w:pPr>
          </w:p>
        </w:tc>
      </w:tr>
      <w:tr w14:paraId="5695F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F10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B8E93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FC77B">
            <w:pPr>
              <w:jc w:val="center"/>
            </w:pPr>
            <w:r>
              <w:rPr>
                <w:rFonts w:ascii="宋体" w:hAnsi="宋体" w:eastAsia="宋体"/>
                <w:sz w:val="16"/>
              </w:rPr>
              <w:t>经济成本指标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DD786B8">
            <w:pPr>
              <w:jc w:val="center"/>
            </w:pPr>
            <w:r>
              <w:rPr>
                <w:rFonts w:ascii="宋体" w:hAnsi="宋体" w:eastAsia="宋体"/>
                <w:sz w:val="16"/>
              </w:rPr>
              <w:t>维修维护费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6B187D0">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3CF9F3">
            <w:pPr>
              <w:jc w:val="center"/>
            </w:pPr>
            <w:r>
              <w:rPr>
                <w:rFonts w:ascii="宋体" w:hAnsi="宋体" w:eastAsia="宋体"/>
                <w:sz w:val="16"/>
              </w:rPr>
              <w:t>&lt;=2.07万元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EB2D38">
            <w:pPr>
              <w:jc w:val="center"/>
            </w:pPr>
            <w:r>
              <w:rPr>
                <w:rFonts w:ascii="宋体" w:hAnsi="宋体" w:eastAsia="宋体"/>
                <w:sz w:val="16"/>
              </w:rPr>
              <w: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0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67B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A2BA">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0F71F4EC">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1F0ED841">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F99F4FF">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12428208">
            <w:pPr>
              <w:jc w:val="center"/>
            </w:pPr>
          </w:p>
        </w:tc>
      </w:tr>
      <w:tr w14:paraId="68513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EB6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8FF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DD408"/>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60E05B86">
            <w:pPr>
              <w:jc w:val="center"/>
            </w:pPr>
            <w:r>
              <w:rPr>
                <w:rFonts w:ascii="宋体" w:hAnsi="宋体" w:eastAsia="宋体"/>
                <w:sz w:val="16"/>
              </w:rPr>
              <w:t>差旅费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03CB4767">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240637">
            <w:pPr>
              <w:jc w:val="center"/>
            </w:pPr>
            <w:r>
              <w:rPr>
                <w:rFonts w:ascii="宋体" w:hAnsi="宋体" w:eastAsia="宋体"/>
                <w:sz w:val="16"/>
              </w:rPr>
              <w:t>&lt;=7万元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517053">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8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8CD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260E">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47353F2D">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6797F127">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2DDF24A">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0BED8837">
            <w:pPr>
              <w:jc w:val="center"/>
            </w:pPr>
          </w:p>
        </w:tc>
      </w:tr>
      <w:tr w14:paraId="32E34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A48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355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FCCF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014C11FE">
            <w:pPr>
              <w:jc w:val="center"/>
            </w:pPr>
            <w:r>
              <w:rPr>
                <w:rFonts w:ascii="宋体" w:hAnsi="宋体" w:eastAsia="宋体"/>
                <w:sz w:val="16"/>
              </w:rPr>
              <w:t>其他商品和服务支出</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EFB3F75">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E68AA9">
            <w:pPr>
              <w:jc w:val="center"/>
            </w:pPr>
            <w:r>
              <w:rPr>
                <w:rFonts w:ascii="宋体" w:hAnsi="宋体" w:eastAsia="宋体"/>
                <w:sz w:val="16"/>
              </w:rPr>
              <w:t>&lt;=9.96万元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DB6DFA">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3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3C11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EBB0">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3BEFE8CA">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43855015">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35FC026">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168AC648">
            <w:pPr>
              <w:jc w:val="center"/>
            </w:pPr>
          </w:p>
        </w:tc>
      </w:tr>
      <w:tr w14:paraId="55EE3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2A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F2A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DA56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2A78476">
            <w:pPr>
              <w:jc w:val="center"/>
            </w:pPr>
            <w:r>
              <w:rPr>
                <w:rFonts w:ascii="宋体" w:hAnsi="宋体" w:eastAsia="宋体"/>
                <w:sz w:val="16"/>
              </w:rPr>
              <w:t>专用材料费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91F3F79">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CA4017">
            <w:pPr>
              <w:jc w:val="center"/>
            </w:pPr>
            <w:r>
              <w:rPr>
                <w:rFonts w:ascii="宋体" w:hAnsi="宋体" w:eastAsia="宋体"/>
                <w:sz w:val="16"/>
              </w:rPr>
              <w:t>&lt;=11.96万元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76796C">
            <w:pPr>
              <w:jc w:val="center"/>
            </w:pPr>
            <w:r>
              <w:rPr>
                <w:rFonts w:ascii="宋体" w:hAnsi="宋体" w:eastAsia="宋体"/>
                <w:sz w:val="16"/>
              </w:rPr>
              <w:t>=11.96万元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1D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51E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52F6">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3D319ACE">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24B70C0B">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6F375C3">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0A225791">
            <w:pPr>
              <w:jc w:val="center"/>
            </w:pPr>
          </w:p>
        </w:tc>
      </w:tr>
      <w:tr w14:paraId="3068D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A8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B2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3EBCD"/>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9D740E5">
            <w:pPr>
              <w:jc w:val="center"/>
            </w:pPr>
            <w:r>
              <w:rPr>
                <w:rFonts w:ascii="宋体" w:hAnsi="宋体" w:eastAsia="宋体"/>
                <w:sz w:val="16"/>
              </w:rPr>
              <w:t>培训费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AE86AD0">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8BAFC1">
            <w:pPr>
              <w:jc w:val="center"/>
            </w:pPr>
            <w:r>
              <w:rPr>
                <w:rFonts w:ascii="宋体" w:hAnsi="宋体" w:eastAsia="宋体"/>
                <w:sz w:val="16"/>
              </w:rPr>
              <w:t>&lt;=2.6万元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AC0B28">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B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6715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1696">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6B54ECC0">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4C4993FE">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3548AB8">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33732959">
            <w:pPr>
              <w:jc w:val="center"/>
            </w:pPr>
          </w:p>
        </w:tc>
      </w:tr>
      <w:tr w14:paraId="11F6BD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7D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DB9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3C6A9"/>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D73B74F">
            <w:pPr>
              <w:jc w:val="center"/>
            </w:pPr>
            <w:r>
              <w:rPr>
                <w:rFonts w:ascii="宋体" w:hAnsi="宋体" w:eastAsia="宋体"/>
                <w:sz w:val="16"/>
              </w:rPr>
              <w:t>其他交通费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70519E4">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A3CCF2">
            <w:pPr>
              <w:jc w:val="center"/>
            </w:pPr>
            <w:r>
              <w:rPr>
                <w:rFonts w:ascii="宋体" w:hAnsi="宋体" w:eastAsia="宋体"/>
                <w:sz w:val="16"/>
              </w:rPr>
              <w:t>&lt;=4.41万元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348E3E">
            <w:pPr>
              <w:jc w:val="center"/>
            </w:pPr>
            <w:r>
              <w:rPr>
                <w:rFonts w:ascii="宋体" w:hAnsi="宋体" w:eastAsia="宋体"/>
                <w:sz w:val="16"/>
              </w:rPr>
              <w:t>=4.41万元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D21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1467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387B2">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2C29859A">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733D83D4">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444376E">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1A108F4D">
            <w:pPr>
              <w:jc w:val="center"/>
            </w:pPr>
          </w:p>
        </w:tc>
      </w:tr>
      <w:tr w14:paraId="633111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C78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496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820E5"/>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C090143">
            <w:pPr>
              <w:jc w:val="center"/>
            </w:pPr>
            <w:r>
              <w:rPr>
                <w:rFonts w:ascii="宋体" w:hAnsi="宋体" w:eastAsia="宋体"/>
                <w:sz w:val="16"/>
              </w:rPr>
              <w:t>劳务费</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AAF6766">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5AD22E">
            <w:pPr>
              <w:jc w:val="center"/>
            </w:pPr>
            <w:r>
              <w:rPr>
                <w:rFonts w:ascii="宋体" w:hAnsi="宋体" w:eastAsia="宋体"/>
                <w:sz w:val="16"/>
              </w:rPr>
              <w:t>&lt;=5.8万元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810E13">
            <w:pPr>
              <w:jc w:val="center"/>
            </w:pPr>
            <w:r>
              <w:rPr>
                <w:rFonts w:ascii="宋体" w:hAnsi="宋体" w:eastAsia="宋体"/>
                <w:sz w:val="16"/>
              </w:rPr>
              <w: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5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70BD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951CD">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79098371">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F077DE4">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DD58671">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76729890">
            <w:pPr>
              <w:jc w:val="center"/>
            </w:pPr>
          </w:p>
        </w:tc>
      </w:tr>
      <w:tr w14:paraId="4BCC6F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0D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26F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AEE87"/>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4D86760">
            <w:pPr>
              <w:jc w:val="center"/>
            </w:pPr>
            <w:r>
              <w:rPr>
                <w:rFonts w:ascii="宋体" w:hAnsi="宋体" w:eastAsia="宋体"/>
                <w:sz w:val="16"/>
              </w:rPr>
              <w:t>专用设备购置</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3B7DF94">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12D10E">
            <w:pPr>
              <w:jc w:val="center"/>
            </w:pPr>
            <w:r>
              <w:rPr>
                <w:rFonts w:ascii="宋体" w:hAnsi="宋体" w:eastAsia="宋体"/>
                <w:sz w:val="16"/>
              </w:rPr>
              <w:t>&lt;=0.60万元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A8303E">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0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03D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2BFB">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227CE5A9">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1445ADF">
            <w:pPr>
              <w:jc w:val="center"/>
            </w:pPr>
            <w:r>
              <w:rPr>
                <w:rFonts w:ascii="宋体" w:hAnsi="宋体" w:eastAsia="宋体"/>
                <w:sz w:val="16"/>
              </w:rPr>
              <w:t>按照完成比例赋分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0A996E8">
            <w:pPr>
              <w:jc w:val="center"/>
            </w:pPr>
            <w:r>
              <w:rPr>
                <w:rFonts w:ascii="宋体" w:hAnsi="宋体" w:eastAsia="宋体"/>
                <w:sz w:val="16"/>
              </w:rPr>
              <w:t>原始凭证</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272DEC16">
            <w:pPr>
              <w:jc w:val="center"/>
            </w:pPr>
          </w:p>
        </w:tc>
      </w:tr>
      <w:tr w14:paraId="3CE360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52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040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B73B">
            <w:pPr>
              <w:jc w:val="center"/>
            </w:pPr>
            <w:r>
              <w:rPr>
                <w:rFonts w:ascii="宋体" w:hAnsi="宋体" w:eastAsia="宋体"/>
                <w:sz w:val="16"/>
              </w:rPr>
              <w:t>社会效益指标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D6B30B2">
            <w:pPr>
              <w:jc w:val="center"/>
            </w:pPr>
            <w:r>
              <w:rPr>
                <w:rFonts w:ascii="宋体" w:hAnsi="宋体" w:eastAsia="宋体"/>
                <w:sz w:val="16"/>
              </w:rPr>
              <w:t>县市应对鼠疫防控能力</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C8CCF6D">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FA445E">
            <w:pPr>
              <w:jc w:val="center"/>
            </w:pPr>
            <w:r>
              <w:rPr>
                <w:rFonts w:ascii="宋体" w:hAnsi="宋体" w:eastAsia="宋体"/>
                <w:sz w:val="16"/>
              </w:rPr>
              <w:t>逐步增强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CD43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3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1FB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525C">
            <w:pPr>
              <w:jc w:val="center"/>
            </w:pPr>
            <w:r>
              <w:rPr>
                <w:rFonts w:ascii="宋体" w:hAnsi="宋体" w:eastAsia="宋体"/>
                <w:sz w:val="16"/>
              </w:rPr>
              <w:t>计划标准</w:t>
            </w:r>
          </w:p>
        </w:tc>
        <w:tc>
          <w:tcPr>
            <w:tcW w:w="481" w:type="dxa"/>
            <w:tcBorders>
              <w:top w:val="single" w:color="auto" w:sz="10" w:space="0"/>
              <w:left w:val="single" w:color="auto" w:sz="10" w:space="0"/>
              <w:bottom w:val="single" w:color="auto" w:sz="10" w:space="0"/>
              <w:right w:val="single" w:color="auto" w:sz="10" w:space="0"/>
              <w:insideV w:val="single" w:sz="10" w:space="0"/>
            </w:tcBorders>
            <w:vAlign w:val="center"/>
          </w:tcPr>
          <w:p w14:paraId="280107C1">
            <w:pPr>
              <w:jc w:val="center"/>
            </w:pPr>
            <w:r>
              <w:rPr>
                <w:rFonts w:ascii="宋体" w:hAnsi="宋体" w:eastAsia="宋体"/>
                <w:sz w:val="16"/>
              </w:rPr>
              <w:t>-</w:t>
            </w:r>
          </w:p>
        </w:tc>
        <w:tc>
          <w:tcPr>
            <w:tcW w:w="680" w:type="dxa"/>
            <w:tcBorders>
              <w:top w:val="single" w:color="auto" w:sz="10" w:space="0"/>
              <w:left w:val="single" w:color="auto" w:sz="10" w:space="0"/>
              <w:bottom w:val="single" w:color="auto" w:sz="10" w:space="0"/>
              <w:right w:val="single" w:color="auto" w:sz="10" w:space="0"/>
              <w:insideV w:val="single" w:sz="10" w:space="0"/>
            </w:tcBorders>
            <w:vAlign w:val="center"/>
          </w:tcPr>
          <w:p w14:paraId="53F9901E">
            <w:pPr>
              <w:jc w:val="center"/>
            </w:pPr>
            <w:r>
              <w:rPr>
                <w:rFonts w:ascii="宋体" w:hAnsi="宋体" w:eastAsia="宋体"/>
                <w:sz w:val="16"/>
              </w:rPr>
              <w:t>按评判等级赋分</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86859FC">
            <w:pPr>
              <w:jc w:val="center"/>
            </w:pPr>
            <w:r>
              <w:rPr>
                <w:rFonts w:ascii="宋体" w:hAnsi="宋体" w:eastAsia="宋体"/>
                <w:sz w:val="16"/>
              </w:rPr>
              <w:t>工作资料</w:t>
            </w:r>
          </w:p>
        </w:tc>
        <w:tc>
          <w:tcPr>
            <w:tcW w:w="767" w:type="dxa"/>
            <w:tcBorders>
              <w:top w:val="single" w:color="auto" w:sz="10" w:space="0"/>
              <w:left w:val="single" w:color="auto" w:sz="10" w:space="0"/>
              <w:bottom w:val="single" w:color="auto" w:sz="10" w:space="0"/>
              <w:right w:val="single" w:color="auto" w:sz="10" w:space="0"/>
              <w:insideV w:val="single" w:sz="10" w:space="0"/>
            </w:tcBorders>
            <w:vAlign w:val="center"/>
          </w:tcPr>
          <w:p w14:paraId="5D20264A">
            <w:pPr>
              <w:jc w:val="center"/>
            </w:pPr>
          </w:p>
        </w:tc>
      </w:tr>
      <w:tr w14:paraId="6ED8DC2A">
        <w:tblPrEx>
          <w:tblCellMar>
            <w:top w:w="0" w:type="dxa"/>
            <w:left w:w="108" w:type="dxa"/>
            <w:bottom w:w="0" w:type="dxa"/>
            <w:right w:w="108" w:type="dxa"/>
          </w:tblCellMar>
        </w:tblPrEx>
        <w:tc>
          <w:tcPr>
            <w:tcW w:w="263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D22236">
            <w:pPr>
              <w:jc w:val="center"/>
            </w:pPr>
            <w:r>
              <w:rPr>
                <w:rFonts w:ascii="宋体" w:hAnsi="宋体" w:eastAsia="宋体"/>
                <w:sz w:val="16"/>
              </w:rPr>
              <w:t>总分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1C89EF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6E2903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99CF6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8BC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CB10">
            <w:pPr>
              <w:jc w:val="center"/>
            </w:pPr>
            <w:r>
              <w:rPr>
                <w:rFonts w:ascii="宋体" w:hAnsi="宋体" w:eastAsia="宋体"/>
                <w:sz w:val="16"/>
              </w:rPr>
              <w:t>97.24分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80E7F"/>
        </w:tc>
        <w:tc>
          <w:tcPr>
            <w:tcW w:w="481" w:type="dxa"/>
            <w:tcBorders>
              <w:top w:val="single" w:color="auto" w:sz="10" w:space="0"/>
              <w:left w:val="single" w:color="auto" w:sz="10" w:space="0"/>
              <w:bottom w:val="single" w:color="auto" w:sz="10" w:space="0"/>
              <w:right w:val="single" w:color="auto" w:sz="10" w:space="0"/>
              <w:insideV w:val="single" w:sz="10" w:space="0"/>
            </w:tcBorders>
          </w:tcPr>
          <w:p w14:paraId="6E004CAA"/>
        </w:tc>
        <w:tc>
          <w:tcPr>
            <w:tcW w:w="680" w:type="dxa"/>
            <w:tcBorders>
              <w:top w:val="single" w:color="auto" w:sz="10" w:space="0"/>
              <w:left w:val="single" w:color="auto" w:sz="10" w:space="0"/>
              <w:bottom w:val="single" w:color="auto" w:sz="10" w:space="0"/>
              <w:right w:val="single" w:color="auto" w:sz="10" w:space="0"/>
              <w:insideV w:val="single" w:sz="10" w:space="0"/>
            </w:tcBorders>
          </w:tcPr>
          <w:p w14:paraId="7FB67D31"/>
        </w:tc>
        <w:tc>
          <w:tcPr>
            <w:tcW w:w="600" w:type="dxa"/>
            <w:tcBorders>
              <w:top w:val="single" w:color="auto" w:sz="10" w:space="0"/>
              <w:left w:val="single" w:color="auto" w:sz="10" w:space="0"/>
              <w:bottom w:val="single" w:color="auto" w:sz="10" w:space="0"/>
              <w:right w:val="single" w:color="auto" w:sz="10" w:space="0"/>
              <w:insideV w:val="single" w:sz="10" w:space="0"/>
            </w:tcBorders>
          </w:tcPr>
          <w:p w14:paraId="499427D5"/>
        </w:tc>
        <w:tc>
          <w:tcPr>
            <w:tcW w:w="767" w:type="dxa"/>
            <w:tcBorders>
              <w:top w:val="single" w:color="auto" w:sz="10" w:space="0"/>
              <w:left w:val="single" w:color="auto" w:sz="10" w:space="0"/>
              <w:bottom w:val="single" w:color="auto" w:sz="10" w:space="0"/>
              <w:right w:val="single" w:color="auto" w:sz="10" w:space="0"/>
              <w:insideV w:val="single" w:sz="10" w:space="0"/>
            </w:tcBorders>
          </w:tcPr>
          <w:p w14:paraId="79EF264F"/>
        </w:tc>
      </w:tr>
    </w:tbl>
    <w:p w14:paraId="0B2411C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719"/>
        <w:gridCol w:w="536"/>
        <w:gridCol w:w="776"/>
        <w:gridCol w:w="696"/>
        <w:gridCol w:w="629"/>
        <w:gridCol w:w="696"/>
        <w:gridCol w:w="624"/>
        <w:gridCol w:w="629"/>
        <w:gridCol w:w="624"/>
        <w:gridCol w:w="624"/>
        <w:gridCol w:w="631"/>
      </w:tblGrid>
      <w:tr w14:paraId="4814146D">
        <w:tblPrEx>
          <w:tblCellMar>
            <w:top w:w="0" w:type="dxa"/>
            <w:left w:w="108" w:type="dxa"/>
            <w:bottom w:w="0" w:type="dxa"/>
            <w:right w:w="108" w:type="dxa"/>
          </w:tblCellMar>
        </w:tblPrEx>
        <w:tc>
          <w:tcPr>
            <w:tcW w:w="9060" w:type="dxa"/>
            <w:gridSpan w:val="14"/>
            <w:vAlign w:val="center"/>
          </w:tcPr>
          <w:p w14:paraId="1F13F516">
            <w:pPr>
              <w:jc w:val="center"/>
            </w:pPr>
            <w:r>
              <w:rPr>
                <w:rFonts w:ascii="宋体" w:hAnsi="宋体" w:eastAsia="宋体"/>
                <w:sz w:val="24"/>
              </w:rPr>
              <w:t>项目支出绩效自评表</w:t>
            </w:r>
          </w:p>
        </w:tc>
      </w:tr>
      <w:tr w14:paraId="3EDAC50A">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FCAB55">
            <w:pPr>
              <w:jc w:val="center"/>
            </w:pPr>
            <w:r>
              <w:rPr>
                <w:rFonts w:ascii="宋体" w:hAnsi="宋体" w:eastAsia="宋体"/>
                <w:sz w:val="24"/>
              </w:rPr>
              <w:t>(2024年度)</w:t>
            </w:r>
          </w:p>
        </w:tc>
      </w:tr>
      <w:tr w14:paraId="728118E4">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0909AAB">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345467">
            <w:pPr>
              <w:jc w:val="center"/>
            </w:pPr>
            <w:r>
              <w:rPr>
                <w:rFonts w:ascii="宋体" w:hAnsi="宋体" w:eastAsia="宋体"/>
                <w:sz w:val="16"/>
              </w:rPr>
              <w:t>2024年机关运行经费</w:t>
            </w:r>
          </w:p>
        </w:tc>
      </w:tr>
      <w:tr w14:paraId="5EC7279A">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558B44E">
            <w:pPr>
              <w:jc w:val="center"/>
            </w:pPr>
            <w:r>
              <w:rPr>
                <w:rFonts w:ascii="宋体" w:hAnsi="宋体" w:eastAsia="宋体"/>
                <w:sz w:val="16"/>
              </w:rPr>
              <w:t>主管部门</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33D7DE">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073C99">
            <w:pPr>
              <w:jc w:val="center"/>
            </w:pPr>
            <w:r>
              <w:rPr>
                <w:rFonts w:ascii="宋体" w:hAnsi="宋体" w:eastAsia="宋体"/>
                <w:sz w:val="16"/>
              </w:rPr>
              <w:t>实施单位</w:t>
            </w:r>
          </w:p>
        </w:tc>
        <w:tc>
          <w:tcPr>
            <w:tcW w:w="313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8F8748">
            <w:pPr>
              <w:jc w:val="center"/>
            </w:pPr>
            <w:r>
              <w:rPr>
                <w:rFonts w:ascii="宋体" w:hAnsi="宋体" w:eastAsia="宋体"/>
                <w:sz w:val="16"/>
              </w:rPr>
              <w:t>昌吉回族自治州疾病预防控制中心</w:t>
            </w:r>
          </w:p>
        </w:tc>
      </w:tr>
      <w:tr w14:paraId="22017AB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C4467">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61572">
            <w:pPr>
              <w:jc w:val="center"/>
            </w:pP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D3997">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D1095">
            <w:pPr>
              <w:jc w:val="center"/>
            </w:pPr>
            <w:r>
              <w:rPr>
                <w:rFonts w:ascii="宋体" w:hAnsi="宋体" w:eastAsia="宋体"/>
                <w:sz w:val="16"/>
              </w:rPr>
              <w:t>全年预算数</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F814B">
            <w:pPr>
              <w:jc w:val="center"/>
            </w:pPr>
            <w:r>
              <w:rPr>
                <w:rFonts w:ascii="宋体" w:hAnsi="宋体" w:eastAsia="宋体"/>
                <w:sz w:val="16"/>
              </w:rPr>
              <w:t>全年执行数</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9ABE6">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0B80B">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19D308">
            <w:pPr>
              <w:jc w:val="center"/>
            </w:pPr>
            <w:r>
              <w:rPr>
                <w:rFonts w:ascii="宋体" w:hAnsi="宋体" w:eastAsia="宋体"/>
                <w:sz w:val="16"/>
              </w:rPr>
              <w:t>得分</w:t>
            </w:r>
          </w:p>
        </w:tc>
      </w:tr>
      <w:tr w14:paraId="21EC7BF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4E25D1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75398">
            <w:pPr>
              <w:jc w:val="center"/>
            </w:pPr>
            <w:r>
              <w:rPr>
                <w:rFonts w:ascii="宋体" w:hAnsi="宋体" w:eastAsia="宋体"/>
                <w:sz w:val="16"/>
              </w:rPr>
              <w:t>年度资金总额</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AC986">
            <w:pPr>
              <w:jc w:val="center"/>
            </w:pPr>
            <w:r>
              <w:rPr>
                <w:rFonts w:ascii="宋体" w:hAnsi="宋体" w:eastAsia="宋体"/>
                <w:sz w:val="16"/>
              </w:rPr>
              <w:t>23.40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7D86F">
            <w:pPr>
              <w:jc w:val="center"/>
            </w:pPr>
            <w:r>
              <w:rPr>
                <w:rFonts w:ascii="宋体" w:hAnsi="宋体" w:eastAsia="宋体"/>
                <w:sz w:val="16"/>
              </w:rPr>
              <w:t>19.99</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F56CA">
            <w:pPr>
              <w:jc w:val="center"/>
            </w:pPr>
            <w:r>
              <w:rPr>
                <w:rFonts w:ascii="宋体" w:hAnsi="宋体" w:eastAsia="宋体"/>
                <w:sz w:val="16"/>
              </w:rPr>
              <w:t>19.99</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53A64">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F6B0B">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E7CEBE7">
            <w:pPr>
              <w:jc w:val="center"/>
            </w:pPr>
            <w:r>
              <w:rPr>
                <w:rFonts w:ascii="宋体" w:hAnsi="宋体" w:eastAsia="宋体"/>
                <w:sz w:val="16"/>
              </w:rPr>
              <w:t>10.00</w:t>
            </w:r>
          </w:p>
        </w:tc>
      </w:tr>
      <w:tr w14:paraId="51C2FE0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EF88E79"/>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19DAA">
            <w:pPr>
              <w:jc w:val="center"/>
            </w:pPr>
            <w:r>
              <w:rPr>
                <w:rFonts w:ascii="宋体" w:hAnsi="宋体" w:eastAsia="宋体"/>
                <w:sz w:val="16"/>
              </w:rPr>
              <w:t>其中：当年财政拨款</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53A2D">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F5A3E">
            <w:pPr>
              <w:jc w:val="center"/>
            </w:pPr>
            <w:r>
              <w:rPr>
                <w:rFonts w:ascii="宋体" w:hAnsi="宋体" w:eastAsia="宋体"/>
                <w:sz w:val="16"/>
              </w:rPr>
              <w:t>0.00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9D3C4">
            <w:pPr>
              <w:jc w:val="center"/>
            </w:pPr>
            <w:r>
              <w:rPr>
                <w:rFonts w:ascii="宋体" w:hAnsi="宋体" w:eastAsia="宋体"/>
                <w:sz w:val="16"/>
              </w:rPr>
              <w:t>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51CA3">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3468D">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A9F281">
            <w:pPr>
              <w:jc w:val="center"/>
            </w:pPr>
            <w:r>
              <w:rPr>
                <w:rFonts w:ascii="宋体" w:hAnsi="宋体" w:eastAsia="宋体"/>
                <w:sz w:val="16"/>
              </w:rPr>
              <w:t>—</w:t>
            </w:r>
          </w:p>
        </w:tc>
      </w:tr>
      <w:tr w14:paraId="67D58FC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4B1118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AEF95">
            <w:pPr>
              <w:jc w:val="center"/>
            </w:pPr>
            <w:r>
              <w:rPr>
                <w:rFonts w:ascii="宋体" w:hAnsi="宋体" w:eastAsia="宋体"/>
                <w:sz w:val="16"/>
              </w:rPr>
              <w:t xml:space="preserve">  其他资金</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57EB7">
            <w:pPr>
              <w:jc w:val="center"/>
            </w:pPr>
            <w:r>
              <w:rPr>
                <w:rFonts w:ascii="宋体" w:hAnsi="宋体" w:eastAsia="宋体"/>
                <w:sz w:val="16"/>
              </w:rPr>
              <w:t>23.40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851B0">
            <w:pPr>
              <w:jc w:val="center"/>
            </w:pPr>
            <w:r>
              <w:rPr>
                <w:rFonts w:ascii="宋体" w:hAnsi="宋体" w:eastAsia="宋体"/>
                <w:sz w:val="16"/>
              </w:rPr>
              <w:t>19.99</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BC8B">
            <w:pPr>
              <w:jc w:val="center"/>
            </w:pPr>
            <w:r>
              <w:rPr>
                <w:rFonts w:ascii="宋体" w:hAnsi="宋体" w:eastAsia="宋体"/>
                <w:sz w:val="16"/>
              </w:rPr>
              <w:t>19.99</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07129">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F39DE">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211262">
            <w:pPr>
              <w:jc w:val="center"/>
            </w:pPr>
            <w:r>
              <w:rPr>
                <w:rFonts w:ascii="宋体" w:hAnsi="宋体" w:eastAsia="宋体"/>
                <w:sz w:val="16"/>
              </w:rPr>
              <w:t>—</w:t>
            </w:r>
          </w:p>
        </w:tc>
      </w:tr>
      <w:tr w14:paraId="3BFC309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836F8">
            <w:pPr>
              <w:jc w:val="center"/>
            </w:pPr>
            <w:r>
              <w:rPr>
                <w:rFonts w:ascii="宋体" w:hAnsi="宋体" w:eastAsia="宋体"/>
                <w:sz w:val="16"/>
              </w:rPr>
              <w:t>年度总体目标</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866003">
            <w:pPr>
              <w:jc w:val="center"/>
            </w:pPr>
            <w:r>
              <w:rPr>
                <w:rFonts w:ascii="宋体" w:hAnsi="宋体" w:eastAsia="宋体"/>
                <w:sz w:val="16"/>
              </w:rPr>
              <w:t>预期目标</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347017">
            <w:pPr>
              <w:jc w:val="center"/>
            </w:pPr>
            <w:r>
              <w:rPr>
                <w:rFonts w:ascii="宋体" w:hAnsi="宋体" w:eastAsia="宋体"/>
                <w:sz w:val="16"/>
              </w:rPr>
              <w:t>实际完成情况</w:t>
            </w:r>
          </w:p>
        </w:tc>
      </w:tr>
      <w:tr w14:paraId="5DC9A86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18384B6"/>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DDCD49">
            <w:pPr>
              <w:jc w:val="both"/>
            </w:pPr>
            <w:r>
              <w:rPr>
                <w:rFonts w:ascii="宋体" w:hAnsi="宋体" w:eastAsia="宋体"/>
                <w:sz w:val="16"/>
              </w:rPr>
              <w:t>3万元用于行政户弥补工会经费保障职工合法权益的资金缺口，0.37万元用于其他税费，15.83万元用于支付残疾人保障金，0.79万元用于支付单位厨师本年工资。</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921D18">
            <w:pPr>
              <w:jc w:val="both"/>
            </w:pPr>
            <w:r>
              <w:rPr>
                <w:rFonts w:hint="eastAsia" w:ascii="宋体" w:hAnsi="宋体"/>
                <w:sz w:val="16"/>
                <w:lang w:eastAsia="zh-CN"/>
              </w:rPr>
              <w:t>截至</w:t>
            </w:r>
            <w:r>
              <w:rPr>
                <w:rFonts w:ascii="宋体" w:hAnsi="宋体" w:eastAsia="宋体"/>
                <w:sz w:val="16"/>
              </w:rPr>
              <w:t>2024年12月31日，工会针对82名会员开展节日慰问，针对会员生育、生病、家属丧事开展慰问活动3次；年内按上级要求缴纳残疾人保障金1次；支付厨师工资2次，以保障餐厅正常运转，保障职工正常就餐；年内筹办各类职工活动，激励职工积极参加，保障活动圆满完成；本年度，单位按时开展</w:t>
            </w:r>
            <w:r>
              <w:rPr>
                <w:rFonts w:hint="eastAsia" w:ascii="宋体" w:hAnsi="宋体"/>
                <w:sz w:val="16"/>
                <w:lang w:eastAsia="zh-CN"/>
              </w:rPr>
              <w:t>各项</w:t>
            </w:r>
            <w:r>
              <w:rPr>
                <w:rFonts w:ascii="宋体" w:hAnsi="宋体" w:eastAsia="宋体"/>
                <w:sz w:val="16"/>
              </w:rPr>
              <w:t>慰问活动，针对职工家中突发事件，及时送上组织的关心，受到职工好评。</w:t>
            </w:r>
          </w:p>
        </w:tc>
      </w:tr>
      <w:tr w14:paraId="25304308">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63F39D8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836780">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3742AE">
            <w:pPr>
              <w:jc w:val="center"/>
            </w:pPr>
            <w:r>
              <w:rPr>
                <w:rFonts w:ascii="宋体" w:hAnsi="宋体" w:eastAsia="宋体"/>
                <w:sz w:val="16"/>
              </w:rPr>
              <w:t>二级指标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36A7A6EA">
            <w:pPr>
              <w:jc w:val="center"/>
            </w:pPr>
            <w:r>
              <w:rPr>
                <w:rFonts w:ascii="宋体" w:hAnsi="宋体" w:eastAsia="宋体"/>
                <w:sz w:val="16"/>
              </w:rPr>
              <w:t>三级指标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4ABE8D9D">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DC17F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423BEF">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F58920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DCFAA6">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651179">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BC79E87">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D4EA2F9">
            <w:pPr>
              <w:jc w:val="center"/>
            </w:pPr>
            <w:r>
              <w:rPr>
                <w:rFonts w:ascii="宋体" w:hAnsi="宋体" w:eastAsia="宋体"/>
                <w:sz w:val="16"/>
              </w:rPr>
              <w:t>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8C1C39">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8CD754">
            <w:pPr>
              <w:jc w:val="center"/>
            </w:pPr>
            <w:r>
              <w:rPr>
                <w:rFonts w:ascii="宋体" w:hAnsi="宋体" w:eastAsia="宋体"/>
                <w:sz w:val="16"/>
              </w:rPr>
              <w:t>偏差原因分析及改进措施</w:t>
            </w:r>
          </w:p>
        </w:tc>
      </w:tr>
      <w:tr w14:paraId="0A33DBA4">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60B9D">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19C10B">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9CC09">
            <w:pPr>
              <w:jc w:val="center"/>
            </w:pPr>
            <w:r>
              <w:rPr>
                <w:rFonts w:ascii="宋体" w:hAnsi="宋体" w:eastAsia="宋体"/>
                <w:sz w:val="16"/>
              </w:rPr>
              <w:t>数量指标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3AB2298">
            <w:pPr>
              <w:jc w:val="center"/>
            </w:pPr>
            <w:r>
              <w:rPr>
                <w:rFonts w:ascii="宋体" w:hAnsi="宋体" w:eastAsia="宋体"/>
                <w:sz w:val="16"/>
              </w:rPr>
              <w:t>节日福利涵盖的人数</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199A18FF">
            <w:pPr>
              <w:jc w:val="center"/>
            </w:pPr>
            <w:r>
              <w:rPr>
                <w:rFonts w:ascii="宋体" w:hAnsi="宋体" w:eastAsia="宋体"/>
                <w:sz w:val="16"/>
              </w:rPr>
              <w:t>7.5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7DE8A8">
            <w:pPr>
              <w:jc w:val="center"/>
            </w:pPr>
            <w:r>
              <w:rPr>
                <w:rFonts w:ascii="宋体" w:hAnsi="宋体" w:eastAsia="宋体"/>
                <w:sz w:val="16"/>
              </w:rPr>
              <w:t>&gt;=82人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EC00AF">
            <w:pPr>
              <w:jc w:val="center"/>
            </w:pPr>
            <w:r>
              <w:rPr>
                <w:rFonts w:ascii="宋体" w:hAnsi="宋体" w:eastAsia="宋体"/>
                <w:sz w:val="16"/>
              </w:rPr>
              <w:t>=82人</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72721B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D733CD">
            <w:pPr>
              <w:jc w:val="center"/>
            </w:pPr>
            <w:r>
              <w:rPr>
                <w:rFonts w:ascii="宋体" w:hAnsi="宋体" w:eastAsia="宋体"/>
                <w:sz w:val="16"/>
              </w:rPr>
              <w:t>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52CA17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CE5511">
            <w:pPr>
              <w:jc w:val="center"/>
            </w:pPr>
            <w:r>
              <w:rPr>
                <w:rFonts w:ascii="宋体" w:hAnsi="宋体" w:eastAsia="宋体"/>
                <w:sz w:val="16"/>
              </w:rPr>
              <w:t>79</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6AE34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3DEB7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980ABA">
            <w:pPr>
              <w:jc w:val="center"/>
            </w:pPr>
          </w:p>
        </w:tc>
      </w:tr>
      <w:tr w14:paraId="7CD656F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33BF7C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D22CC2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3C96BC5"/>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C643BFA">
            <w:pPr>
              <w:jc w:val="center"/>
            </w:pPr>
            <w:r>
              <w:rPr>
                <w:rFonts w:ascii="宋体" w:hAnsi="宋体" w:eastAsia="宋体"/>
                <w:sz w:val="16"/>
              </w:rPr>
              <w:t>开展工会慰问职工活动次数</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0149466C">
            <w:pPr>
              <w:jc w:val="center"/>
            </w:pPr>
            <w:r>
              <w:rPr>
                <w:rFonts w:ascii="宋体" w:hAnsi="宋体" w:eastAsia="宋体"/>
                <w:sz w:val="16"/>
              </w:rPr>
              <w:t>7.5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4E828F">
            <w:pPr>
              <w:jc w:val="center"/>
            </w:pPr>
            <w:r>
              <w:rPr>
                <w:rFonts w:ascii="宋体" w:hAnsi="宋体" w:eastAsia="宋体"/>
                <w:sz w:val="16"/>
              </w:rPr>
              <w:t>&gt;=3次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49E1ED">
            <w:pPr>
              <w:jc w:val="center"/>
            </w:pPr>
            <w:r>
              <w:rPr>
                <w:rFonts w:ascii="宋体" w:hAnsi="宋体" w:eastAsia="宋体"/>
                <w:sz w:val="16"/>
              </w:rPr>
              <w:t>=3次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463A5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BD7C25">
            <w:pPr>
              <w:jc w:val="center"/>
            </w:pPr>
            <w:r>
              <w:rPr>
                <w:rFonts w:ascii="宋体" w:hAnsi="宋体" w:eastAsia="宋体"/>
                <w:sz w:val="16"/>
              </w:rPr>
              <w:t>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D3D2F9">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5D53FCB">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661A9F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CC1F4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4D1868">
            <w:pPr>
              <w:jc w:val="center"/>
            </w:pPr>
          </w:p>
        </w:tc>
      </w:tr>
      <w:tr w14:paraId="6CD5EEE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891450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4799EB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1C04775"/>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72A6CA0">
            <w:pPr>
              <w:jc w:val="center"/>
            </w:pPr>
            <w:r>
              <w:rPr>
                <w:rFonts w:ascii="宋体" w:hAnsi="宋体" w:eastAsia="宋体"/>
                <w:sz w:val="16"/>
              </w:rPr>
              <w:t>支付残保金次数</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16029D37">
            <w:pPr>
              <w:jc w:val="center"/>
            </w:pPr>
            <w:r>
              <w:rPr>
                <w:rFonts w:ascii="宋体" w:hAnsi="宋体" w:eastAsia="宋体"/>
                <w:sz w:val="16"/>
              </w:rPr>
              <w:t>7.5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EAF8D7">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D95237">
            <w:pPr>
              <w:jc w:val="center"/>
            </w:pPr>
            <w:r>
              <w:rPr>
                <w:rFonts w:ascii="宋体" w:hAnsi="宋体" w:eastAsia="宋体"/>
                <w:sz w:val="16"/>
              </w:rPr>
              <w:t>=1次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DBE67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A2272C">
            <w:pPr>
              <w:jc w:val="center"/>
            </w:pPr>
            <w:r>
              <w:rPr>
                <w:rFonts w:ascii="宋体" w:hAnsi="宋体" w:eastAsia="宋体"/>
                <w:sz w:val="16"/>
              </w:rPr>
              <w:t>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F93BD7A">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D9787AA">
            <w:pPr>
              <w:jc w:val="center"/>
            </w:pPr>
            <w:r>
              <w:rPr>
                <w:rFonts w:ascii="宋体" w:hAnsi="宋体" w:eastAsia="宋体"/>
                <w:sz w:val="16"/>
              </w:rPr>
              <w:t>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DB80E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E4C467F">
            <w:pPr>
              <w:jc w:val="center"/>
            </w:pPr>
            <w:r>
              <w:rPr>
                <w:rFonts w:ascii="宋体" w:hAnsi="宋体" w:eastAsia="宋体"/>
                <w:sz w:val="16"/>
              </w:rPr>
              <w:t>正式材料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0BD47A">
            <w:pPr>
              <w:jc w:val="center"/>
            </w:pPr>
          </w:p>
        </w:tc>
      </w:tr>
      <w:tr w14:paraId="4102F52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4003D9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B66F2F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7A7A78"/>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1E768182">
            <w:pPr>
              <w:jc w:val="center"/>
            </w:pPr>
            <w:r>
              <w:rPr>
                <w:rFonts w:ascii="宋体" w:hAnsi="宋体" w:eastAsia="宋体"/>
                <w:sz w:val="16"/>
              </w:rPr>
              <w:t>支付厨师劳动报酬</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5C20495A">
            <w:pPr>
              <w:jc w:val="center"/>
            </w:pPr>
            <w:r>
              <w:rPr>
                <w:rFonts w:ascii="宋体" w:hAnsi="宋体" w:eastAsia="宋体"/>
                <w:sz w:val="16"/>
              </w:rPr>
              <w:t>7.5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F7B633">
            <w:pPr>
              <w:jc w:val="center"/>
            </w:pPr>
            <w:r>
              <w:rPr>
                <w:rFonts w:ascii="宋体" w:hAnsi="宋体" w:eastAsia="宋体"/>
                <w:sz w:val="16"/>
              </w:rPr>
              <w:t>&gt;=2次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87B5E0">
            <w:pPr>
              <w:jc w:val="center"/>
            </w:pPr>
            <w:r>
              <w:rPr>
                <w:rFonts w:ascii="宋体" w:hAnsi="宋体" w:eastAsia="宋体"/>
                <w:sz w:val="16"/>
              </w:rPr>
              <w:t>=2次</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D352E0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10458F">
            <w:pPr>
              <w:jc w:val="center"/>
            </w:pPr>
            <w:r>
              <w:rPr>
                <w:rFonts w:ascii="宋体" w:hAnsi="宋体" w:eastAsia="宋体"/>
                <w:sz w:val="16"/>
              </w:rPr>
              <w:t>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75AE87">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FA838BC">
            <w:pPr>
              <w:jc w:val="center"/>
            </w:pPr>
            <w:r>
              <w:rPr>
                <w:rFonts w:ascii="宋体" w:hAnsi="宋体" w:eastAsia="宋体"/>
                <w:sz w:val="16"/>
              </w:rPr>
              <w:t>12</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A0CF27">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E33A64">
            <w:pPr>
              <w:jc w:val="center"/>
            </w:pPr>
            <w:r>
              <w:rPr>
                <w:rFonts w:ascii="宋体" w:hAnsi="宋体" w:eastAsia="宋体"/>
                <w:sz w:val="16"/>
              </w:rPr>
              <w:t>正式材料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3A7873">
            <w:pPr>
              <w:jc w:val="center"/>
            </w:pPr>
          </w:p>
        </w:tc>
      </w:tr>
      <w:tr w14:paraId="7FD20EE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F9E232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FE09CA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86953F">
            <w:pPr>
              <w:jc w:val="center"/>
            </w:pPr>
            <w:r>
              <w:rPr>
                <w:rFonts w:ascii="宋体" w:hAnsi="宋体" w:eastAsia="宋体"/>
                <w:sz w:val="16"/>
              </w:rPr>
              <w:t>质量指标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160FCC6">
            <w:pPr>
              <w:jc w:val="center"/>
            </w:pPr>
            <w:r>
              <w:rPr>
                <w:rFonts w:ascii="宋体" w:hAnsi="宋体" w:eastAsia="宋体"/>
                <w:sz w:val="16"/>
              </w:rPr>
              <w:t>开展工会活动完成率</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721BC428">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512EA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21DF7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53CB3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75250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0CD4A8">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699314F">
            <w:pPr>
              <w:jc w:val="center"/>
            </w:pPr>
            <w:r>
              <w:rPr>
                <w:rFonts w:ascii="宋体" w:hAnsi="宋体" w:eastAsia="宋体"/>
                <w:sz w:val="16"/>
              </w:rPr>
              <w: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1921BA">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DF1B17">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5F885D">
            <w:pPr>
              <w:jc w:val="center"/>
            </w:pPr>
          </w:p>
        </w:tc>
      </w:tr>
      <w:tr w14:paraId="63B2642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74E4192"/>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0D636">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145B2">
            <w:pPr>
              <w:jc w:val="center"/>
            </w:pPr>
            <w:r>
              <w:rPr>
                <w:rFonts w:ascii="宋体" w:hAnsi="宋体" w:eastAsia="宋体"/>
                <w:sz w:val="16"/>
              </w:rPr>
              <w:t>经济成本指标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79C1209">
            <w:pPr>
              <w:jc w:val="center"/>
            </w:pPr>
            <w:r>
              <w:rPr>
                <w:rFonts w:ascii="宋体" w:hAnsi="宋体" w:eastAsia="宋体"/>
                <w:sz w:val="16"/>
              </w:rPr>
              <w:t>工会活动经费</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16C9D60F">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7365D0">
            <w:pPr>
              <w:jc w:val="center"/>
            </w:pPr>
            <w:r>
              <w:rPr>
                <w:rFonts w:ascii="宋体" w:hAnsi="宋体" w:eastAsia="宋体"/>
                <w:sz w:val="16"/>
              </w:rPr>
              <w:t>&lt;=3万元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9CE9F2">
            <w:pPr>
              <w:jc w:val="center"/>
            </w:pPr>
            <w:r>
              <w:rPr>
                <w:rFonts w:ascii="宋体" w:hAnsi="宋体" w:eastAsia="宋体"/>
                <w:sz w:val="16"/>
              </w:rPr>
              <w:t>=3万元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AA0662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AA0F47">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791D12">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F43A20E">
            <w:pPr>
              <w:jc w:val="center"/>
            </w:pPr>
            <w:r>
              <w:rPr>
                <w:rFonts w:ascii="宋体" w:hAnsi="宋体" w:eastAsia="宋体"/>
                <w:sz w:val="16"/>
              </w:rPr>
              <w:t>6万元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EB31B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E4E285">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6431CF">
            <w:pPr>
              <w:jc w:val="center"/>
            </w:pPr>
          </w:p>
        </w:tc>
      </w:tr>
      <w:tr w14:paraId="41B33D3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B5358F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12DA87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71F275F"/>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45515218">
            <w:pPr>
              <w:jc w:val="center"/>
            </w:pPr>
            <w:r>
              <w:rPr>
                <w:rFonts w:ascii="宋体" w:hAnsi="宋体" w:eastAsia="宋体"/>
                <w:sz w:val="16"/>
              </w:rPr>
              <w:t>其他税费</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66266814">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993B9E">
            <w:pPr>
              <w:jc w:val="center"/>
            </w:pPr>
            <w:r>
              <w:rPr>
                <w:rFonts w:ascii="宋体" w:hAnsi="宋体" w:eastAsia="宋体"/>
                <w:sz w:val="16"/>
              </w:rPr>
              <w:t>&lt;=0.37万元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D7035A">
            <w:pPr>
              <w:jc w:val="center"/>
            </w:pPr>
            <w:r>
              <w:rPr>
                <w:rFonts w:ascii="宋体" w:hAnsi="宋体" w:eastAsia="宋体"/>
                <w:sz w:val="16"/>
              </w:rPr>
              <w:t>=0.37万元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69865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160E21">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EB2217">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C9CF506">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B3F771">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B4CF0E">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F83599">
            <w:pPr>
              <w:jc w:val="center"/>
            </w:pPr>
          </w:p>
        </w:tc>
      </w:tr>
      <w:tr w14:paraId="0465908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1475B4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96BE30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0094347"/>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BE7527D">
            <w:pPr>
              <w:jc w:val="center"/>
            </w:pPr>
            <w:r>
              <w:rPr>
                <w:rFonts w:ascii="宋体" w:hAnsi="宋体" w:eastAsia="宋体"/>
                <w:sz w:val="16"/>
              </w:rPr>
              <w:t>残疾人保障金</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57E7178D">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1577A4">
            <w:pPr>
              <w:jc w:val="center"/>
            </w:pPr>
            <w:r>
              <w:rPr>
                <w:rFonts w:ascii="宋体" w:hAnsi="宋体" w:eastAsia="宋体"/>
                <w:sz w:val="16"/>
              </w:rPr>
              <w:t>&lt;=15.83万元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D9FBAD">
            <w:pPr>
              <w:jc w:val="center"/>
            </w:pPr>
            <w:r>
              <w:rPr>
                <w:rFonts w:ascii="宋体" w:hAnsi="宋体" w:eastAsia="宋体"/>
                <w:sz w:val="16"/>
              </w:rPr>
              <w:t>=15.83万元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74F3C2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E6162D">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C941FA">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2F3EF17">
            <w:pPr>
              <w:jc w:val="center"/>
            </w:pPr>
            <w:r>
              <w:rPr>
                <w:rFonts w:ascii="宋体" w:hAnsi="宋体" w:eastAsia="宋体"/>
                <w:sz w:val="16"/>
              </w:rPr>
              <w:t>15.2万元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880F39">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F79B93">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540F5A">
            <w:pPr>
              <w:jc w:val="center"/>
            </w:pPr>
          </w:p>
        </w:tc>
      </w:tr>
      <w:tr w14:paraId="4BEAA563">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5BE5D4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71570B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8CACCFD"/>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6841428">
            <w:pPr>
              <w:jc w:val="center"/>
            </w:pPr>
            <w:r>
              <w:rPr>
                <w:rFonts w:ascii="宋体" w:hAnsi="宋体" w:eastAsia="宋体"/>
                <w:sz w:val="16"/>
              </w:rPr>
              <w:t>厨师劳动报酬</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5AEDD83B">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01BC2D">
            <w:pPr>
              <w:jc w:val="center"/>
            </w:pPr>
            <w:r>
              <w:rPr>
                <w:rFonts w:ascii="宋体" w:hAnsi="宋体" w:eastAsia="宋体"/>
                <w:sz w:val="16"/>
              </w:rPr>
              <w:t>&lt;=0.79万元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8CBC7B">
            <w:pPr>
              <w:jc w:val="center"/>
            </w:pPr>
            <w:r>
              <w:rPr>
                <w:rFonts w:ascii="宋体" w:hAnsi="宋体" w:eastAsia="宋体"/>
                <w:sz w:val="16"/>
              </w:rPr>
              <w:t>=0.79万元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BC07E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2A840A">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0230C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8C8B98B">
            <w:pPr>
              <w:jc w:val="center"/>
            </w:pPr>
            <w:r>
              <w:rPr>
                <w:rFonts w:ascii="宋体" w:hAnsi="宋体" w:eastAsia="宋体"/>
                <w:sz w:val="16"/>
              </w:rPr>
              <w:t>0.79万元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E5BCF1">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B8B614">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5BC099">
            <w:pPr>
              <w:jc w:val="center"/>
            </w:pPr>
          </w:p>
        </w:tc>
      </w:tr>
      <w:tr w14:paraId="041D5D8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709449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286913E">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9D6612">
            <w:pPr>
              <w:jc w:val="center"/>
            </w:pPr>
            <w:r>
              <w:rPr>
                <w:rFonts w:ascii="宋体" w:hAnsi="宋体" w:eastAsia="宋体"/>
                <w:sz w:val="16"/>
              </w:rPr>
              <w:t>社会效益指标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83BDB0D">
            <w:pPr>
              <w:jc w:val="center"/>
            </w:pPr>
            <w:r>
              <w:rPr>
                <w:rFonts w:ascii="宋体" w:hAnsi="宋体" w:eastAsia="宋体"/>
                <w:sz w:val="16"/>
              </w:rPr>
              <w:t>及时慰问，按时开展各项慰问活动，以保障工会会员利益。</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11C73406">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33E2E5">
            <w:pPr>
              <w:jc w:val="center"/>
            </w:pPr>
            <w:r>
              <w:rPr>
                <w:rFonts w:ascii="宋体" w:hAnsi="宋体" w:eastAsia="宋体"/>
                <w:sz w:val="16"/>
              </w:rPr>
              <w:t>持续</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C72A83">
            <w:pPr>
              <w:jc w:val="center"/>
            </w:pPr>
            <w:r>
              <w:rPr>
                <w:rFonts w:ascii="宋体" w:hAnsi="宋体" w:eastAsia="宋体"/>
                <w:sz w:val="16"/>
              </w:rPr>
              <w:t>达到预期指标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F90C3F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DF81BF">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E9E270">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02E47C">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5FAB98">
            <w:pPr>
              <w:jc w:val="center"/>
            </w:pPr>
            <w:r>
              <w:rPr>
                <w:rFonts w:ascii="宋体" w:hAnsi="宋体" w:eastAsia="宋体"/>
                <w:sz w:val="16"/>
              </w:rPr>
              <w:t>按评判等级赋分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7948B2">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F2932C">
            <w:pPr>
              <w:jc w:val="center"/>
            </w:pPr>
          </w:p>
        </w:tc>
      </w:tr>
      <w:tr w14:paraId="07F2DE5F">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D610F0">
            <w:pPr>
              <w:jc w:val="center"/>
            </w:pPr>
            <w:r>
              <w:rPr>
                <w:rFonts w:ascii="宋体" w:hAnsi="宋体" w:eastAsia="宋体"/>
                <w:sz w:val="16"/>
              </w:rPr>
              <w:t>总分</w:t>
            </w:r>
          </w:p>
        </w:tc>
        <w:tc>
          <w:tcPr>
            <w:tcW w:w="536" w:type="dxa"/>
            <w:tcBorders>
              <w:top w:val="single" w:color="auto" w:sz="10" w:space="0"/>
              <w:left w:val="single" w:color="auto" w:sz="10" w:space="0"/>
              <w:bottom w:val="single" w:color="auto" w:sz="10" w:space="0"/>
              <w:right w:val="single" w:color="auto" w:sz="10" w:space="0"/>
              <w:insideV w:val="single" w:sz="10" w:space="0"/>
            </w:tcBorders>
            <w:vAlign w:val="center"/>
          </w:tcPr>
          <w:p w14:paraId="497745C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0D9157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8DD1DD3"/>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DFF4EF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379193">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C38292F"/>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97D1FA3"/>
        </w:tc>
        <w:tc>
          <w:tcPr>
            <w:tcW w:w="624" w:type="dxa"/>
            <w:tcBorders>
              <w:top w:val="single" w:color="auto" w:sz="10" w:space="0"/>
              <w:left w:val="single" w:color="auto" w:sz="10" w:space="0"/>
              <w:bottom w:val="single" w:color="auto" w:sz="10" w:space="0"/>
              <w:right w:val="single" w:color="auto" w:sz="10" w:space="0"/>
              <w:insideV w:val="single" w:sz="10" w:space="0"/>
            </w:tcBorders>
          </w:tcPr>
          <w:p w14:paraId="31CA253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1FD0CE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697DE77"/>
        </w:tc>
      </w:tr>
    </w:tbl>
    <w:p w14:paraId="626D9A5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42B280D">
        <w:tblPrEx>
          <w:tblCellMar>
            <w:top w:w="0" w:type="dxa"/>
            <w:left w:w="108" w:type="dxa"/>
            <w:bottom w:w="0" w:type="dxa"/>
            <w:right w:w="108" w:type="dxa"/>
          </w:tblCellMar>
        </w:tblPrEx>
        <w:tc>
          <w:tcPr>
            <w:tcW w:w="8848" w:type="dxa"/>
            <w:gridSpan w:val="14"/>
            <w:vAlign w:val="center"/>
          </w:tcPr>
          <w:p w14:paraId="75EEBE31">
            <w:pPr>
              <w:jc w:val="center"/>
            </w:pPr>
            <w:r>
              <w:rPr>
                <w:rFonts w:ascii="宋体" w:hAnsi="宋体" w:eastAsia="宋体"/>
                <w:sz w:val="24"/>
              </w:rPr>
              <w:t>项目支出绩效自评表</w:t>
            </w:r>
          </w:p>
        </w:tc>
      </w:tr>
      <w:tr w14:paraId="28E6500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B73561">
            <w:pPr>
              <w:jc w:val="center"/>
            </w:pPr>
            <w:r>
              <w:rPr>
                <w:rFonts w:ascii="宋体" w:hAnsi="宋体" w:eastAsia="宋体"/>
                <w:sz w:val="24"/>
              </w:rPr>
              <w:t>(2024年度)</w:t>
            </w:r>
          </w:p>
        </w:tc>
      </w:tr>
      <w:tr w14:paraId="1C10B3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3E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DEE674">
            <w:pPr>
              <w:jc w:val="center"/>
            </w:pPr>
            <w:r>
              <w:rPr>
                <w:rFonts w:ascii="宋体" w:hAnsi="宋体" w:eastAsia="宋体"/>
                <w:sz w:val="16"/>
              </w:rPr>
              <w:t>2024年重大传染病防控经费预算的通知</w:t>
            </w:r>
          </w:p>
        </w:tc>
      </w:tr>
      <w:tr w14:paraId="58ACFB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8A9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7AAE3">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59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633184">
            <w:pPr>
              <w:jc w:val="center"/>
            </w:pPr>
            <w:r>
              <w:rPr>
                <w:rFonts w:ascii="宋体" w:hAnsi="宋体" w:eastAsia="宋体"/>
                <w:sz w:val="16"/>
              </w:rPr>
              <w:t>昌吉回族自治州疾病预防控制中心</w:t>
            </w:r>
          </w:p>
        </w:tc>
      </w:tr>
      <w:tr w14:paraId="43ABF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1A25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5B0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4C7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5C4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C8D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4C7B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F34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6257D">
            <w:pPr>
              <w:jc w:val="center"/>
            </w:pPr>
            <w:r>
              <w:rPr>
                <w:rFonts w:ascii="宋体" w:hAnsi="宋体" w:eastAsia="宋体"/>
                <w:sz w:val="16"/>
              </w:rPr>
              <w:t>得分</w:t>
            </w:r>
          </w:p>
        </w:tc>
      </w:tr>
      <w:tr w14:paraId="02967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7BC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53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F1B9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1F48F">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7F38D">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B15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462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92C00">
            <w:pPr>
              <w:jc w:val="center"/>
            </w:pPr>
            <w:r>
              <w:rPr>
                <w:rFonts w:ascii="宋体" w:hAnsi="宋体" w:eastAsia="宋体"/>
                <w:sz w:val="16"/>
              </w:rPr>
              <w:t>10.00</w:t>
            </w:r>
          </w:p>
        </w:tc>
      </w:tr>
      <w:tr w14:paraId="2A7D9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0C7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469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D7BB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D7710">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2410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1E8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78E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7705">
            <w:pPr>
              <w:jc w:val="center"/>
            </w:pPr>
            <w:r>
              <w:rPr>
                <w:rFonts w:ascii="宋体" w:hAnsi="宋体" w:eastAsia="宋体"/>
                <w:sz w:val="16"/>
              </w:rPr>
              <w:t>—</w:t>
            </w:r>
          </w:p>
        </w:tc>
      </w:tr>
      <w:tr w14:paraId="38D83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AEF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5F18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239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61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46C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B4D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D1C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DB47">
            <w:pPr>
              <w:jc w:val="center"/>
            </w:pPr>
            <w:r>
              <w:rPr>
                <w:rFonts w:ascii="宋体" w:hAnsi="宋体" w:eastAsia="宋体"/>
                <w:sz w:val="16"/>
              </w:rPr>
              <w:t>—</w:t>
            </w:r>
          </w:p>
        </w:tc>
      </w:tr>
      <w:tr w14:paraId="126225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BAB8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1EACC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889DD1">
            <w:pPr>
              <w:jc w:val="center"/>
            </w:pPr>
            <w:r>
              <w:rPr>
                <w:rFonts w:ascii="宋体" w:hAnsi="宋体" w:eastAsia="宋体"/>
                <w:sz w:val="16"/>
              </w:rPr>
              <w:t>实际完成情况</w:t>
            </w:r>
          </w:p>
        </w:tc>
      </w:tr>
      <w:tr w14:paraId="49A2A6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DF9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A9184">
            <w:pPr>
              <w:jc w:val="both"/>
            </w:pPr>
            <w:r>
              <w:rPr>
                <w:rFonts w:ascii="宋体" w:hAnsi="宋体" w:eastAsia="宋体"/>
                <w:sz w:val="16"/>
              </w:rPr>
              <w:t>开展卫生应急技术指导7个县市，组织疾控系统卫生应急队伍练兵大比武活动1次，组织开展口岸重点传染病联防联控活动1次。工作于2024年12月15日前完成，县市卫生应急能力得到提升。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F3C104">
            <w:pPr>
              <w:jc w:val="both"/>
            </w:pPr>
            <w:r>
              <w:rPr>
                <w:rFonts w:hint="eastAsia" w:ascii="宋体" w:hAnsi="宋体"/>
                <w:sz w:val="16"/>
                <w:lang w:eastAsia="zh-CN"/>
              </w:rPr>
              <w:t>截至</w:t>
            </w:r>
            <w:r>
              <w:rPr>
                <w:rFonts w:ascii="宋体" w:hAnsi="宋体" w:eastAsia="宋体"/>
                <w:sz w:val="16"/>
              </w:rPr>
              <w:t>2024年12月31日，开展卫生应急技术指导7个县市，组织疾控系统卫生应急队伍练兵大比武活动1次，组织开展口岸重点传染病联防联控活动1次。工作已于2024年12月15日前完成，县市卫生应急能力得到逐步提升。</w:t>
            </w:r>
          </w:p>
        </w:tc>
      </w:tr>
      <w:tr w14:paraId="07D4AF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37BB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43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29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A8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AC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6E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D9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F45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693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52E7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8C02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72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4E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6D71E">
            <w:pPr>
              <w:jc w:val="center"/>
            </w:pPr>
            <w:r>
              <w:rPr>
                <w:rFonts w:ascii="宋体" w:hAnsi="宋体" w:eastAsia="宋体"/>
                <w:sz w:val="16"/>
              </w:rPr>
              <w:t>偏差原因分析及改进措施</w:t>
            </w:r>
          </w:p>
        </w:tc>
      </w:tr>
      <w:tr w14:paraId="6062E9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0278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B944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7C0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34AB">
            <w:pPr>
              <w:jc w:val="center"/>
            </w:pPr>
            <w:r>
              <w:rPr>
                <w:rFonts w:ascii="宋体" w:hAnsi="宋体" w:eastAsia="宋体"/>
                <w:sz w:val="16"/>
              </w:rPr>
              <w:t>开展卫生应急技术指导（7县市）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341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8E3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744F">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5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D1EF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18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09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64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BC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37E02">
            <w:pPr>
              <w:jc w:val="center"/>
            </w:pPr>
          </w:p>
        </w:tc>
      </w:tr>
      <w:tr w14:paraId="660FC2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E84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43B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CA0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A921">
            <w:pPr>
              <w:jc w:val="center"/>
            </w:pPr>
            <w:r>
              <w:rPr>
                <w:rFonts w:ascii="宋体" w:hAnsi="宋体" w:eastAsia="宋体"/>
                <w:sz w:val="16"/>
              </w:rPr>
              <w:t>组织疾控系统卫生应急队伍练兵大比武活动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D7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A710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B6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1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90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527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10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DE5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E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84A8">
            <w:pPr>
              <w:jc w:val="center"/>
            </w:pPr>
          </w:p>
        </w:tc>
      </w:tr>
      <w:tr w14:paraId="0F1AB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3EE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33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51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3765">
            <w:pPr>
              <w:jc w:val="center"/>
            </w:pPr>
            <w:r>
              <w:rPr>
                <w:rFonts w:ascii="宋体" w:hAnsi="宋体" w:eastAsia="宋体"/>
                <w:sz w:val="16"/>
              </w:rPr>
              <w:t>组织开展口岸重点传染病联防联控活动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15AC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CEF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989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F3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ACB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85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38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E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E0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5AA7">
            <w:pPr>
              <w:jc w:val="center"/>
            </w:pPr>
          </w:p>
        </w:tc>
      </w:tr>
      <w:tr w14:paraId="6FE2A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0B7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43B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D9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4C73">
            <w:pPr>
              <w:jc w:val="center"/>
            </w:pPr>
            <w:r>
              <w:rPr>
                <w:rFonts w:ascii="宋体" w:hAnsi="宋体" w:eastAsia="宋体"/>
                <w:sz w:val="16"/>
              </w:rPr>
              <w:t>购置发电机、帐篷、户外单人宿营、应急服、消毒药剂等应急物资设备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68B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E34C">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BCDA">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7F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FB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D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B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9A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C5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A638">
            <w:pPr>
              <w:jc w:val="center"/>
            </w:pPr>
          </w:p>
        </w:tc>
      </w:tr>
      <w:tr w14:paraId="61A721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27C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3B3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BF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E7BC">
            <w:pPr>
              <w:jc w:val="center"/>
            </w:pPr>
            <w:r>
              <w:rPr>
                <w:rFonts w:ascii="宋体" w:hAnsi="宋体" w:eastAsia="宋体"/>
                <w:sz w:val="16"/>
              </w:rPr>
              <w:t>卫生应急及时率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4D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869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0D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0E0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F03D">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50E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86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4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4E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43BD">
            <w:pPr>
              <w:jc w:val="center"/>
            </w:pPr>
            <w:r>
              <w:rPr>
                <w:rFonts w:ascii="宋体" w:hAnsi="宋体" w:eastAsia="宋体"/>
                <w:sz w:val="16"/>
              </w:rPr>
              <w:t>年初按照方案要求制定全年指标，实际实施过程中完成较好，产生偏差</w:t>
            </w:r>
          </w:p>
        </w:tc>
      </w:tr>
      <w:tr w14:paraId="7506BB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6F2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493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A2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6C82">
            <w:pPr>
              <w:jc w:val="center"/>
            </w:pPr>
            <w:r>
              <w:rPr>
                <w:rFonts w:ascii="宋体" w:hAnsi="宋体" w:eastAsia="宋体"/>
                <w:sz w:val="16"/>
              </w:rPr>
              <w:t>应急项目计划完成时间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F9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9140">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ED59">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B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8D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89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6CD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1E6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BF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A7D7">
            <w:pPr>
              <w:jc w:val="center"/>
            </w:pPr>
          </w:p>
        </w:tc>
      </w:tr>
      <w:tr w14:paraId="32CC09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E64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B13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29B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9EEA">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0ACC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666A">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A05D8">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7F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6B4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92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5E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C1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19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5E5A">
            <w:pPr>
              <w:jc w:val="center"/>
            </w:pPr>
          </w:p>
        </w:tc>
      </w:tr>
      <w:tr w14:paraId="479D2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4E9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37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CAD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BC0D">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EC94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6B101">
            <w:pPr>
              <w:jc w:val="center"/>
            </w:pPr>
            <w:r>
              <w:rPr>
                <w:rFonts w:ascii="宋体" w:hAnsi="宋体" w:eastAsia="宋体"/>
                <w:sz w:val="16"/>
              </w:rPr>
              <w:t>&lt;=2.30万元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A30A">
            <w:pPr>
              <w:jc w:val="center"/>
            </w:pPr>
            <w:r>
              <w:rPr>
                <w:rFonts w:ascii="宋体" w:hAnsi="宋体" w:eastAsia="宋体"/>
                <w:sz w:val="16"/>
              </w:rPr>
              <w: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7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C5E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FC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217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31B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A47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C0CD">
            <w:pPr>
              <w:jc w:val="center"/>
            </w:pPr>
          </w:p>
        </w:tc>
      </w:tr>
      <w:tr w14:paraId="27071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76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1F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BA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D5A5">
            <w:pPr>
              <w:jc w:val="center"/>
            </w:pPr>
            <w:r>
              <w:rPr>
                <w:rFonts w:ascii="宋体" w:hAnsi="宋体" w:eastAsia="宋体"/>
                <w:sz w:val="16"/>
              </w:rPr>
              <w:t>专用设备购置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02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72806">
            <w:pPr>
              <w:jc w:val="center"/>
            </w:pPr>
            <w:r>
              <w:rPr>
                <w:rFonts w:ascii="宋体" w:hAnsi="宋体" w:eastAsia="宋体"/>
                <w:sz w:val="16"/>
              </w:rPr>
              <w:t>&lt;=6.50万元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98865">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9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92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21F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F8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E5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70D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2DB5">
            <w:pPr>
              <w:jc w:val="center"/>
            </w:pPr>
          </w:p>
        </w:tc>
      </w:tr>
      <w:tr w14:paraId="6A981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C66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FFE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D1D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5AF5">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4B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0906">
            <w:pPr>
              <w:jc w:val="center"/>
            </w:pPr>
            <w:r>
              <w:rPr>
                <w:rFonts w:ascii="宋体" w:hAnsi="宋体" w:eastAsia="宋体"/>
                <w:sz w:val="16"/>
              </w:rPr>
              <w:t>&lt;=7.80万元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37FB">
            <w:pPr>
              <w:jc w:val="center"/>
            </w:pPr>
            <w:r>
              <w:rPr>
                <w:rFonts w:ascii="宋体" w:hAnsi="宋体" w:eastAsia="宋体"/>
                <w:sz w:val="16"/>
              </w:rPr>
              <w: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C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F8D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D89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C3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80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52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C4A6">
            <w:pPr>
              <w:jc w:val="center"/>
            </w:pPr>
          </w:p>
        </w:tc>
      </w:tr>
      <w:tr w14:paraId="6CF6C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03F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233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950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1410">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925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8BF36">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8CF4">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A7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3F85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0E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2D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C6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47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DFAD">
            <w:pPr>
              <w:jc w:val="center"/>
            </w:pPr>
          </w:p>
        </w:tc>
      </w:tr>
      <w:tr w14:paraId="74069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4CC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72B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14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5839">
            <w:pPr>
              <w:jc w:val="center"/>
            </w:pPr>
            <w:r>
              <w:rPr>
                <w:rFonts w:ascii="宋体" w:hAnsi="宋体" w:eastAsia="宋体"/>
                <w:sz w:val="16"/>
              </w:rPr>
              <w:t>县市卫生应急能力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080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CFBFA">
            <w:pPr>
              <w:jc w:val="center"/>
            </w:pPr>
            <w:r>
              <w:rPr>
                <w:rFonts w:ascii="宋体" w:hAnsi="宋体" w:eastAsia="宋体"/>
                <w:sz w:val="16"/>
              </w:rPr>
              <w:t>逐步增强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D1E6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58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93FE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F2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E0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D8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8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1FEC">
            <w:pPr>
              <w:jc w:val="center"/>
            </w:pPr>
          </w:p>
        </w:tc>
      </w:tr>
      <w:tr w14:paraId="22D7DC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DCF5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62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ED9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039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A61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19BD">
            <w:pPr>
              <w:jc w:val="center"/>
            </w:pPr>
            <w:r>
              <w:rPr>
                <w:rFonts w:ascii="宋体" w:hAnsi="宋体" w:eastAsia="宋体"/>
                <w:sz w:val="16"/>
              </w:rPr>
              <w:t>99.45分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635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FC5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E65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AD6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EC683"/>
        </w:tc>
      </w:tr>
    </w:tbl>
    <w:p w14:paraId="67F8C878">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615"/>
        <w:gridCol w:w="601"/>
        <w:gridCol w:w="856"/>
        <w:gridCol w:w="776"/>
        <w:gridCol w:w="776"/>
        <w:gridCol w:w="629"/>
        <w:gridCol w:w="587"/>
        <w:gridCol w:w="629"/>
        <w:gridCol w:w="587"/>
        <w:gridCol w:w="587"/>
        <w:gridCol w:w="629"/>
      </w:tblGrid>
      <w:tr w14:paraId="77A637C1">
        <w:tblPrEx>
          <w:tblCellMar>
            <w:top w:w="0" w:type="dxa"/>
            <w:left w:w="108" w:type="dxa"/>
            <w:bottom w:w="0" w:type="dxa"/>
            <w:right w:w="108" w:type="dxa"/>
          </w:tblCellMar>
        </w:tblPrEx>
        <w:tc>
          <w:tcPr>
            <w:tcW w:w="8848" w:type="dxa"/>
            <w:gridSpan w:val="14"/>
            <w:vAlign w:val="center"/>
          </w:tcPr>
          <w:p w14:paraId="694D5726">
            <w:pPr>
              <w:jc w:val="center"/>
            </w:pPr>
            <w:r>
              <w:rPr>
                <w:rFonts w:ascii="宋体" w:hAnsi="宋体" w:eastAsia="宋体"/>
                <w:sz w:val="24"/>
              </w:rPr>
              <w:t>项目支出绩效自评表</w:t>
            </w:r>
          </w:p>
        </w:tc>
      </w:tr>
      <w:tr w14:paraId="6F6AAF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D77D03">
            <w:pPr>
              <w:jc w:val="center"/>
            </w:pPr>
            <w:r>
              <w:rPr>
                <w:rFonts w:ascii="宋体" w:hAnsi="宋体" w:eastAsia="宋体"/>
                <w:sz w:val="24"/>
              </w:rPr>
              <w:t>(2024年度)</w:t>
            </w:r>
          </w:p>
        </w:tc>
      </w:tr>
      <w:tr w14:paraId="1536FF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F7A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5C2A04">
            <w:pPr>
              <w:jc w:val="center"/>
            </w:pPr>
            <w:r>
              <w:rPr>
                <w:rFonts w:ascii="宋体" w:hAnsi="宋体" w:eastAsia="宋体"/>
                <w:sz w:val="16"/>
              </w:rPr>
              <w:t>2024年重大传染病防控经费预算通知</w:t>
            </w:r>
          </w:p>
        </w:tc>
      </w:tr>
      <w:tr w14:paraId="085D65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E0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42C9B4">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46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6E8791">
            <w:pPr>
              <w:jc w:val="center"/>
            </w:pPr>
            <w:r>
              <w:rPr>
                <w:rFonts w:ascii="宋体" w:hAnsi="宋体" w:eastAsia="宋体"/>
                <w:sz w:val="16"/>
              </w:rPr>
              <w:t>昌吉回族自治州疾病预防控制中心</w:t>
            </w:r>
          </w:p>
        </w:tc>
      </w:tr>
      <w:tr w14:paraId="3445B1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A633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954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0D0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1F10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F256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2FAF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940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C5BE">
            <w:pPr>
              <w:jc w:val="center"/>
            </w:pPr>
            <w:r>
              <w:rPr>
                <w:rFonts w:ascii="宋体" w:hAnsi="宋体" w:eastAsia="宋体"/>
                <w:sz w:val="16"/>
              </w:rPr>
              <w:t>得分</w:t>
            </w:r>
          </w:p>
        </w:tc>
      </w:tr>
      <w:tr w14:paraId="17243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C15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F8B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8EB0D">
            <w:pPr>
              <w:jc w:val="center"/>
            </w:pPr>
            <w:r>
              <w:rPr>
                <w:rFonts w:ascii="宋体" w:hAnsi="宋体" w:eastAsia="宋体"/>
                <w:sz w:val="16"/>
              </w:rPr>
              <w:t>450.80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DAED3">
            <w:pPr>
              <w:jc w:val="center"/>
            </w:pPr>
            <w:r>
              <w:rPr>
                <w:rFonts w:ascii="宋体" w:hAnsi="宋体" w:eastAsia="宋体"/>
                <w:sz w:val="16"/>
              </w:rPr>
              <w:t>450.80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A0B73">
            <w:pPr>
              <w:jc w:val="center"/>
            </w:pPr>
            <w:r>
              <w:rPr>
                <w:rFonts w:ascii="宋体" w:hAnsi="宋体" w:eastAsia="宋体"/>
                <w:sz w:val="16"/>
              </w:rPr>
              <w:t>419.36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24A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0C169">
            <w:pPr>
              <w:jc w:val="center"/>
            </w:pPr>
            <w:r>
              <w:rPr>
                <w:rFonts w:ascii="宋体" w:hAnsi="宋体" w:eastAsia="宋体"/>
                <w:sz w:val="16"/>
              </w:rPr>
              <w:t>93.03%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7EB32">
            <w:pPr>
              <w:jc w:val="center"/>
            </w:pPr>
            <w:r>
              <w:rPr>
                <w:rFonts w:ascii="宋体" w:hAnsi="宋体" w:eastAsia="宋体"/>
                <w:sz w:val="16"/>
              </w:rPr>
              <w:t>10.00</w:t>
            </w:r>
          </w:p>
        </w:tc>
      </w:tr>
      <w:tr w14:paraId="57924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83D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4B3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4C887">
            <w:pPr>
              <w:jc w:val="center"/>
            </w:pPr>
            <w:r>
              <w:rPr>
                <w:rFonts w:ascii="宋体" w:hAnsi="宋体" w:eastAsia="宋体"/>
                <w:sz w:val="16"/>
              </w:rPr>
              <w:t>450.80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B4DF8">
            <w:pPr>
              <w:jc w:val="center"/>
            </w:pPr>
            <w:r>
              <w:rPr>
                <w:rFonts w:ascii="宋体" w:hAnsi="宋体" w:eastAsia="宋体"/>
                <w:sz w:val="16"/>
              </w:rPr>
              <w:t>450.80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8BF36">
            <w:pPr>
              <w:jc w:val="center"/>
            </w:pPr>
            <w:r>
              <w:rPr>
                <w:rFonts w:ascii="宋体" w:hAnsi="宋体" w:eastAsia="宋体"/>
                <w:sz w:val="16"/>
              </w:rPr>
              <w:t>419.36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2AF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EF6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453B9">
            <w:pPr>
              <w:jc w:val="center"/>
            </w:pPr>
            <w:r>
              <w:rPr>
                <w:rFonts w:ascii="宋体" w:hAnsi="宋体" w:eastAsia="宋体"/>
                <w:sz w:val="16"/>
              </w:rPr>
              <w:t>—</w:t>
            </w:r>
          </w:p>
        </w:tc>
      </w:tr>
      <w:tr w14:paraId="7059EB4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0CC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123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927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946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BAD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826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743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774D">
            <w:pPr>
              <w:jc w:val="center"/>
            </w:pPr>
            <w:r>
              <w:rPr>
                <w:rFonts w:ascii="宋体" w:hAnsi="宋体" w:eastAsia="宋体"/>
                <w:sz w:val="16"/>
              </w:rPr>
              <w:t>—</w:t>
            </w:r>
          </w:p>
        </w:tc>
      </w:tr>
      <w:tr w14:paraId="205C1C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491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5476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C51442">
            <w:pPr>
              <w:jc w:val="center"/>
            </w:pPr>
            <w:r>
              <w:rPr>
                <w:rFonts w:ascii="宋体" w:hAnsi="宋体" w:eastAsia="宋体"/>
                <w:sz w:val="16"/>
              </w:rPr>
              <w:t>实际完成情况</w:t>
            </w:r>
          </w:p>
        </w:tc>
      </w:tr>
      <w:tr w14:paraId="25D73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A12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5C0EC4">
            <w:pPr>
              <w:jc w:val="both"/>
            </w:pPr>
            <w:r>
              <w:rPr>
                <w:rFonts w:hint="eastAsia" w:ascii="宋体" w:hAnsi="宋体"/>
                <w:sz w:val="16"/>
                <w:lang w:eastAsia="zh-CN"/>
              </w:rPr>
              <w:t>1.</w:t>
            </w:r>
            <w:r>
              <w:rPr>
                <w:rFonts w:ascii="宋体" w:hAnsi="宋体" w:eastAsia="宋体"/>
                <w:sz w:val="16"/>
              </w:rPr>
              <w:t>减少结核感染、患病和死亡，切实降低结核病疾病负担，提高人民群众健康水平，促进国民经济发展和社会和谐稳定。2、完成手足口病、人禽流感、急性呼吸道传染病监测工作，及时开展</w:t>
            </w:r>
            <w:r>
              <w:rPr>
                <w:rFonts w:hint="eastAsia" w:ascii="宋体" w:hAnsi="宋体"/>
                <w:sz w:val="16"/>
                <w:lang w:eastAsia="zh-CN"/>
              </w:rPr>
              <w:t>防疫</w:t>
            </w:r>
            <w:r>
              <w:rPr>
                <w:rFonts w:ascii="宋体" w:hAnsi="宋体" w:eastAsia="宋体"/>
                <w:sz w:val="16"/>
              </w:rPr>
              <w:t>分析和预警，降低人群手足口病、人禽流感、急性呼吸道传染病的发病。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FB1613">
            <w:pPr>
              <w:jc w:val="both"/>
            </w:pPr>
            <w:r>
              <w:rPr>
                <w:rFonts w:hint="eastAsia" w:ascii="宋体" w:hAnsi="宋体"/>
                <w:sz w:val="16"/>
                <w:lang w:eastAsia="zh-CN"/>
              </w:rPr>
              <w:t>截至</w:t>
            </w:r>
            <w:r>
              <w:rPr>
                <w:rFonts w:ascii="宋体" w:hAnsi="宋体" w:eastAsia="宋体"/>
                <w:sz w:val="16"/>
              </w:rPr>
              <w:t>2024年12月31日，昌吉州疾控流感网络实验室检测流感样病例样本1444份；外环境标准禽流感检测128份；职业暴露人群禽流感血清样本检测50份；手足口/疱疹性咽峡炎病例网络实验室核酸样本检测291份；开展</w:t>
            </w:r>
            <w:r>
              <w:rPr>
                <w:rFonts w:hint="eastAsia" w:ascii="宋体" w:hAnsi="宋体"/>
                <w:sz w:val="16"/>
                <w:lang w:eastAsia="zh-CN"/>
              </w:rPr>
              <w:t>艾病</w:t>
            </w:r>
            <w:r>
              <w:rPr>
                <w:rFonts w:ascii="宋体" w:hAnsi="宋体" w:eastAsia="宋体"/>
                <w:sz w:val="16"/>
              </w:rPr>
              <w:t>病人病毒载量检测1168人次；</w:t>
            </w:r>
            <w:r>
              <w:rPr>
                <w:rFonts w:hint="eastAsia" w:ascii="宋体" w:hAnsi="宋体"/>
                <w:sz w:val="16"/>
                <w:lang w:eastAsia="zh-CN"/>
              </w:rPr>
              <w:t>艾病</w:t>
            </w:r>
            <w:r>
              <w:rPr>
                <w:rFonts w:ascii="宋体" w:hAnsi="宋体" w:eastAsia="宋体"/>
                <w:sz w:val="16"/>
              </w:rPr>
              <w:t>扩大检测104.5万人次；</w:t>
            </w:r>
            <w:r>
              <w:rPr>
                <w:rFonts w:hint="eastAsia" w:ascii="宋体" w:hAnsi="宋体"/>
                <w:sz w:val="16"/>
                <w:lang w:eastAsia="zh-CN"/>
              </w:rPr>
              <w:t>艾病</w:t>
            </w:r>
            <w:r>
              <w:rPr>
                <w:rFonts w:ascii="宋体" w:hAnsi="宋体" w:eastAsia="宋体"/>
                <w:sz w:val="16"/>
              </w:rPr>
              <w:t>免费抗病毒治疗任务完成率97.5%；开展慢病业务培训1次；新冠变异株监测样本372份；结核病患者总体率为98.83%，病原学阳性率为64.01%，非结核患者规范管理率为96.97%，非结核患者成功治疗率为96.74%，高危人群耐药筛查率为100%，病原学阳性耐药筛查率为99.49%；</w:t>
            </w:r>
            <w:r>
              <w:rPr>
                <w:rFonts w:hint="eastAsia" w:ascii="宋体" w:hAnsi="宋体"/>
                <w:sz w:val="16"/>
                <w:lang w:eastAsia="zh-CN"/>
              </w:rPr>
              <w:t>艾病</w:t>
            </w:r>
            <w:r>
              <w:rPr>
                <w:rFonts w:ascii="宋体" w:hAnsi="宋体" w:eastAsia="宋体"/>
                <w:sz w:val="16"/>
              </w:rPr>
              <w:t>高危人群检测比例100%；慢病培训指导县市覆盖率100%；犬驱虫（包括野外犬）完成率达93.61%，包虫病人群主动筛查率100%；</w:t>
            </w:r>
            <w:r>
              <w:rPr>
                <w:rFonts w:hint="eastAsia" w:ascii="宋体" w:hAnsi="宋体"/>
                <w:sz w:val="16"/>
                <w:lang w:eastAsia="zh-CN"/>
              </w:rPr>
              <w:t>艾病防疫</w:t>
            </w:r>
            <w:r>
              <w:rPr>
                <w:rFonts w:ascii="宋体" w:hAnsi="宋体" w:eastAsia="宋体"/>
                <w:sz w:val="16"/>
              </w:rPr>
              <w:t>报告及时率100%；差旅费支出36.09万元，物业管理费支出1.33万元，委托业务费支出6.55万元，交通费用支出19.65万元，其他商品和服务支出30万元，专用设备购置支出60.6万元，维修维护费6.5万元，印刷费支出3.9万元，劳务费支出2.4万元，专用材料费246.34万元，培训费支出6.01万元；全州各项指标均按期完成，通过项目的实施，提升了居民的健康水平和生活质量，促进了昌吉州公共卫生事业的可持续发展。</w:t>
            </w:r>
          </w:p>
        </w:tc>
      </w:tr>
      <w:tr w14:paraId="09FAC3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07C4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01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BE5B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77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7E63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2F3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06E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0F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E7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ADE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FA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C25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32A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4F2F">
            <w:pPr>
              <w:jc w:val="center"/>
            </w:pPr>
            <w:r>
              <w:rPr>
                <w:rFonts w:ascii="宋体" w:hAnsi="宋体" w:eastAsia="宋体"/>
                <w:sz w:val="16"/>
              </w:rPr>
              <w:t>偏差原因分析及改进措施</w:t>
            </w:r>
          </w:p>
        </w:tc>
      </w:tr>
      <w:tr w14:paraId="4A65BE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FF3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76C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3A5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8E2D">
            <w:pPr>
              <w:jc w:val="center"/>
            </w:pPr>
            <w:r>
              <w:rPr>
                <w:rFonts w:ascii="宋体" w:hAnsi="宋体" w:eastAsia="宋体"/>
                <w:sz w:val="16"/>
              </w:rPr>
              <w:t>流感网络实验室检测流感样病例样本量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716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7360">
            <w:pPr>
              <w:jc w:val="center"/>
            </w:pPr>
            <w:r>
              <w:rPr>
                <w:rFonts w:ascii="宋体" w:hAnsi="宋体" w:eastAsia="宋体"/>
                <w:sz w:val="16"/>
              </w:rPr>
              <w:t>&gt;=640份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3225">
            <w:pPr>
              <w:jc w:val="center"/>
            </w:pPr>
            <w:r>
              <w:rPr>
                <w:rFonts w:ascii="宋体" w:hAnsi="宋体" w:eastAsia="宋体"/>
                <w:sz w:val="16"/>
              </w:rPr>
              <w:t>=1444份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30FE">
            <w:pPr>
              <w:jc w:val="center"/>
            </w:pPr>
            <w:r>
              <w:rPr>
                <w:rFonts w:ascii="宋体" w:hAnsi="宋体" w:eastAsia="宋体"/>
                <w:sz w:val="16"/>
              </w:rPr>
              <w:t>225.6%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150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CE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6537">
            <w:pPr>
              <w:jc w:val="center"/>
            </w:pPr>
            <w:r>
              <w:rPr>
                <w:rFonts w:ascii="宋体" w:hAnsi="宋体" w:eastAsia="宋体"/>
                <w:sz w:val="16"/>
              </w:rPr>
              <w:t>640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308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52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DE10">
            <w:pPr>
              <w:jc w:val="center"/>
            </w:pPr>
            <w:r>
              <w:rPr>
                <w:rFonts w:ascii="宋体" w:hAnsi="宋体" w:eastAsia="宋体"/>
                <w:sz w:val="16"/>
              </w:rPr>
              <w:t>年初预算存在偏差，本年度任务超额完成</w:t>
            </w:r>
          </w:p>
        </w:tc>
      </w:tr>
      <w:tr w14:paraId="61AF3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ABF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253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EB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5741">
            <w:pPr>
              <w:jc w:val="center"/>
            </w:pPr>
            <w:r>
              <w:rPr>
                <w:rFonts w:ascii="宋体" w:hAnsi="宋体" w:eastAsia="宋体"/>
                <w:sz w:val="16"/>
              </w:rPr>
              <w:t>外环境标本禽流感检测量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9F3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95F9">
            <w:pPr>
              <w:jc w:val="center"/>
            </w:pPr>
            <w:r>
              <w:rPr>
                <w:rFonts w:ascii="宋体" w:hAnsi="宋体" w:eastAsia="宋体"/>
                <w:sz w:val="16"/>
              </w:rPr>
              <w:t>&gt;=120份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A2B3">
            <w:pPr>
              <w:jc w:val="center"/>
            </w:pPr>
            <w:r>
              <w:rPr>
                <w:rFonts w:ascii="宋体" w:hAnsi="宋体" w:eastAsia="宋体"/>
                <w:sz w:val="16"/>
              </w:rPr>
              <w:t>=128份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1C26">
            <w:pPr>
              <w:jc w:val="center"/>
            </w:pPr>
            <w:r>
              <w:rPr>
                <w:rFonts w:ascii="宋体" w:hAnsi="宋体" w:eastAsia="宋体"/>
                <w:sz w:val="16"/>
              </w:rPr>
              <w:t>106.7%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D64CB">
            <w:pPr>
              <w:jc w:val="center"/>
            </w:pPr>
            <w:r>
              <w:rPr>
                <w:rFonts w:ascii="宋体" w:hAnsi="宋体" w:eastAsia="宋体"/>
                <w:sz w:val="16"/>
              </w:rPr>
              <w:t>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0D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9577">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7DB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15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BC5C">
            <w:pPr>
              <w:jc w:val="center"/>
            </w:pPr>
            <w:r>
              <w:rPr>
                <w:rFonts w:ascii="宋体" w:hAnsi="宋体" w:eastAsia="宋体"/>
                <w:sz w:val="16"/>
              </w:rPr>
              <w:t>年初预算存在偏差，本年度任务超额完成</w:t>
            </w:r>
          </w:p>
        </w:tc>
      </w:tr>
      <w:tr w14:paraId="59F813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084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FE2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1B1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11DA2">
            <w:pPr>
              <w:jc w:val="center"/>
            </w:pPr>
            <w:r>
              <w:rPr>
                <w:rFonts w:ascii="宋体" w:hAnsi="宋体" w:eastAsia="宋体"/>
                <w:sz w:val="16"/>
              </w:rPr>
              <w:t>职业暴露人群禽流感血清检测量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267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0477">
            <w:pPr>
              <w:jc w:val="center"/>
            </w:pPr>
            <w:r>
              <w:rPr>
                <w:rFonts w:ascii="宋体" w:hAnsi="宋体" w:eastAsia="宋体"/>
                <w:sz w:val="16"/>
              </w:rPr>
              <w:t>&gt;=50份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A125">
            <w:pPr>
              <w:jc w:val="center"/>
            </w:pPr>
            <w:r>
              <w:rPr>
                <w:rFonts w:ascii="宋体" w:hAnsi="宋体" w:eastAsia="宋体"/>
                <w:sz w:val="16"/>
              </w:rPr>
              <w:t>=50份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D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9C9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82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620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C6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3A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EA72A">
            <w:pPr>
              <w:jc w:val="center"/>
            </w:pPr>
          </w:p>
        </w:tc>
      </w:tr>
      <w:tr w14:paraId="4CE93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17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1D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2A1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33CA">
            <w:pPr>
              <w:jc w:val="center"/>
            </w:pPr>
            <w:r>
              <w:rPr>
                <w:rFonts w:ascii="宋体" w:hAnsi="宋体" w:eastAsia="宋体"/>
                <w:sz w:val="16"/>
              </w:rPr>
              <w:t>手足口/疱疹性咽峡炎病例网络实验室核酸检测量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4E5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1A87">
            <w:pPr>
              <w:jc w:val="center"/>
            </w:pPr>
            <w:r>
              <w:rPr>
                <w:rFonts w:ascii="宋体" w:hAnsi="宋体" w:eastAsia="宋体"/>
                <w:sz w:val="16"/>
              </w:rPr>
              <w:t>&gt;=224份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E6CB">
            <w:pPr>
              <w:jc w:val="center"/>
            </w:pPr>
            <w:r>
              <w:rPr>
                <w:rFonts w:ascii="宋体" w:hAnsi="宋体" w:eastAsia="宋体"/>
                <w:sz w:val="16"/>
              </w:rPr>
              <w:t>=291份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61401">
            <w:pPr>
              <w:jc w:val="center"/>
            </w:pPr>
            <w:r>
              <w:rPr>
                <w:rFonts w:ascii="宋体" w:hAnsi="宋体" w:eastAsia="宋体"/>
                <w:sz w:val="16"/>
              </w:rPr>
              <w:t>129.9%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16A5">
            <w:pPr>
              <w:jc w:val="center"/>
            </w:pPr>
            <w:r>
              <w:rPr>
                <w:rFonts w:ascii="宋体" w:hAnsi="宋体" w:eastAsia="宋体"/>
                <w:sz w:val="16"/>
              </w:rPr>
              <w:t>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81E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E0F0">
            <w:pPr>
              <w:jc w:val="center"/>
            </w:pPr>
            <w:r>
              <w:rPr>
                <w:rFonts w:ascii="宋体" w:hAnsi="宋体" w:eastAsia="宋体"/>
                <w:sz w:val="16"/>
              </w:rPr>
              <w:t>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56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CE4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28B9">
            <w:pPr>
              <w:jc w:val="center"/>
            </w:pPr>
            <w:r>
              <w:rPr>
                <w:rFonts w:ascii="宋体" w:hAnsi="宋体" w:eastAsia="宋体"/>
                <w:sz w:val="16"/>
              </w:rPr>
              <w:t>年初预算存在偏差，本年度任务超额完成</w:t>
            </w:r>
          </w:p>
        </w:tc>
      </w:tr>
      <w:tr w14:paraId="2967B6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61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06B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DDA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52C4">
            <w:pPr>
              <w:jc w:val="center"/>
            </w:pPr>
            <w:r>
              <w:rPr>
                <w:rFonts w:ascii="宋体" w:hAnsi="宋体" w:eastAsia="宋体"/>
                <w:sz w:val="16"/>
              </w:rPr>
              <w:t>开展</w:t>
            </w:r>
            <w:r>
              <w:rPr>
                <w:rFonts w:hint="eastAsia" w:ascii="宋体" w:hAnsi="宋体"/>
                <w:sz w:val="16"/>
                <w:lang w:eastAsia="zh-CN"/>
              </w:rPr>
              <w:t>艾病</w:t>
            </w:r>
            <w:r>
              <w:rPr>
                <w:rFonts w:ascii="宋体" w:hAnsi="宋体" w:eastAsia="宋体"/>
                <w:sz w:val="16"/>
              </w:rPr>
              <w:t>病人病毒载量检测（人次）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611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93B9">
            <w:pPr>
              <w:jc w:val="center"/>
            </w:pPr>
            <w:r>
              <w:rPr>
                <w:rFonts w:ascii="宋体" w:hAnsi="宋体" w:eastAsia="宋体"/>
                <w:sz w:val="16"/>
              </w:rPr>
              <w:t>&gt;=1150人次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B094">
            <w:pPr>
              <w:jc w:val="center"/>
            </w:pPr>
            <w:r>
              <w:rPr>
                <w:rFonts w:ascii="宋体" w:hAnsi="宋体" w:eastAsia="宋体"/>
                <w:sz w:val="16"/>
              </w:rPr>
              <w:t>=1168人次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2634">
            <w:pPr>
              <w:jc w:val="center"/>
            </w:pPr>
            <w:r>
              <w:rPr>
                <w:rFonts w:ascii="宋体" w:hAnsi="宋体" w:eastAsia="宋体"/>
                <w:sz w:val="16"/>
              </w:rPr>
              <w:t>101.57%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9789">
            <w:pPr>
              <w:jc w:val="center"/>
            </w:pPr>
            <w:r>
              <w:rPr>
                <w:rFonts w:ascii="宋体" w:hAnsi="宋体" w:eastAsia="宋体"/>
                <w:sz w:val="16"/>
              </w:rPr>
              <w:t>3.94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53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7C37">
            <w:pPr>
              <w:jc w:val="center"/>
            </w:pPr>
            <w:r>
              <w:rPr>
                <w:rFonts w:ascii="宋体" w:hAnsi="宋体" w:eastAsia="宋体"/>
                <w:sz w:val="16"/>
              </w:rPr>
              <w:t>1129人次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6A1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D30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1D16C">
            <w:pPr>
              <w:jc w:val="center"/>
            </w:pPr>
            <w:r>
              <w:rPr>
                <w:rFonts w:ascii="宋体" w:hAnsi="宋体" w:eastAsia="宋体"/>
                <w:sz w:val="16"/>
              </w:rPr>
              <w:t>年初预算存在偏差，本年度任务超额完成</w:t>
            </w:r>
          </w:p>
        </w:tc>
      </w:tr>
      <w:tr w14:paraId="0DE54A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A00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C4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9A5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16AA">
            <w:pPr>
              <w:jc w:val="center"/>
            </w:pPr>
            <w:r>
              <w:rPr>
                <w:rFonts w:hint="eastAsia" w:ascii="宋体" w:hAnsi="宋体"/>
                <w:sz w:val="16"/>
                <w:lang w:eastAsia="zh-CN"/>
              </w:rPr>
              <w:t>艾病</w:t>
            </w:r>
            <w:r>
              <w:rPr>
                <w:rFonts w:ascii="宋体" w:hAnsi="宋体" w:eastAsia="宋体"/>
                <w:sz w:val="16"/>
              </w:rPr>
              <w:t>扩大检测（万人次）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055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C967">
            <w:pPr>
              <w:jc w:val="center"/>
            </w:pPr>
            <w:r>
              <w:rPr>
                <w:rFonts w:ascii="宋体" w:hAnsi="宋体" w:eastAsia="宋体"/>
                <w:sz w:val="16"/>
              </w:rPr>
              <w:t>&gt;=82万人次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A237A">
            <w:pPr>
              <w:jc w:val="center"/>
            </w:pPr>
            <w:r>
              <w:rPr>
                <w:rFonts w:ascii="宋体" w:hAnsi="宋体" w:eastAsia="宋体"/>
                <w:sz w:val="16"/>
              </w:rPr>
              <w:t>=104.5万人次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5FF1">
            <w:pPr>
              <w:jc w:val="center"/>
            </w:pPr>
            <w:r>
              <w:rPr>
                <w:rFonts w:ascii="宋体" w:hAnsi="宋体" w:eastAsia="宋体"/>
                <w:sz w:val="16"/>
              </w:rPr>
              <w:t>127.44%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D92B">
            <w:pPr>
              <w:jc w:val="center"/>
            </w:pPr>
            <w:r>
              <w:rPr>
                <w:rFonts w:ascii="宋体" w:hAnsi="宋体" w:eastAsia="宋体"/>
                <w:sz w:val="16"/>
              </w:rPr>
              <w:t>2.18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ED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CE924">
            <w:pPr>
              <w:jc w:val="center"/>
            </w:pPr>
            <w:r>
              <w:rPr>
                <w:rFonts w:ascii="宋体" w:hAnsi="宋体" w:eastAsia="宋体"/>
                <w:sz w:val="16"/>
              </w:rPr>
              <w:t>83万人次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98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69B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289F">
            <w:pPr>
              <w:jc w:val="center"/>
            </w:pPr>
            <w:r>
              <w:rPr>
                <w:rFonts w:ascii="宋体" w:hAnsi="宋体" w:eastAsia="宋体"/>
                <w:sz w:val="16"/>
              </w:rPr>
              <w:t>年初预算存在偏差，本年度任务超额完成</w:t>
            </w:r>
          </w:p>
        </w:tc>
      </w:tr>
      <w:tr w14:paraId="76CFD1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379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5BA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5CF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780D">
            <w:pPr>
              <w:jc w:val="center"/>
            </w:pPr>
            <w:r>
              <w:rPr>
                <w:rFonts w:hint="eastAsia" w:ascii="宋体" w:hAnsi="宋体"/>
                <w:sz w:val="16"/>
                <w:lang w:eastAsia="zh-CN"/>
              </w:rPr>
              <w:t>艾病</w:t>
            </w:r>
            <w:r>
              <w:rPr>
                <w:rFonts w:ascii="宋体" w:hAnsi="宋体" w:eastAsia="宋体"/>
                <w:sz w:val="16"/>
              </w:rPr>
              <w:t>免费抗病毒治疗任务完成率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03C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AF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6269">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B99E">
            <w:pPr>
              <w:jc w:val="center"/>
            </w:pPr>
            <w:r>
              <w:rPr>
                <w:rFonts w:ascii="宋体" w:hAnsi="宋体" w:eastAsia="宋体"/>
                <w:sz w:val="16"/>
              </w:rPr>
              <w:t>102.63%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5486">
            <w:pPr>
              <w:jc w:val="center"/>
            </w:pPr>
            <w:r>
              <w:rPr>
                <w:rFonts w:ascii="宋体" w:hAnsi="宋体" w:eastAsia="宋体"/>
                <w:sz w:val="16"/>
              </w:rPr>
              <w:t>1.95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AF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38B2D">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432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16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E314C">
            <w:pPr>
              <w:jc w:val="center"/>
            </w:pPr>
            <w:r>
              <w:rPr>
                <w:rFonts w:ascii="宋体" w:hAnsi="宋体" w:eastAsia="宋体"/>
                <w:sz w:val="16"/>
              </w:rPr>
              <w:t>年初预算存在偏差，本年度任务超额完成</w:t>
            </w:r>
          </w:p>
        </w:tc>
      </w:tr>
      <w:tr w14:paraId="3D57ED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E74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60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9D7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B958">
            <w:pPr>
              <w:jc w:val="center"/>
            </w:pPr>
            <w:r>
              <w:rPr>
                <w:rFonts w:ascii="宋体" w:hAnsi="宋体" w:eastAsia="宋体"/>
                <w:sz w:val="16"/>
              </w:rPr>
              <w:t>开展慢病业务培训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B79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763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B5B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B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5D3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30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FF3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2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90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8BDD">
            <w:pPr>
              <w:jc w:val="center"/>
            </w:pPr>
          </w:p>
        </w:tc>
      </w:tr>
      <w:tr w14:paraId="39B0D3CA">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52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C9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88F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5AD41">
            <w:pPr>
              <w:jc w:val="center"/>
            </w:pPr>
            <w:r>
              <w:rPr>
                <w:rFonts w:ascii="宋体" w:hAnsi="宋体" w:eastAsia="宋体"/>
                <w:sz w:val="16"/>
              </w:rPr>
              <w:t>新冠变异株监测序列数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3CF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A1D1">
            <w:pPr>
              <w:jc w:val="center"/>
            </w:pPr>
            <w:r>
              <w:rPr>
                <w:rFonts w:ascii="宋体" w:hAnsi="宋体" w:eastAsia="宋体"/>
                <w:sz w:val="16"/>
              </w:rPr>
              <w:t>&gt;=280份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D525">
            <w:pPr>
              <w:jc w:val="center"/>
            </w:pPr>
            <w:r>
              <w:rPr>
                <w:rFonts w:ascii="宋体" w:hAnsi="宋体" w:eastAsia="宋体"/>
                <w:sz w:val="16"/>
              </w:rPr>
              <w:t>=372份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1ED1">
            <w:pPr>
              <w:jc w:val="center"/>
            </w:pPr>
            <w:r>
              <w:rPr>
                <w:rFonts w:ascii="宋体" w:hAnsi="宋体" w:eastAsia="宋体"/>
                <w:sz w:val="16"/>
              </w:rPr>
              <w:t>132.9%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79E5">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1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A4204">
            <w:pPr>
              <w:jc w:val="center"/>
            </w:pPr>
            <w:r>
              <w:rPr>
                <w:rFonts w:ascii="宋体" w:hAnsi="宋体" w:eastAsia="宋体"/>
                <w:sz w:val="16"/>
              </w:rPr>
              <w:t>280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9F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21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C944C">
            <w:pPr>
              <w:jc w:val="center"/>
            </w:pPr>
            <w:r>
              <w:rPr>
                <w:rFonts w:ascii="宋体" w:hAnsi="宋体" w:eastAsia="宋体"/>
                <w:sz w:val="16"/>
              </w:rPr>
              <w:t>年初预算存在偏差，本年度任务超额完成</w:t>
            </w:r>
          </w:p>
        </w:tc>
      </w:tr>
      <w:tr w14:paraId="1C68B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714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FA5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9B3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52B6">
            <w:pPr>
              <w:jc w:val="center"/>
            </w:pPr>
            <w:r>
              <w:rPr>
                <w:rFonts w:ascii="宋体" w:hAnsi="宋体" w:eastAsia="宋体"/>
                <w:sz w:val="16"/>
              </w:rPr>
              <w:t>肺结核患者成功治疗率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64B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C0F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3403">
            <w:pPr>
              <w:jc w:val="center"/>
            </w:pPr>
            <w:r>
              <w:rPr>
                <w:rFonts w:ascii="宋体" w:hAnsi="宋体" w:eastAsia="宋体"/>
                <w:sz w:val="16"/>
              </w:rPr>
              <w:t>=96.74%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E1CD9">
            <w:pPr>
              <w:jc w:val="center"/>
            </w:pPr>
            <w:r>
              <w:rPr>
                <w:rFonts w:ascii="宋体" w:hAnsi="宋体" w:eastAsia="宋体"/>
                <w:sz w:val="16"/>
              </w:rPr>
              <w:t>107.5%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4EBBC">
            <w:pPr>
              <w:jc w:val="center"/>
            </w:pPr>
            <w:r>
              <w:rPr>
                <w:rFonts w:ascii="宋体" w:hAnsi="宋体" w:eastAsia="宋体"/>
                <w:sz w:val="16"/>
              </w:rPr>
              <w:t>1.85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EA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3BA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5B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968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C9A9">
            <w:pPr>
              <w:jc w:val="center"/>
            </w:pPr>
            <w:r>
              <w:rPr>
                <w:rFonts w:ascii="宋体" w:hAnsi="宋体" w:eastAsia="宋体"/>
                <w:sz w:val="16"/>
              </w:rPr>
              <w:t>年初预算存在偏差，本年度任务超额完成</w:t>
            </w:r>
          </w:p>
        </w:tc>
      </w:tr>
      <w:tr w14:paraId="58A9B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0F4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5D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17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AC32F">
            <w:pPr>
              <w:jc w:val="center"/>
            </w:pPr>
            <w:r>
              <w:rPr>
                <w:rFonts w:ascii="宋体" w:hAnsi="宋体" w:eastAsia="宋体"/>
                <w:sz w:val="16"/>
              </w:rPr>
              <w:t>病原学阳性肺结核患者耐药筛查率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307F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923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BF68">
            <w:pPr>
              <w:jc w:val="center"/>
            </w:pPr>
            <w:r>
              <w:rPr>
                <w:rFonts w:ascii="宋体" w:hAnsi="宋体" w:eastAsia="宋体"/>
                <w:sz w:val="16"/>
              </w:rPr>
              <w:t>=99.49%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D3F0">
            <w:pPr>
              <w:jc w:val="center"/>
            </w:pPr>
            <w:r>
              <w:rPr>
                <w:rFonts w:ascii="宋体" w:hAnsi="宋体" w:eastAsia="宋体"/>
                <w:sz w:val="16"/>
              </w:rPr>
              <w:t>110.5%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8C39">
            <w:pPr>
              <w:jc w:val="center"/>
            </w:pPr>
            <w:r>
              <w:rPr>
                <w:rFonts w:ascii="宋体" w:hAnsi="宋体" w:eastAsia="宋体"/>
                <w:sz w:val="16"/>
              </w:rPr>
              <w:t>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6E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8BC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2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605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26F1">
            <w:pPr>
              <w:jc w:val="center"/>
            </w:pPr>
            <w:r>
              <w:rPr>
                <w:rFonts w:ascii="宋体" w:hAnsi="宋体" w:eastAsia="宋体"/>
                <w:sz w:val="16"/>
              </w:rPr>
              <w:t>年初预算存在偏差，本年度任务超额完成</w:t>
            </w:r>
          </w:p>
        </w:tc>
      </w:tr>
      <w:tr w14:paraId="25A24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D3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608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48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104E">
            <w:pPr>
              <w:jc w:val="center"/>
            </w:pPr>
            <w:r>
              <w:rPr>
                <w:rFonts w:hint="eastAsia" w:ascii="宋体" w:hAnsi="宋体"/>
                <w:sz w:val="16"/>
                <w:lang w:eastAsia="zh-CN"/>
              </w:rPr>
              <w:t>艾病</w:t>
            </w:r>
            <w:r>
              <w:rPr>
                <w:rFonts w:ascii="宋体" w:hAnsi="宋体" w:eastAsia="宋体"/>
                <w:sz w:val="16"/>
              </w:rPr>
              <w:t>高危人群（暗娼、男性同性性行为人群）检测比例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DA1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373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DB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E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1F6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CC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9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8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FB2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3973">
            <w:pPr>
              <w:jc w:val="center"/>
            </w:pPr>
          </w:p>
        </w:tc>
      </w:tr>
      <w:tr w14:paraId="6F5144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4EF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F35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A27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4ABB">
            <w:pPr>
              <w:jc w:val="center"/>
            </w:pPr>
            <w:r>
              <w:rPr>
                <w:rFonts w:ascii="宋体" w:hAnsi="宋体" w:eastAsia="宋体"/>
                <w:sz w:val="16"/>
              </w:rPr>
              <w:t>慢病培训指导县市覆盖率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21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59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C78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A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6C0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47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94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A3C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17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E1B8">
            <w:pPr>
              <w:jc w:val="center"/>
            </w:pPr>
          </w:p>
        </w:tc>
      </w:tr>
      <w:tr w14:paraId="02DF0B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CB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DC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BBC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25C1">
            <w:pPr>
              <w:jc w:val="center"/>
            </w:pPr>
            <w:r>
              <w:rPr>
                <w:rFonts w:ascii="宋体" w:hAnsi="宋体" w:eastAsia="宋体"/>
                <w:sz w:val="16"/>
              </w:rPr>
              <w:t>犬驱虫（包括野外犬）完成率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73E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DB0F">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DC6F">
            <w:pPr>
              <w:jc w:val="center"/>
            </w:pPr>
            <w:r>
              <w:rPr>
                <w:rFonts w:ascii="宋体" w:hAnsi="宋体" w:eastAsia="宋体"/>
                <w:sz w:val="16"/>
              </w:rPr>
              <w:t>=93.61%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C0D0">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A9E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F7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9C15">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90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3C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E05B7">
            <w:pPr>
              <w:jc w:val="center"/>
            </w:pPr>
            <w:r>
              <w:rPr>
                <w:rFonts w:ascii="宋体" w:hAnsi="宋体" w:eastAsia="宋体"/>
                <w:sz w:val="16"/>
              </w:rPr>
              <w:t>年初预算存在偏差，本年度任务超额完成</w:t>
            </w:r>
          </w:p>
        </w:tc>
      </w:tr>
      <w:tr w14:paraId="1FC76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BFD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C1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4D8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70D8D">
            <w:pPr>
              <w:jc w:val="center"/>
            </w:pPr>
            <w:r>
              <w:rPr>
                <w:rFonts w:ascii="宋体" w:hAnsi="宋体" w:eastAsia="宋体"/>
                <w:sz w:val="16"/>
              </w:rPr>
              <w:t>包虫病人群主动筛查任务完成率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45B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0C64">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F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722A">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6073D">
            <w:pPr>
              <w:jc w:val="center"/>
            </w:pPr>
            <w:r>
              <w:rPr>
                <w:rFonts w:ascii="宋体" w:hAnsi="宋体" w:eastAsia="宋体"/>
                <w:sz w:val="16"/>
              </w:rPr>
              <w:t>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B0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8EE7">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78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EB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D458">
            <w:pPr>
              <w:jc w:val="center"/>
            </w:pPr>
            <w:r>
              <w:rPr>
                <w:rFonts w:ascii="宋体" w:hAnsi="宋体" w:eastAsia="宋体"/>
                <w:sz w:val="16"/>
              </w:rPr>
              <w:t>年初预算存在偏差，本年度任务超额完成</w:t>
            </w:r>
          </w:p>
        </w:tc>
      </w:tr>
      <w:tr w14:paraId="2B57BB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3B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47F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97D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389E">
            <w:pPr>
              <w:jc w:val="center"/>
            </w:pPr>
            <w:r>
              <w:rPr>
                <w:rFonts w:hint="eastAsia" w:ascii="宋体" w:hAnsi="宋体"/>
                <w:sz w:val="16"/>
                <w:lang w:eastAsia="zh-CN"/>
              </w:rPr>
              <w:t>艾病防疫</w:t>
            </w:r>
            <w:r>
              <w:rPr>
                <w:rFonts w:ascii="宋体" w:hAnsi="宋体" w:eastAsia="宋体"/>
                <w:sz w:val="16"/>
              </w:rPr>
              <w:t>报告及时率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904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9CD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98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F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2E0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7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AD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9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7A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0131">
            <w:pPr>
              <w:jc w:val="center"/>
            </w:pPr>
          </w:p>
        </w:tc>
      </w:tr>
      <w:tr w14:paraId="0CDD1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5F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CAFCC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EB8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9AC6">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2DA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C348">
            <w:pPr>
              <w:jc w:val="center"/>
            </w:pPr>
            <w:r>
              <w:rPr>
                <w:rFonts w:ascii="宋体" w:hAnsi="宋体" w:eastAsia="宋体"/>
                <w:sz w:val="16"/>
              </w:rPr>
              <w:t>&lt;=51.90万元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EDC2">
            <w:pPr>
              <w:jc w:val="center"/>
            </w:pPr>
            <w:r>
              <w:rPr>
                <w:rFonts w:ascii="宋体" w:hAnsi="宋体" w:eastAsia="宋体"/>
                <w:sz w:val="16"/>
              </w:rPr>
              <w:t>=36.09万元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9AF8">
            <w:pPr>
              <w:jc w:val="center"/>
            </w:pPr>
            <w:r>
              <w:rPr>
                <w:rFonts w:ascii="宋体" w:hAnsi="宋体" w:eastAsia="宋体"/>
                <w:sz w:val="16"/>
              </w:rPr>
              <w:t>69.53%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58D7">
            <w:pPr>
              <w:jc w:val="center"/>
            </w:pPr>
            <w:r>
              <w:rPr>
                <w:rFonts w:ascii="宋体" w:hAnsi="宋体" w:eastAsia="宋体"/>
                <w:sz w:val="16"/>
              </w:rPr>
              <w:t>0.48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6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B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DC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A2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8A76">
            <w:pPr>
              <w:jc w:val="center"/>
            </w:pPr>
            <w:r>
              <w:rPr>
                <w:rFonts w:ascii="宋体" w:hAnsi="宋体" w:eastAsia="宋体"/>
                <w:sz w:val="16"/>
              </w:rPr>
              <w:t>年初预算存在偏差，年末资金有结转结余情况</w:t>
            </w:r>
          </w:p>
        </w:tc>
      </w:tr>
      <w:tr w14:paraId="0799F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02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E47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D51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2CA82">
            <w:pPr>
              <w:jc w:val="center"/>
            </w:pPr>
            <w:r>
              <w:rPr>
                <w:rFonts w:ascii="宋体" w:hAnsi="宋体" w:eastAsia="宋体"/>
                <w:sz w:val="16"/>
              </w:rPr>
              <w:t>物业管理费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434E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56AD">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EE46">
            <w:pPr>
              <w:jc w:val="center"/>
            </w:pPr>
            <w:r>
              <w:rPr>
                <w:rFonts w:ascii="宋体" w:hAnsi="宋体" w:eastAsia="宋体"/>
                <w:sz w:val="16"/>
              </w:rPr>
              <w:t>=1.33万元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0387D">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0C8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E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87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F3D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C3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3368">
            <w:pPr>
              <w:jc w:val="center"/>
            </w:pPr>
            <w:r>
              <w:rPr>
                <w:rFonts w:ascii="宋体" w:hAnsi="宋体" w:eastAsia="宋体"/>
                <w:sz w:val="16"/>
              </w:rPr>
              <w:t>年初预算存在偏差，年末资金有结转结余情况</w:t>
            </w:r>
          </w:p>
        </w:tc>
      </w:tr>
      <w:tr w14:paraId="1036D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D45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E5E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341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113E">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797B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09DA">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8035">
            <w:pPr>
              <w:jc w:val="center"/>
            </w:pPr>
            <w:r>
              <w:rPr>
                <w:rFonts w:ascii="宋体" w:hAnsi="宋体" w:eastAsia="宋体"/>
                <w:sz w:val="16"/>
              </w:rPr>
              <w:t>=6.55万元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BA88">
            <w:pPr>
              <w:jc w:val="center"/>
            </w:pPr>
            <w:r>
              <w:rPr>
                <w:rFonts w:ascii="宋体" w:hAnsi="宋体" w:eastAsia="宋体"/>
                <w:sz w:val="16"/>
              </w:rPr>
              <w:t>81.88%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CF86">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8B6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3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C69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DEF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7B13">
            <w:pPr>
              <w:jc w:val="center"/>
            </w:pPr>
            <w:r>
              <w:rPr>
                <w:rFonts w:ascii="宋体" w:hAnsi="宋体" w:eastAsia="宋体"/>
                <w:sz w:val="16"/>
              </w:rPr>
              <w:t>年初预算存在偏差，年末资金有结转结余情况</w:t>
            </w:r>
          </w:p>
        </w:tc>
      </w:tr>
      <w:tr w14:paraId="4D9A1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64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9D0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2E8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8B3F">
            <w:pPr>
              <w:jc w:val="center"/>
            </w:pPr>
            <w:r>
              <w:rPr>
                <w:rFonts w:ascii="宋体" w:hAnsi="宋体" w:eastAsia="宋体"/>
                <w:sz w:val="16"/>
              </w:rPr>
              <w:t>其他交通费用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FB1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B1256">
            <w:pPr>
              <w:jc w:val="center"/>
            </w:pPr>
            <w:r>
              <w:rPr>
                <w:rFonts w:ascii="宋体" w:hAnsi="宋体" w:eastAsia="宋体"/>
                <w:sz w:val="16"/>
              </w:rPr>
              <w:t>&lt;=20.40万元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33A4">
            <w:pPr>
              <w:jc w:val="center"/>
            </w:pPr>
            <w:r>
              <w:rPr>
                <w:rFonts w:ascii="宋体" w:hAnsi="宋体" w:eastAsia="宋体"/>
                <w:sz w:val="16"/>
              </w:rPr>
              <w:t>=19.65万元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6255">
            <w:pPr>
              <w:jc w:val="center"/>
            </w:pPr>
            <w:r>
              <w:rPr>
                <w:rFonts w:ascii="宋体" w:hAnsi="宋体" w:eastAsia="宋体"/>
                <w:sz w:val="16"/>
              </w:rPr>
              <w:t>96.32%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76F6">
            <w:pPr>
              <w:jc w:val="center"/>
            </w:pPr>
            <w:r>
              <w:rPr>
                <w:rFonts w:ascii="宋体" w:hAnsi="宋体" w:eastAsia="宋体"/>
                <w:sz w:val="16"/>
              </w:rPr>
              <w:t>1.82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7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76C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37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89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C586">
            <w:pPr>
              <w:jc w:val="center"/>
            </w:pPr>
            <w:r>
              <w:rPr>
                <w:rFonts w:ascii="宋体" w:hAnsi="宋体" w:eastAsia="宋体"/>
                <w:sz w:val="16"/>
              </w:rPr>
              <w:t>年初预算存在偏差，年末资金有结转结余情况</w:t>
            </w:r>
          </w:p>
        </w:tc>
      </w:tr>
      <w:tr w14:paraId="4E23D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9D4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419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E19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5954">
            <w:pPr>
              <w:jc w:val="center"/>
            </w:pPr>
            <w:r>
              <w:rPr>
                <w:rFonts w:ascii="宋体" w:hAnsi="宋体" w:eastAsia="宋体"/>
                <w:sz w:val="16"/>
              </w:rPr>
              <w:t>其他商品和服务支出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AF8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C9B9D">
            <w:pPr>
              <w:jc w:val="center"/>
            </w:pPr>
            <w:r>
              <w:rPr>
                <w:rFonts w:ascii="宋体" w:hAnsi="宋体" w:eastAsia="宋体"/>
                <w:sz w:val="16"/>
              </w:rPr>
              <w:t>&lt;=30.99万元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7697">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0FF0">
            <w:pPr>
              <w:jc w:val="center"/>
            </w:pPr>
            <w:r>
              <w:rPr>
                <w:rFonts w:ascii="宋体" w:hAnsi="宋体" w:eastAsia="宋体"/>
                <w:sz w:val="16"/>
              </w:rPr>
              <w:t>96.81%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972D">
            <w:pPr>
              <w:jc w:val="center"/>
            </w:pPr>
            <w:r>
              <w:rPr>
                <w:rFonts w:ascii="宋体" w:hAnsi="宋体" w:eastAsia="宋体"/>
                <w:sz w:val="16"/>
              </w:rPr>
              <w:t>1.84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614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9D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00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C2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4EC3B">
            <w:pPr>
              <w:jc w:val="center"/>
            </w:pPr>
            <w:r>
              <w:rPr>
                <w:rFonts w:ascii="宋体" w:hAnsi="宋体" w:eastAsia="宋体"/>
                <w:sz w:val="16"/>
              </w:rPr>
              <w:t>年初预算存在偏差，年末资金有结转结余情况</w:t>
            </w:r>
          </w:p>
        </w:tc>
      </w:tr>
      <w:tr w14:paraId="60DF77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661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2E7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52F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BAEA">
            <w:pPr>
              <w:jc w:val="center"/>
            </w:pPr>
            <w:r>
              <w:rPr>
                <w:rFonts w:ascii="宋体" w:hAnsi="宋体" w:eastAsia="宋体"/>
                <w:sz w:val="16"/>
              </w:rPr>
              <w:t>专用设备购置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2532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3487">
            <w:pPr>
              <w:jc w:val="center"/>
            </w:pPr>
            <w:r>
              <w:rPr>
                <w:rFonts w:ascii="宋体" w:hAnsi="宋体" w:eastAsia="宋体"/>
                <w:sz w:val="16"/>
              </w:rPr>
              <w:t>&lt;=64.14万元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4E55">
            <w:pPr>
              <w:jc w:val="center"/>
            </w:pPr>
            <w:r>
              <w:rPr>
                <w:rFonts w:ascii="宋体" w:hAnsi="宋体" w:eastAsia="宋体"/>
                <w:sz w:val="16"/>
              </w:rPr>
              <w:t>=60.6万元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496B">
            <w:pPr>
              <w:jc w:val="center"/>
            </w:pPr>
            <w:r>
              <w:rPr>
                <w:rFonts w:ascii="宋体" w:hAnsi="宋体" w:eastAsia="宋体"/>
                <w:sz w:val="16"/>
              </w:rPr>
              <w:t>94.48%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5A3F">
            <w:pPr>
              <w:jc w:val="center"/>
            </w:pPr>
            <w:r>
              <w:rPr>
                <w:rFonts w:ascii="宋体" w:hAnsi="宋体" w:eastAsia="宋体"/>
                <w:sz w:val="16"/>
              </w:rPr>
              <w:t>1.72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45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2FA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3E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5A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63CA">
            <w:pPr>
              <w:jc w:val="center"/>
            </w:pPr>
            <w:r>
              <w:rPr>
                <w:rFonts w:ascii="宋体" w:hAnsi="宋体" w:eastAsia="宋体"/>
                <w:sz w:val="16"/>
              </w:rPr>
              <w:t>年初预算存在偏差，年末资金有结转结余情况</w:t>
            </w:r>
          </w:p>
        </w:tc>
      </w:tr>
      <w:tr w14:paraId="5FF27F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6B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865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93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4673">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F217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0062">
            <w:pPr>
              <w:jc w:val="center"/>
            </w:pPr>
            <w:r>
              <w:rPr>
                <w:rFonts w:ascii="宋体" w:hAnsi="宋体" w:eastAsia="宋体"/>
                <w:sz w:val="16"/>
              </w:rPr>
              <w:t>&lt;=6.50万元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9E87">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2C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DBB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DC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FF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5F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2A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2F6AE">
            <w:pPr>
              <w:jc w:val="center"/>
            </w:pPr>
          </w:p>
        </w:tc>
      </w:tr>
      <w:tr w14:paraId="0A3D4F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98C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63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A34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3227">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C10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997F7">
            <w:pPr>
              <w:jc w:val="center"/>
            </w:pPr>
            <w:r>
              <w:rPr>
                <w:rFonts w:ascii="宋体" w:hAnsi="宋体" w:eastAsia="宋体"/>
                <w:sz w:val="16"/>
              </w:rPr>
              <w:t>&lt;=3.90万元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D7C3">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7E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98F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A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A4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43D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98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98AF">
            <w:pPr>
              <w:jc w:val="center"/>
            </w:pPr>
          </w:p>
        </w:tc>
      </w:tr>
      <w:tr w14:paraId="695E9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347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E10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DE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B8493">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145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47168">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B857">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46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92F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4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9E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BA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AC9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DE73">
            <w:pPr>
              <w:jc w:val="center"/>
            </w:pPr>
          </w:p>
        </w:tc>
      </w:tr>
      <w:tr w14:paraId="1DE23EB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8F5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C5F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02C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F366">
            <w:pPr>
              <w:jc w:val="center"/>
            </w:pPr>
            <w:r>
              <w:rPr>
                <w:rFonts w:ascii="宋体" w:hAnsi="宋体" w:eastAsia="宋体"/>
                <w:sz w:val="16"/>
              </w:rPr>
              <w:t>专用材料费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B01D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1EAF0">
            <w:pPr>
              <w:jc w:val="center"/>
            </w:pPr>
            <w:r>
              <w:rPr>
                <w:rFonts w:ascii="宋体" w:hAnsi="宋体" w:eastAsia="宋体"/>
                <w:sz w:val="16"/>
              </w:rPr>
              <w:t>&lt;=252.17万元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8922">
            <w:pPr>
              <w:jc w:val="center"/>
            </w:pPr>
            <w:r>
              <w:rPr>
                <w:rFonts w:ascii="宋体" w:hAnsi="宋体" w:eastAsia="宋体"/>
                <w:sz w:val="16"/>
              </w:rPr>
              <w:t>=246.34万元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D96E">
            <w:pPr>
              <w:jc w:val="center"/>
            </w:pPr>
            <w:r>
              <w:rPr>
                <w:rFonts w:ascii="宋体" w:hAnsi="宋体" w:eastAsia="宋体"/>
                <w:sz w:val="16"/>
              </w:rPr>
              <w:t>97.69%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7437">
            <w:pPr>
              <w:jc w:val="center"/>
            </w:pPr>
            <w:r>
              <w:rPr>
                <w:rFonts w:ascii="宋体" w:hAnsi="宋体" w:eastAsia="宋体"/>
                <w:sz w:val="16"/>
              </w:rPr>
              <w:t>1.88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1B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77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B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D4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7766">
            <w:pPr>
              <w:jc w:val="center"/>
            </w:pPr>
            <w:r>
              <w:rPr>
                <w:rFonts w:ascii="宋体" w:hAnsi="宋体" w:eastAsia="宋体"/>
                <w:sz w:val="16"/>
              </w:rPr>
              <w:t>年初预算存在偏差，年末资金有结转结余情况</w:t>
            </w:r>
          </w:p>
        </w:tc>
      </w:tr>
      <w:tr w14:paraId="436718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FB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F73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7BA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4398">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9D5C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1559">
            <w:pPr>
              <w:jc w:val="center"/>
            </w:pPr>
            <w:r>
              <w:rPr>
                <w:rFonts w:ascii="宋体" w:hAnsi="宋体" w:eastAsia="宋体"/>
                <w:sz w:val="16"/>
              </w:rPr>
              <w:t>&lt;=6.90万元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5F1C">
            <w:pPr>
              <w:jc w:val="center"/>
            </w:pPr>
            <w:r>
              <w:rPr>
                <w:rFonts w:ascii="宋体" w:hAnsi="宋体" w:eastAsia="宋体"/>
                <w:sz w:val="16"/>
              </w:rPr>
              <w:t>=6.01万元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B9D8">
            <w:pPr>
              <w:jc w:val="center"/>
            </w:pPr>
            <w:r>
              <w:rPr>
                <w:rFonts w:ascii="宋体" w:hAnsi="宋体" w:eastAsia="宋体"/>
                <w:sz w:val="16"/>
              </w:rPr>
              <w:t>87.1%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7B60">
            <w:pPr>
              <w:jc w:val="center"/>
            </w:pPr>
            <w:r>
              <w:rPr>
                <w:rFonts w:ascii="宋体" w:hAnsi="宋体" w:eastAsia="宋体"/>
                <w:sz w:val="16"/>
              </w:rPr>
              <w:t>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0F4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4D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58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7E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6004D">
            <w:pPr>
              <w:jc w:val="center"/>
            </w:pPr>
            <w:r>
              <w:rPr>
                <w:rFonts w:ascii="宋体" w:hAnsi="宋体" w:eastAsia="宋体"/>
                <w:sz w:val="16"/>
              </w:rPr>
              <w:t>年初预算存在偏差，年末资金有结转结余情况</w:t>
            </w:r>
          </w:p>
        </w:tc>
      </w:tr>
      <w:tr w14:paraId="2A566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C4C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0FE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88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4A21E">
            <w:pPr>
              <w:jc w:val="center"/>
            </w:pPr>
            <w:r>
              <w:rPr>
                <w:rFonts w:hint="eastAsia" w:ascii="宋体" w:hAnsi="宋体"/>
                <w:sz w:val="16"/>
                <w:lang w:eastAsia="zh-CN"/>
              </w:rPr>
              <w:t>艾病防疫</w:t>
            </w:r>
            <w:r>
              <w:rPr>
                <w:rFonts w:ascii="宋体" w:hAnsi="宋体" w:eastAsia="宋体"/>
                <w:sz w:val="16"/>
              </w:rPr>
              <w:t>处于低流行水平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92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87C9">
            <w:pPr>
              <w:jc w:val="center"/>
            </w:pPr>
            <w:r>
              <w:rPr>
                <w:rFonts w:ascii="宋体" w:hAnsi="宋体" w:eastAsia="宋体"/>
                <w:sz w:val="16"/>
              </w:rPr>
              <w:t>中长期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C7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A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34E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D0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FD20">
            <w:pPr>
              <w:jc w:val="center"/>
            </w:pPr>
            <w:r>
              <w:rPr>
                <w:rFonts w:ascii="宋体" w:hAnsi="宋体" w:eastAsia="宋体"/>
                <w:sz w:val="16"/>
              </w:rPr>
              <w:t>中长期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24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DB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1E68B">
            <w:pPr>
              <w:jc w:val="center"/>
            </w:pPr>
          </w:p>
        </w:tc>
      </w:tr>
      <w:tr w14:paraId="0F08F6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C82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41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E1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11F65">
            <w:pPr>
              <w:jc w:val="center"/>
            </w:pPr>
            <w:r>
              <w:rPr>
                <w:rFonts w:hint="eastAsia" w:ascii="宋体" w:hAnsi="宋体"/>
                <w:sz w:val="16"/>
                <w:lang w:eastAsia="zh-CN"/>
              </w:rPr>
              <w:t>艾病</w:t>
            </w:r>
            <w:r>
              <w:rPr>
                <w:rFonts w:ascii="宋体" w:hAnsi="宋体" w:eastAsia="宋体"/>
                <w:sz w:val="16"/>
              </w:rPr>
              <w:t>感染者和病人的满意度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6D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E2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C4E7">
            <w:pPr>
              <w:jc w:val="center"/>
            </w:pPr>
            <w:r>
              <w:rPr>
                <w:rFonts w:ascii="宋体" w:hAnsi="宋体" w:eastAsia="宋体"/>
                <w:sz w:val="16"/>
              </w:rPr>
              <w:t>=97.3%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B40D">
            <w:pPr>
              <w:jc w:val="center"/>
            </w:pPr>
            <w:r>
              <w:rPr>
                <w:rFonts w:ascii="宋体" w:hAnsi="宋体" w:eastAsia="宋体"/>
                <w:sz w:val="16"/>
              </w:rPr>
              <w:t>102.42%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9D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C8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014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E9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9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D0F9">
            <w:pPr>
              <w:jc w:val="center"/>
            </w:pPr>
            <w:r>
              <w:rPr>
                <w:rFonts w:ascii="宋体" w:hAnsi="宋体" w:eastAsia="宋体"/>
                <w:sz w:val="16"/>
              </w:rPr>
              <w:t>年初预算存在偏差，本年度任务超额完成</w:t>
            </w:r>
          </w:p>
        </w:tc>
      </w:tr>
      <w:tr w14:paraId="5E189C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CBDF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CA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241A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EDAF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182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B454">
            <w:pPr>
              <w:jc w:val="center"/>
            </w:pPr>
            <w:r>
              <w:rPr>
                <w:rFonts w:ascii="宋体" w:hAnsi="宋体" w:eastAsia="宋体"/>
                <w:sz w:val="16"/>
              </w:rPr>
              <w:t>87.59分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F6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45A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2CB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A39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15736"/>
        </w:tc>
      </w:tr>
    </w:tbl>
    <w:p w14:paraId="503C8E2D">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780"/>
        <w:gridCol w:w="468"/>
        <w:gridCol w:w="631"/>
        <w:gridCol w:w="776"/>
        <w:gridCol w:w="776"/>
        <w:gridCol w:w="696"/>
        <w:gridCol w:w="611"/>
        <w:gridCol w:w="624"/>
        <w:gridCol w:w="612"/>
        <w:gridCol w:w="611"/>
        <w:gridCol w:w="631"/>
      </w:tblGrid>
      <w:tr w14:paraId="514452BF">
        <w:tblPrEx>
          <w:tblCellMar>
            <w:top w:w="0" w:type="dxa"/>
            <w:left w:w="108" w:type="dxa"/>
            <w:bottom w:w="0" w:type="dxa"/>
            <w:right w:w="108" w:type="dxa"/>
          </w:tblCellMar>
        </w:tblPrEx>
        <w:tc>
          <w:tcPr>
            <w:tcW w:w="9060" w:type="dxa"/>
            <w:gridSpan w:val="14"/>
            <w:vAlign w:val="center"/>
          </w:tcPr>
          <w:p w14:paraId="4CF434C6">
            <w:pPr>
              <w:jc w:val="center"/>
            </w:pPr>
            <w:r>
              <w:rPr>
                <w:rFonts w:ascii="宋体" w:hAnsi="宋体" w:eastAsia="宋体"/>
                <w:sz w:val="24"/>
              </w:rPr>
              <w:t>项目支出绩效自评表</w:t>
            </w:r>
          </w:p>
        </w:tc>
      </w:tr>
      <w:tr w14:paraId="5937658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103771">
            <w:pPr>
              <w:jc w:val="center"/>
            </w:pPr>
            <w:r>
              <w:rPr>
                <w:rFonts w:ascii="宋体" w:hAnsi="宋体" w:eastAsia="宋体"/>
                <w:sz w:val="24"/>
              </w:rPr>
              <w:t>(2024年度)</w:t>
            </w:r>
          </w:p>
        </w:tc>
      </w:tr>
      <w:tr w14:paraId="5D2C393B">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F4444EC">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6EE33D">
            <w:pPr>
              <w:jc w:val="center"/>
            </w:pPr>
            <w:r>
              <w:rPr>
                <w:rFonts w:ascii="宋体" w:hAnsi="宋体" w:eastAsia="宋体"/>
                <w:sz w:val="16"/>
              </w:rPr>
              <w:t>冷链业务经费</w:t>
            </w:r>
          </w:p>
        </w:tc>
      </w:tr>
      <w:tr w14:paraId="6BFFD222">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B9B0833">
            <w:pPr>
              <w:jc w:val="center"/>
            </w:pPr>
            <w:r>
              <w:rPr>
                <w:rFonts w:ascii="宋体" w:hAnsi="宋体" w:eastAsia="宋体"/>
                <w:sz w:val="16"/>
              </w:rPr>
              <w:t>主管部门</w:t>
            </w:r>
          </w:p>
        </w:tc>
        <w:tc>
          <w:tcPr>
            <w:tcW w:w="46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1B45D">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5FA0C0">
            <w:pPr>
              <w:jc w:val="center"/>
            </w:pPr>
            <w:r>
              <w:rPr>
                <w:rFonts w:ascii="宋体" w:hAnsi="宋体" w:eastAsia="宋体"/>
                <w:sz w:val="16"/>
              </w:rPr>
              <w:t>实施单位</w:t>
            </w:r>
          </w:p>
        </w:tc>
        <w:tc>
          <w:tcPr>
            <w:tcW w:w="308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DA42E3">
            <w:pPr>
              <w:jc w:val="center"/>
            </w:pPr>
            <w:r>
              <w:rPr>
                <w:rFonts w:ascii="宋体" w:hAnsi="宋体" w:eastAsia="宋体"/>
                <w:sz w:val="16"/>
              </w:rPr>
              <w:t>昌吉回族自治州疾病预防控制中心</w:t>
            </w:r>
          </w:p>
        </w:tc>
      </w:tr>
      <w:tr w14:paraId="32C557FE">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F053D">
            <w:pPr>
              <w:jc w:val="center"/>
            </w:pPr>
            <w:r>
              <w:rPr>
                <w:rFonts w:ascii="宋体" w:hAnsi="宋体" w:eastAsia="宋体"/>
                <w:sz w:val="16"/>
              </w:rPr>
              <w:t>项目资金（万元）</w:t>
            </w:r>
          </w:p>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82CAE">
            <w:pPr>
              <w:jc w:val="center"/>
            </w:pP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1DFD1">
            <w:pPr>
              <w:jc w:val="center"/>
            </w:pPr>
            <w:r>
              <w:rPr>
                <w:rFonts w:ascii="宋体" w:hAnsi="宋体" w:eastAsia="宋体"/>
                <w:sz w:val="16"/>
              </w:rPr>
              <w:t>年初预算数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D45AD">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D9DD3">
            <w:pPr>
              <w:jc w:val="center"/>
            </w:pPr>
            <w:r>
              <w:rPr>
                <w:rFonts w:ascii="宋体" w:hAnsi="宋体" w:eastAsia="宋体"/>
                <w:sz w:val="16"/>
              </w:rPr>
              <w:t>全年执行数</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B400D">
            <w:pPr>
              <w:jc w:val="center"/>
            </w:pPr>
            <w:r>
              <w:rPr>
                <w:rFonts w:ascii="宋体" w:hAnsi="宋体" w:eastAsia="宋体"/>
                <w:sz w:val="16"/>
              </w:rPr>
              <w:t>分值</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F9B06">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858741">
            <w:pPr>
              <w:jc w:val="center"/>
            </w:pPr>
            <w:r>
              <w:rPr>
                <w:rFonts w:ascii="宋体" w:hAnsi="宋体" w:eastAsia="宋体"/>
                <w:sz w:val="16"/>
              </w:rPr>
              <w:t>得分</w:t>
            </w:r>
          </w:p>
        </w:tc>
      </w:tr>
      <w:tr w14:paraId="1515986E">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C7662A8"/>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87B3B">
            <w:pPr>
              <w:jc w:val="center"/>
            </w:pPr>
            <w:r>
              <w:rPr>
                <w:rFonts w:ascii="宋体" w:hAnsi="宋体" w:eastAsia="宋体"/>
                <w:sz w:val="16"/>
              </w:rPr>
              <w:t>年度资金总额</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191D0">
            <w:pPr>
              <w:jc w:val="center"/>
            </w:pPr>
            <w:r>
              <w:rPr>
                <w:rFonts w:ascii="宋体" w:hAnsi="宋体" w:eastAsia="宋体"/>
                <w:sz w:val="16"/>
              </w:rPr>
              <w:t>7.00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7B359">
            <w:pPr>
              <w:jc w:val="center"/>
            </w:pPr>
            <w:r>
              <w:rPr>
                <w:rFonts w:ascii="宋体" w:hAnsi="宋体" w:eastAsia="宋体"/>
                <w:sz w:val="16"/>
              </w:rPr>
              <w:t>7.00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AE87A">
            <w:pPr>
              <w:jc w:val="center"/>
            </w:pPr>
            <w:r>
              <w:rPr>
                <w:rFonts w:ascii="宋体" w:hAnsi="宋体" w:eastAsia="宋体"/>
                <w:sz w:val="16"/>
              </w:rPr>
              <w:t>7.00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9F2A1">
            <w:pPr>
              <w:jc w:val="center"/>
            </w:pPr>
            <w:r>
              <w:rPr>
                <w:rFonts w:ascii="宋体" w:hAnsi="宋体" w:eastAsia="宋体"/>
                <w:sz w:val="16"/>
              </w:rPr>
              <w:t>10</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521AE">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65BACA">
            <w:pPr>
              <w:jc w:val="center"/>
            </w:pPr>
            <w:r>
              <w:rPr>
                <w:rFonts w:ascii="宋体" w:hAnsi="宋体" w:eastAsia="宋体"/>
                <w:sz w:val="16"/>
              </w:rPr>
              <w:t>10.00</w:t>
            </w:r>
          </w:p>
        </w:tc>
      </w:tr>
      <w:tr w14:paraId="0BDCEB3D">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9FCC862"/>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3B4C8">
            <w:pPr>
              <w:jc w:val="center"/>
            </w:pPr>
            <w:r>
              <w:rPr>
                <w:rFonts w:ascii="宋体" w:hAnsi="宋体" w:eastAsia="宋体"/>
                <w:sz w:val="16"/>
              </w:rPr>
              <w:t>其中：当年财政拨款</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EEEA0">
            <w:pPr>
              <w:jc w:val="center"/>
            </w:pPr>
            <w:r>
              <w:rPr>
                <w:rFonts w:ascii="宋体" w:hAnsi="宋体" w:eastAsia="宋体"/>
                <w:sz w:val="16"/>
              </w:rPr>
              <w:t>7.00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C28DE">
            <w:pPr>
              <w:jc w:val="center"/>
            </w:pPr>
            <w:r>
              <w:rPr>
                <w:rFonts w:ascii="宋体" w:hAnsi="宋体" w:eastAsia="宋体"/>
                <w:sz w:val="16"/>
              </w:rPr>
              <w:t>7.00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4245A">
            <w:pPr>
              <w:jc w:val="center"/>
            </w:pPr>
            <w:r>
              <w:rPr>
                <w:rFonts w:ascii="宋体" w:hAnsi="宋体" w:eastAsia="宋体"/>
                <w:sz w:val="16"/>
              </w:rPr>
              <w:t>7.00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C2A63">
            <w:pPr>
              <w:jc w:val="center"/>
            </w:pPr>
            <w:r>
              <w:rPr>
                <w:rFonts w:ascii="宋体" w:hAnsi="宋体" w:eastAsia="宋体"/>
                <w:sz w:val="16"/>
              </w:rPr>
              <w:t>—</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39F7A">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96054A">
            <w:pPr>
              <w:jc w:val="center"/>
            </w:pPr>
            <w:r>
              <w:rPr>
                <w:rFonts w:ascii="宋体" w:hAnsi="宋体" w:eastAsia="宋体"/>
                <w:sz w:val="16"/>
              </w:rPr>
              <w:t>—</w:t>
            </w:r>
          </w:p>
        </w:tc>
      </w:tr>
      <w:tr w14:paraId="58F7FC0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AC3F694"/>
        </w:tc>
        <w:tc>
          <w:tcPr>
            <w:tcW w:w="12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42EDB">
            <w:pPr>
              <w:jc w:val="center"/>
            </w:pPr>
            <w:r>
              <w:rPr>
                <w:rFonts w:ascii="宋体" w:hAnsi="宋体" w:eastAsia="宋体"/>
                <w:sz w:val="16"/>
              </w:rPr>
              <w:t xml:space="preserve">  其他资金</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6EAE1">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5D47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75C18">
            <w:pPr>
              <w:jc w:val="center"/>
            </w:pPr>
            <w:r>
              <w:rPr>
                <w:rFonts w:ascii="宋体" w:hAnsi="宋体" w:eastAsia="宋体"/>
                <w:sz w:val="16"/>
              </w:rPr>
              <w:t>0.00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4DB58">
            <w:pPr>
              <w:jc w:val="center"/>
            </w:pPr>
            <w:r>
              <w:rPr>
                <w:rFonts w:ascii="宋体" w:hAnsi="宋体" w:eastAsia="宋体"/>
                <w:sz w:val="16"/>
              </w:rPr>
              <w:t>—</w:t>
            </w:r>
          </w:p>
        </w:tc>
        <w:tc>
          <w:tcPr>
            <w:tcW w:w="12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BA7B4">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FEABF9">
            <w:pPr>
              <w:jc w:val="center"/>
            </w:pPr>
            <w:r>
              <w:rPr>
                <w:rFonts w:ascii="宋体" w:hAnsi="宋体" w:eastAsia="宋体"/>
                <w:sz w:val="16"/>
              </w:rPr>
              <w:t>—</w:t>
            </w:r>
          </w:p>
        </w:tc>
      </w:tr>
      <w:tr w14:paraId="7808083A">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70FB9">
            <w:pPr>
              <w:jc w:val="center"/>
            </w:pPr>
            <w:r>
              <w:rPr>
                <w:rFonts w:ascii="宋体" w:hAnsi="宋体" w:eastAsia="宋体"/>
                <w:sz w:val="16"/>
              </w:rPr>
              <w:t>年度总体目标</w:t>
            </w:r>
          </w:p>
        </w:tc>
        <w:tc>
          <w:tcPr>
            <w:tcW w:w="46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B4D513">
            <w:pPr>
              <w:jc w:val="center"/>
            </w:pPr>
            <w:r>
              <w:rPr>
                <w:rFonts w:ascii="宋体" w:hAnsi="宋体" w:eastAsia="宋体"/>
                <w:sz w:val="16"/>
              </w:rPr>
              <w:t>预期目标</w:t>
            </w:r>
          </w:p>
        </w:tc>
        <w:tc>
          <w:tcPr>
            <w:tcW w:w="378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9C5DC">
            <w:pPr>
              <w:jc w:val="center"/>
            </w:pPr>
            <w:r>
              <w:rPr>
                <w:rFonts w:ascii="宋体" w:hAnsi="宋体" w:eastAsia="宋体"/>
                <w:sz w:val="16"/>
              </w:rPr>
              <w:t>实际完成情况</w:t>
            </w:r>
          </w:p>
        </w:tc>
      </w:tr>
      <w:tr w14:paraId="174B52B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A78D874"/>
        </w:tc>
        <w:tc>
          <w:tcPr>
            <w:tcW w:w="46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B7C29">
            <w:pPr>
              <w:jc w:val="both"/>
            </w:pPr>
            <w:r>
              <w:rPr>
                <w:rFonts w:ascii="宋体" w:hAnsi="宋体" w:eastAsia="宋体"/>
                <w:sz w:val="16"/>
              </w:rPr>
              <w:t>冷链管理关系免疫规划工作成效，严格按照《</w:t>
            </w:r>
            <w:r>
              <w:rPr>
                <w:rFonts w:hint="eastAsia" w:ascii="宋体" w:hAnsi="宋体"/>
                <w:sz w:val="16"/>
                <w:lang w:eastAsia="zh-CN"/>
              </w:rPr>
              <w:t>中华人民共和国疫苗管理法》《</w:t>
            </w:r>
            <w:r>
              <w:rPr>
                <w:rFonts w:ascii="宋体" w:hAnsi="宋体" w:eastAsia="宋体"/>
                <w:sz w:val="16"/>
              </w:rPr>
              <w:t>疫苗流通与预防接种管理条例</w:t>
            </w:r>
            <w:r>
              <w:rPr>
                <w:rFonts w:hint="eastAsia" w:ascii="宋体" w:hAnsi="宋体"/>
                <w:sz w:val="16"/>
                <w:lang w:eastAsia="zh-CN"/>
              </w:rPr>
              <w:t>》《</w:t>
            </w:r>
            <w:r>
              <w:rPr>
                <w:rFonts w:ascii="宋体" w:hAnsi="宋体" w:eastAsia="宋体"/>
                <w:sz w:val="16"/>
              </w:rPr>
              <w:t>预防接种工作规范》等要求做好本级及指导下级对疫苗进行规范管理。疫苗是为了预防、控制疾病的发生、流行，预防接种是预</w:t>
            </w:r>
            <w:r>
              <w:rPr>
                <w:rFonts w:hint="eastAsia" w:ascii="宋体" w:hAnsi="宋体"/>
                <w:sz w:val="16"/>
                <w:lang w:eastAsia="zh-CN"/>
              </w:rPr>
              <w:t>防和</w:t>
            </w:r>
            <w:r>
              <w:rPr>
                <w:rFonts w:ascii="宋体" w:hAnsi="宋体" w:eastAsia="宋体"/>
                <w:sz w:val="16"/>
              </w:rPr>
              <w:t>控制</w:t>
            </w:r>
            <w:r>
              <w:rPr>
                <w:rFonts w:hint="eastAsia" w:ascii="宋体" w:hAnsi="宋体"/>
                <w:sz w:val="16"/>
                <w:lang w:eastAsia="zh-CN"/>
              </w:rPr>
              <w:t>疾病</w:t>
            </w:r>
            <w:r>
              <w:rPr>
                <w:rFonts w:ascii="宋体" w:hAnsi="宋体" w:eastAsia="宋体"/>
                <w:sz w:val="16"/>
              </w:rPr>
              <w:t>最有效、经济的途径，为孩子提供安全、全面持久的保护。冷链是为了保障疫苗质量，使国家免疫规划疫苗和非免疫规划疫苗实现全过程温控监测，确保疫苗效价。疾控中心、接种单位均应建立健全冷链设备档案，并对疫苗储存、运输全过程监控</w:t>
            </w:r>
            <w:r>
              <w:rPr>
                <w:rFonts w:hint="eastAsia" w:ascii="宋体" w:hAnsi="宋体"/>
                <w:sz w:val="16"/>
                <w:lang w:eastAsia="zh-CN"/>
              </w:rPr>
              <w:t>，对</w:t>
            </w:r>
            <w:r>
              <w:rPr>
                <w:rFonts w:ascii="宋体" w:hAnsi="宋体" w:eastAsia="宋体"/>
                <w:sz w:val="16"/>
              </w:rPr>
              <w:t>冷链设备运行状况进行记录并日常维护、定期验证。</w:t>
            </w:r>
          </w:p>
        </w:tc>
        <w:tc>
          <w:tcPr>
            <w:tcW w:w="378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0559F1">
            <w:pPr>
              <w:jc w:val="both"/>
            </w:pPr>
            <w:r>
              <w:rPr>
                <w:rFonts w:hint="eastAsia" w:ascii="宋体" w:hAnsi="宋体"/>
                <w:sz w:val="16"/>
                <w:lang w:eastAsia="zh-CN"/>
              </w:rPr>
              <w:t>截至</w:t>
            </w:r>
            <w:r>
              <w:rPr>
                <w:rFonts w:ascii="宋体" w:hAnsi="宋体" w:eastAsia="宋体"/>
                <w:sz w:val="16"/>
              </w:rPr>
              <w:t>2024年12月31日，开展对基层免疫规划工作帮扶指导4次，对县市配发疫苗4次，全州国家免疫规划疫苗接种率达99.34%，全年12个月冷链疫苗温度监测稳定运行，未出现未监测情况，通过该项目实施保障了全州疫苗质量，提高了人群疫苗接种率。</w:t>
            </w:r>
          </w:p>
        </w:tc>
      </w:tr>
      <w:tr w14:paraId="53D08B6D">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6F88303E"/>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8C4260E">
            <w:pPr>
              <w:jc w:val="center"/>
            </w:pPr>
            <w:r>
              <w:rPr>
                <w:rFonts w:ascii="宋体" w:hAnsi="宋体" w:eastAsia="宋体"/>
                <w:sz w:val="16"/>
              </w:rPr>
              <w:t>一级指标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5BA1501">
            <w:pPr>
              <w:jc w:val="center"/>
            </w:pPr>
            <w:r>
              <w:rPr>
                <w:rFonts w:ascii="宋体" w:hAnsi="宋体" w:eastAsia="宋体"/>
                <w:sz w:val="16"/>
              </w:rPr>
              <w:t>二级指标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760A5D77">
            <w:pPr>
              <w:jc w:val="center"/>
            </w:pPr>
            <w:r>
              <w:rPr>
                <w:rFonts w:ascii="宋体" w:hAnsi="宋体" w:eastAsia="宋体"/>
                <w:sz w:val="16"/>
              </w:rPr>
              <w:t>三级指标</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3838686C">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694493">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651CB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69C1D6">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F8D520">
            <w:pPr>
              <w:jc w:val="center"/>
            </w:pPr>
            <w:r>
              <w:rPr>
                <w:rFonts w:ascii="宋体" w:hAnsi="宋体" w:eastAsia="宋体"/>
                <w:sz w:val="16"/>
              </w:rPr>
              <w:t>指标得分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ECB7BDF">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6A200F">
            <w:pPr>
              <w:jc w:val="center"/>
            </w:pPr>
            <w:r>
              <w:rPr>
                <w:rFonts w:ascii="宋体" w:hAnsi="宋体" w:eastAsia="宋体"/>
                <w:sz w:val="16"/>
              </w:rPr>
              <w:t>上年完成情况</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66A6E0D">
            <w:pPr>
              <w:jc w:val="center"/>
            </w:pPr>
            <w:r>
              <w:rPr>
                <w:rFonts w:ascii="宋体" w:hAnsi="宋体" w:eastAsia="宋体"/>
                <w:sz w:val="16"/>
              </w:rPr>
              <w:t>赋分规则</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A24B0E1">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5549D4">
            <w:pPr>
              <w:jc w:val="center"/>
            </w:pPr>
            <w:r>
              <w:rPr>
                <w:rFonts w:ascii="宋体" w:hAnsi="宋体" w:eastAsia="宋体"/>
                <w:sz w:val="16"/>
              </w:rPr>
              <w:t>偏差原因分析及改进措施</w:t>
            </w:r>
          </w:p>
        </w:tc>
      </w:tr>
      <w:tr w14:paraId="7183F53C">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4D210">
            <w:pPr>
              <w:jc w:val="center"/>
            </w:pPr>
            <w:r>
              <w:rPr>
                <w:rFonts w:ascii="宋体" w:hAnsi="宋体" w:eastAsia="宋体"/>
                <w:sz w:val="16"/>
              </w:rPr>
              <w:t>年度绩效指标完成情况</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D00E39">
            <w:pPr>
              <w:jc w:val="center"/>
            </w:pPr>
            <w:r>
              <w:rPr>
                <w:rFonts w:ascii="宋体" w:hAnsi="宋体" w:eastAsia="宋体"/>
                <w:sz w:val="16"/>
              </w:rPr>
              <w:t>产出指标</w:t>
            </w:r>
          </w:p>
        </w:tc>
        <w:tc>
          <w:tcPr>
            <w:tcW w:w="61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3B0168">
            <w:pPr>
              <w:jc w:val="center"/>
            </w:pPr>
            <w:r>
              <w:rPr>
                <w:rFonts w:ascii="宋体" w:hAnsi="宋体" w:eastAsia="宋体"/>
                <w:sz w:val="16"/>
              </w:rPr>
              <w:t>数量指标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3D07367B">
            <w:pPr>
              <w:jc w:val="center"/>
            </w:pPr>
            <w:r>
              <w:rPr>
                <w:rFonts w:ascii="宋体" w:hAnsi="宋体" w:eastAsia="宋体"/>
                <w:sz w:val="16"/>
              </w:rPr>
              <w:t>对基层免疫规划工作帮扶指导</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63047F4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14AAD3">
            <w:pPr>
              <w:jc w:val="center"/>
            </w:pPr>
            <w:r>
              <w:rPr>
                <w:rFonts w:ascii="宋体" w:hAnsi="宋体" w:eastAsia="宋体"/>
                <w:sz w:val="16"/>
              </w:rPr>
              <w:t>&gt;=4次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1CE4D7">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FB776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A5D911">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7C39AAB">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A70538">
            <w:pPr>
              <w:jc w:val="center"/>
            </w:pPr>
            <w:r>
              <w:rPr>
                <w:rFonts w:ascii="宋体" w:hAnsi="宋体" w:eastAsia="宋体"/>
                <w:sz w:val="16"/>
              </w:rPr>
              <w:t>2</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BB3CFE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5DF8CDA">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09A22D">
            <w:pPr>
              <w:jc w:val="center"/>
            </w:pPr>
          </w:p>
        </w:tc>
      </w:tr>
      <w:tr w14:paraId="23FBA81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C6E60A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3B7A24E2"/>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45BC3DCB"/>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52E0235A">
            <w:pPr>
              <w:jc w:val="center"/>
            </w:pPr>
            <w:r>
              <w:rPr>
                <w:rFonts w:ascii="宋体" w:hAnsi="宋体" w:eastAsia="宋体"/>
                <w:sz w:val="16"/>
              </w:rPr>
              <w:t>疫苗配送次数</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069702A9">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739C59">
            <w:pPr>
              <w:jc w:val="center"/>
            </w:pPr>
            <w:r>
              <w:rPr>
                <w:rFonts w:ascii="宋体" w:hAnsi="宋体" w:eastAsia="宋体"/>
                <w:sz w:val="16"/>
              </w:rPr>
              <w:t>&gt;=4次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223188">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9A444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10DCE1">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5E63E2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D7D4D7">
            <w:pPr>
              <w:jc w:val="center"/>
            </w:pPr>
            <w:r>
              <w:rPr>
                <w:rFonts w:ascii="宋体" w:hAnsi="宋体" w:eastAsia="宋体"/>
                <w:sz w:val="16"/>
              </w:rPr>
              <w:t>2</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B11B55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111ADE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0FE481">
            <w:pPr>
              <w:jc w:val="center"/>
            </w:pPr>
          </w:p>
        </w:tc>
      </w:tr>
      <w:tr w14:paraId="016C44B7">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B2CF0F5"/>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10652A2"/>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75EE292">
            <w:pPr>
              <w:jc w:val="center"/>
            </w:pPr>
            <w:r>
              <w:rPr>
                <w:rFonts w:ascii="宋体" w:hAnsi="宋体" w:eastAsia="宋体"/>
                <w:sz w:val="16"/>
              </w:rPr>
              <w:t>质量指标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6BC7E0A0">
            <w:pPr>
              <w:jc w:val="center"/>
            </w:pPr>
            <w:r>
              <w:rPr>
                <w:rFonts w:ascii="宋体" w:hAnsi="宋体" w:eastAsia="宋体"/>
                <w:sz w:val="16"/>
              </w:rPr>
              <w:t>国家免疫规划疫苗接种率（%）</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702DFB90">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64AAB6">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FBE374">
            <w:pPr>
              <w:jc w:val="center"/>
            </w:pPr>
            <w:r>
              <w:rPr>
                <w:rFonts w:ascii="宋体" w:hAnsi="宋体" w:eastAsia="宋体"/>
                <w:sz w:val="16"/>
              </w:rPr>
              <w:t>=99.34%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276D93">
            <w:pPr>
              <w:jc w:val="center"/>
            </w:pPr>
            <w:r>
              <w:rPr>
                <w:rFonts w:ascii="宋体" w:hAnsi="宋体" w:eastAsia="宋体"/>
                <w:sz w:val="16"/>
              </w:rPr>
              <w:t>110.38%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82A547">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967B26F">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C8CBC7">
            <w:pPr>
              <w:jc w:val="center"/>
            </w:pPr>
            <w:r>
              <w:rPr>
                <w:rFonts w:ascii="宋体" w:hAnsi="宋体" w:eastAsia="宋体"/>
                <w:sz w:val="16"/>
              </w:rPr>
              <w:t>&gt;90%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D44EE80">
            <w:pPr>
              <w:jc w:val="center"/>
            </w:pPr>
            <w:r>
              <w:rPr>
                <w:rFonts w:ascii="宋体" w:hAnsi="宋体" w:eastAsia="宋体"/>
                <w:sz w:val="16"/>
              </w:rPr>
              <w:t>按评判等级赋分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3D3611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7BD5C1">
            <w:pPr>
              <w:jc w:val="center"/>
            </w:pPr>
            <w:r>
              <w:rPr>
                <w:rFonts w:ascii="宋体" w:hAnsi="宋体" w:eastAsia="宋体"/>
                <w:sz w:val="16"/>
              </w:rPr>
              <w:t>年初按照国家要求制定指标，实际实施过程中完成较好，产生偏差</w:t>
            </w:r>
          </w:p>
        </w:tc>
      </w:tr>
      <w:tr w14:paraId="7C18282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8A1751B"/>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3B057EBC"/>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7A22D93">
            <w:pPr>
              <w:jc w:val="center"/>
            </w:pPr>
            <w:r>
              <w:rPr>
                <w:rFonts w:ascii="宋体" w:hAnsi="宋体" w:eastAsia="宋体"/>
                <w:sz w:val="16"/>
              </w:rPr>
              <w:t>时效指标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6A82CA2A">
            <w:pPr>
              <w:jc w:val="center"/>
            </w:pPr>
            <w:r>
              <w:rPr>
                <w:rFonts w:ascii="宋体" w:hAnsi="宋体" w:eastAsia="宋体"/>
                <w:sz w:val="16"/>
              </w:rPr>
              <w:t>冷链疫苗温度监测稳定运行时间</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67DACD4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D54D1D">
            <w:pPr>
              <w:jc w:val="center"/>
            </w:pPr>
            <w:r>
              <w:rPr>
                <w:rFonts w:ascii="宋体" w:hAnsi="宋体" w:eastAsia="宋体"/>
                <w:sz w:val="16"/>
              </w:rPr>
              <w:t>=12月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CD0CC0">
            <w:pPr>
              <w:jc w:val="center"/>
            </w:pPr>
            <w:r>
              <w:rPr>
                <w:rFonts w:ascii="宋体" w:hAnsi="宋体" w:eastAsia="宋体"/>
                <w:sz w:val="16"/>
              </w:rPr>
              <w:t>=12月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99D7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345594">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50D997">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0CEE19A">
            <w:pPr>
              <w:jc w:val="center"/>
            </w:pPr>
            <w:r>
              <w:rPr>
                <w:rFonts w:ascii="宋体" w:hAnsi="宋体" w:eastAsia="宋体"/>
                <w:sz w:val="16"/>
              </w:rPr>
              <w:t>8</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9137AC2">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8840B63">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185B82">
            <w:pPr>
              <w:jc w:val="center"/>
            </w:pPr>
          </w:p>
        </w:tc>
      </w:tr>
      <w:tr w14:paraId="38B2E025">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DF2D9D2"/>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1D487">
            <w:pPr>
              <w:jc w:val="center"/>
            </w:pPr>
            <w:r>
              <w:rPr>
                <w:rFonts w:ascii="宋体" w:hAnsi="宋体" w:eastAsia="宋体"/>
                <w:sz w:val="16"/>
              </w:rPr>
              <w:t>成本指标</w:t>
            </w:r>
          </w:p>
        </w:tc>
        <w:tc>
          <w:tcPr>
            <w:tcW w:w="61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D2543">
            <w:pPr>
              <w:jc w:val="center"/>
            </w:pPr>
            <w:r>
              <w:rPr>
                <w:rFonts w:ascii="宋体" w:hAnsi="宋体" w:eastAsia="宋体"/>
                <w:sz w:val="16"/>
              </w:rPr>
              <w:t>经济成本指标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362C6B80">
            <w:pPr>
              <w:jc w:val="center"/>
            </w:pPr>
            <w:r>
              <w:rPr>
                <w:rFonts w:ascii="宋体" w:hAnsi="宋体" w:eastAsia="宋体"/>
                <w:sz w:val="16"/>
              </w:rPr>
              <w:t>疫苗冷链监测用电费</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47242FD5">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C8F348">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DCCD12">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26DE7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8ED38D">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4F0C75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DD3CB4">
            <w:pPr>
              <w:jc w:val="center"/>
            </w:pPr>
            <w:r>
              <w:rPr>
                <w:rFonts w:ascii="宋体" w:hAnsi="宋体" w:eastAsia="宋体"/>
                <w:sz w:val="16"/>
              </w:rPr>
              <w:t>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055B2F3">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2FC432E">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370D53">
            <w:pPr>
              <w:jc w:val="center"/>
            </w:pPr>
          </w:p>
        </w:tc>
      </w:tr>
      <w:tr w14:paraId="01651F3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BB8A7AD"/>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4F0734B"/>
        </w:tc>
        <w:tc>
          <w:tcPr>
            <w:tcW w:w="611" w:type="dxa"/>
            <w:vMerge w:val="continue"/>
            <w:tcBorders>
              <w:top w:val="single" w:color="auto" w:sz="10" w:space="0"/>
              <w:left w:val="single" w:color="auto" w:sz="10" w:space="0"/>
              <w:bottom w:val="single" w:color="auto" w:sz="10" w:space="0"/>
              <w:right w:val="single" w:color="auto" w:sz="10" w:space="0"/>
              <w:insideV w:val="single" w:sz="10" w:space="0"/>
            </w:tcBorders>
          </w:tcPr>
          <w:p w14:paraId="1064B670"/>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119A7AD0">
            <w:pPr>
              <w:jc w:val="center"/>
            </w:pPr>
            <w:r>
              <w:rPr>
                <w:rFonts w:ascii="宋体" w:hAnsi="宋体" w:eastAsia="宋体"/>
                <w:sz w:val="16"/>
              </w:rPr>
              <w:t>冷链维修、维护费用</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76A95033">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DF3623">
            <w:pPr>
              <w:jc w:val="center"/>
            </w:pPr>
            <w:r>
              <w:rPr>
                <w:rFonts w:ascii="宋体" w:hAnsi="宋体" w:eastAsia="宋体"/>
                <w:sz w:val="16"/>
              </w:rPr>
              <w:t>&lt;=2万元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AA566C">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86AC8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3A2DCA">
            <w:pPr>
              <w:jc w:val="center"/>
            </w:pPr>
            <w:r>
              <w:rPr>
                <w:rFonts w:ascii="宋体" w:hAnsi="宋体" w:eastAsia="宋体"/>
                <w:sz w:val="16"/>
              </w:rPr>
              <w:t>10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24BCCD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8B9770">
            <w:pPr>
              <w:jc w:val="center"/>
            </w:pPr>
            <w:r>
              <w:rPr>
                <w:rFonts w:ascii="宋体" w:hAnsi="宋体" w:eastAsia="宋体"/>
                <w:sz w:val="16"/>
              </w:rPr>
              <w:t>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A4FF9B1">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79F6C91">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574B41">
            <w:pPr>
              <w:jc w:val="center"/>
            </w:pPr>
          </w:p>
        </w:tc>
      </w:tr>
      <w:tr w14:paraId="54EBC9C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F1E6BD8"/>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6B445B5">
            <w:pPr>
              <w:jc w:val="center"/>
            </w:pPr>
            <w:r>
              <w:rPr>
                <w:rFonts w:ascii="宋体" w:hAnsi="宋体" w:eastAsia="宋体"/>
                <w:sz w:val="16"/>
              </w:rPr>
              <w:t>效益指标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9CBC2C">
            <w:pPr>
              <w:jc w:val="center"/>
            </w:pPr>
            <w:r>
              <w:rPr>
                <w:rFonts w:ascii="宋体" w:hAnsi="宋体" w:eastAsia="宋体"/>
                <w:sz w:val="16"/>
              </w:rPr>
              <w:t>社会效益指标</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60D9A967">
            <w:pPr>
              <w:jc w:val="center"/>
            </w:pPr>
            <w:r>
              <w:rPr>
                <w:rFonts w:ascii="宋体" w:hAnsi="宋体" w:eastAsia="宋体"/>
                <w:sz w:val="16"/>
              </w:rPr>
              <w:t>保障疫苗质量，提高人群疫苗接种率，建立有效免疫屏障</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1A043559">
            <w:pPr>
              <w:jc w:val="center"/>
            </w:pPr>
            <w:r>
              <w:rPr>
                <w:rFonts w:ascii="宋体" w:hAnsi="宋体" w:eastAsia="宋体"/>
                <w:sz w:val="16"/>
              </w:rPr>
              <w:t>30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773648E">
            <w:pPr>
              <w:jc w:val="center"/>
            </w:pPr>
            <w:r>
              <w:rPr>
                <w:rFonts w:ascii="宋体" w:hAnsi="宋体" w:eastAsia="宋体"/>
                <w:sz w:val="16"/>
              </w:rPr>
              <w:t>提高</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86DCC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A450F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AF9296">
            <w:pPr>
              <w:jc w:val="center"/>
            </w:pPr>
            <w:r>
              <w:rPr>
                <w:rFonts w:ascii="宋体" w:hAnsi="宋体" w:eastAsia="宋体"/>
                <w:sz w:val="16"/>
              </w:rPr>
              <w:t>30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DE844D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539D51">
            <w:pPr>
              <w:jc w:val="center"/>
            </w:pPr>
            <w:r>
              <w:rPr>
                <w:rFonts w:ascii="宋体" w:hAnsi="宋体" w:eastAsia="宋体"/>
                <w:sz w:val="16"/>
              </w:rPr>
              <w:t>未跟踪</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8FDF84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176E87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B2C6348">
            <w:pPr>
              <w:jc w:val="center"/>
            </w:pPr>
          </w:p>
        </w:tc>
      </w:tr>
      <w:tr w14:paraId="7423FE9D">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EB5315">
            <w:pPr>
              <w:jc w:val="center"/>
            </w:pPr>
            <w:r>
              <w:rPr>
                <w:rFonts w:ascii="宋体" w:hAnsi="宋体" w:eastAsia="宋体"/>
                <w:sz w:val="16"/>
              </w:rPr>
              <w:t>总分</w:t>
            </w:r>
          </w:p>
        </w:tc>
        <w:tc>
          <w:tcPr>
            <w:tcW w:w="468" w:type="dxa"/>
            <w:tcBorders>
              <w:top w:val="single" w:color="auto" w:sz="10" w:space="0"/>
              <w:left w:val="single" w:color="auto" w:sz="10" w:space="0"/>
              <w:bottom w:val="single" w:color="auto" w:sz="10" w:space="0"/>
              <w:right w:val="single" w:color="auto" w:sz="10" w:space="0"/>
              <w:insideV w:val="single" w:sz="10" w:space="0"/>
            </w:tcBorders>
            <w:vAlign w:val="center"/>
          </w:tcPr>
          <w:p w14:paraId="11D68C3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67A8D2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3AD2B7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63905B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7313C3">
            <w:pPr>
              <w:jc w:val="center"/>
            </w:pPr>
            <w:r>
              <w:rPr>
                <w:rFonts w:ascii="宋体" w:hAnsi="宋体" w:eastAsia="宋体"/>
                <w:sz w:val="16"/>
              </w:rPr>
              <w:t>100.00分</w:t>
            </w:r>
          </w:p>
        </w:tc>
        <w:tc>
          <w:tcPr>
            <w:tcW w:w="611" w:type="dxa"/>
            <w:tcBorders>
              <w:top w:val="single" w:color="auto" w:sz="10" w:space="0"/>
              <w:left w:val="single" w:color="auto" w:sz="10" w:space="0"/>
              <w:bottom w:val="single" w:color="auto" w:sz="10" w:space="0"/>
              <w:right w:val="single" w:color="auto" w:sz="10" w:space="0"/>
              <w:insideV w:val="single" w:sz="10" w:space="0"/>
            </w:tcBorders>
          </w:tcPr>
          <w:p w14:paraId="390C277F"/>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D4CCA70"/>
        </w:tc>
        <w:tc>
          <w:tcPr>
            <w:tcW w:w="612" w:type="dxa"/>
            <w:tcBorders>
              <w:top w:val="single" w:color="auto" w:sz="10" w:space="0"/>
              <w:left w:val="single" w:color="auto" w:sz="10" w:space="0"/>
              <w:bottom w:val="single" w:color="auto" w:sz="10" w:space="0"/>
              <w:right w:val="single" w:color="auto" w:sz="10" w:space="0"/>
              <w:insideV w:val="single" w:sz="10" w:space="0"/>
            </w:tcBorders>
          </w:tcPr>
          <w:p w14:paraId="1F8A4883"/>
        </w:tc>
        <w:tc>
          <w:tcPr>
            <w:tcW w:w="611" w:type="dxa"/>
            <w:tcBorders>
              <w:top w:val="single" w:color="auto" w:sz="10" w:space="0"/>
              <w:left w:val="single" w:color="auto" w:sz="10" w:space="0"/>
              <w:bottom w:val="single" w:color="auto" w:sz="10" w:space="0"/>
              <w:right w:val="single" w:color="auto" w:sz="10" w:space="0"/>
              <w:insideV w:val="single" w:sz="10" w:space="0"/>
            </w:tcBorders>
          </w:tcPr>
          <w:p w14:paraId="583DBECD"/>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797A642"/>
        </w:tc>
      </w:tr>
    </w:tbl>
    <w:p w14:paraId="7AAC7EB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C1B0712">
        <w:tc>
          <w:tcPr>
            <w:tcW w:w="8848" w:type="dxa"/>
            <w:gridSpan w:val="14"/>
            <w:vAlign w:val="center"/>
          </w:tcPr>
          <w:p w14:paraId="71D6C967">
            <w:pPr>
              <w:jc w:val="center"/>
            </w:pPr>
            <w:r>
              <w:rPr>
                <w:rFonts w:ascii="宋体" w:hAnsi="宋体" w:eastAsia="宋体"/>
                <w:sz w:val="24"/>
              </w:rPr>
              <w:t>项目支出绩效自评表</w:t>
            </w:r>
          </w:p>
        </w:tc>
      </w:tr>
      <w:tr w14:paraId="6F5264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FB9075">
            <w:pPr>
              <w:jc w:val="center"/>
            </w:pPr>
            <w:r>
              <w:rPr>
                <w:rFonts w:ascii="宋体" w:hAnsi="宋体" w:eastAsia="宋体"/>
                <w:sz w:val="24"/>
              </w:rPr>
              <w:t>(2024年度)</w:t>
            </w:r>
          </w:p>
        </w:tc>
      </w:tr>
      <w:tr w14:paraId="65D23E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43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6DCF82">
            <w:pPr>
              <w:jc w:val="center"/>
            </w:pPr>
            <w:r>
              <w:rPr>
                <w:rFonts w:ascii="宋体" w:hAnsi="宋体" w:eastAsia="宋体"/>
                <w:sz w:val="16"/>
              </w:rPr>
              <w:t>医疗服务与保障能力提升[卫生健康人才培养]补助资金</w:t>
            </w:r>
          </w:p>
        </w:tc>
      </w:tr>
      <w:tr w14:paraId="292374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75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7CFA0">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59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FD7039">
            <w:pPr>
              <w:jc w:val="center"/>
            </w:pPr>
            <w:r>
              <w:rPr>
                <w:rFonts w:ascii="宋体" w:hAnsi="宋体" w:eastAsia="宋体"/>
                <w:sz w:val="16"/>
              </w:rPr>
              <w:t>昌吉回族自治州疾病预防控制中心</w:t>
            </w:r>
          </w:p>
        </w:tc>
      </w:tr>
      <w:tr w14:paraId="6C19CC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9B61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651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50B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258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0BC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723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EE3B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EACB">
            <w:pPr>
              <w:jc w:val="center"/>
            </w:pPr>
            <w:r>
              <w:rPr>
                <w:rFonts w:ascii="宋体" w:hAnsi="宋体" w:eastAsia="宋体"/>
                <w:sz w:val="16"/>
              </w:rPr>
              <w:t>得分</w:t>
            </w:r>
          </w:p>
        </w:tc>
      </w:tr>
      <w:tr w14:paraId="17F2E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03B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5C6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EAD3D">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8B1A4">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98007">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B57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8797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585F">
            <w:pPr>
              <w:jc w:val="center"/>
            </w:pPr>
            <w:r>
              <w:rPr>
                <w:rFonts w:ascii="宋体" w:hAnsi="宋体" w:eastAsia="宋体"/>
                <w:sz w:val="16"/>
              </w:rPr>
              <w:t>10.00</w:t>
            </w:r>
          </w:p>
        </w:tc>
      </w:tr>
      <w:tr w14:paraId="3EA07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0BF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B63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1ECC6">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9B271">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420F2">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005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813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FC3E">
            <w:pPr>
              <w:jc w:val="center"/>
            </w:pPr>
            <w:r>
              <w:rPr>
                <w:rFonts w:ascii="宋体" w:hAnsi="宋体" w:eastAsia="宋体"/>
                <w:sz w:val="16"/>
              </w:rPr>
              <w:t>—</w:t>
            </w:r>
          </w:p>
        </w:tc>
      </w:tr>
      <w:tr w14:paraId="160199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313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833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2A9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301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821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CA9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531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9E98">
            <w:pPr>
              <w:jc w:val="center"/>
            </w:pPr>
            <w:r>
              <w:rPr>
                <w:rFonts w:ascii="宋体" w:hAnsi="宋体" w:eastAsia="宋体"/>
                <w:sz w:val="16"/>
              </w:rPr>
              <w:t>—</w:t>
            </w:r>
          </w:p>
        </w:tc>
      </w:tr>
      <w:tr w14:paraId="22DB9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9F5C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330B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538D61">
            <w:pPr>
              <w:jc w:val="center"/>
            </w:pPr>
            <w:r>
              <w:rPr>
                <w:rFonts w:ascii="宋体" w:hAnsi="宋体" w:eastAsia="宋体"/>
                <w:sz w:val="16"/>
              </w:rPr>
              <w:t>实际完成情况</w:t>
            </w:r>
          </w:p>
        </w:tc>
      </w:tr>
      <w:tr w14:paraId="1D8E1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B9D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FA989D">
            <w:pPr>
              <w:jc w:val="both"/>
            </w:pPr>
            <w:r>
              <w:rPr>
                <w:rFonts w:ascii="宋体" w:hAnsi="宋体" w:eastAsia="宋体"/>
                <w:sz w:val="16"/>
              </w:rPr>
              <w:t>职业病防治人才培养率达80%，职业病骨干人才培养数达7人，培训合格率达到80%，于2024年11月30日前完成该项目工作，以提升职业病防治人员专业水平。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400BC7">
            <w:pPr>
              <w:jc w:val="both"/>
            </w:pPr>
            <w:r>
              <w:rPr>
                <w:rFonts w:hint="eastAsia" w:ascii="宋体" w:hAnsi="宋体"/>
                <w:sz w:val="16"/>
                <w:lang w:eastAsia="zh-CN"/>
              </w:rPr>
              <w:t>截至</w:t>
            </w:r>
            <w:r>
              <w:rPr>
                <w:rFonts w:ascii="宋体" w:hAnsi="宋体" w:eastAsia="宋体"/>
                <w:sz w:val="16"/>
              </w:rPr>
              <w:t>2024年12月31日，该项目实际完成职业病防治人才培训完成率达100%，职业病骨干人才培养数7人，职业病防治人才培训合格率达100%，职业病防治人才培养项目于2024年10月30日前已完成，培训费2.55万、差旅费3.21万已全部支出完成，职业病防治人员专业水平提高。</w:t>
            </w:r>
          </w:p>
        </w:tc>
      </w:tr>
      <w:tr w14:paraId="009E07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A3CE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482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F5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149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B58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ED1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396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C2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48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11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852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D2B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31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C8C9">
            <w:pPr>
              <w:jc w:val="center"/>
            </w:pPr>
            <w:r>
              <w:rPr>
                <w:rFonts w:ascii="宋体" w:hAnsi="宋体" w:eastAsia="宋体"/>
                <w:sz w:val="16"/>
              </w:rPr>
              <w:t>偏差原因分析及改进措施</w:t>
            </w:r>
          </w:p>
        </w:tc>
      </w:tr>
      <w:tr w14:paraId="30DB78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60D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0C5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81D6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4DC2">
            <w:pPr>
              <w:jc w:val="center"/>
            </w:pPr>
            <w:r>
              <w:rPr>
                <w:rFonts w:ascii="宋体" w:hAnsi="宋体" w:eastAsia="宋体"/>
                <w:sz w:val="16"/>
              </w:rPr>
              <w:t>职业病防治人才培训完成率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C3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115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FB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065E">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47C6">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AE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5D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86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B9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AF9C">
            <w:pPr>
              <w:jc w:val="center"/>
            </w:pPr>
            <w:r>
              <w:rPr>
                <w:rFonts w:ascii="宋体" w:hAnsi="宋体" w:eastAsia="宋体"/>
                <w:sz w:val="16"/>
              </w:rPr>
              <w:t>年初根据往年人才培养项目开展情况制定预期目标，本年度项目实际实施情况较好，产生偏差。</w:t>
            </w:r>
          </w:p>
        </w:tc>
      </w:tr>
      <w:tr w14:paraId="440EF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CE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D6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052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F790">
            <w:pPr>
              <w:jc w:val="center"/>
            </w:pPr>
            <w:r>
              <w:rPr>
                <w:rFonts w:ascii="宋体" w:hAnsi="宋体" w:eastAsia="宋体"/>
                <w:sz w:val="16"/>
              </w:rPr>
              <w:t>职业病骨干人才培养数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9AE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651D">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29B2F">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68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2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7D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1D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11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FC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F68B0">
            <w:pPr>
              <w:jc w:val="center"/>
            </w:pPr>
          </w:p>
        </w:tc>
      </w:tr>
      <w:tr w14:paraId="538B1F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B96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6E2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6BC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B58A">
            <w:pPr>
              <w:jc w:val="center"/>
            </w:pPr>
            <w:r>
              <w:rPr>
                <w:rFonts w:ascii="宋体" w:hAnsi="宋体" w:eastAsia="宋体"/>
                <w:sz w:val="16"/>
              </w:rPr>
              <w:t>职业病防治人才培训合格率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27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92F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4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8D2F">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10DB">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66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61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D3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69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3790">
            <w:pPr>
              <w:jc w:val="center"/>
            </w:pPr>
            <w:r>
              <w:rPr>
                <w:rFonts w:ascii="宋体" w:hAnsi="宋体" w:eastAsia="宋体"/>
                <w:sz w:val="16"/>
              </w:rPr>
              <w:t>年初根据往年人才培养项目开展情况制定预期目标，本年度项目实际实施情况较好，产生偏差。</w:t>
            </w:r>
          </w:p>
        </w:tc>
      </w:tr>
      <w:tr w14:paraId="4F818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605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049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E1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A56B">
            <w:pPr>
              <w:jc w:val="center"/>
            </w:pPr>
            <w:r>
              <w:rPr>
                <w:rFonts w:ascii="宋体" w:hAnsi="宋体" w:eastAsia="宋体"/>
                <w:sz w:val="16"/>
              </w:rPr>
              <w:t>职业病防治人才培养项目完成时间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C7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EE48">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EC1B">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2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1E3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B3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FE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80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9C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E4C9">
            <w:pPr>
              <w:jc w:val="center"/>
            </w:pPr>
          </w:p>
        </w:tc>
      </w:tr>
      <w:tr w14:paraId="311BD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128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DBF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2A4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C7F75">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175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3AE2">
            <w:pPr>
              <w:jc w:val="center"/>
            </w:pPr>
            <w:r>
              <w:rPr>
                <w:rFonts w:ascii="宋体" w:hAnsi="宋体" w:eastAsia="宋体"/>
                <w:sz w:val="16"/>
              </w:rPr>
              <w:t>&lt;=2.55万元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30A0">
            <w:pPr>
              <w:jc w:val="center"/>
            </w:pPr>
            <w:r>
              <w:rPr>
                <w:rFonts w:ascii="宋体" w:hAnsi="宋体" w:eastAsia="宋体"/>
                <w:sz w:val="16"/>
              </w:rPr>
              <w:t>=2.55万元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7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7C3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AF1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9B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92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25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3C72">
            <w:pPr>
              <w:jc w:val="center"/>
            </w:pPr>
          </w:p>
        </w:tc>
      </w:tr>
      <w:tr w14:paraId="21985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6F2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6B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EEF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5194">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CDBA">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4F8D">
            <w:pPr>
              <w:jc w:val="center"/>
            </w:pPr>
            <w:r>
              <w:rPr>
                <w:rFonts w:ascii="宋体" w:hAnsi="宋体" w:eastAsia="宋体"/>
                <w:sz w:val="16"/>
              </w:rPr>
              <w:t>&lt;=3.21万元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CDFA">
            <w:pPr>
              <w:jc w:val="center"/>
            </w:pPr>
            <w:r>
              <w:rPr>
                <w:rFonts w:ascii="宋体" w:hAnsi="宋体" w:eastAsia="宋体"/>
                <w:sz w:val="16"/>
              </w:rPr>
              <w:t>=3.21万元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3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C6BD">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BB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B2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9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D39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2710">
            <w:pPr>
              <w:jc w:val="center"/>
            </w:pPr>
          </w:p>
        </w:tc>
      </w:tr>
      <w:tr w14:paraId="297A0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1E8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575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14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62FE">
            <w:pPr>
              <w:jc w:val="center"/>
            </w:pPr>
            <w:r>
              <w:rPr>
                <w:rFonts w:ascii="宋体" w:hAnsi="宋体" w:eastAsia="宋体"/>
                <w:sz w:val="16"/>
              </w:rPr>
              <w:t>职业病防治人员专业水平提高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65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83EC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CF9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92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B71B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F32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11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BD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E3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CE64">
            <w:pPr>
              <w:jc w:val="center"/>
            </w:pPr>
          </w:p>
        </w:tc>
      </w:tr>
      <w:tr w14:paraId="5FB61C9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B143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A3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24FA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582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A58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9235C">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693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87A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8E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0C1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067BA"/>
        </w:tc>
      </w:tr>
    </w:tbl>
    <w:p w14:paraId="64AA1DB2">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96"/>
        <w:gridCol w:w="776"/>
        <w:gridCol w:w="776"/>
        <w:gridCol w:w="631"/>
        <w:gridCol w:w="613"/>
        <w:gridCol w:w="613"/>
        <w:gridCol w:w="614"/>
        <w:gridCol w:w="614"/>
        <w:gridCol w:w="632"/>
      </w:tblGrid>
      <w:tr w14:paraId="393EE581">
        <w:tc>
          <w:tcPr>
            <w:tcW w:w="8848" w:type="dxa"/>
            <w:gridSpan w:val="14"/>
            <w:vAlign w:val="center"/>
          </w:tcPr>
          <w:p w14:paraId="0224F3A1">
            <w:pPr>
              <w:jc w:val="center"/>
            </w:pPr>
            <w:r>
              <w:rPr>
                <w:rFonts w:ascii="宋体" w:hAnsi="宋体" w:eastAsia="宋体"/>
                <w:sz w:val="24"/>
              </w:rPr>
              <w:t>项目支出绩效自评表</w:t>
            </w:r>
          </w:p>
        </w:tc>
      </w:tr>
      <w:tr w14:paraId="18377DD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4283F0">
            <w:pPr>
              <w:jc w:val="center"/>
            </w:pPr>
            <w:r>
              <w:rPr>
                <w:rFonts w:ascii="宋体" w:hAnsi="宋体" w:eastAsia="宋体"/>
                <w:sz w:val="24"/>
              </w:rPr>
              <w:t>(2024年度)</w:t>
            </w:r>
          </w:p>
        </w:tc>
      </w:tr>
      <w:tr w14:paraId="16A67C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46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FB2914">
            <w:pPr>
              <w:jc w:val="center"/>
            </w:pPr>
            <w:r>
              <w:rPr>
                <w:rFonts w:ascii="宋体" w:hAnsi="宋体" w:eastAsia="宋体"/>
                <w:sz w:val="16"/>
              </w:rPr>
              <w:t>新疆昌吉州公共卫生领域卫生健康标准化试点项目</w:t>
            </w:r>
          </w:p>
        </w:tc>
      </w:tr>
      <w:tr w14:paraId="65BA89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E1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0E9558">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3C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7852C6">
            <w:pPr>
              <w:jc w:val="center"/>
            </w:pPr>
            <w:r>
              <w:rPr>
                <w:rFonts w:ascii="宋体" w:hAnsi="宋体" w:eastAsia="宋体"/>
                <w:sz w:val="16"/>
              </w:rPr>
              <w:t>昌吉回族自治州疾病预防控制中心</w:t>
            </w:r>
          </w:p>
        </w:tc>
      </w:tr>
      <w:tr w14:paraId="6954E8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959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C80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BE3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69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F774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21FC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B134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B8AE">
            <w:pPr>
              <w:jc w:val="center"/>
            </w:pPr>
            <w:r>
              <w:rPr>
                <w:rFonts w:ascii="宋体" w:hAnsi="宋体" w:eastAsia="宋体"/>
                <w:sz w:val="16"/>
              </w:rPr>
              <w:t>得分</w:t>
            </w:r>
          </w:p>
        </w:tc>
      </w:tr>
      <w:tr w14:paraId="0CF6F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F9E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BA4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27D5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482AF">
            <w:pPr>
              <w:jc w:val="center"/>
            </w:pPr>
            <w:r>
              <w:rPr>
                <w:rFonts w:ascii="宋体" w:hAnsi="宋体" w:eastAsia="宋体"/>
                <w:sz w:val="16"/>
              </w:rPr>
              <w:t>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939FA">
            <w:pPr>
              <w:jc w:val="center"/>
            </w:pPr>
            <w:r>
              <w:rPr>
                <w:rFonts w:ascii="宋体" w:hAnsi="宋体" w:eastAsia="宋体"/>
                <w:sz w:val="16"/>
              </w:rPr>
              <w:t>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EFD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F40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E324">
            <w:pPr>
              <w:jc w:val="center"/>
            </w:pPr>
            <w:r>
              <w:rPr>
                <w:rFonts w:ascii="宋体" w:hAnsi="宋体" w:eastAsia="宋体"/>
                <w:sz w:val="16"/>
              </w:rPr>
              <w:t>10.00</w:t>
            </w:r>
          </w:p>
        </w:tc>
      </w:tr>
      <w:tr w14:paraId="76AA1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A28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05B3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B6F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44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566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AF8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37C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53817">
            <w:pPr>
              <w:jc w:val="center"/>
            </w:pPr>
            <w:r>
              <w:rPr>
                <w:rFonts w:ascii="宋体" w:hAnsi="宋体" w:eastAsia="宋体"/>
                <w:sz w:val="16"/>
              </w:rPr>
              <w:t>—</w:t>
            </w:r>
          </w:p>
        </w:tc>
      </w:tr>
      <w:tr w14:paraId="5D0EB4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D6E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368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E8002">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95BFF">
            <w:pPr>
              <w:jc w:val="center"/>
            </w:pPr>
            <w:r>
              <w:rPr>
                <w:rFonts w:ascii="宋体" w:hAnsi="宋体" w:eastAsia="宋体"/>
                <w:sz w:val="16"/>
              </w:rPr>
              <w:t>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2505C">
            <w:pPr>
              <w:jc w:val="center"/>
            </w:pPr>
            <w:r>
              <w:rPr>
                <w:rFonts w:ascii="宋体" w:hAnsi="宋体" w:eastAsia="宋体"/>
                <w:sz w:val="16"/>
              </w:rPr>
              <w:t>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5FE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34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62DF">
            <w:pPr>
              <w:jc w:val="center"/>
            </w:pPr>
            <w:r>
              <w:rPr>
                <w:rFonts w:ascii="宋体" w:hAnsi="宋体" w:eastAsia="宋体"/>
                <w:sz w:val="16"/>
              </w:rPr>
              <w:t>—</w:t>
            </w:r>
          </w:p>
        </w:tc>
      </w:tr>
      <w:tr w14:paraId="38B44A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A8E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0026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76FC1E">
            <w:pPr>
              <w:jc w:val="center"/>
            </w:pPr>
            <w:r>
              <w:rPr>
                <w:rFonts w:ascii="宋体" w:hAnsi="宋体" w:eastAsia="宋体"/>
                <w:sz w:val="16"/>
              </w:rPr>
              <w:t>实际完成情况</w:t>
            </w:r>
          </w:p>
        </w:tc>
      </w:tr>
      <w:tr w14:paraId="582723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61A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98C63A">
            <w:pPr>
              <w:jc w:val="both"/>
            </w:pPr>
            <w:r>
              <w:rPr>
                <w:rFonts w:ascii="宋体" w:hAnsi="宋体" w:eastAsia="宋体"/>
                <w:sz w:val="16"/>
              </w:rPr>
              <w:t>通过卫生健康标准化试点项目的实施，推动公共卫生领域卫生健康标准的普及与推广，促进卫生健康工作提质增效。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E7E6BB">
            <w:pPr>
              <w:jc w:val="both"/>
            </w:pPr>
            <w:r>
              <w:rPr>
                <w:rFonts w:hint="eastAsia" w:ascii="宋体" w:hAnsi="宋体"/>
                <w:sz w:val="16"/>
                <w:lang w:eastAsia="zh-CN"/>
              </w:rPr>
              <w:t>截至2024</w:t>
            </w:r>
            <w:r>
              <w:rPr>
                <w:rFonts w:ascii="宋体" w:hAnsi="宋体" w:eastAsia="宋体"/>
                <w:sz w:val="16"/>
              </w:rPr>
              <w:t>年12月31日，完成项目结题报告书1份，全州各县市完成现场培训及标准宣讲工作，培训满意度达到预期效果；劳务费0.61万元、印刷费0.35万元、其他交通费0.77万元、差旅费1.13万元均已100%支付；项目顺利结题。</w:t>
            </w:r>
          </w:p>
        </w:tc>
      </w:tr>
      <w:tr w14:paraId="68FB71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09F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FD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3C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D8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D6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01A1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D4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F5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31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8300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69B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48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E3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2A0D">
            <w:pPr>
              <w:jc w:val="center"/>
            </w:pPr>
            <w:r>
              <w:rPr>
                <w:rFonts w:ascii="宋体" w:hAnsi="宋体" w:eastAsia="宋体"/>
                <w:sz w:val="16"/>
              </w:rPr>
              <w:t>偏差原因分析及改进措施</w:t>
            </w:r>
          </w:p>
        </w:tc>
      </w:tr>
      <w:tr w14:paraId="48534B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F2FB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9B88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7C3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E1CA">
            <w:pPr>
              <w:jc w:val="center"/>
            </w:pPr>
            <w:r>
              <w:rPr>
                <w:rFonts w:ascii="宋体" w:hAnsi="宋体" w:eastAsia="宋体"/>
                <w:sz w:val="16"/>
              </w:rPr>
              <w:t>完成项目产出报告书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37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13E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D306">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34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74BD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C5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07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38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8AA1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AEEF">
            <w:pPr>
              <w:jc w:val="center"/>
            </w:pPr>
          </w:p>
        </w:tc>
      </w:tr>
      <w:tr w14:paraId="68218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28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517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16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81C6">
            <w:pPr>
              <w:jc w:val="center"/>
            </w:pPr>
            <w:r>
              <w:rPr>
                <w:rFonts w:ascii="宋体" w:hAnsi="宋体" w:eastAsia="宋体"/>
                <w:sz w:val="16"/>
              </w:rPr>
              <w:t>项目宣传、培训、调查完成率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24C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A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8C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7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F3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FF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096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DA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69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5D52">
            <w:pPr>
              <w:jc w:val="center"/>
            </w:pPr>
          </w:p>
        </w:tc>
      </w:tr>
      <w:tr w14:paraId="11C570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514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151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40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758B">
            <w:pPr>
              <w:jc w:val="center"/>
            </w:pPr>
            <w:r>
              <w:rPr>
                <w:rFonts w:ascii="宋体" w:hAnsi="宋体" w:eastAsia="宋体"/>
                <w:sz w:val="16"/>
              </w:rPr>
              <w:t>资金支付及时程度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81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CFF5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A64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AEB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F15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79E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FCF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FF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1C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7A2EF">
            <w:pPr>
              <w:jc w:val="center"/>
            </w:pPr>
            <w:r>
              <w:rPr>
                <w:rFonts w:ascii="宋体" w:hAnsi="宋体" w:eastAsia="宋体"/>
                <w:sz w:val="16"/>
              </w:rPr>
              <w:t>年初按照往年项目支付进度制定预期目标，项目实际实施情况较好，产生偏差</w:t>
            </w:r>
          </w:p>
        </w:tc>
      </w:tr>
      <w:tr w14:paraId="4194B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731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90B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A8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FCE5">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979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B8CF2">
            <w:pPr>
              <w:jc w:val="center"/>
            </w:pPr>
            <w:r>
              <w:rPr>
                <w:rFonts w:ascii="宋体" w:hAnsi="宋体" w:eastAsia="宋体"/>
                <w:sz w:val="16"/>
              </w:rPr>
              <w:t>&lt;=0.35万元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5662">
            <w:pPr>
              <w:jc w:val="center"/>
            </w:pPr>
            <w:r>
              <w:rPr>
                <w:rFonts w:ascii="宋体" w:hAnsi="宋体" w:eastAsia="宋体"/>
                <w:sz w:val="16"/>
              </w:rPr>
              <w:t>=0.35万元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7D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3F0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22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34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44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670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6BF0">
            <w:pPr>
              <w:jc w:val="center"/>
            </w:pPr>
          </w:p>
        </w:tc>
      </w:tr>
      <w:tr w14:paraId="5064A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C2E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44F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B65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771D">
            <w:pPr>
              <w:jc w:val="center"/>
            </w:pPr>
            <w:r>
              <w:rPr>
                <w:rFonts w:ascii="宋体" w:hAnsi="宋体" w:eastAsia="宋体"/>
                <w:sz w:val="16"/>
              </w:rPr>
              <w:t>宣传费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2517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4CA6">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5D22">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00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84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2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3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27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E5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1572">
            <w:pPr>
              <w:jc w:val="center"/>
            </w:pPr>
          </w:p>
        </w:tc>
      </w:tr>
      <w:tr w14:paraId="3A0DC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720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5E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243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F6FD">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349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102D">
            <w:pPr>
              <w:jc w:val="center"/>
            </w:pPr>
            <w:r>
              <w:rPr>
                <w:rFonts w:ascii="宋体" w:hAnsi="宋体" w:eastAsia="宋体"/>
                <w:sz w:val="16"/>
              </w:rPr>
              <w:t>&lt;=0.77万元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E52F">
            <w:pPr>
              <w:jc w:val="center"/>
            </w:pPr>
            <w:r>
              <w:rPr>
                <w:rFonts w:ascii="宋体" w:hAnsi="宋体" w:eastAsia="宋体"/>
                <w:sz w:val="16"/>
              </w:rPr>
              <w:t>=0.77万元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B8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CE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C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22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AE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F4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5E69">
            <w:pPr>
              <w:jc w:val="center"/>
            </w:pPr>
          </w:p>
        </w:tc>
      </w:tr>
      <w:tr w14:paraId="21836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0F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CDC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B1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3DA3">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BE7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A1D4">
            <w:pPr>
              <w:jc w:val="center"/>
            </w:pPr>
            <w:r>
              <w:rPr>
                <w:rFonts w:ascii="宋体" w:hAnsi="宋体" w:eastAsia="宋体"/>
                <w:sz w:val="16"/>
              </w:rPr>
              <w:t>&lt;=1.13万元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013A">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5D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E3A2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5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F6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8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CD0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5AA2">
            <w:pPr>
              <w:jc w:val="center"/>
            </w:pPr>
          </w:p>
        </w:tc>
      </w:tr>
      <w:tr w14:paraId="0927B5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27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4E6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02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BB66">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7B1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0DCD6">
            <w:pPr>
              <w:jc w:val="center"/>
            </w:pPr>
            <w:r>
              <w:rPr>
                <w:rFonts w:ascii="宋体" w:hAnsi="宋体" w:eastAsia="宋体"/>
                <w:sz w:val="16"/>
              </w:rPr>
              <w:t>&lt;=0.61万元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99D2">
            <w:pPr>
              <w:jc w:val="center"/>
            </w:pPr>
            <w:r>
              <w:rPr>
                <w:rFonts w:ascii="宋体" w:hAnsi="宋体" w:eastAsia="宋体"/>
                <w:sz w:val="16"/>
              </w:rPr>
              <w:t>=0.61万元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C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3DA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17B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CA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D3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5D8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9847">
            <w:pPr>
              <w:jc w:val="center"/>
            </w:pPr>
          </w:p>
        </w:tc>
      </w:tr>
      <w:tr w14:paraId="67664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C02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61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A3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DA088">
            <w:pPr>
              <w:jc w:val="center"/>
            </w:pPr>
            <w:r>
              <w:rPr>
                <w:rFonts w:ascii="宋体" w:hAnsi="宋体" w:eastAsia="宋体"/>
                <w:sz w:val="16"/>
              </w:rPr>
              <w:t>推动公共卫生健康标准的普及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0B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8297">
            <w:pPr>
              <w:jc w:val="center"/>
            </w:pPr>
            <w:r>
              <w:rPr>
                <w:rFonts w:ascii="宋体" w:hAnsi="宋体" w:eastAsia="宋体"/>
                <w:sz w:val="16"/>
              </w:rPr>
              <w:t>普及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812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3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95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BE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D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D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3F6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696F">
            <w:pPr>
              <w:jc w:val="center"/>
            </w:pPr>
          </w:p>
        </w:tc>
      </w:tr>
      <w:tr w14:paraId="69E5C5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714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7B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A3D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85B5">
            <w:pPr>
              <w:jc w:val="center"/>
            </w:pPr>
            <w:r>
              <w:rPr>
                <w:rFonts w:ascii="宋体" w:hAnsi="宋体" w:eastAsia="宋体"/>
                <w:sz w:val="16"/>
              </w:rPr>
              <w:t>培训效果满意度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43D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D8C7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E3C2">
            <w:pPr>
              <w:jc w:val="center"/>
            </w:pPr>
            <w:r>
              <w:rPr>
                <w:rFonts w:ascii="宋体" w:hAnsi="宋体" w:eastAsia="宋体"/>
                <w:sz w:val="16"/>
              </w:rPr>
              <w:t>=98.41%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E15C">
            <w:pPr>
              <w:jc w:val="center"/>
            </w:pPr>
            <w:r>
              <w:rPr>
                <w:rFonts w:ascii="宋体" w:hAnsi="宋体" w:eastAsia="宋体"/>
                <w:sz w:val="16"/>
              </w:rPr>
              <w:t>109.34%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5C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E95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6E4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4E9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5F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C48B">
            <w:pPr>
              <w:jc w:val="center"/>
            </w:pPr>
            <w:r>
              <w:rPr>
                <w:rFonts w:ascii="宋体" w:hAnsi="宋体" w:eastAsia="宋体"/>
                <w:sz w:val="16"/>
              </w:rPr>
              <w:t>年初按照往年培训满意度调查结果制定预期目标，项目实际实施培训效果较好，产生偏差</w:t>
            </w:r>
          </w:p>
        </w:tc>
      </w:tr>
      <w:tr w14:paraId="0C278AE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1CD9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DC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1F3D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455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131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1800">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FF4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10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F6A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AE4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69B942"/>
        </w:tc>
      </w:tr>
    </w:tbl>
    <w:p w14:paraId="1ECC9C9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136CAEA">
        <w:tblPrEx>
          <w:tblCellMar>
            <w:top w:w="0" w:type="dxa"/>
            <w:left w:w="108" w:type="dxa"/>
            <w:bottom w:w="0" w:type="dxa"/>
            <w:right w:w="108" w:type="dxa"/>
          </w:tblCellMar>
        </w:tblPrEx>
        <w:tc>
          <w:tcPr>
            <w:tcW w:w="8848" w:type="dxa"/>
            <w:gridSpan w:val="14"/>
            <w:vAlign w:val="center"/>
          </w:tcPr>
          <w:p w14:paraId="62ED3FC3">
            <w:pPr>
              <w:jc w:val="center"/>
            </w:pPr>
            <w:r>
              <w:rPr>
                <w:rFonts w:ascii="宋体" w:hAnsi="宋体" w:eastAsia="宋体"/>
                <w:sz w:val="24"/>
              </w:rPr>
              <w:t>项目支出绩效自评表</w:t>
            </w:r>
          </w:p>
        </w:tc>
      </w:tr>
      <w:tr w14:paraId="5E5B87F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AB0C8C">
            <w:pPr>
              <w:jc w:val="center"/>
            </w:pPr>
            <w:r>
              <w:rPr>
                <w:rFonts w:ascii="宋体" w:hAnsi="宋体" w:eastAsia="宋体"/>
                <w:sz w:val="24"/>
              </w:rPr>
              <w:t>(2024年度)</w:t>
            </w:r>
          </w:p>
        </w:tc>
      </w:tr>
      <w:tr w14:paraId="6631EF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22D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48A1DE">
            <w:pPr>
              <w:jc w:val="center"/>
            </w:pPr>
            <w:r>
              <w:rPr>
                <w:rFonts w:ascii="宋体" w:hAnsi="宋体" w:eastAsia="宋体"/>
                <w:sz w:val="16"/>
              </w:rPr>
              <w:t>昌吉州突发公共卫生事件卫生应急业务经费</w:t>
            </w:r>
          </w:p>
        </w:tc>
      </w:tr>
      <w:tr w14:paraId="3FB95E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3D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14CC88">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CD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0D22FD">
            <w:pPr>
              <w:jc w:val="center"/>
            </w:pPr>
            <w:r>
              <w:rPr>
                <w:rFonts w:ascii="宋体" w:hAnsi="宋体" w:eastAsia="宋体"/>
                <w:sz w:val="16"/>
              </w:rPr>
              <w:t>昌吉回族自治州疾病预防控制中心</w:t>
            </w:r>
          </w:p>
        </w:tc>
      </w:tr>
      <w:tr w14:paraId="3A5DE8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212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AF3A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D1F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27E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D5A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346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2AE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5A3E">
            <w:pPr>
              <w:jc w:val="center"/>
            </w:pPr>
            <w:r>
              <w:rPr>
                <w:rFonts w:ascii="宋体" w:hAnsi="宋体" w:eastAsia="宋体"/>
                <w:sz w:val="16"/>
              </w:rPr>
              <w:t>得分</w:t>
            </w:r>
          </w:p>
        </w:tc>
      </w:tr>
      <w:tr w14:paraId="50283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B05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C2A8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0799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D6EB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761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14C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1D8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11EA">
            <w:pPr>
              <w:jc w:val="center"/>
            </w:pPr>
            <w:r>
              <w:rPr>
                <w:rFonts w:ascii="宋体" w:hAnsi="宋体" w:eastAsia="宋体"/>
                <w:sz w:val="16"/>
              </w:rPr>
              <w:t>10.00</w:t>
            </w:r>
          </w:p>
        </w:tc>
      </w:tr>
      <w:tr w14:paraId="43826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F40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533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7553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BA61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ADEA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3EF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704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6AEE">
            <w:pPr>
              <w:jc w:val="center"/>
            </w:pPr>
            <w:r>
              <w:rPr>
                <w:rFonts w:ascii="宋体" w:hAnsi="宋体" w:eastAsia="宋体"/>
                <w:sz w:val="16"/>
              </w:rPr>
              <w:t>—</w:t>
            </w:r>
          </w:p>
        </w:tc>
      </w:tr>
      <w:tr w14:paraId="19BBA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7AE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ACA0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EFC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11D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51A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6DF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8CF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523A">
            <w:pPr>
              <w:jc w:val="center"/>
            </w:pPr>
            <w:r>
              <w:rPr>
                <w:rFonts w:ascii="宋体" w:hAnsi="宋体" w:eastAsia="宋体"/>
                <w:sz w:val="16"/>
              </w:rPr>
              <w:t>—</w:t>
            </w:r>
          </w:p>
        </w:tc>
      </w:tr>
      <w:tr w14:paraId="6D512F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6D57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287B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A69A19">
            <w:pPr>
              <w:jc w:val="center"/>
            </w:pPr>
            <w:r>
              <w:rPr>
                <w:rFonts w:ascii="宋体" w:hAnsi="宋体" w:eastAsia="宋体"/>
                <w:sz w:val="16"/>
              </w:rPr>
              <w:t>实际完成情况</w:t>
            </w:r>
          </w:p>
        </w:tc>
      </w:tr>
      <w:tr w14:paraId="32DC5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42C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BC0B8">
            <w:pPr>
              <w:jc w:val="both"/>
            </w:pPr>
            <w:r>
              <w:rPr>
                <w:rFonts w:ascii="宋体" w:hAnsi="宋体" w:eastAsia="宋体"/>
                <w:sz w:val="16"/>
              </w:rPr>
              <w:t>指标1：举办两期突发公共卫生事件卫生应急能力培训班，培养60名能胜任较大规模突发公共卫生事件卫生应急处置专业技术人员；指标2：举办两起突发公共卫生事件卫生应急演练，涉及重大传染病</w:t>
            </w:r>
            <w:r>
              <w:rPr>
                <w:rFonts w:hint="eastAsia" w:ascii="宋体" w:hAnsi="宋体"/>
                <w:sz w:val="16"/>
                <w:lang w:eastAsia="zh-CN"/>
              </w:rPr>
              <w:t>防疫</w:t>
            </w:r>
            <w:r>
              <w:rPr>
                <w:rFonts w:ascii="宋体" w:hAnsi="宋体" w:eastAsia="宋体"/>
                <w:sz w:val="16"/>
              </w:rPr>
              <w:t>和自然灾害灾后防疫等内容。指标3：购置一批卫生应急物资；指标4：开展2次卫生应急管理现场指导。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490BC2">
            <w:pPr>
              <w:jc w:val="both"/>
            </w:pPr>
            <w:r>
              <w:rPr>
                <w:rFonts w:hint="eastAsia" w:ascii="宋体" w:hAnsi="宋体"/>
                <w:sz w:val="16"/>
                <w:lang w:eastAsia="zh-CN"/>
              </w:rPr>
              <w:t>截至</w:t>
            </w:r>
            <w:r>
              <w:rPr>
                <w:rFonts w:ascii="宋体" w:hAnsi="宋体" w:eastAsia="宋体"/>
                <w:sz w:val="16"/>
              </w:rPr>
              <w:t>2024年12月31日，已举办1期突发公共卫生事件卫生应急能力培训班，培训60名能胜任突发公共卫生事件卫生应急处置专业技术人员；举办1起突发公共卫生事件卫生应急演练，涉及重大传染病</w:t>
            </w:r>
            <w:r>
              <w:rPr>
                <w:rFonts w:hint="eastAsia" w:ascii="宋体" w:hAnsi="宋体"/>
                <w:sz w:val="16"/>
                <w:lang w:eastAsia="zh-CN"/>
              </w:rPr>
              <w:t>防疫</w:t>
            </w:r>
            <w:r>
              <w:rPr>
                <w:rFonts w:ascii="宋体" w:hAnsi="宋体" w:eastAsia="宋体"/>
                <w:sz w:val="16"/>
              </w:rPr>
              <w:t>和自然灾害灾后防疫等内容；购置1批卫生应急物资；开展2次卫生应急管理现场指导。</w:t>
            </w:r>
          </w:p>
        </w:tc>
      </w:tr>
      <w:tr w14:paraId="4CF861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093F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FA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9579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2FA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3D4B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D155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854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34C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AE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37D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E5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23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AC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7652">
            <w:pPr>
              <w:jc w:val="center"/>
            </w:pPr>
            <w:r>
              <w:rPr>
                <w:rFonts w:ascii="宋体" w:hAnsi="宋体" w:eastAsia="宋体"/>
                <w:sz w:val="16"/>
              </w:rPr>
              <w:t>偏差原因分析及改进措施</w:t>
            </w:r>
          </w:p>
        </w:tc>
      </w:tr>
      <w:tr w14:paraId="6BB1F5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F93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144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343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77C6">
            <w:pPr>
              <w:jc w:val="center"/>
            </w:pPr>
            <w:r>
              <w:rPr>
                <w:rFonts w:ascii="宋体" w:hAnsi="宋体" w:eastAsia="宋体"/>
                <w:sz w:val="16"/>
              </w:rPr>
              <w:t>指标1：卫生应急培训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AA9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8233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259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C3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374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96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B4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2E1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49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0E745">
            <w:pPr>
              <w:jc w:val="center"/>
            </w:pPr>
          </w:p>
        </w:tc>
      </w:tr>
      <w:tr w14:paraId="0A11F1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4BA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BAC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5F2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69B2">
            <w:pPr>
              <w:jc w:val="center"/>
            </w:pPr>
            <w:r>
              <w:rPr>
                <w:rFonts w:ascii="宋体" w:hAnsi="宋体" w:eastAsia="宋体"/>
                <w:sz w:val="16"/>
              </w:rPr>
              <w:t>指标2：卫生应急演练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12B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EEA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D8B7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24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DD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DE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F3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E9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3C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52881">
            <w:pPr>
              <w:jc w:val="center"/>
            </w:pPr>
          </w:p>
        </w:tc>
      </w:tr>
      <w:tr w14:paraId="3273B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D6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D4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FA3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3E38">
            <w:pPr>
              <w:jc w:val="center"/>
            </w:pPr>
            <w:r>
              <w:rPr>
                <w:rFonts w:ascii="宋体" w:hAnsi="宋体" w:eastAsia="宋体"/>
                <w:sz w:val="16"/>
              </w:rPr>
              <w:t>指标4：卫生应急管理现场指导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71F9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622B">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BE3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1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FFE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1B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7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40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2D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5966">
            <w:pPr>
              <w:jc w:val="center"/>
            </w:pPr>
          </w:p>
        </w:tc>
      </w:tr>
      <w:tr w14:paraId="60ACBC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60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73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A7D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7FD5">
            <w:pPr>
              <w:jc w:val="center"/>
            </w:pPr>
            <w:r>
              <w:rPr>
                <w:rFonts w:ascii="宋体" w:hAnsi="宋体" w:eastAsia="宋体"/>
                <w:sz w:val="16"/>
              </w:rPr>
              <w:t>指标1：较大突发公共卫生事件卫生应急处置率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4F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04A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B6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74F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8D98">
            <w:pPr>
              <w:jc w:val="center"/>
            </w:pPr>
            <w:r>
              <w:rPr>
                <w:rFonts w:ascii="宋体" w:hAnsi="宋体" w:eastAsia="宋体"/>
                <w:sz w:val="16"/>
              </w:rPr>
              <w:t>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BCA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12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FB6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5A2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7D513">
            <w:pPr>
              <w:jc w:val="center"/>
            </w:pPr>
            <w:r>
              <w:rPr>
                <w:rFonts w:ascii="宋体" w:hAnsi="宋体" w:eastAsia="宋体"/>
                <w:sz w:val="16"/>
              </w:rPr>
              <w:t>年初按照国家要求制定全年指标，实际实施过程中完成较好，产生偏差</w:t>
            </w:r>
          </w:p>
        </w:tc>
      </w:tr>
      <w:tr w14:paraId="4317A3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E7E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9B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870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0E745">
            <w:pPr>
              <w:jc w:val="center"/>
            </w:pPr>
            <w:r>
              <w:rPr>
                <w:rFonts w:ascii="宋体" w:hAnsi="宋体" w:eastAsia="宋体"/>
                <w:sz w:val="16"/>
              </w:rPr>
              <w:t>指标2：突发公共卫生事件网络直报覆盖率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7EF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08FC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8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242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61DE">
            <w:pPr>
              <w:jc w:val="center"/>
            </w:pPr>
            <w:r>
              <w:rPr>
                <w:rFonts w:ascii="宋体" w:hAnsi="宋体" w:eastAsia="宋体"/>
                <w:sz w:val="16"/>
              </w:rPr>
              <w:t>6.23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C6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9C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FE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80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9E15">
            <w:pPr>
              <w:jc w:val="center"/>
            </w:pPr>
            <w:r>
              <w:rPr>
                <w:rFonts w:ascii="宋体" w:hAnsi="宋体" w:eastAsia="宋体"/>
                <w:sz w:val="16"/>
              </w:rPr>
              <w:t>年初按照国家要求制定全年指标，实际实施过程中完成较好，产生偏差</w:t>
            </w:r>
          </w:p>
        </w:tc>
      </w:tr>
      <w:tr w14:paraId="1DD8C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8C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CEE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C9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B10A">
            <w:pPr>
              <w:jc w:val="center"/>
            </w:pPr>
            <w:r>
              <w:rPr>
                <w:rFonts w:ascii="宋体" w:hAnsi="宋体" w:eastAsia="宋体"/>
                <w:sz w:val="16"/>
              </w:rPr>
              <w:t>8家疾控中心项目完成时间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F5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2DFF">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BA86">
            <w:pPr>
              <w:jc w:val="center"/>
            </w:pPr>
            <w:r>
              <w:rPr>
                <w:rFonts w:ascii="宋体" w:hAnsi="宋体" w:eastAsia="宋体"/>
                <w:sz w:val="16"/>
              </w:rPr>
              <w:t>2024年12月14日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73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808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7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04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CE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6C2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116D">
            <w:pPr>
              <w:jc w:val="center"/>
            </w:pPr>
          </w:p>
        </w:tc>
      </w:tr>
      <w:tr w14:paraId="2D9A35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14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1F0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5462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6104">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29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3919">
            <w:pPr>
              <w:jc w:val="center"/>
            </w:pPr>
            <w:r>
              <w:rPr>
                <w:rFonts w:ascii="宋体" w:hAnsi="宋体" w:eastAsia="宋体"/>
                <w:sz w:val="16"/>
              </w:rPr>
              <w:t>&lt;=0.33万元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0829A">
            <w:pPr>
              <w:jc w:val="center"/>
            </w:pPr>
            <w:r>
              <w:rPr>
                <w:rFonts w:ascii="宋体" w:hAnsi="宋体" w:eastAsia="宋体"/>
                <w:sz w:val="16"/>
              </w:rPr>
              <w:t>=0.33万元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D1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49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37C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82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F2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31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27B61">
            <w:pPr>
              <w:jc w:val="center"/>
            </w:pPr>
          </w:p>
        </w:tc>
      </w:tr>
      <w:tr w14:paraId="4FDA40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D4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C84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06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FE2F">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33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71F3">
            <w:pPr>
              <w:jc w:val="center"/>
            </w:pPr>
            <w:r>
              <w:rPr>
                <w:rFonts w:ascii="宋体" w:hAnsi="宋体" w:eastAsia="宋体"/>
                <w:sz w:val="16"/>
              </w:rPr>
              <w:t>&lt;=4.67万元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FDED1">
            <w:pPr>
              <w:jc w:val="center"/>
            </w:pPr>
            <w:r>
              <w:rPr>
                <w:rFonts w:ascii="宋体" w:hAnsi="宋体" w:eastAsia="宋体"/>
                <w:sz w:val="16"/>
              </w:rPr>
              <w:t>=4.67万元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2CE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9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843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F5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83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86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1C83">
            <w:pPr>
              <w:jc w:val="center"/>
            </w:pPr>
          </w:p>
        </w:tc>
      </w:tr>
      <w:tr w14:paraId="673DD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24F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91A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84BB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DE91">
            <w:pPr>
              <w:jc w:val="center"/>
            </w:pPr>
            <w:r>
              <w:rPr>
                <w:rFonts w:ascii="宋体" w:hAnsi="宋体" w:eastAsia="宋体"/>
                <w:sz w:val="16"/>
              </w:rPr>
              <w:t>掌握突发公共卫生事件发生现状，不断探索突发公共卫生事件的预测预警机制；掌握对健康危害因素，降低突发公共卫生事件发生风险。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8D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E44BE">
            <w:pPr>
              <w:jc w:val="center"/>
            </w:pPr>
            <w:r>
              <w:rPr>
                <w:rFonts w:ascii="宋体" w:hAnsi="宋体" w:eastAsia="宋体"/>
                <w:sz w:val="16"/>
              </w:rPr>
              <w:t>为制定科学精准的突发公共卫生事件防控策略提供依据和技术支持，保障</w:t>
            </w:r>
            <w:r>
              <w:rPr>
                <w:rFonts w:hint="eastAsia" w:ascii="宋体" w:hAnsi="宋体"/>
                <w:sz w:val="16"/>
                <w:lang w:eastAsia="zh-CN"/>
              </w:rPr>
              <w:t>人民生命安全</w:t>
            </w:r>
            <w:r>
              <w:rPr>
                <w:rFonts w:ascii="宋体" w:hAnsi="宋体" w:eastAsia="宋体"/>
                <w:sz w:val="16"/>
              </w:rPr>
              <w:t>和身体健康。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3F9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D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60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76E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51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9B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813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C4F2">
            <w:pPr>
              <w:jc w:val="center"/>
            </w:pPr>
          </w:p>
        </w:tc>
      </w:tr>
      <w:tr w14:paraId="390D7C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154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4FC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110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5FCE">
            <w:pPr>
              <w:jc w:val="center"/>
            </w:pPr>
            <w:r>
              <w:rPr>
                <w:rFonts w:ascii="宋体" w:hAnsi="宋体" w:eastAsia="宋体"/>
                <w:sz w:val="16"/>
              </w:rPr>
              <w:t>通过项目实施有效提升全州突发公共卫生事件卫生应急处置能力</w:t>
            </w:r>
            <w:r>
              <w:rPr>
                <w:rFonts w:hint="eastAsia" w:ascii="宋体" w:hAnsi="宋体"/>
                <w:sz w:val="16"/>
                <w:lang w:eastAsia="zh-CN"/>
              </w:rPr>
              <w:t>，对</w:t>
            </w:r>
            <w:r>
              <w:rPr>
                <w:rFonts w:ascii="宋体" w:hAnsi="宋体" w:eastAsia="宋体"/>
                <w:sz w:val="16"/>
              </w:rPr>
              <w:t>保持社会经济的可持续发展有重大影响。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0F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285B3">
            <w:pPr>
              <w:jc w:val="center"/>
            </w:pPr>
            <w:r>
              <w:rPr>
                <w:rFonts w:ascii="宋体" w:hAnsi="宋体" w:eastAsia="宋体"/>
                <w:sz w:val="16"/>
              </w:rPr>
              <w:t>对于预</w:t>
            </w:r>
            <w:r>
              <w:rPr>
                <w:rFonts w:hint="eastAsia" w:ascii="宋体" w:hAnsi="宋体"/>
                <w:sz w:val="16"/>
                <w:lang w:eastAsia="zh-CN"/>
              </w:rPr>
              <w:t>防和</w:t>
            </w:r>
            <w:r>
              <w:rPr>
                <w:rFonts w:ascii="宋体" w:hAnsi="宋体" w:eastAsia="宋体"/>
                <w:sz w:val="16"/>
              </w:rPr>
              <w:t>控制突发公共卫生事件发生，具有可持续发展的影响。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89E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17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DE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A2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D6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BE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64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F4A4">
            <w:pPr>
              <w:jc w:val="center"/>
            </w:pPr>
          </w:p>
        </w:tc>
      </w:tr>
      <w:tr w14:paraId="2677BE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A65A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6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4FD3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2CF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7E4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6F02">
            <w:pPr>
              <w:jc w:val="center"/>
            </w:pPr>
            <w:r>
              <w:rPr>
                <w:rFonts w:ascii="宋体" w:hAnsi="宋体" w:eastAsia="宋体"/>
                <w:sz w:val="16"/>
              </w:rPr>
              <w:t>98.46分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4BC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E9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7656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9C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18A6E"/>
        </w:tc>
      </w:tr>
    </w:tbl>
    <w:p w14:paraId="28845D2C">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2"/>
        <w:gridCol w:w="621"/>
        <w:gridCol w:w="611"/>
        <w:gridCol w:w="776"/>
        <w:gridCol w:w="696"/>
        <w:gridCol w:w="621"/>
        <w:gridCol w:w="696"/>
        <w:gridCol w:w="602"/>
        <w:gridCol w:w="776"/>
        <w:gridCol w:w="604"/>
        <w:gridCol w:w="603"/>
        <w:gridCol w:w="630"/>
      </w:tblGrid>
      <w:tr w14:paraId="4852C2E6">
        <w:tblPrEx>
          <w:tblCellMar>
            <w:top w:w="0" w:type="dxa"/>
            <w:left w:w="108" w:type="dxa"/>
            <w:bottom w:w="0" w:type="dxa"/>
            <w:right w:w="108" w:type="dxa"/>
          </w:tblCellMar>
        </w:tblPrEx>
        <w:tc>
          <w:tcPr>
            <w:tcW w:w="8848" w:type="dxa"/>
            <w:gridSpan w:val="14"/>
            <w:vAlign w:val="center"/>
          </w:tcPr>
          <w:p w14:paraId="4BE9EDFE">
            <w:pPr>
              <w:jc w:val="center"/>
            </w:pPr>
            <w:r>
              <w:rPr>
                <w:rFonts w:ascii="宋体" w:hAnsi="宋体" w:eastAsia="宋体"/>
                <w:sz w:val="24"/>
              </w:rPr>
              <w:t>项目支出绩效自评表</w:t>
            </w:r>
          </w:p>
        </w:tc>
      </w:tr>
      <w:tr w14:paraId="7F430E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9E3A75">
            <w:pPr>
              <w:jc w:val="center"/>
            </w:pPr>
            <w:r>
              <w:rPr>
                <w:rFonts w:ascii="宋体" w:hAnsi="宋体" w:eastAsia="宋体"/>
                <w:sz w:val="24"/>
              </w:rPr>
              <w:t>(2024年度)</w:t>
            </w:r>
          </w:p>
        </w:tc>
      </w:tr>
      <w:tr w14:paraId="7FF564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FEE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AC06ED">
            <w:pPr>
              <w:jc w:val="center"/>
            </w:pPr>
            <w:r>
              <w:rPr>
                <w:rFonts w:ascii="宋体" w:hAnsi="宋体" w:eastAsia="宋体"/>
                <w:sz w:val="16"/>
              </w:rPr>
              <w:t>机构运行补助经费</w:t>
            </w:r>
          </w:p>
        </w:tc>
      </w:tr>
      <w:tr w14:paraId="2676B5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CD9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D2DDF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AE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02EFD8">
            <w:pPr>
              <w:jc w:val="center"/>
            </w:pPr>
            <w:r>
              <w:rPr>
                <w:rFonts w:ascii="宋体" w:hAnsi="宋体" w:eastAsia="宋体"/>
                <w:sz w:val="16"/>
              </w:rPr>
              <w:t>昌吉回族自治州疾病预防控制中心</w:t>
            </w:r>
          </w:p>
        </w:tc>
      </w:tr>
      <w:tr w14:paraId="77A921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ABD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66C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DE1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B21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495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002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C0F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82C1">
            <w:pPr>
              <w:jc w:val="center"/>
            </w:pPr>
            <w:r>
              <w:rPr>
                <w:rFonts w:ascii="宋体" w:hAnsi="宋体" w:eastAsia="宋体"/>
                <w:sz w:val="16"/>
              </w:rPr>
              <w:t>得分</w:t>
            </w:r>
          </w:p>
        </w:tc>
      </w:tr>
      <w:tr w14:paraId="23DF02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B1C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E397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F7234">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46B2C">
            <w:pPr>
              <w:jc w:val="center"/>
            </w:pPr>
            <w:r>
              <w:rPr>
                <w:rFonts w:ascii="宋体" w:hAnsi="宋体" w:eastAsia="宋体"/>
                <w:sz w:val="16"/>
              </w:rPr>
              <w:t>52.25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51935">
            <w:pPr>
              <w:jc w:val="center"/>
            </w:pPr>
            <w:r>
              <w:rPr>
                <w:rFonts w:ascii="宋体" w:hAnsi="宋体" w:eastAsia="宋体"/>
                <w:sz w:val="16"/>
              </w:rPr>
              <w:t>52.25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2D81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09FA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F7A1">
            <w:pPr>
              <w:jc w:val="center"/>
            </w:pPr>
            <w:r>
              <w:rPr>
                <w:rFonts w:ascii="宋体" w:hAnsi="宋体" w:eastAsia="宋体"/>
                <w:sz w:val="16"/>
              </w:rPr>
              <w:t>10.00</w:t>
            </w:r>
          </w:p>
        </w:tc>
      </w:tr>
      <w:tr w14:paraId="166B0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2E8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FCC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C7BF3">
            <w:pPr>
              <w:jc w:val="center"/>
            </w:pPr>
            <w:r>
              <w:rPr>
                <w:rFonts w:ascii="宋体" w:hAnsi="宋体" w:eastAsia="宋体"/>
                <w:sz w:val="16"/>
              </w:rPr>
              <w:t>53.00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2F896">
            <w:pPr>
              <w:jc w:val="center"/>
            </w:pPr>
            <w:r>
              <w:rPr>
                <w:rFonts w:ascii="宋体" w:hAnsi="宋体" w:eastAsia="宋体"/>
                <w:sz w:val="16"/>
              </w:rPr>
              <w:t>52.25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E7E20">
            <w:pPr>
              <w:jc w:val="center"/>
            </w:pPr>
            <w:r>
              <w:rPr>
                <w:rFonts w:ascii="宋体" w:hAnsi="宋体" w:eastAsia="宋体"/>
                <w:sz w:val="16"/>
              </w:rPr>
              <w:t>52.25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E09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17A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DBADE">
            <w:pPr>
              <w:jc w:val="center"/>
            </w:pPr>
            <w:r>
              <w:rPr>
                <w:rFonts w:ascii="宋体" w:hAnsi="宋体" w:eastAsia="宋体"/>
                <w:sz w:val="16"/>
              </w:rPr>
              <w:t>—</w:t>
            </w:r>
          </w:p>
        </w:tc>
      </w:tr>
      <w:tr w14:paraId="75070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218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C42B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235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6DA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A6E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D04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8C7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84DA">
            <w:pPr>
              <w:jc w:val="center"/>
            </w:pPr>
            <w:r>
              <w:rPr>
                <w:rFonts w:ascii="宋体" w:hAnsi="宋体" w:eastAsia="宋体"/>
                <w:sz w:val="16"/>
              </w:rPr>
              <w:t>—</w:t>
            </w:r>
          </w:p>
        </w:tc>
      </w:tr>
      <w:tr w14:paraId="207DCA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D40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5717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F10192">
            <w:pPr>
              <w:jc w:val="center"/>
            </w:pPr>
            <w:r>
              <w:rPr>
                <w:rFonts w:ascii="宋体" w:hAnsi="宋体" w:eastAsia="宋体"/>
                <w:sz w:val="16"/>
              </w:rPr>
              <w:t>实际完成情况</w:t>
            </w:r>
          </w:p>
        </w:tc>
      </w:tr>
      <w:tr w14:paraId="3642A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B00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B41BD">
            <w:pPr>
              <w:jc w:val="both"/>
            </w:pPr>
            <w:r>
              <w:rPr>
                <w:rFonts w:ascii="宋体" w:hAnsi="宋体" w:eastAsia="宋体"/>
                <w:sz w:val="16"/>
              </w:rPr>
              <w:t>为单位整体运行提供保安、保洁、车辆驾驶服务和职工餐厅农副产品供应服务，提高单位后勤保障能力。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4F0AC6">
            <w:pPr>
              <w:jc w:val="both"/>
            </w:pPr>
            <w:r>
              <w:rPr>
                <w:rFonts w:ascii="宋体" w:hAnsi="宋体" w:eastAsia="宋体"/>
                <w:sz w:val="16"/>
              </w:rPr>
              <w:t>截至 2024 年 12 月 31 日，该项目实际保障了单位100名在编人员及10名临时聘用人员的正常工作，保安、保洁、驾驶员的服务质量均合格，提供服务频次为每周5次，分别支付工资22.25万元、5万元、25万元；通过该项目的实施，提升了单位后勤保障服务水平，保障了机构稳定运行。</w:t>
            </w:r>
          </w:p>
        </w:tc>
      </w:tr>
      <w:tr w14:paraId="40EE7E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9B9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A4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8DA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4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0B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EA6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354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44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90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B5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1AA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72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C96D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826D">
            <w:pPr>
              <w:jc w:val="center"/>
            </w:pPr>
            <w:r>
              <w:rPr>
                <w:rFonts w:ascii="宋体" w:hAnsi="宋体" w:eastAsia="宋体"/>
                <w:sz w:val="16"/>
              </w:rPr>
              <w:t>偏差原因分析及改进措施</w:t>
            </w:r>
          </w:p>
        </w:tc>
      </w:tr>
      <w:tr w14:paraId="021BCD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9E0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17A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8AA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7160">
            <w:pPr>
              <w:jc w:val="center"/>
            </w:pPr>
            <w:r>
              <w:rPr>
                <w:rFonts w:ascii="宋体" w:hAnsi="宋体" w:eastAsia="宋体"/>
                <w:sz w:val="16"/>
              </w:rPr>
              <w:t>临时聘用人员人数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52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A396">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2A9D3">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2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A4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9F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8B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14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F6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FC10">
            <w:pPr>
              <w:jc w:val="center"/>
            </w:pPr>
          </w:p>
        </w:tc>
      </w:tr>
      <w:tr w14:paraId="72AE1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28A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30B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6C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E08A">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AF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FA6A">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45F8">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D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5C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853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D5AB">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01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31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47B6">
            <w:pPr>
              <w:jc w:val="center"/>
            </w:pPr>
          </w:p>
        </w:tc>
      </w:tr>
      <w:tr w14:paraId="184641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4C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85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8D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429C">
            <w:pPr>
              <w:jc w:val="center"/>
            </w:pPr>
            <w:r>
              <w:rPr>
                <w:rFonts w:ascii="宋体" w:hAnsi="宋体" w:eastAsia="宋体"/>
                <w:sz w:val="16"/>
              </w:rPr>
              <w:t>服务质量合格率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0A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81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A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48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97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67E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00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E7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FA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5483">
            <w:pPr>
              <w:jc w:val="center"/>
            </w:pPr>
          </w:p>
        </w:tc>
      </w:tr>
      <w:tr w14:paraId="435665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B20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13E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22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F9DE6">
            <w:pPr>
              <w:jc w:val="center"/>
            </w:pPr>
            <w:r>
              <w:rPr>
                <w:rFonts w:ascii="宋体" w:hAnsi="宋体" w:eastAsia="宋体"/>
                <w:sz w:val="16"/>
              </w:rPr>
              <w:t>提供服务频次（次/周）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19C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0F1A">
            <w:pPr>
              <w:jc w:val="center"/>
            </w:pPr>
            <w:r>
              <w:rPr>
                <w:rFonts w:ascii="宋体" w:hAnsi="宋体" w:eastAsia="宋体"/>
                <w:sz w:val="16"/>
              </w:rPr>
              <w:t>=5次/周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CA88">
            <w:pPr>
              <w:jc w:val="center"/>
            </w:pPr>
            <w:r>
              <w:rPr>
                <w:rFonts w:ascii="宋体" w:hAnsi="宋体" w:eastAsia="宋体"/>
                <w:sz w:val="16"/>
              </w:rPr>
              <w:t>=5次/周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AF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FB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EF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CC9D">
            <w:pPr>
              <w:jc w:val="center"/>
            </w:pPr>
            <w:r>
              <w:rPr>
                <w:rFonts w:ascii="宋体" w:hAnsi="宋体" w:eastAsia="宋体"/>
                <w:sz w:val="16"/>
              </w:rPr>
              <w:t>=5次/周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59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3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0F36">
            <w:pPr>
              <w:jc w:val="center"/>
            </w:pPr>
          </w:p>
        </w:tc>
      </w:tr>
      <w:tr w14:paraId="0B41C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F94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A47F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1A5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4671">
            <w:pPr>
              <w:jc w:val="center"/>
            </w:pPr>
            <w:r>
              <w:rPr>
                <w:rFonts w:ascii="宋体" w:hAnsi="宋体" w:eastAsia="宋体"/>
                <w:sz w:val="16"/>
              </w:rPr>
              <w:t>保洁成本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785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015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C0B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9BA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D65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64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9F5B">
            <w:pPr>
              <w:jc w:val="center"/>
            </w:pPr>
            <w:r>
              <w:rPr>
                <w:rFonts w:ascii="宋体" w:hAnsi="宋体" w:eastAsia="宋体"/>
                <w:sz w:val="16"/>
              </w:rPr>
              <w:t>&lt;=4.74万元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B2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B3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A1F7">
            <w:pPr>
              <w:jc w:val="center"/>
            </w:pPr>
          </w:p>
        </w:tc>
      </w:tr>
      <w:tr w14:paraId="68270D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501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FD6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C0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2961">
            <w:pPr>
              <w:jc w:val="center"/>
            </w:pPr>
            <w:r>
              <w:rPr>
                <w:rFonts w:ascii="宋体" w:hAnsi="宋体" w:eastAsia="宋体"/>
                <w:sz w:val="16"/>
              </w:rPr>
              <w:t>保安成本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BC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494E">
            <w:pPr>
              <w:jc w:val="center"/>
            </w:pPr>
            <w:r>
              <w:rPr>
                <w:rFonts w:ascii="宋体" w:hAnsi="宋体" w:eastAsia="宋体"/>
                <w:sz w:val="16"/>
              </w:rPr>
              <w:t>&lt;=22.25万元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82A31">
            <w:pPr>
              <w:jc w:val="center"/>
            </w:pPr>
            <w:r>
              <w:rPr>
                <w:rFonts w:ascii="宋体" w:hAnsi="宋体" w:eastAsia="宋体"/>
                <w:sz w:val="16"/>
              </w:rPr>
              <w:t>=22.25万元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F0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3C4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730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1EF5">
            <w:pPr>
              <w:jc w:val="center"/>
            </w:pPr>
            <w:r>
              <w:rPr>
                <w:rFonts w:ascii="宋体" w:hAnsi="宋体" w:eastAsia="宋体"/>
                <w:sz w:val="16"/>
              </w:rPr>
              <w:t>&lt;=22.98万元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87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83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F8C3">
            <w:pPr>
              <w:jc w:val="center"/>
            </w:pPr>
          </w:p>
        </w:tc>
      </w:tr>
      <w:tr w14:paraId="39811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940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FDA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FB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ABED">
            <w:pPr>
              <w:jc w:val="center"/>
            </w:pPr>
            <w:r>
              <w:rPr>
                <w:rFonts w:ascii="宋体" w:hAnsi="宋体" w:eastAsia="宋体"/>
                <w:sz w:val="16"/>
              </w:rPr>
              <w:t>驾驶员成本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D8F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BAFE">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17DE">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A1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A25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074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16D2">
            <w:pPr>
              <w:jc w:val="center"/>
            </w:pPr>
            <w:r>
              <w:rPr>
                <w:rFonts w:ascii="宋体" w:hAnsi="宋体" w:eastAsia="宋体"/>
                <w:sz w:val="16"/>
              </w:rPr>
              <w:t>&lt;=26.40万元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6A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5C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22F40">
            <w:pPr>
              <w:jc w:val="center"/>
            </w:pPr>
          </w:p>
        </w:tc>
      </w:tr>
      <w:tr w14:paraId="52FE8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AA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EB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2D5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D6FA">
            <w:pPr>
              <w:jc w:val="center"/>
            </w:pPr>
            <w:r>
              <w:rPr>
                <w:rFonts w:ascii="宋体" w:hAnsi="宋体" w:eastAsia="宋体"/>
                <w:sz w:val="16"/>
              </w:rPr>
              <w:t>单位后勤保障服务水平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6C7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D90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5421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28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5BC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275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796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B6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EC2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9FA9">
            <w:pPr>
              <w:jc w:val="center"/>
            </w:pPr>
          </w:p>
        </w:tc>
      </w:tr>
      <w:tr w14:paraId="451608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21BF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08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3D5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81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C8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BB5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47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9838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67C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03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069B4"/>
        </w:tc>
      </w:tr>
    </w:tbl>
    <w:p w14:paraId="66136CA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2B68D1A5">
        <w:tblPrEx>
          <w:tblCellMar>
            <w:top w:w="0" w:type="dxa"/>
            <w:left w:w="108" w:type="dxa"/>
            <w:bottom w:w="0" w:type="dxa"/>
            <w:right w:w="108" w:type="dxa"/>
          </w:tblCellMar>
        </w:tblPrEx>
        <w:tc>
          <w:tcPr>
            <w:tcW w:w="8848" w:type="dxa"/>
            <w:gridSpan w:val="14"/>
            <w:vAlign w:val="center"/>
          </w:tcPr>
          <w:p w14:paraId="36432145">
            <w:pPr>
              <w:jc w:val="center"/>
            </w:pPr>
            <w:r>
              <w:rPr>
                <w:rFonts w:ascii="宋体" w:hAnsi="宋体" w:eastAsia="宋体"/>
                <w:sz w:val="24"/>
              </w:rPr>
              <w:t>项目支出绩效自评表</w:t>
            </w:r>
          </w:p>
        </w:tc>
      </w:tr>
      <w:tr w14:paraId="73546B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610B83">
            <w:pPr>
              <w:jc w:val="center"/>
            </w:pPr>
            <w:r>
              <w:rPr>
                <w:rFonts w:ascii="宋体" w:hAnsi="宋体" w:eastAsia="宋体"/>
                <w:sz w:val="24"/>
              </w:rPr>
              <w:t>(2024年度)</w:t>
            </w:r>
          </w:p>
        </w:tc>
      </w:tr>
      <w:tr w14:paraId="187741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ED5E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50CBD7">
            <w:pPr>
              <w:jc w:val="center"/>
            </w:pPr>
            <w:r>
              <w:rPr>
                <w:rFonts w:ascii="宋体" w:hAnsi="宋体" w:eastAsia="宋体"/>
                <w:sz w:val="18"/>
                <w:szCs w:val="18"/>
              </w:rPr>
              <w:t>病原微生物资源保藏设施</w:t>
            </w:r>
          </w:p>
        </w:tc>
      </w:tr>
      <w:tr w14:paraId="084522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4C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5544F5">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B2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34BA93">
            <w:pPr>
              <w:jc w:val="center"/>
            </w:pPr>
            <w:r>
              <w:rPr>
                <w:rFonts w:ascii="宋体" w:hAnsi="宋体" w:eastAsia="宋体"/>
                <w:sz w:val="16"/>
              </w:rPr>
              <w:t>昌吉回族自治州疾病预防控制中心</w:t>
            </w:r>
          </w:p>
        </w:tc>
      </w:tr>
      <w:tr w14:paraId="2E36B4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463F0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78F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FB9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733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AFE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77A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0F7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28111">
            <w:pPr>
              <w:jc w:val="center"/>
            </w:pPr>
            <w:r>
              <w:rPr>
                <w:rFonts w:ascii="宋体" w:hAnsi="宋体" w:eastAsia="宋体"/>
                <w:sz w:val="16"/>
              </w:rPr>
              <w:t>得分</w:t>
            </w:r>
          </w:p>
        </w:tc>
      </w:tr>
      <w:tr w14:paraId="21DF6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B40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9E6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FF48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580B">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1B7CC">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054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8768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B877">
            <w:pPr>
              <w:jc w:val="center"/>
            </w:pPr>
            <w:r>
              <w:rPr>
                <w:rFonts w:ascii="宋体" w:hAnsi="宋体" w:eastAsia="宋体"/>
                <w:sz w:val="16"/>
              </w:rPr>
              <w:t>10.00</w:t>
            </w:r>
          </w:p>
        </w:tc>
      </w:tr>
      <w:tr w14:paraId="2F21E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720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7BC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501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24B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485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E91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090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C8D0">
            <w:pPr>
              <w:jc w:val="center"/>
            </w:pPr>
            <w:r>
              <w:rPr>
                <w:rFonts w:ascii="宋体" w:hAnsi="宋体" w:eastAsia="宋体"/>
                <w:sz w:val="16"/>
              </w:rPr>
              <w:t>—</w:t>
            </w:r>
          </w:p>
        </w:tc>
      </w:tr>
      <w:tr w14:paraId="62155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C39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4553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F567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4B3EB">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38467">
            <w:pPr>
              <w:jc w:val="center"/>
            </w:pPr>
            <w:r>
              <w:rPr>
                <w:rFonts w:ascii="宋体" w:hAnsi="宋体" w:eastAsia="宋体"/>
                <w:sz w:val="16"/>
              </w:rPr>
              <w:t>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25F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DE6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64EC">
            <w:pPr>
              <w:jc w:val="center"/>
            </w:pPr>
            <w:r>
              <w:rPr>
                <w:rFonts w:ascii="宋体" w:hAnsi="宋体" w:eastAsia="宋体"/>
                <w:sz w:val="16"/>
              </w:rPr>
              <w:t>—</w:t>
            </w:r>
          </w:p>
        </w:tc>
      </w:tr>
      <w:tr w14:paraId="16ADB2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8EA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1F28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A77588">
            <w:pPr>
              <w:jc w:val="center"/>
            </w:pPr>
            <w:r>
              <w:rPr>
                <w:rFonts w:ascii="宋体" w:hAnsi="宋体" w:eastAsia="宋体"/>
                <w:sz w:val="16"/>
              </w:rPr>
              <w:t>实际完成情况</w:t>
            </w:r>
          </w:p>
        </w:tc>
      </w:tr>
      <w:tr w14:paraId="602DA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665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4202B4">
            <w:pPr>
              <w:jc w:val="both"/>
            </w:pPr>
            <w:r>
              <w:rPr>
                <w:rFonts w:ascii="宋体" w:hAnsi="宋体" w:eastAsia="宋体"/>
                <w:sz w:val="16"/>
              </w:rPr>
              <w:t>完成重要战略微生物资源保藏技术优化与平台建设科研课题项目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854210">
            <w:pPr>
              <w:jc w:val="both"/>
            </w:pPr>
            <w:r>
              <w:rPr>
                <w:rFonts w:ascii="宋体" w:hAnsi="宋体" w:eastAsia="宋体"/>
                <w:sz w:val="16"/>
              </w:rPr>
              <w:t>截至2024年12月31日，该项目完成重要战略微生物资源保藏技术优化与平台建设科研课题项目，购买病原微生物资源保藏设备；通过该项目的实施，发挥病原微生物资源保藏技术的作用，提升了实验人员病原微生物的生物安全知识储备水平，推动了昌吉州疾控中心实验楼菌毒库的建设，促进了各县市实验室菌毒库种库的规范化管理，为实验室病原微生物生物安全的工作提质增效，使疾控事业能够高质量发展。</w:t>
            </w:r>
          </w:p>
        </w:tc>
      </w:tr>
      <w:tr w14:paraId="722109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1DEE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C9C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96E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7EA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CD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24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86A4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A7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BC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0FC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506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0F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29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EC82B">
            <w:pPr>
              <w:jc w:val="center"/>
            </w:pPr>
            <w:r>
              <w:rPr>
                <w:rFonts w:ascii="宋体" w:hAnsi="宋体" w:eastAsia="宋体"/>
                <w:sz w:val="16"/>
              </w:rPr>
              <w:t>偏差原因分析及改进措施</w:t>
            </w:r>
          </w:p>
        </w:tc>
      </w:tr>
      <w:tr w14:paraId="213DC8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1CFE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8AE1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FC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90CF">
            <w:pPr>
              <w:jc w:val="center"/>
            </w:pPr>
            <w:r>
              <w:rPr>
                <w:rFonts w:ascii="宋体" w:hAnsi="宋体" w:eastAsia="宋体"/>
                <w:sz w:val="16"/>
              </w:rPr>
              <w:t>购买病原微生物资源保藏设备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58A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23A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1068">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757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62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6A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BFA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B4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9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D7284">
            <w:pPr>
              <w:jc w:val="center"/>
            </w:pPr>
          </w:p>
        </w:tc>
      </w:tr>
      <w:tr w14:paraId="6C4D6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C47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220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43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36C0">
            <w:pPr>
              <w:jc w:val="center"/>
            </w:pPr>
            <w:r>
              <w:rPr>
                <w:rFonts w:ascii="宋体" w:hAnsi="宋体" w:eastAsia="宋体"/>
                <w:sz w:val="16"/>
              </w:rPr>
              <w:t>完成重要战略微生物资源保藏技术优化与平台建设科研课题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05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4FC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E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146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9A6A">
            <w:pPr>
              <w:jc w:val="center"/>
            </w:pPr>
            <w:r>
              <w:rPr>
                <w:rFonts w:ascii="宋体" w:hAnsi="宋体" w:eastAsia="宋体"/>
                <w:sz w:val="16"/>
              </w:rPr>
              <w:t>13.35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BB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BD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F8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2D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B6C8">
            <w:pPr>
              <w:jc w:val="center"/>
            </w:pPr>
            <w:r>
              <w:rPr>
                <w:rFonts w:ascii="宋体" w:hAnsi="宋体" w:eastAsia="宋体"/>
                <w:sz w:val="16"/>
              </w:rPr>
              <w:t>本项目依托于福建省疾控中心病原微生物保藏设施项目，由于福建省专家的帮助，所以完成率提高了</w:t>
            </w:r>
          </w:p>
        </w:tc>
      </w:tr>
      <w:tr w14:paraId="7FA47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C66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E49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A7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393E">
            <w:pPr>
              <w:jc w:val="center"/>
            </w:pPr>
            <w:r>
              <w:rPr>
                <w:rFonts w:ascii="宋体" w:hAnsi="宋体" w:eastAsia="宋体"/>
                <w:sz w:val="16"/>
              </w:rPr>
              <w:t>购买病原微生物资源保藏设备及时程度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C6A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BC1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9D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5A5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51AC">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2A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AB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A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E9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43A9">
            <w:pPr>
              <w:jc w:val="center"/>
            </w:pPr>
            <w:r>
              <w:rPr>
                <w:rFonts w:ascii="宋体" w:hAnsi="宋体" w:eastAsia="宋体"/>
                <w:sz w:val="16"/>
              </w:rPr>
              <w:t>项目资金已及时到达，及时支付相关费用。</w:t>
            </w:r>
          </w:p>
        </w:tc>
      </w:tr>
      <w:tr w14:paraId="495955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BD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F48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37D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FD0D">
            <w:pPr>
              <w:jc w:val="center"/>
            </w:pPr>
            <w:r>
              <w:rPr>
                <w:rFonts w:ascii="宋体" w:hAnsi="宋体" w:eastAsia="宋体"/>
                <w:sz w:val="16"/>
              </w:rPr>
              <w:t>专用材料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04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FA80A">
            <w:pPr>
              <w:jc w:val="center"/>
            </w:pPr>
            <w:r>
              <w:rPr>
                <w:rFonts w:ascii="宋体" w:hAnsi="宋体" w:eastAsia="宋体"/>
                <w:sz w:val="16"/>
              </w:rPr>
              <w:t>&lt;=0.96万元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E8D4">
            <w:pPr>
              <w:jc w:val="center"/>
            </w:pPr>
            <w:r>
              <w:rPr>
                <w:rFonts w:ascii="宋体" w:hAnsi="宋体" w:eastAsia="宋体"/>
                <w:sz w:val="16"/>
              </w:rPr>
              <w:t>=0.96万元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90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038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9D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471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B6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FC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2421">
            <w:pPr>
              <w:jc w:val="center"/>
            </w:pPr>
          </w:p>
        </w:tc>
      </w:tr>
      <w:tr w14:paraId="247CE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854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CC6D7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9D8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20E2">
            <w:pPr>
              <w:jc w:val="center"/>
            </w:pPr>
            <w:r>
              <w:rPr>
                <w:rFonts w:ascii="宋体" w:hAnsi="宋体" w:eastAsia="宋体"/>
                <w:sz w:val="16"/>
              </w:rPr>
              <w:t>发挥病原微生物资源保藏技术的作用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EC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C5C0">
            <w:pPr>
              <w:jc w:val="center"/>
            </w:pPr>
            <w:r>
              <w:rPr>
                <w:rFonts w:ascii="宋体" w:hAnsi="宋体" w:eastAsia="宋体"/>
                <w:sz w:val="16"/>
              </w:rPr>
              <w:t>达到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9380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F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8A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9BC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A8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39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DF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4E58F">
            <w:pPr>
              <w:jc w:val="center"/>
            </w:pPr>
          </w:p>
        </w:tc>
      </w:tr>
      <w:tr w14:paraId="004F8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204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84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55F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4A65">
            <w:pPr>
              <w:jc w:val="center"/>
            </w:pPr>
            <w:r>
              <w:rPr>
                <w:rFonts w:ascii="宋体" w:hAnsi="宋体" w:eastAsia="宋体"/>
                <w:sz w:val="16"/>
              </w:rPr>
              <w:t>对疾控事业的影响力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E0D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5A63">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A6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2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E93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58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0EB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B5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33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30E9">
            <w:pPr>
              <w:jc w:val="center"/>
            </w:pPr>
          </w:p>
        </w:tc>
      </w:tr>
      <w:tr w14:paraId="399A9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58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D5B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4A4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8D57">
            <w:pPr>
              <w:jc w:val="center"/>
            </w:pPr>
            <w:r>
              <w:rPr>
                <w:rFonts w:ascii="宋体" w:hAnsi="宋体" w:eastAsia="宋体"/>
                <w:sz w:val="16"/>
              </w:rPr>
              <w:t>增添病原微生物仪器设备，为实验做准备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2D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2A9FA">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C4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FF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8A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C0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9C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396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78C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6712">
            <w:pPr>
              <w:jc w:val="center"/>
            </w:pPr>
          </w:p>
        </w:tc>
      </w:tr>
      <w:tr w14:paraId="72EEB5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C80E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9E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E92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184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AD8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0580">
            <w:pPr>
              <w:jc w:val="center"/>
            </w:pPr>
            <w:r>
              <w:rPr>
                <w:rFonts w:ascii="宋体" w:hAnsi="宋体" w:eastAsia="宋体"/>
                <w:sz w:val="16"/>
              </w:rPr>
              <w:t>97.25分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03E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80E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079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240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862B89"/>
        </w:tc>
      </w:tr>
    </w:tbl>
    <w:p w14:paraId="536978D2">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04"/>
        <w:gridCol w:w="613"/>
        <w:gridCol w:w="696"/>
        <w:gridCol w:w="776"/>
        <w:gridCol w:w="776"/>
        <w:gridCol w:w="696"/>
        <w:gridCol w:w="604"/>
        <w:gridCol w:w="622"/>
        <w:gridCol w:w="606"/>
        <w:gridCol w:w="606"/>
        <w:gridCol w:w="631"/>
      </w:tblGrid>
      <w:tr w14:paraId="3A6F2645">
        <w:tblPrEx>
          <w:tblCellMar>
            <w:top w:w="0" w:type="dxa"/>
            <w:left w:w="108" w:type="dxa"/>
            <w:bottom w:w="0" w:type="dxa"/>
            <w:right w:w="108" w:type="dxa"/>
          </w:tblCellMar>
        </w:tblPrEx>
        <w:tc>
          <w:tcPr>
            <w:tcW w:w="8848" w:type="dxa"/>
            <w:gridSpan w:val="14"/>
            <w:vAlign w:val="center"/>
          </w:tcPr>
          <w:p w14:paraId="3769D4E3">
            <w:pPr>
              <w:jc w:val="center"/>
            </w:pPr>
            <w:r>
              <w:rPr>
                <w:rFonts w:ascii="宋体" w:hAnsi="宋体" w:eastAsia="宋体"/>
                <w:sz w:val="24"/>
              </w:rPr>
              <w:t>项目支出绩效自评表</w:t>
            </w:r>
          </w:p>
        </w:tc>
      </w:tr>
      <w:tr w14:paraId="799E268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9AB42B">
            <w:pPr>
              <w:jc w:val="center"/>
            </w:pPr>
            <w:r>
              <w:rPr>
                <w:rFonts w:ascii="宋体" w:hAnsi="宋体" w:eastAsia="宋体"/>
                <w:sz w:val="24"/>
              </w:rPr>
              <w:t>(2024年度)</w:t>
            </w:r>
          </w:p>
        </w:tc>
      </w:tr>
      <w:tr w14:paraId="2320F5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FA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C99C1">
            <w:pPr>
              <w:jc w:val="center"/>
            </w:pPr>
            <w:r>
              <w:rPr>
                <w:rFonts w:ascii="宋体" w:hAnsi="宋体" w:eastAsia="宋体"/>
                <w:sz w:val="16"/>
              </w:rPr>
              <w:t>结核病业务经费</w:t>
            </w:r>
          </w:p>
        </w:tc>
      </w:tr>
      <w:tr w14:paraId="2575CF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83D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7E5A6">
            <w:pPr>
              <w:jc w:val="center"/>
            </w:pPr>
            <w:r>
              <w:rPr>
                <w:rFonts w:ascii="宋体" w:hAnsi="宋体" w:eastAsia="宋体"/>
                <w:sz w:val="16"/>
              </w:rPr>
              <w:t>昌吉回族自治州疾病预防控制中心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8D3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B89B7E">
            <w:pPr>
              <w:jc w:val="center"/>
            </w:pPr>
            <w:r>
              <w:rPr>
                <w:rFonts w:ascii="宋体" w:hAnsi="宋体" w:eastAsia="宋体"/>
                <w:sz w:val="16"/>
              </w:rPr>
              <w:t>昌吉回族自治州疾病预防控制中心</w:t>
            </w:r>
          </w:p>
        </w:tc>
      </w:tr>
      <w:tr w14:paraId="6B877D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FCD3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BB8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6C4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9EC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9E2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617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E6F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CAC7">
            <w:pPr>
              <w:jc w:val="center"/>
            </w:pPr>
            <w:r>
              <w:rPr>
                <w:rFonts w:ascii="宋体" w:hAnsi="宋体" w:eastAsia="宋体"/>
                <w:sz w:val="16"/>
              </w:rPr>
              <w:t>得分</w:t>
            </w:r>
          </w:p>
        </w:tc>
      </w:tr>
      <w:tr w14:paraId="41CB67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5EC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263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F03AE">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C318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1F5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CE4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648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3BFF">
            <w:pPr>
              <w:jc w:val="center"/>
            </w:pPr>
            <w:r>
              <w:rPr>
                <w:rFonts w:ascii="宋体" w:hAnsi="宋体" w:eastAsia="宋体"/>
                <w:sz w:val="16"/>
              </w:rPr>
              <w:t>10.00</w:t>
            </w:r>
          </w:p>
        </w:tc>
      </w:tr>
      <w:tr w14:paraId="575DB9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BB2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50F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107D6">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023A8">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F8AFD">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ADD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7EE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87E0">
            <w:pPr>
              <w:jc w:val="center"/>
            </w:pPr>
            <w:r>
              <w:rPr>
                <w:rFonts w:ascii="宋体" w:hAnsi="宋体" w:eastAsia="宋体"/>
                <w:sz w:val="16"/>
              </w:rPr>
              <w:t>—</w:t>
            </w:r>
          </w:p>
        </w:tc>
      </w:tr>
      <w:tr w14:paraId="4DDD2E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22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9AE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CDE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998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70A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BB7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DA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5DF8">
            <w:pPr>
              <w:jc w:val="center"/>
            </w:pPr>
            <w:r>
              <w:rPr>
                <w:rFonts w:ascii="宋体" w:hAnsi="宋体" w:eastAsia="宋体"/>
                <w:sz w:val="16"/>
              </w:rPr>
              <w:t>—</w:t>
            </w:r>
          </w:p>
        </w:tc>
      </w:tr>
      <w:tr w14:paraId="46ADBB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529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A271A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93B97F">
            <w:pPr>
              <w:jc w:val="center"/>
            </w:pPr>
            <w:r>
              <w:rPr>
                <w:rFonts w:ascii="宋体" w:hAnsi="宋体" w:eastAsia="宋体"/>
                <w:sz w:val="16"/>
              </w:rPr>
              <w:t>实际完成情况</w:t>
            </w:r>
          </w:p>
        </w:tc>
      </w:tr>
      <w:tr w14:paraId="39333E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458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F21BF2">
            <w:pPr>
              <w:jc w:val="both"/>
            </w:pPr>
            <w:r>
              <w:rPr>
                <w:rFonts w:ascii="宋体" w:hAnsi="宋体" w:eastAsia="宋体"/>
                <w:sz w:val="16"/>
              </w:rPr>
              <w:t>全州报告肺结核患者及疑似肺结核患者总体到位率达到95%以上；重点人群肺结核筛查率达到95%以上；肺结核患者规范管理率达到90%以上；</w:t>
            </w:r>
            <w:r>
              <w:rPr>
                <w:rFonts w:hint="eastAsia" w:ascii="宋体" w:hAnsi="宋体"/>
                <w:sz w:val="16"/>
                <w:lang w:eastAsia="zh-CN"/>
              </w:rPr>
              <w:t>艾病</w:t>
            </w:r>
            <w:r>
              <w:rPr>
                <w:rFonts w:ascii="宋体" w:hAnsi="宋体" w:eastAsia="宋体"/>
                <w:sz w:val="16"/>
              </w:rPr>
              <w:t>感染者及病人肺结核筛查率达到90%以上，病原学阳性率达到55%以上，高危人群及病原学阳性肺结核患者耐药筛查率达到95%以上；传染期肺结核患者集中隔离治疗+营养早餐覆盖率达到95%以上；公众结核病防治知识知晓率达到85%以上，肺结核患者成功治疗率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C8A681">
            <w:pPr>
              <w:jc w:val="both"/>
            </w:pPr>
            <w:r>
              <w:rPr>
                <w:rFonts w:hint="eastAsia" w:ascii="宋体" w:hAnsi="宋体"/>
                <w:sz w:val="16"/>
                <w:lang w:eastAsia="zh-CN"/>
              </w:rPr>
              <w:t>截至</w:t>
            </w:r>
            <w:r>
              <w:rPr>
                <w:rFonts w:ascii="宋体" w:hAnsi="宋体" w:eastAsia="宋体"/>
                <w:sz w:val="16"/>
              </w:rPr>
              <w:t>2024年12月31日全州结核患者规范管理率为96.97%，肺结核患者成功治疗率96.74%，全年完成对基层结核病防治工作技术帮扶4次，开展结核病防治宣传工作3次，进行全州公众结核病防治知识知晓率调查，知晓率为90.4%，全州各项指标均按期完成。项目经费于2024年内完成支付。</w:t>
            </w:r>
          </w:p>
        </w:tc>
      </w:tr>
      <w:tr w14:paraId="2099A2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D2A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DC0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D2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22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21F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49B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A0FC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BB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E3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D8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5C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846C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65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13F6">
            <w:pPr>
              <w:jc w:val="center"/>
            </w:pPr>
            <w:r>
              <w:rPr>
                <w:rFonts w:ascii="宋体" w:hAnsi="宋体" w:eastAsia="宋体"/>
                <w:sz w:val="16"/>
              </w:rPr>
              <w:t>偏差原因分析及改进措施</w:t>
            </w:r>
          </w:p>
        </w:tc>
      </w:tr>
      <w:tr w14:paraId="2B2FC5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7AB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3F0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46D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041E">
            <w:pPr>
              <w:jc w:val="center"/>
            </w:pPr>
            <w:r>
              <w:rPr>
                <w:rFonts w:ascii="宋体" w:hAnsi="宋体" w:eastAsia="宋体"/>
                <w:sz w:val="16"/>
              </w:rPr>
              <w:t>对基层结核病防治工作技术帮扶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91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8E2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6DD4F">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01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0F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C9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956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0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8CF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70B7">
            <w:pPr>
              <w:jc w:val="center"/>
            </w:pPr>
          </w:p>
        </w:tc>
      </w:tr>
      <w:tr w14:paraId="3023A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DE2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A7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FC9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9054">
            <w:pPr>
              <w:jc w:val="center"/>
            </w:pPr>
            <w:r>
              <w:rPr>
                <w:rFonts w:ascii="宋体" w:hAnsi="宋体" w:eastAsia="宋体"/>
                <w:sz w:val="16"/>
              </w:rPr>
              <w:t>结核病防治宣传工作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DE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0279">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703B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0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BAB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A7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7E4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E45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BE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70DD">
            <w:pPr>
              <w:jc w:val="center"/>
            </w:pPr>
          </w:p>
        </w:tc>
      </w:tr>
      <w:tr w14:paraId="25CBF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85A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A7B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0A1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1CB6">
            <w:pPr>
              <w:jc w:val="center"/>
            </w:pPr>
            <w:r>
              <w:rPr>
                <w:rFonts w:ascii="宋体" w:hAnsi="宋体" w:eastAsia="宋体"/>
                <w:sz w:val="16"/>
              </w:rPr>
              <w:t>肺结核患者规范管理率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0F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37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17F1">
            <w:pPr>
              <w:jc w:val="center"/>
            </w:pPr>
            <w:r>
              <w:rPr>
                <w:rFonts w:ascii="宋体" w:hAnsi="宋体" w:eastAsia="宋体"/>
                <w:sz w:val="16"/>
              </w:rPr>
              <w:t>=96.97%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0DA8C">
            <w:pPr>
              <w:jc w:val="center"/>
            </w:pPr>
            <w:r>
              <w:rPr>
                <w:rFonts w:ascii="宋体" w:hAnsi="宋体" w:eastAsia="宋体"/>
                <w:sz w:val="16"/>
              </w:rPr>
              <w:t>107.74%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2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75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59D4">
            <w:pPr>
              <w:jc w:val="center"/>
            </w:pPr>
            <w:r>
              <w:rPr>
                <w:rFonts w:ascii="宋体" w:hAnsi="宋体" w:eastAsia="宋体"/>
                <w:sz w:val="16"/>
              </w:rPr>
              <w:t>不跟踪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62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EBC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4398">
            <w:pPr>
              <w:jc w:val="center"/>
            </w:pPr>
            <w:r>
              <w:rPr>
                <w:rFonts w:ascii="宋体" w:hAnsi="宋体" w:eastAsia="宋体"/>
                <w:sz w:val="16"/>
              </w:rPr>
              <w:t>年初按照国家要求制定全年指标，实际实施过程中完成较好，产生偏差</w:t>
            </w:r>
          </w:p>
        </w:tc>
      </w:tr>
      <w:tr w14:paraId="07E73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35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6C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683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C979">
            <w:pPr>
              <w:jc w:val="center"/>
            </w:pPr>
            <w:r>
              <w:rPr>
                <w:rFonts w:ascii="宋体" w:hAnsi="宋体" w:eastAsia="宋体"/>
                <w:sz w:val="16"/>
              </w:rPr>
              <w:t>结核病防治知识知晓率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98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3548">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E53A">
            <w:pPr>
              <w:jc w:val="center"/>
            </w:pPr>
            <w:r>
              <w:rPr>
                <w:rFonts w:ascii="宋体" w:hAnsi="宋体" w:eastAsia="宋体"/>
                <w:sz w:val="16"/>
              </w:rPr>
              <w:t>=90.4%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DF56">
            <w:pPr>
              <w:jc w:val="center"/>
            </w:pPr>
            <w:r>
              <w:rPr>
                <w:rFonts w:ascii="宋体" w:hAnsi="宋体" w:eastAsia="宋体"/>
                <w:sz w:val="16"/>
              </w:rPr>
              <w:t>106.35%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BF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AE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8AEB2">
            <w:pPr>
              <w:jc w:val="center"/>
            </w:pPr>
            <w:r>
              <w:rPr>
                <w:rFonts w:ascii="宋体" w:hAnsi="宋体" w:eastAsia="宋体"/>
                <w:sz w:val="16"/>
              </w:rPr>
              <w:t>不跟踪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00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36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8AAD2">
            <w:pPr>
              <w:jc w:val="center"/>
            </w:pPr>
            <w:r>
              <w:rPr>
                <w:rFonts w:ascii="宋体" w:hAnsi="宋体" w:eastAsia="宋体"/>
                <w:sz w:val="16"/>
              </w:rPr>
              <w:t>年初按照国家要求制定全年指标，实际实施过程中完成较好，产生偏差</w:t>
            </w:r>
          </w:p>
        </w:tc>
      </w:tr>
      <w:tr w14:paraId="7BFE5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5E9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E7D3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696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A3BF">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80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10E77">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8383">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0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6A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5B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495A">
            <w:pPr>
              <w:jc w:val="center"/>
            </w:pPr>
            <w:r>
              <w:rPr>
                <w:rFonts w:ascii="宋体" w:hAnsi="宋体" w:eastAsia="宋体"/>
                <w:sz w:val="16"/>
              </w:rPr>
              <w:t>1.94万元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3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F7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05CA">
            <w:pPr>
              <w:jc w:val="center"/>
            </w:pPr>
          </w:p>
        </w:tc>
      </w:tr>
      <w:tr w14:paraId="713A04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26E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EBE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A3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351C">
            <w:pPr>
              <w:jc w:val="center"/>
            </w:pPr>
            <w:r>
              <w:rPr>
                <w:rFonts w:ascii="宋体" w:hAnsi="宋体" w:eastAsia="宋体"/>
                <w:sz w:val="16"/>
              </w:rPr>
              <w:t>宣传费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F1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069D">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E2A0C">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8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8E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7B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C13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9E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F5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6FBE">
            <w:pPr>
              <w:jc w:val="center"/>
            </w:pPr>
          </w:p>
        </w:tc>
      </w:tr>
      <w:tr w14:paraId="6BE45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41C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69C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A9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DFEA">
            <w:pPr>
              <w:jc w:val="center"/>
            </w:pPr>
            <w:r>
              <w:rPr>
                <w:rFonts w:ascii="宋体" w:hAnsi="宋体" w:eastAsia="宋体"/>
                <w:sz w:val="16"/>
              </w:rPr>
              <w:t>肺结核患者成功治疗率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BA2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C7D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BC083">
            <w:pPr>
              <w:jc w:val="center"/>
            </w:pPr>
            <w:r>
              <w:rPr>
                <w:rFonts w:ascii="宋体" w:hAnsi="宋体" w:eastAsia="宋体"/>
                <w:sz w:val="16"/>
              </w:rPr>
              <w:t>=96.74%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1399">
            <w:pPr>
              <w:jc w:val="center"/>
            </w:pPr>
            <w:r>
              <w:rPr>
                <w:rFonts w:ascii="宋体" w:hAnsi="宋体" w:eastAsia="宋体"/>
                <w:sz w:val="16"/>
              </w:rPr>
              <w:t>107.49%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C35A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228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3112">
            <w:pPr>
              <w:jc w:val="center"/>
            </w:pPr>
            <w:r>
              <w:rPr>
                <w:rFonts w:ascii="宋体" w:hAnsi="宋体" w:eastAsia="宋体"/>
                <w:sz w:val="16"/>
              </w:rPr>
              <w:t>不跟踪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8E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9D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1BDB">
            <w:pPr>
              <w:jc w:val="center"/>
            </w:pPr>
            <w:r>
              <w:rPr>
                <w:rFonts w:ascii="宋体" w:hAnsi="宋体" w:eastAsia="宋体"/>
                <w:sz w:val="16"/>
              </w:rPr>
              <w:t>年初按照国家要求制定全年指标，实际实施过程中完成较好，产生偏差</w:t>
            </w:r>
          </w:p>
        </w:tc>
      </w:tr>
      <w:tr w14:paraId="30E72E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C4A3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3A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A03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F6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952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1DA9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8A5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C5A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698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513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57BB3"/>
        </w:tc>
      </w:tr>
    </w:tbl>
    <w:p w14:paraId="400623D8">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696"/>
        <w:gridCol w:w="696"/>
        <w:gridCol w:w="776"/>
        <w:gridCol w:w="631"/>
        <w:gridCol w:w="613"/>
        <w:gridCol w:w="625"/>
        <w:gridCol w:w="614"/>
        <w:gridCol w:w="614"/>
        <w:gridCol w:w="631"/>
      </w:tblGrid>
      <w:tr w14:paraId="3B2FC8D8">
        <w:tc>
          <w:tcPr>
            <w:tcW w:w="8848" w:type="dxa"/>
            <w:gridSpan w:val="14"/>
            <w:vAlign w:val="center"/>
          </w:tcPr>
          <w:p w14:paraId="1F5C51F2">
            <w:pPr>
              <w:jc w:val="center"/>
            </w:pPr>
            <w:r>
              <w:rPr>
                <w:rFonts w:ascii="宋体" w:hAnsi="宋体" w:eastAsia="宋体"/>
                <w:sz w:val="24"/>
              </w:rPr>
              <w:t>项目支出绩效自评表</w:t>
            </w:r>
          </w:p>
        </w:tc>
      </w:tr>
      <w:tr w14:paraId="78E8EA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299C00">
            <w:pPr>
              <w:jc w:val="center"/>
            </w:pPr>
            <w:r>
              <w:rPr>
                <w:rFonts w:ascii="宋体" w:hAnsi="宋体" w:eastAsia="宋体"/>
                <w:sz w:val="24"/>
              </w:rPr>
              <w:t>(2024年度)</w:t>
            </w:r>
          </w:p>
        </w:tc>
      </w:tr>
      <w:tr w14:paraId="05CDEA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A1D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FE69B4">
            <w:pPr>
              <w:jc w:val="center"/>
            </w:pPr>
            <w:r>
              <w:rPr>
                <w:rFonts w:hint="eastAsia" w:ascii="宋体" w:hAnsi="宋体"/>
                <w:sz w:val="16"/>
                <w:lang w:eastAsia="zh-CN"/>
              </w:rPr>
              <w:t>艾病</w:t>
            </w:r>
            <w:r>
              <w:rPr>
                <w:rFonts w:ascii="宋体" w:hAnsi="宋体" w:eastAsia="宋体"/>
                <w:sz w:val="16"/>
              </w:rPr>
              <w:t>业务经费</w:t>
            </w:r>
          </w:p>
        </w:tc>
      </w:tr>
      <w:tr w14:paraId="439E97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605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C4654C">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579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4F684B">
            <w:pPr>
              <w:jc w:val="center"/>
            </w:pPr>
            <w:r>
              <w:rPr>
                <w:rFonts w:ascii="宋体" w:hAnsi="宋体" w:eastAsia="宋体"/>
                <w:sz w:val="16"/>
              </w:rPr>
              <w:t>昌吉回族自治州疾病预防控制中心</w:t>
            </w:r>
          </w:p>
        </w:tc>
      </w:tr>
      <w:tr w14:paraId="5E5E3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B9A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7C7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058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249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1AA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AAF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C45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FFE7">
            <w:pPr>
              <w:jc w:val="center"/>
            </w:pPr>
            <w:r>
              <w:rPr>
                <w:rFonts w:ascii="宋体" w:hAnsi="宋体" w:eastAsia="宋体"/>
                <w:sz w:val="16"/>
              </w:rPr>
              <w:t>得分</w:t>
            </w:r>
          </w:p>
        </w:tc>
      </w:tr>
      <w:tr w14:paraId="204E6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685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2D9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23BB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4295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B316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CF4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8B0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1DC4">
            <w:pPr>
              <w:jc w:val="center"/>
            </w:pPr>
            <w:r>
              <w:rPr>
                <w:rFonts w:ascii="宋体" w:hAnsi="宋体" w:eastAsia="宋体"/>
                <w:sz w:val="16"/>
              </w:rPr>
              <w:t>10.00</w:t>
            </w:r>
          </w:p>
        </w:tc>
      </w:tr>
      <w:tr w14:paraId="742B2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B72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9EF3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6F85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50B9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7F78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97D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E16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D6357">
            <w:pPr>
              <w:jc w:val="center"/>
            </w:pPr>
            <w:r>
              <w:rPr>
                <w:rFonts w:ascii="宋体" w:hAnsi="宋体" w:eastAsia="宋体"/>
                <w:sz w:val="16"/>
              </w:rPr>
              <w:t>—</w:t>
            </w:r>
          </w:p>
        </w:tc>
      </w:tr>
      <w:tr w14:paraId="691AD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2B8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8E8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1F5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69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EFF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892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C66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B930">
            <w:pPr>
              <w:jc w:val="center"/>
            </w:pPr>
            <w:r>
              <w:rPr>
                <w:rFonts w:ascii="宋体" w:hAnsi="宋体" w:eastAsia="宋体"/>
                <w:sz w:val="16"/>
              </w:rPr>
              <w:t>—</w:t>
            </w:r>
          </w:p>
        </w:tc>
      </w:tr>
      <w:tr w14:paraId="7CCF8A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022A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EEB0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A49B5D">
            <w:pPr>
              <w:jc w:val="center"/>
            </w:pPr>
            <w:r>
              <w:rPr>
                <w:rFonts w:ascii="宋体" w:hAnsi="宋体" w:eastAsia="宋体"/>
                <w:sz w:val="16"/>
              </w:rPr>
              <w:t>实际完成情况</w:t>
            </w:r>
          </w:p>
        </w:tc>
      </w:tr>
      <w:tr w14:paraId="6A6A9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A86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199F1E">
            <w:pPr>
              <w:jc w:val="both"/>
            </w:pPr>
            <w:r>
              <w:rPr>
                <w:rFonts w:ascii="宋体" w:hAnsi="宋体" w:eastAsia="宋体"/>
                <w:sz w:val="16"/>
              </w:rPr>
              <w:t>按照区州政府部门要求，完成2024年</w:t>
            </w:r>
            <w:r>
              <w:rPr>
                <w:rFonts w:hint="eastAsia" w:ascii="宋体" w:hAnsi="宋体"/>
                <w:sz w:val="16"/>
                <w:lang w:eastAsia="zh-CN"/>
              </w:rPr>
              <w:t>艾病</w:t>
            </w:r>
            <w:r>
              <w:rPr>
                <w:rFonts w:ascii="宋体" w:hAnsi="宋体" w:eastAsia="宋体"/>
                <w:sz w:val="16"/>
              </w:rPr>
              <w:t>、性病和丙肝的防控工作，指导各县市如期完成2024年度性病、</w:t>
            </w:r>
            <w:r>
              <w:rPr>
                <w:rFonts w:hint="eastAsia" w:ascii="宋体" w:hAnsi="宋体"/>
                <w:sz w:val="16"/>
                <w:lang w:eastAsia="zh-CN"/>
              </w:rPr>
              <w:t>艾病</w:t>
            </w:r>
            <w:r>
              <w:rPr>
                <w:rFonts w:ascii="宋体" w:hAnsi="宋体" w:eastAsia="宋体"/>
                <w:sz w:val="16"/>
              </w:rPr>
              <w:t>和丙肝综合防治工作的各项指标。2024年完成</w:t>
            </w:r>
            <w:r>
              <w:rPr>
                <w:rFonts w:hint="eastAsia" w:ascii="宋体" w:hAnsi="宋体"/>
                <w:sz w:val="16"/>
                <w:lang w:eastAsia="zh-CN"/>
              </w:rPr>
              <w:t>艾病</w:t>
            </w:r>
            <w:r>
              <w:rPr>
                <w:rFonts w:ascii="宋体" w:hAnsi="宋体" w:eastAsia="宋体"/>
                <w:sz w:val="16"/>
              </w:rPr>
              <w:t>扩大检测≥70万人、开展</w:t>
            </w:r>
            <w:r>
              <w:rPr>
                <w:rFonts w:hint="eastAsia" w:ascii="宋体" w:hAnsi="宋体"/>
                <w:sz w:val="16"/>
                <w:lang w:eastAsia="zh-CN"/>
              </w:rPr>
              <w:t>艾病</w:t>
            </w:r>
            <w:r>
              <w:rPr>
                <w:rFonts w:ascii="宋体" w:hAnsi="宋体" w:eastAsia="宋体"/>
                <w:sz w:val="16"/>
              </w:rPr>
              <w:t>病人病毒载量≥850人次、</w:t>
            </w:r>
            <w:r>
              <w:rPr>
                <w:rFonts w:hint="eastAsia" w:ascii="宋体" w:hAnsi="宋体"/>
                <w:sz w:val="16"/>
                <w:lang w:eastAsia="zh-CN"/>
              </w:rPr>
              <w:t>艾病</w:t>
            </w:r>
            <w:r>
              <w:rPr>
                <w:rFonts w:ascii="宋体" w:hAnsi="宋体" w:eastAsia="宋体"/>
                <w:sz w:val="16"/>
              </w:rPr>
              <w:t>病人的治疗有效率≥90%。最终实现政府领导、多部门协作、全社会协同、大众参与的</w:t>
            </w:r>
            <w:bookmarkStart w:id="0" w:name="_GoBack"/>
            <w:r>
              <w:rPr>
                <w:rFonts w:hint="eastAsia" w:ascii="宋体" w:hAnsi="宋体"/>
                <w:sz w:val="16"/>
                <w:lang w:eastAsia="zh-CN"/>
              </w:rPr>
              <w:t>艾病</w:t>
            </w:r>
            <w:r>
              <w:rPr>
                <w:rFonts w:ascii="宋体" w:hAnsi="宋体" w:eastAsia="宋体"/>
                <w:sz w:val="16"/>
              </w:rPr>
              <w:t>防治</w:t>
            </w:r>
            <w:bookmarkEnd w:id="0"/>
            <w:r>
              <w:rPr>
                <w:rFonts w:ascii="宋体" w:hAnsi="宋体" w:eastAsia="宋体"/>
                <w:sz w:val="16"/>
              </w:rPr>
              <w:t>机制进一步完善；</w:t>
            </w:r>
            <w:r>
              <w:rPr>
                <w:rFonts w:hint="eastAsia" w:ascii="宋体" w:hAnsi="宋体"/>
                <w:sz w:val="16"/>
                <w:lang w:eastAsia="zh-CN"/>
              </w:rPr>
              <w:t>艾病</w:t>
            </w:r>
            <w:r>
              <w:rPr>
                <w:rFonts w:ascii="宋体" w:hAnsi="宋体" w:eastAsia="宋体"/>
                <w:sz w:val="16"/>
              </w:rPr>
              <w:t>防治服务能力不断提升，实行及早发现并规范治疗；医疗保障政策逐步完善，患者负担进一步减轻，</w:t>
            </w:r>
            <w:r>
              <w:rPr>
                <w:rFonts w:hint="eastAsia" w:ascii="宋体" w:hAnsi="宋体"/>
                <w:sz w:val="16"/>
                <w:lang w:eastAsia="zh-CN"/>
              </w:rPr>
              <w:t>艾病防疫</w:t>
            </w:r>
            <w:r>
              <w:rPr>
                <w:rFonts w:ascii="宋体" w:hAnsi="宋体" w:eastAsia="宋体"/>
                <w:sz w:val="16"/>
              </w:rPr>
              <w:t>势头得到明显遏制。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65C3EF">
            <w:pPr>
              <w:jc w:val="both"/>
            </w:pPr>
            <w:r>
              <w:rPr>
                <w:rFonts w:ascii="宋体" w:hAnsi="宋体" w:eastAsia="宋体"/>
                <w:sz w:val="16"/>
              </w:rPr>
              <w:t>截至2024年12月31日，该项目实际完成</w:t>
            </w:r>
            <w:r>
              <w:rPr>
                <w:rFonts w:hint="eastAsia" w:ascii="宋体" w:hAnsi="宋体"/>
                <w:sz w:val="16"/>
                <w:lang w:eastAsia="zh-CN"/>
              </w:rPr>
              <w:t>艾病</w:t>
            </w:r>
            <w:r>
              <w:rPr>
                <w:rFonts w:ascii="宋体" w:hAnsi="宋体" w:eastAsia="宋体"/>
                <w:sz w:val="16"/>
              </w:rPr>
              <w:t>扩大检测104.5万人次、开展</w:t>
            </w:r>
            <w:r>
              <w:rPr>
                <w:rFonts w:hint="eastAsia" w:ascii="宋体" w:hAnsi="宋体"/>
                <w:sz w:val="16"/>
                <w:lang w:eastAsia="zh-CN"/>
              </w:rPr>
              <w:t>艾病</w:t>
            </w:r>
            <w:r>
              <w:rPr>
                <w:rFonts w:ascii="宋体" w:hAnsi="宋体" w:eastAsia="宋体"/>
                <w:sz w:val="16"/>
              </w:rPr>
              <w:t>病人病毒载量检测1168人次，</w:t>
            </w:r>
            <w:r>
              <w:rPr>
                <w:rFonts w:hint="eastAsia" w:ascii="宋体" w:hAnsi="宋体"/>
                <w:sz w:val="16"/>
                <w:lang w:eastAsia="zh-CN"/>
              </w:rPr>
              <w:t>艾病</w:t>
            </w:r>
            <w:r>
              <w:rPr>
                <w:rFonts w:ascii="宋体" w:hAnsi="宋体" w:eastAsia="宋体"/>
                <w:sz w:val="16"/>
              </w:rPr>
              <w:t>病人治疗有效率为96.3%，</w:t>
            </w:r>
            <w:r>
              <w:rPr>
                <w:rFonts w:hint="eastAsia" w:ascii="宋体" w:hAnsi="宋体"/>
                <w:sz w:val="16"/>
                <w:lang w:eastAsia="zh-CN"/>
              </w:rPr>
              <w:t>艾病防疫</w:t>
            </w:r>
            <w:r>
              <w:rPr>
                <w:rFonts w:ascii="宋体" w:hAnsi="宋体" w:eastAsia="宋体"/>
                <w:sz w:val="16"/>
              </w:rPr>
              <w:t>报告及时率为100%，差旅费、其他交通费、专用材料经费支出进度均为100%；通过该项目的实施，提升了我州</w:t>
            </w:r>
            <w:r>
              <w:rPr>
                <w:rFonts w:hint="eastAsia" w:ascii="宋体" w:hAnsi="宋体"/>
                <w:sz w:val="16"/>
                <w:lang w:eastAsia="zh-CN"/>
              </w:rPr>
              <w:t>艾病</w:t>
            </w:r>
            <w:r>
              <w:rPr>
                <w:rFonts w:ascii="宋体" w:hAnsi="宋体" w:eastAsia="宋体"/>
                <w:sz w:val="16"/>
              </w:rPr>
              <w:t>防治能力，患者负担进一步减轻，促进并改善了</w:t>
            </w:r>
            <w:r>
              <w:rPr>
                <w:rFonts w:hint="eastAsia" w:ascii="宋体" w:hAnsi="宋体"/>
                <w:sz w:val="16"/>
                <w:lang w:eastAsia="zh-CN"/>
              </w:rPr>
              <w:t>艾病</w:t>
            </w:r>
            <w:r>
              <w:rPr>
                <w:rFonts w:ascii="宋体" w:hAnsi="宋体" w:eastAsia="宋体"/>
                <w:sz w:val="16"/>
              </w:rPr>
              <w:t>感染者和病人免疫功能，进一步遏制了</w:t>
            </w:r>
            <w:r>
              <w:rPr>
                <w:rFonts w:hint="eastAsia" w:ascii="宋体" w:hAnsi="宋体"/>
                <w:sz w:val="16"/>
                <w:lang w:eastAsia="zh-CN"/>
              </w:rPr>
              <w:t>艾病防疫</w:t>
            </w:r>
            <w:r>
              <w:rPr>
                <w:rFonts w:ascii="宋体" w:hAnsi="宋体" w:eastAsia="宋体"/>
                <w:sz w:val="16"/>
              </w:rPr>
              <w:t>传播风险。</w:t>
            </w:r>
          </w:p>
        </w:tc>
      </w:tr>
      <w:tr w14:paraId="658A80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ECB8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A6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679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C62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825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E5E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13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9B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AD9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15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C2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1A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95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DCEE">
            <w:pPr>
              <w:jc w:val="center"/>
            </w:pPr>
            <w:r>
              <w:rPr>
                <w:rFonts w:ascii="宋体" w:hAnsi="宋体" w:eastAsia="宋体"/>
                <w:sz w:val="16"/>
              </w:rPr>
              <w:t>偏差原因分析及改进措施</w:t>
            </w:r>
          </w:p>
        </w:tc>
      </w:tr>
      <w:tr w14:paraId="4AA776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6EF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426D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1C8E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1E33C">
            <w:pPr>
              <w:jc w:val="center"/>
            </w:pPr>
            <w:r>
              <w:rPr>
                <w:rFonts w:hint="eastAsia" w:ascii="宋体" w:hAnsi="宋体"/>
                <w:sz w:val="16"/>
                <w:lang w:eastAsia="zh-CN"/>
              </w:rPr>
              <w:t>艾病</w:t>
            </w:r>
            <w:r>
              <w:rPr>
                <w:rFonts w:ascii="宋体" w:hAnsi="宋体" w:eastAsia="宋体"/>
                <w:sz w:val="16"/>
              </w:rPr>
              <w:t>扩大检测（万人次）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11B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D452">
            <w:pPr>
              <w:jc w:val="center"/>
            </w:pPr>
            <w:r>
              <w:rPr>
                <w:rFonts w:ascii="宋体" w:hAnsi="宋体" w:eastAsia="宋体"/>
                <w:sz w:val="16"/>
              </w:rPr>
              <w:t>&gt;=70万人次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64FF">
            <w:pPr>
              <w:jc w:val="center"/>
            </w:pPr>
            <w:r>
              <w:rPr>
                <w:rFonts w:ascii="宋体" w:hAnsi="宋体" w:eastAsia="宋体"/>
                <w:sz w:val="16"/>
              </w:rPr>
              <w:t>=104.5万人次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A6FE">
            <w:pPr>
              <w:jc w:val="center"/>
            </w:pPr>
            <w:r>
              <w:rPr>
                <w:rFonts w:ascii="宋体" w:hAnsi="宋体" w:eastAsia="宋体"/>
                <w:sz w:val="16"/>
              </w:rPr>
              <w:t>149.29%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0C2A">
            <w:pPr>
              <w:jc w:val="center"/>
            </w:pPr>
            <w:r>
              <w:rPr>
                <w:rFonts w:ascii="宋体" w:hAnsi="宋体" w:eastAsia="宋体"/>
                <w:sz w:val="16"/>
              </w:rPr>
              <w:t>5.07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1E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24EC">
            <w:pPr>
              <w:jc w:val="center"/>
            </w:pPr>
            <w:r>
              <w:rPr>
                <w:rFonts w:ascii="宋体" w:hAnsi="宋体" w:eastAsia="宋体"/>
                <w:sz w:val="16"/>
              </w:rPr>
              <w:t>87万人次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E8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62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7B1E">
            <w:pPr>
              <w:jc w:val="center"/>
            </w:pPr>
            <w:r>
              <w:rPr>
                <w:rFonts w:ascii="宋体" w:hAnsi="宋体" w:eastAsia="宋体"/>
                <w:sz w:val="16"/>
              </w:rPr>
              <w:t>年初按照国家要求制定全年指标，实际实施过程中完成较好，产生偏差</w:t>
            </w:r>
          </w:p>
        </w:tc>
      </w:tr>
      <w:tr w14:paraId="39D46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1CB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C8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94E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C543">
            <w:pPr>
              <w:jc w:val="center"/>
            </w:pPr>
            <w:r>
              <w:rPr>
                <w:rFonts w:ascii="宋体" w:hAnsi="宋体" w:eastAsia="宋体"/>
                <w:sz w:val="16"/>
              </w:rPr>
              <w:t>开展</w:t>
            </w:r>
            <w:r>
              <w:rPr>
                <w:rFonts w:hint="eastAsia" w:ascii="宋体" w:hAnsi="宋体"/>
                <w:sz w:val="16"/>
                <w:lang w:eastAsia="zh-CN"/>
              </w:rPr>
              <w:t>艾病</w:t>
            </w:r>
            <w:r>
              <w:rPr>
                <w:rFonts w:ascii="宋体" w:hAnsi="宋体" w:eastAsia="宋体"/>
                <w:sz w:val="16"/>
              </w:rPr>
              <w:t>病人病毒载量（人）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0C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5D5E9">
            <w:pPr>
              <w:jc w:val="center"/>
            </w:pPr>
            <w:r>
              <w:rPr>
                <w:rFonts w:ascii="宋体" w:hAnsi="宋体" w:eastAsia="宋体"/>
                <w:sz w:val="16"/>
              </w:rPr>
              <w:t>&gt;=850人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44230">
            <w:pPr>
              <w:jc w:val="center"/>
            </w:pPr>
            <w:r>
              <w:rPr>
                <w:rFonts w:ascii="宋体" w:hAnsi="宋体" w:eastAsia="宋体"/>
                <w:sz w:val="16"/>
              </w:rPr>
              <w:t>=1168人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FB48">
            <w:pPr>
              <w:jc w:val="center"/>
            </w:pPr>
            <w:r>
              <w:rPr>
                <w:rFonts w:ascii="宋体" w:hAnsi="宋体" w:eastAsia="宋体"/>
                <w:sz w:val="16"/>
              </w:rPr>
              <w:t>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09DC">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6B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8BDC">
            <w:pPr>
              <w:jc w:val="center"/>
            </w:pPr>
            <w:r>
              <w:rPr>
                <w:rFonts w:ascii="宋体" w:hAnsi="宋体" w:eastAsia="宋体"/>
                <w:sz w:val="16"/>
              </w:rPr>
              <w:t>1024人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DB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DA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58E4">
            <w:pPr>
              <w:jc w:val="center"/>
            </w:pPr>
            <w:r>
              <w:rPr>
                <w:rFonts w:ascii="宋体" w:hAnsi="宋体" w:eastAsia="宋体"/>
                <w:sz w:val="16"/>
              </w:rPr>
              <w:t>年初按照国家要求制定全年指标，实际实施过程中完成较好，产生偏差</w:t>
            </w:r>
          </w:p>
        </w:tc>
      </w:tr>
      <w:tr w14:paraId="5455A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782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7AB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2C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94A6">
            <w:pPr>
              <w:jc w:val="center"/>
            </w:pPr>
            <w:r>
              <w:rPr>
                <w:rFonts w:hint="eastAsia" w:ascii="宋体" w:hAnsi="宋体"/>
                <w:sz w:val="16"/>
                <w:lang w:eastAsia="zh-CN"/>
              </w:rPr>
              <w:t>艾病</w:t>
            </w:r>
            <w:r>
              <w:rPr>
                <w:rFonts w:ascii="宋体" w:hAnsi="宋体" w:eastAsia="宋体"/>
                <w:sz w:val="16"/>
              </w:rPr>
              <w:t>病人治疗有效率（%）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E48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C6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C300">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ECB4">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B0A8">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F7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A908">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787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DC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5467">
            <w:pPr>
              <w:jc w:val="center"/>
            </w:pPr>
            <w:r>
              <w:rPr>
                <w:rFonts w:ascii="宋体" w:hAnsi="宋体" w:eastAsia="宋体"/>
                <w:sz w:val="16"/>
              </w:rPr>
              <w:t>年初按照国家要求制定全年指标，实际实施过程中完成较好，产生偏差</w:t>
            </w:r>
          </w:p>
        </w:tc>
      </w:tr>
      <w:tr w14:paraId="11ACF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FEA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8F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19F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278F">
            <w:pPr>
              <w:jc w:val="center"/>
            </w:pPr>
            <w:r>
              <w:rPr>
                <w:rFonts w:hint="eastAsia" w:ascii="宋体" w:hAnsi="宋体"/>
                <w:sz w:val="16"/>
                <w:lang w:eastAsia="zh-CN"/>
              </w:rPr>
              <w:t>艾病防疫</w:t>
            </w:r>
            <w:r>
              <w:rPr>
                <w:rFonts w:ascii="宋体" w:hAnsi="宋体" w:eastAsia="宋体"/>
                <w:sz w:val="16"/>
              </w:rPr>
              <w:t>报告及时率（%）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E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2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B2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B9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5AA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7A0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0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99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6B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F48BC">
            <w:pPr>
              <w:jc w:val="center"/>
            </w:pPr>
          </w:p>
        </w:tc>
      </w:tr>
      <w:tr w14:paraId="72045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B66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96B5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43E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D559">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0A1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4D69">
            <w:pPr>
              <w:jc w:val="center"/>
            </w:pPr>
            <w:r>
              <w:rPr>
                <w:rFonts w:ascii="宋体" w:hAnsi="宋体" w:eastAsia="宋体"/>
                <w:sz w:val="16"/>
              </w:rPr>
              <w:t>&lt;=0.6万元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9C03">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74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DA7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C42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83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2A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2D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585E">
            <w:pPr>
              <w:jc w:val="center"/>
            </w:pPr>
          </w:p>
        </w:tc>
      </w:tr>
      <w:tr w14:paraId="4D8DB7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E7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ED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E60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9BB2">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67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B34">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47FF0">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9F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BE7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7E3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B4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6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35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12BA">
            <w:pPr>
              <w:jc w:val="center"/>
            </w:pPr>
          </w:p>
        </w:tc>
      </w:tr>
      <w:tr w14:paraId="5BE74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073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931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6E8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2760">
            <w:pPr>
              <w:jc w:val="center"/>
            </w:pPr>
            <w:r>
              <w:rPr>
                <w:rFonts w:ascii="宋体" w:hAnsi="宋体" w:eastAsia="宋体"/>
                <w:sz w:val="16"/>
              </w:rPr>
              <w:t>专用材料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D1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F64E">
            <w:pPr>
              <w:jc w:val="center"/>
            </w:pPr>
            <w:r>
              <w:rPr>
                <w:rFonts w:ascii="宋体" w:hAnsi="宋体" w:eastAsia="宋体"/>
                <w:sz w:val="16"/>
              </w:rPr>
              <w:t>&lt;=0.8万元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0C08">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8C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9E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5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E84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AC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04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96D2">
            <w:pPr>
              <w:jc w:val="center"/>
            </w:pPr>
          </w:p>
        </w:tc>
      </w:tr>
      <w:tr w14:paraId="44C6C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464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273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AC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481E">
            <w:pPr>
              <w:jc w:val="center"/>
            </w:pPr>
            <w:r>
              <w:rPr>
                <w:rFonts w:ascii="宋体" w:hAnsi="宋体" w:eastAsia="宋体"/>
                <w:sz w:val="16"/>
              </w:rPr>
              <w:t>改善</w:t>
            </w:r>
            <w:r>
              <w:rPr>
                <w:rFonts w:hint="eastAsia" w:ascii="宋体" w:hAnsi="宋体"/>
                <w:sz w:val="16"/>
                <w:lang w:eastAsia="zh-CN"/>
              </w:rPr>
              <w:t>艾病</w:t>
            </w:r>
            <w:r>
              <w:rPr>
                <w:rFonts w:ascii="宋体" w:hAnsi="宋体" w:eastAsia="宋体"/>
                <w:sz w:val="16"/>
              </w:rPr>
              <w:t>感染者和病人免疫功能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98B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128C">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5F4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F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6787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23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E878">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E0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44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43B4C">
            <w:pPr>
              <w:jc w:val="center"/>
            </w:pPr>
          </w:p>
        </w:tc>
      </w:tr>
      <w:tr w14:paraId="0EB1CD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C1D1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353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C220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5016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629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F516">
            <w:pPr>
              <w:jc w:val="center"/>
            </w:pPr>
            <w:r>
              <w:rPr>
                <w:rFonts w:ascii="宋体" w:hAnsi="宋体" w:eastAsia="宋体"/>
                <w:sz w:val="16"/>
              </w:rPr>
              <w:t>90.67分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34D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05E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00B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C28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F6A2D"/>
        </w:tc>
      </w:tr>
    </w:tbl>
    <w:p w14:paraId="35422391">
      <w:r>
        <w:br w:type="page"/>
      </w:r>
    </w:p>
    <w:p w14:paraId="0BE4AE67">
      <w:pPr>
        <w:spacing w:line="640" w:lineRule="exact"/>
        <w:ind w:firstLine="640"/>
        <w:jc w:val="both"/>
        <w:outlineLvl w:val="2"/>
      </w:pPr>
      <w:r>
        <w:rPr>
          <w:rFonts w:ascii="黑体" w:hAnsi="黑体" w:eastAsia="黑体"/>
          <w:sz w:val="32"/>
        </w:rPr>
        <w:t>十二、其他需说明的事项</w:t>
      </w:r>
    </w:p>
    <w:p w14:paraId="50920A93">
      <w:pPr>
        <w:spacing w:line="580" w:lineRule="exact"/>
        <w:ind w:firstLine="640"/>
        <w:jc w:val="both"/>
      </w:pPr>
      <w:r>
        <w:rPr>
          <w:rFonts w:ascii="仿宋_GB2312" w:hAnsi="仿宋_GB2312" w:eastAsia="仿宋_GB2312"/>
          <w:b w:val="0"/>
          <w:sz w:val="32"/>
        </w:rPr>
        <w:t>本单位无其他需说明的事项。</w:t>
      </w:r>
    </w:p>
    <w:p w14:paraId="3A43780D">
      <w:r>
        <w:br w:type="page"/>
      </w:r>
    </w:p>
    <w:p w14:paraId="676E67D9">
      <w:pPr>
        <w:spacing w:line="240" w:lineRule="auto"/>
        <w:jc w:val="center"/>
        <w:outlineLvl w:val="1"/>
      </w:pPr>
      <w:r>
        <w:rPr>
          <w:rFonts w:ascii="黑体" w:hAnsi="黑体" w:eastAsia="黑体"/>
          <w:sz w:val="32"/>
        </w:rPr>
        <w:t>第三部分 专业名词解释</w:t>
      </w:r>
    </w:p>
    <w:p w14:paraId="62E092A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DAC7A5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D3E06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470AAC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C1A9A4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085288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ADBF4B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D13E0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5787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10B79A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FF0E60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5C8698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F1CCAF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5B709F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6BDAAC5">
      <w:r>
        <w:br w:type="page"/>
      </w:r>
    </w:p>
    <w:p w14:paraId="25A9259D">
      <w:pPr>
        <w:spacing w:line="240" w:lineRule="auto"/>
        <w:jc w:val="center"/>
        <w:outlineLvl w:val="1"/>
      </w:pPr>
      <w:r>
        <w:rPr>
          <w:rFonts w:ascii="黑体" w:hAnsi="黑体" w:eastAsia="黑体"/>
          <w:sz w:val="32"/>
        </w:rPr>
        <w:t>第四部分 部门决算报表（见附表）</w:t>
      </w:r>
    </w:p>
    <w:p w14:paraId="4991B4CF">
      <w:pPr>
        <w:spacing w:line="240" w:lineRule="auto"/>
        <w:ind w:firstLine="640"/>
        <w:jc w:val="both"/>
      </w:pPr>
      <w:r>
        <w:rPr>
          <w:rFonts w:ascii="仿宋_GB2312" w:hAnsi="仿宋_GB2312" w:eastAsia="仿宋_GB2312"/>
          <w:b w:val="0"/>
          <w:sz w:val="32"/>
        </w:rPr>
        <w:t>一、《收入支出决算总表》</w:t>
      </w:r>
    </w:p>
    <w:p w14:paraId="23EF73E5">
      <w:pPr>
        <w:spacing w:line="240" w:lineRule="auto"/>
        <w:ind w:firstLine="640"/>
        <w:jc w:val="both"/>
      </w:pPr>
      <w:r>
        <w:rPr>
          <w:rFonts w:ascii="仿宋_GB2312" w:hAnsi="仿宋_GB2312" w:eastAsia="仿宋_GB2312"/>
          <w:b w:val="0"/>
          <w:sz w:val="32"/>
        </w:rPr>
        <w:t>二、《收入决算表》</w:t>
      </w:r>
    </w:p>
    <w:p w14:paraId="27CACE77">
      <w:pPr>
        <w:spacing w:line="240" w:lineRule="auto"/>
        <w:ind w:firstLine="640"/>
        <w:jc w:val="both"/>
      </w:pPr>
      <w:r>
        <w:rPr>
          <w:rFonts w:ascii="仿宋_GB2312" w:hAnsi="仿宋_GB2312" w:eastAsia="仿宋_GB2312"/>
          <w:b w:val="0"/>
          <w:sz w:val="32"/>
        </w:rPr>
        <w:t>三、《支出决算表》</w:t>
      </w:r>
    </w:p>
    <w:p w14:paraId="338704DB">
      <w:pPr>
        <w:spacing w:line="240" w:lineRule="auto"/>
        <w:ind w:firstLine="640"/>
        <w:jc w:val="both"/>
      </w:pPr>
      <w:r>
        <w:rPr>
          <w:rFonts w:ascii="仿宋_GB2312" w:hAnsi="仿宋_GB2312" w:eastAsia="仿宋_GB2312"/>
          <w:b w:val="0"/>
          <w:sz w:val="32"/>
        </w:rPr>
        <w:t>四、《财政拨款收入支出决算总表》</w:t>
      </w:r>
    </w:p>
    <w:p w14:paraId="0CF6B599">
      <w:pPr>
        <w:spacing w:line="240" w:lineRule="auto"/>
        <w:ind w:firstLine="640"/>
        <w:jc w:val="both"/>
      </w:pPr>
      <w:r>
        <w:rPr>
          <w:rFonts w:ascii="仿宋_GB2312" w:hAnsi="仿宋_GB2312" w:eastAsia="仿宋_GB2312"/>
          <w:b w:val="0"/>
          <w:sz w:val="32"/>
        </w:rPr>
        <w:t>五、《一般公共预算财政拨款支出决算表》</w:t>
      </w:r>
    </w:p>
    <w:p w14:paraId="07C086DA">
      <w:pPr>
        <w:spacing w:line="240" w:lineRule="auto"/>
        <w:ind w:firstLine="640"/>
        <w:jc w:val="both"/>
      </w:pPr>
      <w:r>
        <w:rPr>
          <w:rFonts w:ascii="仿宋_GB2312" w:hAnsi="仿宋_GB2312" w:eastAsia="仿宋_GB2312"/>
          <w:b w:val="0"/>
          <w:sz w:val="32"/>
        </w:rPr>
        <w:t>六、《一般公共预算财政拨款基本支出决算表》</w:t>
      </w:r>
    </w:p>
    <w:p w14:paraId="397F1963">
      <w:pPr>
        <w:spacing w:line="240" w:lineRule="auto"/>
        <w:ind w:firstLine="640"/>
        <w:jc w:val="both"/>
      </w:pPr>
      <w:r>
        <w:rPr>
          <w:rFonts w:ascii="仿宋_GB2312" w:hAnsi="仿宋_GB2312" w:eastAsia="仿宋_GB2312"/>
          <w:b w:val="0"/>
          <w:sz w:val="32"/>
        </w:rPr>
        <w:t>七、《政府性基金预算财政拨款收入支出决算表》</w:t>
      </w:r>
    </w:p>
    <w:p w14:paraId="217AE394">
      <w:pPr>
        <w:spacing w:line="240" w:lineRule="auto"/>
        <w:ind w:firstLine="640"/>
        <w:jc w:val="both"/>
      </w:pPr>
      <w:r>
        <w:rPr>
          <w:rFonts w:ascii="仿宋_GB2312" w:hAnsi="仿宋_GB2312" w:eastAsia="仿宋_GB2312"/>
          <w:b w:val="0"/>
          <w:sz w:val="32"/>
        </w:rPr>
        <w:t>八、《国有资本经营预算财政拨款收入支出决算表》</w:t>
      </w:r>
    </w:p>
    <w:p w14:paraId="4BC156C9">
      <w:pPr>
        <w:spacing w:line="240" w:lineRule="auto"/>
        <w:ind w:firstLine="640"/>
        <w:jc w:val="both"/>
      </w:pPr>
      <w:r>
        <w:rPr>
          <w:rFonts w:ascii="仿宋_GB2312" w:hAnsi="仿宋_GB2312" w:eastAsia="仿宋_GB2312"/>
          <w:b w:val="0"/>
          <w:sz w:val="32"/>
        </w:rPr>
        <w:t>九、《财政拨款“三公”经费支出决算表》</w:t>
      </w:r>
    </w:p>
    <w:p w14:paraId="1D435361">
      <w:pPr>
        <w:spacing w:line="240" w:lineRule="auto"/>
        <w:ind w:firstLine="640"/>
        <w:jc w:val="both"/>
      </w:pPr>
    </w:p>
    <w:p w14:paraId="1BCE0179">
      <w:pPr>
        <w:spacing w:line="240" w:lineRule="auto"/>
        <w:ind w:firstLine="640"/>
        <w:jc w:val="both"/>
      </w:pPr>
    </w:p>
    <w:p w14:paraId="1B68B234">
      <w:pPr>
        <w:spacing w:line="240" w:lineRule="auto"/>
        <w:ind w:firstLine="640"/>
        <w:jc w:val="both"/>
      </w:pPr>
    </w:p>
    <w:p w14:paraId="1751503C">
      <w:pPr>
        <w:spacing w:line="240" w:lineRule="auto"/>
        <w:ind w:firstLine="640"/>
        <w:jc w:val="both"/>
      </w:pPr>
    </w:p>
    <w:p w14:paraId="6040FB1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0C059FB"/>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AF158A7"/>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6966</Words>
  <Characters>8026</Characters>
  <Lines>0</Lines>
  <Paragraphs>0</Paragraphs>
  <TotalTime>13</TotalTime>
  <ScaleCrop>false</ScaleCrop>
  <LinksUpToDate>false</LinksUpToDate>
  <CharactersWithSpaces>8044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