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自治州辐射环境监测基础能力建设项目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昌吉回族自治州环境污染监控中心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昌吉回族自治州环境污染监控中心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朱亚</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新疆维吾尔自治区核安全与辐射环境污染防治“十四五”规划》（新环辐射发〔2023〕10号）、《关于印发&lt;新疆维吾尔自治区“十四五”核与辐射安全监管能力建设项目实施方案&gt;的通知》（新环办辐射〔2023〕50号）、《关于开展区控辐射环境监测（站）点选址的通知》（新环办辐射〔2023〕57号）、《关于印发&lt;新疆维吾尔自治区“十四五”核与辐射环境监测网络建设方案&gt;的通知》（新环办辐射〔2023〕71号），明确要求我州在2024年要完成监测仪器设备的购置和辐射环境监测实验室认证，确保辐射环境监测区控网试运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实施昌吉州辐射环境监测基础能力建设项目，购置低本地α/β测量仪、X-γ辐射剂量率监测仪（防护级）、分析天平、热释光测量仪及应急装备等，提升辐射安全监管和辐射事故应急处置能力和辐射环境监测能力，确保完成自治区“十四五”规划中要求的11个监测点位（包括地表水监测点1个、集中式饮用水源地监测点2个、瞬时γ剂量率监测点5个、电磁辐射监测点2个、伴生放射性矿监测点1个）的辐射监测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（1）项目名称：辐射环境监测基础能力建设项目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置低本地α/β测量仪、X-γ辐射剂量率监测仪（防护级）、分析天平、热释光测量仪及应急装备等，提升辐射安全监管和辐射事故应急处置能力和辐射环境监测能力，确保完成自治区“十四五”规划中要求的11个监测点位（包括地表水监测点1个、集中式饮用水源地监测点2个、瞬时γ剂量率监测点5个、电磁辐射监测点2个、伴生放射性矿监测点1个）的辐射监测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实施主体：昌吉州环境污染监控中心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实施时间：本项目实施周期为2024年3月-2024年6月。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2月18日项目发布意向公开，经我局召开局务会、党组会审核，单位聘请律师审查，经过委托新疆国恩工程管理有限公司开展招标。通过严格执行单位《昌吉州生态环境局合同管理制度》（昌州环党组发（2023）66号）等办法，征求各单位各科室意见，确保项目顺利开展实施。通过咨询自治区有关专家意见，避免设备购置过程中潜在风险，保障项目推进顺畅。设备到之后逐一开展验收工作，严格把控设备质量后支付尾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协助昌吉州环境保护主管部门对重点污染源自动监控体系监管，昌吉州环境应急指挥中心建设和日常管理，负责机动车污染防治，固体废物和辐射安全监督，环境信息化建设等方面工作，为昌吉州环境保护管理工作提供技术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依据国家相关规范对传输到监控平台的数据进行审核、修约、核算、数据存储，并上报数据，确保数据传输有效率达到国家、自治区要求。负责辖区内污染源在线监测监控系统的日常运行的监督管理工作。开展州重点污染源自动监控设施运行情况现场检查、监督考核工作，建立对县市、园区环保局和各相关企业定期通报和考核制度；核实自动监控系统联网是否符合国家有关技术规范，对监测数据传输网络连通稳定性进行实时监督；负责突发环境事件应急指挥系统的日常维护与运行管理工作；负责贯彻执行国家和地方有关机动车污染控制的法律法规、政策和标准，落实州环保局应对控制大气污染的相关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组织拟订全州控制机动车尾气排放污染防治和监督检查工作计划、规划、规章、规范性文件，提出机动车尾气排放污染控制目标、对策和措施，并按要求组织实施。监督指导县市环保部门的机动车尾气排放污染防治工作。配合相关部门落实机动车检测与维修维护制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做好废气污染源及辐射监测计量认证工作，在取得认证后依法对我州使用Ⅳ、Ⅴ类放射源、Ⅲ类射线装置的企事业单位开展常规监测、监督性监测，特殊风险源常规监测、监督性监测工作。负责国家重点监控企业环境统计数据直报系统数据的审核及报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环境污染监控中心于2016年1月11日正式成立运行。根据《关于自治州节能减排机构编制有关问题的通知》（昌州党机编发〔2015〕14号），州环境污染监控中心核定事业编制5名，实有5人；核定员额控制数33名，实有29人。州环境污染监控中心党支部经州机关工委批准，于2016年5月27日正式成立，现有在职党员17名、退休党员1名。根据现“三定”方案，我中心主要负责机动车排污监督管理、环境信息化建设工作职责。2024年1月根据局党组工作安排污染源在线监控设施管理及环境应急由执法支队负责，辐射安全监督管理工作由州生态环境局自然生态保护与土壤生态环境科负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辐射安全监督管理工作（目前相关业务人员与工作职责划分州局自然生态保护与土壤生态环境科）。目前，昌吉州辖区内共有核技术利用单位206家，包括放射源使用单位18家，射线装置使用单位190家。其中，18家放射源使用单位共有放射源183枚。190家射线装置使用单位共有射线装置404台。全州危险废物产生和经营单位共计700家，其中，产废单位664家，经营单位36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本项目预算安排总额为195万元，资金来源为本级部门预算，其中：财政资金195万元，其他资金0万元，2024年实际收到预算资金195万元，预算资金到位率为100%。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190万元，预算执行率97.43%，结余资金5万元。。本项目资金主要用于支付设备购置费（低本地α/β测量仪、X-γ辐射剂量率监测仪（防护级）、分析天平、热释光测量仪及2套铅服）。</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置低本地α/β测量仪、X-γ辐射剂量率监测仪（防护级）、分析天平、热释光测量仪及应急装备等，提升辐射安全监管和辐射事故应急处置能力和辐射环境监测能力，确保完成自治区“十四五”规划中要求的11个监测点位（包括地表水监测点1个、集中式饮用水源地监测点2个、瞬时γ剂量率监测点5个、电磁辐射监测点2个、伴生放射性矿监测点1个）的辐射监测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“购置低本底α/β测量仪数量”指标，预期指标值为“=1台”；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“购置X-γ辐射剂量率监测仪（环境级）数量”指标，预期指标值为“=1台”；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“购置分析天平数量”指标，预期指标值为“=1台”；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“购置热释光测量仪数量”指标，预期指标值为“=1台”；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“购置铅衣数量”指标，预期指标值为“=2套”；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“项目完成时间”指标，预期指标值为“2024年8月31日前完成”；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“低本地α/β测量仪成本”指标，预期指标值为“≤144万元”；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“X-γ辐射剂量率监测仪（环境级）成本”指标，预期指标值为“≤17万元”；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“分析天平成本”指标，预期指标值为“≤2万元”;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“热释光测量仪成本”指标，预期指标值为“≤28万元”;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“铅衣成本”指标，预期指标值为“≤4万元”;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“提升全州辐射监测能力水平”指标，预期指标值为“提高”;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辐射环境监测基础能力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此次我单位根据《财政支出绩效评价管理暂行办法》（财预〔2020〕10号）文件要求实施评价工作，本次评价对象为辐射环境监测基础能力建设项目，评价核心为项目资金、项目产出、项目效益。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韩盛（评价小组组长）：主要负责项目策划和监督，全面负责项目绩效评价报告的最终质量，对评价人员出具的最终报告质量进行复核，确保评估结果的客观性；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魏雪峰（评价小组组员）：主要负责资料的收集，取证、数据统计分析；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朱亚（评价小组组员）：主要负责项目报告的制定，指标的研判，数据分析及报告撰写。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年初设立的绩效目标，在实施过程中取得了良好的成效，具体表现在：通过实施昌吉州辐射环境监测基础能力建设项目，购置低本地α/β测量仪、X-γ辐射剂量率监测仪（防护级）、分析天平、热释光测量仪及应急装备等，提升辐射安全监管和辐射事故应急处置能力和辐射环境监测能力，确保完成自治区“十四五”规划中要求的11个监测点位（包括地表水监测点1个、集中式饮用水源地监测点2个、瞬时γ剂量率监测点5个、电磁辐射监测点2个、伴生放射性矿监测点1个）的辐射监测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13个，实现三级指标数量13个，总体完成率为100%。项目成本类指标共设置5个，满分指标5个，得分率100%；过程管理类指标共设置5个，满分指标5个，得分率100%；项目产出类指标共设置12个，满分指标12个，得分率100%；项目效益类指标共设置1个，满分指标1个，得分率100%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新疆维吾尔自治区核安全与辐射环境污染防治“十四五”规划》（新环辐射发〔2023〕10号）、《关于印发&lt;新疆维吾尔自治区“十四五”核与辐射安全监管能力建设项目实施方案&gt;的通知》（新环办辐射〔2023〕50号），要求我州在2024年要完成监测仪器设备的购置和辐射环境监测实验室认证；本项目立项符合监控中心辐射安全监管职责，符合行业发展规划和政策要求；本项目立项符合《州环境污染监控中心配置内设机构和人员编制规定》中职责范围中的“辐射安全监管”，属于我单位履职所需；根据《财政资金直接支付申请书》，本项目资金性质为“公共财政预算”功能分类为功能分类为“2110306辐射”经济分类为“专用设备购置”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新疆维吾尔自治区核安全与辐射环境污染防治“十四五”规划》（新环辐射发〔2023〕10号）、《关于印发&lt;新疆维吾尔自治区“十四五”核与辐射安全监管能力建设项目实施方案&gt;的通知》（新环办辐射〔2023〕50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①该项目已设置年度绩效目标，具体内容为“购置低本地α/β测量仪、X-γ辐射剂量率监测仪（防护级）、分析天平、热释光测量仪及应急装备”。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②该项目实际工作内容为：购置低本地α/β测量仪、X-γ辐射剂量率监测仪（防护级）、分析天平、热释光测量仪及应急装备。绩效目标与实际工作内容一致，两者具有相关性。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③该项目按照绩效目标完成数量指标、质量指标、时效指标、成本指标，完成了目标任务，达到一定生态效益，预期产出效益和效果是否符合正常的业绩水平。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④该项目批复的预算金额为195万元，《项目支出绩效目标表》中预算金额为195万元，预算确定的项目资金与预算确定的项目投资额相匹配。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13个，定量指标12个，定性指标1个，指标量化率为92.31%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购置低本地α/β测量仪1台、X-γ辐射剂量率监测仪（防护级）1台、分析天平1台、热释光测量仪1台及应急装备2套”，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本项目经过多方比价，确定昌吉州辐射环境监测基础能力建设项目预算，即预算编制较科学且经过论证；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购买低本地α/β测量仪、X-γ辐射剂量率监测仪（防护级）、分析天平、热释光测量仪及应急装备，项目实际内容为购置低本地α/β测量仪、X-γ辐射剂量率监测仪（防护级）、分析天平、热释光测量仪及应急装备，预算申请与《昌吉州辐射环境监测基础能力建设项目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195万元，我单位在预算申请中严格按照项目实施内容及测算标准进行核算，其中：购置低本地α/β测量仪、X-γ辐射剂量率监测仪（防护级）、分析天平、热释光测量仪及应急装备。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辐射环境监测基础能力建设项目项目资金的请示》和《昌吉州辐射环境监测基础能力建设项目项目实施方案》为依据进行资金分配，预算资金分配依据充分。根据昌吉州党委第五次财经会会议纪要（昌州党财〔2023〕5号），本项目实际到位资金195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195万元，其中：财政安排资金195万元，其他资金0万元，实际到位资金195万元，资金到位率=（实际到位资金/预算资金）×100.00%=（195/195）×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本项目实际支出资金190万元，预算执行率=（实际支出资金/实际到位资金）×100.00%=（190/195）×100.00%=97.4%；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昌吉州环境污染监控中心内部控制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我单位已制定《昌吉州环境污染监控中心内部控制制度》，上述已建立的制度均符合行政事业单位内控管理要求，财务和业务管理制度合法、合规、完整，本项目执行符合上述制度规定。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环境污染监控中心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辐射环境监测基础能力建设项目工作领导小组，由丁菲任组长，负责项目的组织工作；祁琦任副组长，负责项目的实施工作；组员包括：胥杨和马虹旭，主要负责项目监督管理、政府采购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项目产出类指标由4个二级指标和12个三级指标构成，权重分30.00分，实际得分30分。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“购置低本底α/β测量仪数量”指标，预期指标值为“=1台”，实际完成指标值为“=1台”，指标完成率为100.00%。；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“购置X-γ辐射剂量率监测仪（环境级）数量”指标，预期指标值为“=1台”，实际完成指标值为“=1台”，指标完成率为100.00%；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“购置分析天平数量”指标，预期指标值为“=1台”，实际完成指标值为“=1台”，指标完成率为100.00%；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“购置热释光测量仪数量”指标，预期指标值为“=1台”，实际完成指标值为“=1台”，指标完成率为100.00%；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“购置铅衣数量”指标，预期指标值为“=2套”，实际完成指标值为“=2套”，指标完成率为100.00%；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“设备验收合格率”指标，预期指标值为“≥95%”，实际完成指标值为“100”，指标完成率为105.26%；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“项目完成时间”指标，预期指标值为“2024年8月31日前完成”，实际完成指标值为“2024年6月26日”，指标完成率为100.00%；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低本地α/β测量仪成本”指标，预期指标值为“≤144万元”，实际完成指标值为“139万元”，指标完成率为96.53%；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“X-γ辐射剂量率监测仪（环境级）成本”指标，预期指标值为“≤17万元”，实际完成指标值为“17万元”，指标完成率为100.00%；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“分析天平成本”指标，预期指标值为“≤2万元”，实际完成指标值为“2万元”，指标完成率为100.00%；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“热释光测量仪成本”指标，预期指标值为“≤28万元”，实际完成指标值为“28万元”，指标完成率为100.00%；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“铅衣成本”指标，预期指标值为“≤4万元”，实际完成指标值为“4万元”，指标完成率为100.00%；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“提升全州辐射监测能力水平”指标，预期指标值为“提高”;实际完成指标值为“达到预期指标”，指标完成率为100.00%；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项目满意度类指标由0个二级指标和0个三级指标构成，权重分0.00分，实际得分0.00分。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本项目年初预算资金总额为195万元，全年预算数为190万元，全年执行数为190万元，预算执行率为97.44%。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本项目共设置三级指标数量13个，满分指标数量13个，扣分指标数量0个，经分析计算所有三级指标完成率得出，本项目总体完成率为100.07%。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2.63%。主要偏差原因是：合同最终成交价190万元低于预算195万元，故预算执行率未达到100%；设备验收合格率年初设置指标值大于等于95%，实际完成业绩值达到100%，年初设定指标值过低。</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通过严格执行单位《昌吉州环境污染监控中心内部控制制度》征求各单位各科室意见，确保项目顺利开展实施。通过咨询自治区有关专家意见，避免设备购置过程中潜在风险，保障项目推进顺畅。设备到之后逐一开展验收工作，严格把控设备质量后支付尾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1）对开展项目预算绩效管理工作认识不足，由于绩效管理经验不足，绩效目标合理性、指标设计与实际执行情况存在差距，绩效考评指标设计有待完善。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2）在项目管理中，各部门之间的信息沟通至关重要，然而，由于种种原因，如缺乏有效的沟通机制、信息传递不及时等，导致信息沟通不畅，影响项目进度和质量。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在项目实施过程中，部分设备因技术复杂性或专业性较强，需厂家派遣专业技术人员进行现场调试。若合同未对此类事项作出明确约定，可能导致调试时间节点模糊、责任划分不清等问题，进而影响项目整体推进效率，甚至引发工期延误或成本增加等风险。因此，合同中应明确约定厂家现场调试的具体条款，包括调试时间安排、技术人员资质要求、调试流程标准、双方配合义务以及未按时完成调试的违约责任等内容，通过清晰的权责界定与流程规范，保障设备调试工作有序开展，为项目高效推进奠定坚实基础。</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