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昌吉回族自治州环境污染监控中心2024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95695F3">
      <w:r>
        <w:br w:type="page"/>
      </w:r>
    </w:p>
    <w:p w14:paraId="40A20534">
      <w:pPr>
        <w:spacing w:line="640" w:lineRule="exact"/>
        <w:jc w:val="center"/>
        <w:outlineLvl w:val="1"/>
      </w:pPr>
      <w:r>
        <w:rPr>
          <w:rFonts w:ascii="黑体" w:hAnsi="黑体" w:eastAsia="黑体"/>
          <w:sz w:val="32"/>
        </w:rPr>
        <w:t>第一部分 单位概况</w:t>
      </w:r>
    </w:p>
    <w:p w14:paraId="7391291E">
      <w:pPr>
        <w:spacing w:line="640" w:lineRule="exact"/>
        <w:ind w:firstLine="640"/>
        <w:jc w:val="both"/>
        <w:outlineLvl w:val="2"/>
      </w:pPr>
      <w:r>
        <w:rPr>
          <w:rFonts w:ascii="黑体" w:hAnsi="黑体" w:eastAsia="黑体"/>
          <w:sz w:val="32"/>
        </w:rPr>
        <w:t>一、主要职能</w:t>
      </w:r>
    </w:p>
    <w:p w14:paraId="51146EB8">
      <w:pPr>
        <w:spacing w:line="580" w:lineRule="exact"/>
        <w:ind w:firstLine="640"/>
        <w:jc w:val="both"/>
      </w:pPr>
      <w:r>
        <w:rPr>
          <w:rFonts w:ascii="仿宋_GB2312" w:hAnsi="仿宋_GB2312" w:eastAsia="仿宋_GB2312"/>
          <w:sz w:val="32"/>
        </w:rPr>
        <w:t>1、协助昌吉州环境保护主管部门对重点污染源自动监控体系监管。</w:t>
      </w:r>
    </w:p>
    <w:p w14:paraId="35894306">
      <w:pPr>
        <w:spacing w:line="580" w:lineRule="exact"/>
        <w:ind w:firstLine="640"/>
        <w:jc w:val="both"/>
      </w:pPr>
      <w:r>
        <w:rPr>
          <w:rFonts w:ascii="仿宋_GB2312" w:hAnsi="仿宋_GB2312" w:eastAsia="仿宋_GB2312"/>
          <w:sz w:val="32"/>
        </w:rPr>
        <w:t>2、昌吉州环境应急指挥中心建设和日常管理。</w:t>
      </w:r>
    </w:p>
    <w:p w14:paraId="7B05F13F">
      <w:pPr>
        <w:spacing w:line="580" w:lineRule="exact"/>
        <w:ind w:firstLine="640"/>
        <w:jc w:val="both"/>
      </w:pPr>
      <w:r>
        <w:rPr>
          <w:rFonts w:ascii="仿宋_GB2312" w:hAnsi="仿宋_GB2312" w:eastAsia="仿宋_GB2312"/>
          <w:sz w:val="32"/>
        </w:rPr>
        <w:t>3、负责昌吉州机动车污染防治。</w:t>
      </w:r>
    </w:p>
    <w:p w14:paraId="21E3EC9C">
      <w:pPr>
        <w:spacing w:line="580" w:lineRule="exact"/>
        <w:ind w:firstLine="640"/>
        <w:jc w:val="both"/>
      </w:pPr>
      <w:r>
        <w:rPr>
          <w:rFonts w:ascii="仿宋_GB2312" w:hAnsi="仿宋_GB2312" w:eastAsia="仿宋_GB2312"/>
          <w:sz w:val="32"/>
        </w:rPr>
        <w:t>4、负责昌吉州固体废物和辐射安全监督。</w:t>
      </w:r>
    </w:p>
    <w:p w14:paraId="071D6C48">
      <w:pPr>
        <w:spacing w:line="580" w:lineRule="exact"/>
        <w:ind w:firstLine="640"/>
        <w:jc w:val="both"/>
      </w:pPr>
      <w:r>
        <w:rPr>
          <w:rFonts w:ascii="仿宋_GB2312" w:hAnsi="仿宋_GB2312" w:eastAsia="仿宋_GB2312"/>
          <w:sz w:val="32"/>
        </w:rPr>
        <w:t>5、负责昌吉州环境信息化建设等方面工作，为昌吉州环境保护管理工作提供技术支持和咨询服务。</w:t>
      </w:r>
    </w:p>
    <w:p w14:paraId="248AD598">
      <w:pPr>
        <w:spacing w:line="640" w:lineRule="exact"/>
        <w:ind w:firstLine="640"/>
        <w:jc w:val="both"/>
        <w:outlineLvl w:val="2"/>
      </w:pPr>
      <w:r>
        <w:rPr>
          <w:rFonts w:ascii="黑体" w:hAnsi="黑体" w:eastAsia="黑体"/>
          <w:sz w:val="32"/>
        </w:rPr>
        <w:t>二、机构设置及人员情况</w:t>
      </w:r>
    </w:p>
    <w:p w14:paraId="010455FB">
      <w:pPr>
        <w:spacing w:line="580" w:lineRule="exact"/>
        <w:ind w:firstLine="640"/>
        <w:jc w:val="both"/>
      </w:pPr>
      <w:r>
        <w:rPr>
          <w:rFonts w:ascii="仿宋_GB2312" w:hAnsi="仿宋_GB2312" w:eastAsia="仿宋_GB2312"/>
          <w:sz w:val="32"/>
        </w:rPr>
        <w:t>昌吉回族自治州环境污染监控中心2024年度，实有人数5人，其中：在职人员5人，增加0人；离休人员0人，增加0人；退休人员0人,增加0人。</w:t>
      </w:r>
    </w:p>
    <w:p w14:paraId="70F09D3E">
      <w:pPr>
        <w:spacing w:line="580" w:lineRule="exact"/>
        <w:ind w:firstLine="640"/>
        <w:jc w:val="both"/>
      </w:pPr>
      <w:r>
        <w:rPr>
          <w:rFonts w:ascii="仿宋_GB2312" w:hAnsi="仿宋_GB2312" w:eastAsia="仿宋_GB2312"/>
          <w:sz w:val="32"/>
        </w:rPr>
        <w:t>昌吉回族自治州环境污染监控中心无下属预算单位，下设5个科室，分别是：应急监控科、机动车排污监督管理科、辐射安全监督管理科、网络管理科、办公室。</w:t>
      </w:r>
    </w:p>
    <w:p w14:paraId="047FBB23">
      <w:r>
        <w:br w:type="page"/>
      </w:r>
    </w:p>
    <w:p w14:paraId="191B7184">
      <w:pPr>
        <w:spacing w:line="240" w:lineRule="auto"/>
        <w:jc w:val="center"/>
        <w:outlineLvl w:val="1"/>
      </w:pPr>
      <w:r>
        <w:rPr>
          <w:rFonts w:ascii="黑体" w:hAnsi="黑体" w:eastAsia="黑体"/>
          <w:sz w:val="32"/>
        </w:rPr>
        <w:t>第二部分 部门决算情况说明</w:t>
      </w:r>
    </w:p>
    <w:p w14:paraId="4351FF4D">
      <w:pPr>
        <w:spacing w:line="640" w:lineRule="exact"/>
        <w:ind w:firstLine="640"/>
        <w:jc w:val="both"/>
        <w:outlineLvl w:val="2"/>
      </w:pPr>
      <w:r>
        <w:rPr>
          <w:rFonts w:ascii="黑体" w:hAnsi="黑体" w:eastAsia="黑体"/>
          <w:sz w:val="32"/>
        </w:rPr>
        <w:t>一、收入支出决算总体情况说明</w:t>
      </w:r>
    </w:p>
    <w:p w14:paraId="34636FC1">
      <w:pPr>
        <w:spacing w:line="580" w:lineRule="exact"/>
        <w:ind w:firstLine="640"/>
        <w:jc w:val="both"/>
      </w:pPr>
      <w:r>
        <w:rPr>
          <w:rFonts w:ascii="仿宋_GB2312" w:hAnsi="仿宋_GB2312" w:eastAsia="仿宋_GB2312"/>
          <w:b/>
          <w:sz w:val="32"/>
        </w:rPr>
        <w:t>2024年度收入总计1,159.29万元，</w:t>
      </w:r>
      <w:r>
        <w:rPr>
          <w:rFonts w:ascii="仿宋_GB2312" w:hAnsi="仿宋_GB2312" w:eastAsia="仿宋_GB2312"/>
          <w:b w:val="0"/>
          <w:sz w:val="32"/>
        </w:rPr>
        <w:t>其中：本年收入合计1,085.33万元，使用非财政拨款结余（含专用结余）0.00万元，年初结转和结余73.96万元。</w:t>
      </w:r>
    </w:p>
    <w:p w14:paraId="0F53E0EC">
      <w:pPr>
        <w:spacing w:line="580" w:lineRule="exact"/>
        <w:ind w:firstLine="640"/>
        <w:jc w:val="both"/>
      </w:pPr>
      <w:r>
        <w:rPr>
          <w:rFonts w:ascii="仿宋_GB2312" w:hAnsi="仿宋_GB2312" w:eastAsia="仿宋_GB2312"/>
          <w:b/>
          <w:sz w:val="32"/>
        </w:rPr>
        <w:t>2024年度支出总计1,159.29万元，</w:t>
      </w:r>
      <w:r>
        <w:rPr>
          <w:rFonts w:ascii="仿宋_GB2312" w:hAnsi="仿宋_GB2312" w:eastAsia="仿宋_GB2312"/>
          <w:b w:val="0"/>
          <w:sz w:val="32"/>
        </w:rPr>
        <w:t>其中：本年支出合计1,085.20万元，结余分配0.00万元，年末结转和结余74.09万元。</w:t>
      </w:r>
    </w:p>
    <w:p w14:paraId="25461C28">
      <w:pPr>
        <w:spacing w:line="580" w:lineRule="exact"/>
        <w:ind w:firstLine="640"/>
        <w:jc w:val="both"/>
      </w:pPr>
      <w:r>
        <w:rPr>
          <w:rFonts w:ascii="仿宋_GB2312" w:hAnsi="仿宋_GB2312" w:eastAsia="仿宋_GB2312"/>
          <w:b w:val="0"/>
          <w:sz w:val="32"/>
        </w:rPr>
        <w:t>收入支出总体与上年相比，减少138.94万元，下降10.70%，主要原因是：本年减少昌吉州环境空气质量分析能力提升项目、昌吉州空气质量预警预报能力建设（一期）项目资金、重型柴油车OBD远程在线监控项目等。</w:t>
      </w:r>
    </w:p>
    <w:p w14:paraId="09FA0BE2">
      <w:pPr>
        <w:spacing w:line="640" w:lineRule="exact"/>
        <w:ind w:firstLine="640"/>
        <w:jc w:val="both"/>
        <w:outlineLvl w:val="2"/>
      </w:pPr>
      <w:r>
        <w:rPr>
          <w:rFonts w:ascii="黑体" w:hAnsi="黑体" w:eastAsia="黑体"/>
          <w:sz w:val="32"/>
        </w:rPr>
        <w:t>二、收入决算情况说明</w:t>
      </w:r>
    </w:p>
    <w:p w14:paraId="47DA9963">
      <w:pPr>
        <w:spacing w:line="580" w:lineRule="exact"/>
        <w:ind w:firstLine="640"/>
        <w:jc w:val="both"/>
      </w:pPr>
      <w:r>
        <w:rPr>
          <w:rFonts w:ascii="仿宋_GB2312" w:hAnsi="仿宋_GB2312" w:eastAsia="仿宋_GB2312"/>
          <w:b/>
          <w:sz w:val="32"/>
        </w:rPr>
        <w:t>本年收入1,085.33万元，</w:t>
      </w:r>
      <w:r>
        <w:rPr>
          <w:rFonts w:ascii="仿宋_GB2312" w:hAnsi="仿宋_GB2312" w:eastAsia="仿宋_GB2312"/>
          <w:b w:val="0"/>
          <w:sz w:val="32"/>
        </w:rPr>
        <w:t>其中：财政拨款收入1,085.20万元，占99.99%；上级补助收入0.00万元，占0.00%；事业收入0.00万元，占0.00%；经营收入0.00万元，占0.00%；附属单位上缴收入0.00万元，占0.00%；其他收入0.13万元，占0.01%。</w:t>
      </w:r>
    </w:p>
    <w:p w14:paraId="6B25DF46">
      <w:pPr>
        <w:spacing w:line="640" w:lineRule="exact"/>
        <w:ind w:firstLine="640"/>
        <w:jc w:val="both"/>
        <w:outlineLvl w:val="2"/>
      </w:pPr>
      <w:r>
        <w:rPr>
          <w:rFonts w:ascii="黑体" w:hAnsi="黑体" w:eastAsia="黑体"/>
          <w:sz w:val="32"/>
        </w:rPr>
        <w:t>三、支出决算情况说明</w:t>
      </w:r>
    </w:p>
    <w:p w14:paraId="3A76B6AD">
      <w:pPr>
        <w:spacing w:line="580" w:lineRule="exact"/>
        <w:ind w:firstLine="640"/>
        <w:jc w:val="both"/>
      </w:pPr>
      <w:r>
        <w:rPr>
          <w:rFonts w:ascii="仿宋_GB2312" w:hAnsi="仿宋_GB2312" w:eastAsia="仿宋_GB2312"/>
          <w:b/>
          <w:sz w:val="32"/>
        </w:rPr>
        <w:t>本年支出1,085.20万元，</w:t>
      </w:r>
      <w:r>
        <w:rPr>
          <w:rFonts w:ascii="仿宋_GB2312" w:hAnsi="仿宋_GB2312" w:eastAsia="仿宋_GB2312"/>
          <w:b w:val="0"/>
          <w:sz w:val="32"/>
        </w:rPr>
        <w:t>其中：基本支出349.11万元，占32.17%；项目支出736.09万元，占67.83%；上缴上级支出0.00万元，占0.00%；经营支出0.00万元，占0.00%；对附属单位补助支出0.00万元，占0.00%。</w:t>
      </w:r>
    </w:p>
    <w:p w14:paraId="0D3C53C1">
      <w:pPr>
        <w:spacing w:line="640" w:lineRule="exact"/>
        <w:ind w:firstLine="640"/>
        <w:jc w:val="both"/>
        <w:outlineLvl w:val="2"/>
      </w:pPr>
      <w:r>
        <w:rPr>
          <w:rFonts w:ascii="黑体" w:hAnsi="黑体" w:eastAsia="黑体"/>
          <w:sz w:val="32"/>
        </w:rPr>
        <w:t>四、财政拨款收入支出决算总体情况说明</w:t>
      </w:r>
    </w:p>
    <w:p w14:paraId="1E7C97E6">
      <w:pPr>
        <w:spacing w:line="580" w:lineRule="exact"/>
        <w:ind w:firstLine="640"/>
        <w:jc w:val="both"/>
      </w:pPr>
      <w:r>
        <w:rPr>
          <w:rFonts w:ascii="仿宋_GB2312" w:hAnsi="仿宋_GB2312" w:eastAsia="仿宋_GB2312"/>
          <w:b/>
          <w:sz w:val="32"/>
        </w:rPr>
        <w:t>2024年度财政拨款收入总计1,085.20万元，</w:t>
      </w:r>
      <w:r>
        <w:rPr>
          <w:rFonts w:ascii="仿宋_GB2312" w:hAnsi="仿宋_GB2312" w:eastAsia="仿宋_GB2312"/>
          <w:b w:val="0"/>
          <w:sz w:val="32"/>
        </w:rPr>
        <w:t>其中：年初财政拨款结转和结余0.00万元，本年财政拨款收入1,085.20万元。</w:t>
      </w:r>
      <w:r>
        <w:rPr>
          <w:rFonts w:ascii="仿宋_GB2312" w:hAnsi="仿宋_GB2312" w:eastAsia="仿宋_GB2312"/>
          <w:b/>
          <w:sz w:val="32"/>
        </w:rPr>
        <w:t>财政拨款支出总计1,085.20万元，</w:t>
      </w:r>
      <w:r>
        <w:rPr>
          <w:rFonts w:ascii="仿宋_GB2312" w:hAnsi="仿宋_GB2312" w:eastAsia="仿宋_GB2312"/>
          <w:b w:val="0"/>
          <w:sz w:val="32"/>
        </w:rPr>
        <w:t>其中：年末财政拨款结转和结余0.00万元，本年财政拨款支出1,085.20万元。</w:t>
      </w:r>
    </w:p>
    <w:p w14:paraId="0D77D4B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减少138.68万元，下降11.33%，主要原因是：本年减少昌吉州环境空气质量分析能力提升项目、昌吉州空气质量预警预报能力建设（一期）项目资金、重型柴油车OBD远程在线监控项目等。</w:t>
      </w:r>
      <w:r>
        <w:rPr>
          <w:rFonts w:ascii="仿宋_GB2312" w:hAnsi="仿宋_GB2312" w:eastAsia="仿宋_GB2312"/>
          <w:b/>
          <w:sz w:val="32"/>
        </w:rPr>
        <w:t>与年初预算相比，</w:t>
      </w:r>
      <w:r>
        <w:rPr>
          <w:rFonts w:ascii="仿宋_GB2312" w:hAnsi="仿宋_GB2312" w:eastAsia="仿宋_GB2312"/>
          <w:b w:val="0"/>
          <w:sz w:val="32"/>
        </w:rPr>
        <w:t>年初预算数671.32万元，决算数1,085.20万元，预决算差异率61.65%，主要原因是：年中追加人员工资、社保、公积金基数调增部分资金，以及追加委托第三方开展昌吉州危险废物处置规范化评估、昌吉州涉气企业重污染天气用电量监控平台及监控设施建设、昌吉州环境空气质量分析能力提升项目、昌吉州空气质量预警预报能力建设（一期）项目、昌吉州非道路移动机械编码登记服务、昌吉州大气指挥中心运维项目、自治州辐射环境监测基础能力建设项目、昌吉州污染源在线监控平台运行维护、污染源数据库运行维护、污染源监控系统运行维护（2年运维，2023年</w:t>
      </w:r>
      <w:r>
        <w:rPr>
          <w:rFonts w:hint="eastAsia" w:ascii="仿宋_GB2312" w:hAnsi="仿宋_GB2312" w:eastAsia="仿宋_GB2312"/>
          <w:b w:val="0"/>
          <w:sz w:val="32"/>
          <w:lang w:eastAsia="zh-CN"/>
        </w:rPr>
        <w:t>—</w:t>
      </w:r>
      <w:r>
        <w:rPr>
          <w:rFonts w:ascii="仿宋_GB2312" w:hAnsi="仿宋_GB2312" w:eastAsia="仿宋_GB2312"/>
          <w:b w:val="0"/>
          <w:sz w:val="32"/>
        </w:rPr>
        <w:t>2024年）、昌吉州机动车综合性环境监管平台升级改造等项目，导致预决算存在差异。</w:t>
      </w:r>
    </w:p>
    <w:p w14:paraId="392E153F">
      <w:pPr>
        <w:spacing w:line="640" w:lineRule="exact"/>
        <w:ind w:firstLine="640"/>
        <w:jc w:val="both"/>
        <w:outlineLvl w:val="2"/>
      </w:pPr>
      <w:r>
        <w:rPr>
          <w:rFonts w:ascii="黑体" w:hAnsi="黑体" w:eastAsia="黑体"/>
          <w:sz w:val="32"/>
        </w:rPr>
        <w:t>五、一般公共预算财政拨款支出决算情况说明</w:t>
      </w:r>
    </w:p>
    <w:p w14:paraId="455462A2">
      <w:pPr>
        <w:spacing w:line="640" w:lineRule="exact"/>
        <w:ind w:firstLine="640"/>
        <w:jc w:val="both"/>
        <w:outlineLvl w:val="3"/>
      </w:pPr>
      <w:r>
        <w:rPr>
          <w:rFonts w:ascii="楷体_GB2312" w:hAnsi="楷体_GB2312" w:eastAsia="楷体_GB2312"/>
          <w:b/>
          <w:sz w:val="32"/>
        </w:rPr>
        <w:t>（一）一般公共预算财政拨款支出决算总体情况</w:t>
      </w:r>
    </w:p>
    <w:p w14:paraId="789544EE">
      <w:pPr>
        <w:spacing w:line="580" w:lineRule="exact"/>
        <w:ind w:firstLine="640"/>
        <w:jc w:val="both"/>
      </w:pPr>
      <w:r>
        <w:rPr>
          <w:rFonts w:ascii="仿宋_GB2312" w:hAnsi="仿宋_GB2312" w:eastAsia="仿宋_GB2312"/>
          <w:b/>
          <w:sz w:val="32"/>
        </w:rPr>
        <w:t>2024年度一般公共预算财政拨款支出1,085.20万元，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减少138.68万元，下降11.33%，主要原因是：本年减少昌吉州环境空气质量分析能力提升项目、昌吉州空气质量预警预报能力建设（一期）项目资金、重型柴油车OBD远程在线监控项目等。</w:t>
      </w:r>
      <w:r>
        <w:rPr>
          <w:rFonts w:ascii="仿宋_GB2312" w:hAnsi="仿宋_GB2312" w:eastAsia="仿宋_GB2312"/>
          <w:b/>
          <w:sz w:val="32"/>
        </w:rPr>
        <w:t>与年初预算相比,</w:t>
      </w:r>
      <w:r>
        <w:rPr>
          <w:rFonts w:ascii="仿宋_GB2312" w:hAnsi="仿宋_GB2312" w:eastAsia="仿宋_GB2312"/>
          <w:b w:val="0"/>
          <w:sz w:val="32"/>
        </w:rPr>
        <w:t>年初预算数671.32万元，决算数1,085.20万元，预决算差异率61.65%，主要原因是：年中追加人员工资、社保、公积金基数调增部分资金，以及追加委托第三方开展昌吉州危险废物处置规范化评估、昌吉州涉气企业重污染天气用电量监控平台及监控设施建设、昌吉州环境空气质量分析能力提升项目、昌吉州空气质量预警预报能力建设（一期）项目、昌吉州非道路移动机械编码登记服务、昌吉州大气指挥中心运维项目、自治州辐射环境监测基础能力建设项目、昌吉州污染源在线监控平台运行维护、污染源数据库运行维护、污染源监控系统运行维护（2年运维，2023年</w:t>
      </w:r>
      <w:r>
        <w:rPr>
          <w:rFonts w:hint="eastAsia" w:ascii="仿宋_GB2312" w:hAnsi="仿宋_GB2312" w:eastAsia="仿宋_GB2312"/>
          <w:b w:val="0"/>
          <w:sz w:val="32"/>
          <w:lang w:eastAsia="zh-CN"/>
        </w:rPr>
        <w:t>—</w:t>
      </w:r>
      <w:r>
        <w:rPr>
          <w:rFonts w:ascii="仿宋_GB2312" w:hAnsi="仿宋_GB2312" w:eastAsia="仿宋_GB2312"/>
          <w:b w:val="0"/>
          <w:sz w:val="32"/>
        </w:rPr>
        <w:t>2024年）、昌吉州机动车综合性环境监管平台升级改造等项目，导致预决算存在差异。</w:t>
      </w:r>
    </w:p>
    <w:p w14:paraId="7E1D8FA4">
      <w:pPr>
        <w:spacing w:line="640" w:lineRule="exact"/>
        <w:ind w:firstLine="640"/>
        <w:jc w:val="both"/>
        <w:outlineLvl w:val="3"/>
      </w:pPr>
      <w:r>
        <w:rPr>
          <w:rFonts w:ascii="楷体_GB2312" w:hAnsi="楷体_GB2312" w:eastAsia="楷体_GB2312"/>
          <w:b/>
          <w:sz w:val="32"/>
        </w:rPr>
        <w:t>（二）一般公共预算财政拨款支出决算结构情况</w:t>
      </w:r>
    </w:p>
    <w:p w14:paraId="770CCE4F">
      <w:pPr>
        <w:spacing w:line="580" w:lineRule="exact"/>
        <w:ind w:firstLine="640"/>
        <w:jc w:val="both"/>
      </w:pPr>
      <w:r>
        <w:rPr>
          <w:rFonts w:ascii="仿宋_GB2312" w:hAnsi="仿宋_GB2312" w:eastAsia="仿宋_GB2312"/>
          <w:b w:val="0"/>
          <w:sz w:val="32"/>
        </w:rPr>
        <w:t>1.社会保障和就业支出(类)15.23万元,占1.40%。</w:t>
      </w:r>
    </w:p>
    <w:p w14:paraId="255CB814">
      <w:pPr>
        <w:spacing w:line="580" w:lineRule="exact"/>
        <w:ind w:firstLine="640"/>
        <w:jc w:val="both"/>
      </w:pPr>
      <w:r>
        <w:rPr>
          <w:rFonts w:ascii="仿宋_GB2312" w:hAnsi="仿宋_GB2312" w:eastAsia="仿宋_GB2312"/>
          <w:b w:val="0"/>
          <w:sz w:val="32"/>
        </w:rPr>
        <w:t>2.卫生健康支出(类)6.84万元,占0.63%。</w:t>
      </w:r>
    </w:p>
    <w:p w14:paraId="2C256169">
      <w:pPr>
        <w:spacing w:line="580" w:lineRule="exact"/>
        <w:ind w:firstLine="640"/>
        <w:jc w:val="both"/>
      </w:pPr>
      <w:r>
        <w:rPr>
          <w:rFonts w:ascii="仿宋_GB2312" w:hAnsi="仿宋_GB2312" w:eastAsia="仿宋_GB2312"/>
          <w:b w:val="0"/>
          <w:sz w:val="32"/>
        </w:rPr>
        <w:t>3.节能环保支出(类)1,054.92万元,占97.21%。</w:t>
      </w:r>
    </w:p>
    <w:p w14:paraId="4A50AF3F">
      <w:pPr>
        <w:spacing w:line="580" w:lineRule="exact"/>
        <w:ind w:firstLine="640"/>
        <w:jc w:val="both"/>
      </w:pPr>
      <w:r>
        <w:rPr>
          <w:rFonts w:ascii="仿宋_GB2312" w:hAnsi="仿宋_GB2312" w:eastAsia="仿宋_GB2312"/>
          <w:b w:val="0"/>
          <w:sz w:val="32"/>
        </w:rPr>
        <w:t>4.住房保障支出(类)8.21万元,占0.76%。</w:t>
      </w:r>
    </w:p>
    <w:p w14:paraId="694C9CA7">
      <w:pPr>
        <w:spacing w:line="640" w:lineRule="exact"/>
        <w:ind w:firstLine="640"/>
        <w:jc w:val="both"/>
        <w:outlineLvl w:val="3"/>
      </w:pPr>
      <w:r>
        <w:rPr>
          <w:rFonts w:ascii="楷体_GB2312" w:hAnsi="楷体_GB2312" w:eastAsia="楷体_GB2312"/>
          <w:b/>
          <w:sz w:val="32"/>
        </w:rPr>
        <w:t>（三）一般公共预算财政拨款支出决算具体情况</w:t>
      </w:r>
    </w:p>
    <w:p w14:paraId="4978460E">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10.15万元，比上年决算增加2.78万元，增长37.72%,主要原因是：本年在职人员工资基数调增，养老缴费基数上涨，相应支出增加。</w:t>
      </w:r>
    </w:p>
    <w:p w14:paraId="5FA83CEA">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5.08万元，比上年决算增加1.49万元，增长41.50%,主要原因是：本年在职人员工资基数调增，机关事业单位职业年金缴费基数上调，故相关经费有所增加。</w:t>
      </w:r>
    </w:p>
    <w:p w14:paraId="04D40880">
      <w:pPr>
        <w:spacing w:line="580" w:lineRule="exact"/>
        <w:ind w:firstLine="640"/>
        <w:jc w:val="both"/>
      </w:pPr>
      <w:r>
        <w:rPr>
          <w:rFonts w:ascii="仿宋_GB2312" w:hAnsi="仿宋_GB2312" w:eastAsia="仿宋_GB2312"/>
          <w:b w:val="0"/>
          <w:sz w:val="32"/>
        </w:rPr>
        <w:t>3.卫生健康支出(类)行政事业单位医疗(款)行政单位医疗(项):支出决算数为0.11万元，比上年决算增加0.11万元，增长100.00%,主要原因是：本年在职人员工资基数调增，医疗缴费基数上涨，相应支出增加。</w:t>
      </w:r>
    </w:p>
    <w:p w14:paraId="6AE9D89A">
      <w:pPr>
        <w:spacing w:line="580" w:lineRule="exact"/>
        <w:ind w:firstLine="640"/>
        <w:jc w:val="both"/>
      </w:pPr>
      <w:r>
        <w:rPr>
          <w:rFonts w:ascii="仿宋_GB2312" w:hAnsi="仿宋_GB2312" w:eastAsia="仿宋_GB2312"/>
          <w:b w:val="0"/>
          <w:sz w:val="32"/>
        </w:rPr>
        <w:t>4.卫生健康支出(类)行政事业单位医疗(款)事业单位医疗(项):支出决算数为6.30万元，比上年决算增加2.68万元，增长74.03%,主要原因是：本年在职人员工资基数调增，医疗缴费基数上涨，相应支出增加。</w:t>
      </w:r>
    </w:p>
    <w:p w14:paraId="3F3A97E4">
      <w:pPr>
        <w:spacing w:line="580" w:lineRule="exact"/>
        <w:ind w:firstLine="640"/>
        <w:jc w:val="both"/>
      </w:pPr>
      <w:r>
        <w:rPr>
          <w:rFonts w:ascii="仿宋_GB2312" w:hAnsi="仿宋_GB2312" w:eastAsia="仿宋_GB2312"/>
          <w:b w:val="0"/>
          <w:sz w:val="32"/>
        </w:rPr>
        <w:t>5.卫生健康支出(类)行政事业单位医疗(款)公务员医疗补助(项):支出决算数为0.32万元，比上年决算增加0.10万元，增长45.45%,主要原因是：本年在职人员工资基数调增，公务员医疗补助缴费基数上调，故相关经费有所增加。</w:t>
      </w:r>
    </w:p>
    <w:p w14:paraId="6CF2B11C">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0.11万元，比上年决算增加0.09万元，增长450.00%,主要原因是：本年在职人员工资基数调增，其他行政事业单位医疗缴费基数上调，故相关经费有所增加。</w:t>
      </w:r>
    </w:p>
    <w:p w14:paraId="38B7A4E9">
      <w:pPr>
        <w:spacing w:line="580" w:lineRule="exact"/>
        <w:ind w:firstLine="640"/>
        <w:jc w:val="both"/>
      </w:pPr>
      <w:r>
        <w:rPr>
          <w:rFonts w:ascii="仿宋_GB2312" w:hAnsi="仿宋_GB2312" w:eastAsia="仿宋_GB2312"/>
          <w:b w:val="0"/>
          <w:sz w:val="32"/>
        </w:rPr>
        <w:t>7.节能环保支出(类)环境监测与监察(款)核与辐射安全监督(项):支出决算数为14.10万元，比上年决算减少5.40万元，下降27.69%,主要原因是：本年委托第三方开展昌吉州危险废物处置规范化评估项目资金较上年有所减少。</w:t>
      </w:r>
    </w:p>
    <w:p w14:paraId="6855134D">
      <w:pPr>
        <w:spacing w:line="580" w:lineRule="exact"/>
        <w:ind w:firstLine="640"/>
        <w:jc w:val="both"/>
      </w:pPr>
      <w:r>
        <w:rPr>
          <w:rFonts w:ascii="仿宋_GB2312" w:hAnsi="仿宋_GB2312" w:eastAsia="仿宋_GB2312"/>
          <w:b w:val="0"/>
          <w:sz w:val="32"/>
        </w:rPr>
        <w:t>8.节能环保支出(类)污染防治(款)大气(项):支出决算数为313.71万元，比上年决算减少384.26万元，下降55.05%,主要原因是：本年科目调整，非道路移动机械、柴油货车监督抽测服务项目资金上年在大气列支，本年调整至其他污染防治支出，导致经费减少；本年昌吉州环境空气质量分析能力提升项目、昌吉州空气质量预警预报能力建设（一期）项目资金较上年减少。</w:t>
      </w:r>
    </w:p>
    <w:p w14:paraId="68E87F0E">
      <w:pPr>
        <w:spacing w:line="580" w:lineRule="exact"/>
        <w:ind w:firstLine="640"/>
        <w:jc w:val="both"/>
      </w:pPr>
      <w:r>
        <w:rPr>
          <w:rFonts w:ascii="仿宋_GB2312" w:hAnsi="仿宋_GB2312" w:eastAsia="仿宋_GB2312"/>
          <w:b w:val="0"/>
          <w:sz w:val="32"/>
        </w:rPr>
        <w:t>9.节能环保支出(类)污染防治(款)辐射(项):支出决算数为190.00万元，比上年决算增加144.14万元，增长314.30%,主要原因是：本年自治州辐射环境监测基础能力建设项目资金较上年增加。</w:t>
      </w:r>
    </w:p>
    <w:p w14:paraId="18677010">
      <w:pPr>
        <w:spacing w:line="580" w:lineRule="exact"/>
        <w:ind w:firstLine="640"/>
        <w:jc w:val="both"/>
      </w:pPr>
      <w:r>
        <w:rPr>
          <w:rFonts w:ascii="仿宋_GB2312" w:hAnsi="仿宋_GB2312" w:eastAsia="仿宋_GB2312"/>
          <w:b w:val="0"/>
          <w:sz w:val="32"/>
        </w:rPr>
        <w:t>10.节能环保支出(类)污染防治(款)其他污染防治支出(项):支出决算数为218.28万元，比上年决算增加92.55万元，增长73.61%,主要原因是：本年科目调整，非道路移动机械、柴油货车监督抽测服务项目资金上年在大气列支，本年调整至其他污染防治支出，导致经费增加；增加昌吉州机动车综合性环境监管平台升级改造项目、软件平台及信息化运维项目资金。</w:t>
      </w:r>
    </w:p>
    <w:p w14:paraId="37F94452">
      <w:pPr>
        <w:spacing w:line="580" w:lineRule="exact"/>
        <w:ind w:firstLine="640"/>
        <w:jc w:val="both"/>
      </w:pPr>
      <w:r>
        <w:rPr>
          <w:rFonts w:ascii="仿宋_GB2312" w:hAnsi="仿宋_GB2312" w:eastAsia="仿宋_GB2312"/>
          <w:b w:val="0"/>
          <w:sz w:val="32"/>
        </w:rPr>
        <w:t>11.节能环保支出(类)污染减排(款)生态环境监测与信息(项):支出决算数为318.83万元，比上年决算增加14.83万元，增长4.88%,主要原因是：本年在职人员工资调增，导致相关人员经费较上年有所增加。</w:t>
      </w:r>
    </w:p>
    <w:p w14:paraId="0C56D5B3">
      <w:pPr>
        <w:spacing w:line="580" w:lineRule="exact"/>
        <w:ind w:firstLine="640"/>
        <w:jc w:val="both"/>
      </w:pPr>
      <w:r>
        <w:rPr>
          <w:rFonts w:ascii="仿宋_GB2312" w:hAnsi="仿宋_GB2312" w:eastAsia="仿宋_GB2312"/>
          <w:b w:val="0"/>
          <w:sz w:val="32"/>
        </w:rPr>
        <w:t>12.节能环保支出(类)污染减排(款)减排专项支出(项):支出决算数为0.00万元，比上年决算减少10.20万元，下降100.00%,主要原因是：本年未安排重型柴油车OBD远程在线监控项目。</w:t>
      </w:r>
    </w:p>
    <w:p w14:paraId="05441DCD">
      <w:pPr>
        <w:spacing w:line="580" w:lineRule="exact"/>
        <w:ind w:firstLine="640"/>
        <w:jc w:val="both"/>
      </w:pPr>
      <w:r>
        <w:rPr>
          <w:rFonts w:ascii="仿宋_GB2312" w:hAnsi="仿宋_GB2312" w:eastAsia="仿宋_GB2312"/>
          <w:b w:val="0"/>
          <w:sz w:val="32"/>
        </w:rPr>
        <w:t>13.住房保障支出(类)住房改革支出(款)住房公积金(项):支出决算数为8.21万元，比上年决算增加2.42万元，增长41.80%,主要原因是：本年在职人员工资基数调增，公积金缴费基数上涨，相应支出增加。</w:t>
      </w:r>
    </w:p>
    <w:p w14:paraId="1E7890BB">
      <w:pPr>
        <w:spacing w:line="640" w:lineRule="exact"/>
        <w:ind w:firstLine="640"/>
        <w:jc w:val="both"/>
        <w:outlineLvl w:val="2"/>
      </w:pPr>
      <w:r>
        <w:rPr>
          <w:rFonts w:ascii="黑体" w:hAnsi="黑体" w:eastAsia="黑体"/>
          <w:sz w:val="32"/>
        </w:rPr>
        <w:t>六、一般公共预算财政拨款基本支出决算情况说明</w:t>
      </w:r>
    </w:p>
    <w:p w14:paraId="0485E56F">
      <w:pPr>
        <w:spacing w:line="580" w:lineRule="exact"/>
        <w:ind w:firstLine="640"/>
        <w:jc w:val="both"/>
      </w:pPr>
      <w:r>
        <w:rPr>
          <w:rFonts w:ascii="仿宋_GB2312" w:hAnsi="仿宋_GB2312" w:eastAsia="仿宋_GB2312"/>
          <w:b w:val="0"/>
          <w:sz w:val="32"/>
        </w:rPr>
        <w:t>2024年度一般公共预算财政拨款基本支出349.11万元，其中：</w:t>
      </w:r>
      <w:r>
        <w:rPr>
          <w:rFonts w:ascii="仿宋_GB2312" w:hAnsi="仿宋_GB2312" w:eastAsia="仿宋_GB2312"/>
          <w:b/>
          <w:sz w:val="32"/>
        </w:rPr>
        <w:t>人员经费337.22万元，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3E6DDDCF">
      <w:pPr>
        <w:spacing w:line="580" w:lineRule="exact"/>
        <w:ind w:firstLine="640"/>
        <w:jc w:val="both"/>
      </w:pPr>
      <w:r>
        <w:rPr>
          <w:rFonts w:ascii="仿宋_GB2312" w:hAnsi="仿宋_GB2312" w:eastAsia="仿宋_GB2312"/>
          <w:b/>
          <w:sz w:val="32"/>
        </w:rPr>
        <w:t>公用经费11.89万元，</w:t>
      </w:r>
      <w:r>
        <w:rPr>
          <w:rFonts w:ascii="仿宋_GB2312" w:hAnsi="仿宋_GB2312" w:eastAsia="仿宋_GB2312"/>
          <w:b w:val="0"/>
          <w:sz w:val="32"/>
        </w:rPr>
        <w:t>包括：办公费、邮电费、劳务费、工会经费、福利费、公务用车运行维护费、其他商品和服务支出。</w:t>
      </w:r>
    </w:p>
    <w:p w14:paraId="0ADC17B2">
      <w:pPr>
        <w:spacing w:line="640" w:lineRule="exact"/>
        <w:ind w:firstLine="640"/>
        <w:jc w:val="both"/>
        <w:outlineLvl w:val="2"/>
      </w:pPr>
      <w:r>
        <w:rPr>
          <w:rFonts w:ascii="黑体" w:hAnsi="黑体" w:eastAsia="黑体"/>
          <w:sz w:val="32"/>
        </w:rPr>
        <w:t>七、政府性基金预算财政拨款收入支出决算情况说明</w:t>
      </w:r>
    </w:p>
    <w:p w14:paraId="76FDC74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6C66DAD">
      <w:pPr>
        <w:spacing w:line="640" w:lineRule="exact"/>
        <w:ind w:firstLine="640"/>
        <w:jc w:val="both"/>
        <w:outlineLvl w:val="2"/>
      </w:pPr>
      <w:r>
        <w:rPr>
          <w:rFonts w:ascii="黑体" w:hAnsi="黑体" w:eastAsia="黑体"/>
          <w:sz w:val="32"/>
        </w:rPr>
        <w:t>八、国有资本经营预算财政拨款收入支出决算情况说明</w:t>
      </w:r>
    </w:p>
    <w:p w14:paraId="061EE7F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717BAFC">
      <w:pPr>
        <w:spacing w:line="640" w:lineRule="exact"/>
        <w:ind w:firstLine="640"/>
        <w:jc w:val="both"/>
        <w:outlineLvl w:val="2"/>
      </w:pPr>
      <w:r>
        <w:rPr>
          <w:rFonts w:ascii="黑体" w:hAnsi="黑体" w:eastAsia="黑体"/>
          <w:sz w:val="32"/>
        </w:rPr>
        <w:t>九、财政拨款“三公”经费支出决算情况说明</w:t>
      </w:r>
    </w:p>
    <w:p w14:paraId="0CDEBA38">
      <w:pPr>
        <w:spacing w:line="580" w:lineRule="exact"/>
        <w:ind w:firstLine="640"/>
        <w:jc w:val="both"/>
      </w:pPr>
      <w:r>
        <w:rPr>
          <w:rFonts w:ascii="仿宋_GB2312" w:hAnsi="仿宋_GB2312" w:eastAsia="仿宋_GB2312"/>
          <w:b/>
          <w:sz w:val="32"/>
        </w:rPr>
        <w:t>2024年度财政拨款“三公”经费支出4.60万元，</w:t>
      </w:r>
      <w:r>
        <w:rPr>
          <w:rFonts w:ascii="仿宋_GB2312" w:hAnsi="仿宋_GB2312" w:eastAsia="仿宋_GB2312"/>
          <w:b w:val="0"/>
          <w:sz w:val="32"/>
        </w:rPr>
        <w:t>比上年增加0.20万元，增长4.55%，主要原因是：本年调入公务用车，导致公务用车运行维护费较上年增加。其中：因公出国（境）费支出0.00万元，占0.00%，比上年增加0.00万元，增长0.00%，主要原因是：2023年与2024年均未安排因公出国（境）费支出。公务用车购置及运行维护费支出4.60万元，占100.00%，比上年增加0.20万元，增长4.55%，主要原因是：本年调入公务用车，导致公务用车运行维护费较上年增加。公务接待费支出0.00万元，占0.00%，比上年增加0.00万元，增长0.00%，主要原因是：2023年与2024年均未安排公务接待费支出。</w:t>
      </w:r>
    </w:p>
    <w:p w14:paraId="0BDA91BB">
      <w:pPr>
        <w:spacing w:line="580" w:lineRule="exact"/>
        <w:ind w:firstLine="640"/>
        <w:jc w:val="both"/>
      </w:pPr>
      <w:r>
        <w:rPr>
          <w:rFonts w:ascii="仿宋_GB2312" w:hAnsi="仿宋_GB2312" w:eastAsia="仿宋_GB2312"/>
          <w:b/>
          <w:sz w:val="32"/>
        </w:rPr>
        <w:t>具体情况如下：</w:t>
      </w:r>
    </w:p>
    <w:p w14:paraId="38EE480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C868CF3">
      <w:pPr>
        <w:spacing w:line="580" w:lineRule="exact"/>
        <w:ind w:firstLine="640"/>
        <w:jc w:val="both"/>
      </w:pPr>
      <w:r>
        <w:rPr>
          <w:rFonts w:ascii="仿宋_GB2312" w:hAnsi="仿宋_GB2312" w:eastAsia="仿宋_GB2312"/>
          <w:b w:val="0"/>
          <w:sz w:val="32"/>
        </w:rPr>
        <w:t>公务用车购置及运行维护费4.60万元，其中：公务用车购置费0.00万元，公务用车运行维护费4.60万元。公务用车运行维护费开支内容包括车辆燃油费、保险费、维修维护费、过路费等。公务用车购置数0辆，公务用车保有量3辆。国有资产占用情况中固定资产车辆3辆，与公务用车保有量差异原因是：本单位固定资产车辆与公务用车保有量一致无差异。</w:t>
      </w:r>
    </w:p>
    <w:p w14:paraId="3D5EDED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65EB4E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4.60万元，决算数4.60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4.60万元，决算数4.60万元，预决算差异率0.00%，主要原因是：严格按照预算执行，预决算无差异。公务接待费全年预算数0.00万元，决算数0.00万元，预决算差异率0.00%，主要原因是：本单位无公务接待费。</w:t>
      </w:r>
    </w:p>
    <w:p w14:paraId="4629B223">
      <w:pPr>
        <w:spacing w:line="640" w:lineRule="exact"/>
        <w:ind w:firstLine="640"/>
        <w:jc w:val="both"/>
        <w:outlineLvl w:val="2"/>
      </w:pPr>
      <w:r>
        <w:rPr>
          <w:rFonts w:ascii="黑体" w:hAnsi="黑体" w:eastAsia="黑体"/>
          <w:sz w:val="32"/>
        </w:rPr>
        <w:t>十、其他重要事项的情况说明</w:t>
      </w:r>
    </w:p>
    <w:p w14:paraId="61776D99">
      <w:pPr>
        <w:spacing w:line="640" w:lineRule="exact"/>
        <w:ind w:firstLine="640"/>
        <w:jc w:val="both"/>
        <w:outlineLvl w:val="3"/>
      </w:pPr>
      <w:r>
        <w:rPr>
          <w:rFonts w:ascii="楷体_GB2312" w:hAnsi="楷体_GB2312" w:eastAsia="楷体_GB2312"/>
          <w:b/>
          <w:sz w:val="32"/>
        </w:rPr>
        <w:t>（一）机关运行经费及公用经费支出情况</w:t>
      </w:r>
    </w:p>
    <w:p w14:paraId="4C4D918B">
      <w:pPr>
        <w:spacing w:line="580" w:lineRule="exact"/>
        <w:ind w:firstLine="640"/>
        <w:jc w:val="both"/>
      </w:pPr>
      <w:r>
        <w:rPr>
          <w:rFonts w:ascii="仿宋_GB2312" w:hAnsi="仿宋_GB2312" w:eastAsia="仿宋_GB2312"/>
          <w:b w:val="0"/>
          <w:sz w:val="32"/>
        </w:rPr>
        <w:t>2024年度昌吉回族自治州环境污染监控中心（事业单位）公用经费支出11.89万元，比上年增加2.16万元，增长22.20%，主要原因是：本年度增加邮电费、公务用车运行费、劳务费、办公费，公用经费较上年增加。</w:t>
      </w:r>
    </w:p>
    <w:p w14:paraId="7C4C2560">
      <w:pPr>
        <w:spacing w:line="640" w:lineRule="exact"/>
        <w:ind w:firstLine="640"/>
        <w:jc w:val="both"/>
        <w:outlineLvl w:val="3"/>
      </w:pPr>
      <w:r>
        <w:rPr>
          <w:rFonts w:ascii="楷体_GB2312" w:hAnsi="楷体_GB2312" w:eastAsia="楷体_GB2312"/>
          <w:b/>
          <w:sz w:val="32"/>
        </w:rPr>
        <w:t>（二）政府采购情况</w:t>
      </w:r>
    </w:p>
    <w:p w14:paraId="2609D79E">
      <w:pPr>
        <w:spacing w:line="580" w:lineRule="exact"/>
        <w:ind w:firstLine="640"/>
        <w:jc w:val="both"/>
      </w:pPr>
      <w:r>
        <w:rPr>
          <w:rFonts w:ascii="仿宋_GB2312" w:hAnsi="仿宋_GB2312" w:eastAsia="仿宋_GB2312"/>
          <w:b w:val="0"/>
          <w:sz w:val="32"/>
        </w:rPr>
        <w:t>2024年度政府采购支出总额327.97万元，其中：政府采购货物支出44.05万元、政府采购工程支出0.00万元、政府采购服务支出283.92万元。</w:t>
      </w:r>
    </w:p>
    <w:p w14:paraId="35DE0B88">
      <w:pPr>
        <w:spacing w:line="580" w:lineRule="exact"/>
        <w:ind w:firstLine="640"/>
        <w:jc w:val="both"/>
      </w:pPr>
      <w:r>
        <w:rPr>
          <w:rFonts w:ascii="仿宋_GB2312" w:hAnsi="仿宋_GB2312" w:eastAsia="仿宋_GB2312"/>
          <w:b w:val="0"/>
          <w:sz w:val="32"/>
        </w:rPr>
        <w:t>授予中小企业合同金额327.97万元，占政府采购支出总额的100.00%，其中：授予小微企业合同金额327.97万元，占政府采购支出总额的100.00%。</w:t>
      </w:r>
    </w:p>
    <w:p w14:paraId="28B52F11">
      <w:pPr>
        <w:spacing w:line="640" w:lineRule="exact"/>
        <w:ind w:firstLine="640"/>
        <w:jc w:val="both"/>
        <w:outlineLvl w:val="3"/>
      </w:pPr>
      <w:r>
        <w:rPr>
          <w:rFonts w:ascii="楷体_GB2312" w:hAnsi="楷体_GB2312" w:eastAsia="楷体_GB2312"/>
          <w:b/>
          <w:sz w:val="32"/>
        </w:rPr>
        <w:t>（三）国有资产占用情况说明</w:t>
      </w:r>
    </w:p>
    <w:p w14:paraId="2F1C2C72">
      <w:pPr>
        <w:spacing w:line="580" w:lineRule="exact"/>
        <w:ind w:firstLine="640"/>
        <w:jc w:val="both"/>
      </w:pPr>
      <w:r>
        <w:rPr>
          <w:rFonts w:ascii="仿宋_GB2312" w:hAnsi="仿宋_GB2312" w:eastAsia="仿宋_GB2312"/>
          <w:b w:val="0"/>
          <w:sz w:val="32"/>
        </w:rPr>
        <w:t>截至2024年12月31日，房屋0.00平方米，价值0.00万元。车辆3辆，价值52.38万元，其中：副部（省）级及以上领导用车0辆、主要负责人用车0辆、机要通信用车0辆、应急保障用车0辆、执法执勤用车0辆、特种专业技术用车2辆、离退休干部服务用车0辆、其他用车1辆，其他用车主要是：一般公务用车。单价100万元（含）以上设备（不含车辆）0台（套）。</w:t>
      </w:r>
    </w:p>
    <w:p w14:paraId="5262B9B4">
      <w:pPr>
        <w:spacing w:line="640" w:lineRule="exact"/>
        <w:ind w:firstLine="640"/>
        <w:jc w:val="both"/>
        <w:outlineLvl w:val="2"/>
      </w:pPr>
      <w:r>
        <w:rPr>
          <w:rFonts w:ascii="黑体" w:hAnsi="黑体" w:eastAsia="黑体"/>
          <w:sz w:val="32"/>
        </w:rPr>
        <w:t>十一、预算绩效的情况说明</w:t>
      </w:r>
    </w:p>
    <w:p w14:paraId="0829638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1,159.29万元，实际执行总额1,085.20万元；预算绩效评价项目11个，全年预算数800.49万元，全年执行数784.45万元。预算绩效管理取得的成效：一是非道路移动机械编码登记按照国家“应登尽登”要求，截至目前我州已完成8477辆，目前排名全疆前三，有效实施排放管控区的管理，为减少污染物排放奠定基础。二是我中心</w:t>
      </w:r>
      <w:bookmarkStart w:id="0" w:name="_GoBack"/>
      <w:bookmarkEnd w:id="0"/>
      <w:r>
        <w:rPr>
          <w:rFonts w:ascii="仿宋_GB2312" w:hAnsi="仿宋_GB2312" w:eastAsia="仿宋_GB2312"/>
          <w:b w:val="0"/>
          <w:sz w:val="32"/>
        </w:rPr>
        <w:t>3人参加自治区第三</w:t>
      </w:r>
      <w:r>
        <w:rPr>
          <w:rFonts w:hint="eastAsia" w:ascii="仿宋_GB2312" w:hAnsi="仿宋_GB2312" w:eastAsia="仿宋_GB2312"/>
          <w:b w:val="0"/>
          <w:sz w:val="32"/>
          <w:lang w:val="en-US" w:eastAsia="zh-CN"/>
        </w:rPr>
        <w:t>届</w:t>
      </w:r>
      <w:r>
        <w:rPr>
          <w:rFonts w:ascii="仿宋_GB2312" w:hAnsi="仿宋_GB2312" w:eastAsia="仿宋_GB2312"/>
          <w:b w:val="0"/>
          <w:sz w:val="32"/>
        </w:rPr>
        <w:t>生态环境监测专业技术人员大比武活动，张晓伟获得专项比武个人二等奖，陈志颖、祁琦获得专项比武个人三等奖。三是2024年8月，昌吉州生态环境局组织自治区昌吉生态环境监测站、昌吉州环境污染监控中心，联合中国环境科学研究院、罗克佳华集团公司等五家单位联合组建“新疆昌吉州生态环境科创中心代表队”参加自治区数字化发展局主办的2024“数据要素X”大赛新疆分赛区比赛、9月初赛、决赛最终获得自治区分赛区三等奖。四是形成专业论文2篇，在国家级期刊《探索科学》刊登。完成2项计算机软著登记，成功申报自治区科技进步奖。五是配备辐射监测仪器设备及辐射环境监测实验室认证，提升辐射安全监管和辐射事故应急处置能力和辐射环境监测能力。发现的问题及原因：一是绩效指标的明确性、可衡量性、相关性还需进一步提升。预算精细化管理还需完善，预算编制管理水平仍有进一步提升的空间。二是没有很好</w:t>
      </w:r>
      <w:r>
        <w:rPr>
          <w:rFonts w:hint="eastAsia" w:ascii="仿宋_GB2312" w:hAnsi="仿宋_GB2312" w:eastAsia="仿宋_GB2312"/>
          <w:b w:val="0"/>
          <w:sz w:val="32"/>
          <w:lang w:eastAsia="zh-CN"/>
        </w:rPr>
        <w:t>地</w:t>
      </w:r>
      <w:r>
        <w:rPr>
          <w:rFonts w:ascii="仿宋_GB2312" w:hAnsi="仿宋_GB2312" w:eastAsia="仿宋_GB2312"/>
          <w:b w:val="0"/>
          <w:sz w:val="32"/>
        </w:rPr>
        <w:t>改进本部门绩效监控组织、管理、实施方式等的思路，业务科室全员未能参与到预算绩效监控组织过程中，使绩效监控组织、管理、实施起到应有的作用。绩效管理意识有待增强，未能全面深入认识理解绩效管理工作的意义。绩效管理经验不足，预算绩效管理工作有待进一步落实。三是财务管理内控制度严格财务审批方面有待加强。在费用报账支付时，按照预算规定的费用项目和用途进行资金使用、审核，列报支付，财务核算杜绝超支现象的发生。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绩效目标质量。提升预算精细化管理水平。建议：一是加强预算绩效目标管理工作。明确预算项目绩效目标编制要求，分类别建立科学合理、细化量化、可比可测预算绩效指标体系，突出结果导向，重点考核实绩。二是强化预算绩效执行工作，指定专人负责预算执行监督管理，进一步推动预算绩效管理工作。三是针对业务科室及领导层面的绩效监控全面培训，加强绩效工作学习，把绩效工作的理念和方法及工作要求讲透，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1E97779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3A4146">
        <w:tblPrEx>
          <w:tblCellMar>
            <w:top w:w="0" w:type="dxa"/>
            <w:left w:w="108" w:type="dxa"/>
            <w:bottom w:w="0" w:type="dxa"/>
            <w:right w:w="108" w:type="dxa"/>
          </w:tblCellMar>
        </w:tblPrEx>
        <w:tc>
          <w:tcPr>
            <w:tcW w:w="8847" w:type="dxa"/>
            <w:gridSpan w:val="9"/>
            <w:vAlign w:val="center"/>
          </w:tcPr>
          <w:p w14:paraId="63B58D4E">
            <w:pPr>
              <w:jc w:val="center"/>
            </w:pPr>
            <w:r>
              <w:rPr>
                <w:rFonts w:ascii="宋体" w:hAnsi="宋体" w:eastAsia="宋体"/>
                <w:sz w:val="24"/>
              </w:rPr>
              <w:t>单位整体支出绩效自评表</w:t>
            </w:r>
          </w:p>
        </w:tc>
      </w:tr>
      <w:tr w14:paraId="6B033498">
        <w:tblPrEx>
          <w:tblCellMar>
            <w:top w:w="0" w:type="dxa"/>
            <w:left w:w="108" w:type="dxa"/>
            <w:bottom w:w="0" w:type="dxa"/>
            <w:right w:w="108" w:type="dxa"/>
          </w:tblCellMar>
        </w:tblPrEx>
        <w:tc>
          <w:tcPr>
            <w:tcW w:w="8847" w:type="dxa"/>
            <w:gridSpan w:val="9"/>
            <w:vAlign w:val="center"/>
          </w:tcPr>
          <w:p w14:paraId="11B2A8B9">
            <w:pPr>
              <w:jc w:val="center"/>
            </w:pPr>
            <w:r>
              <w:rPr>
                <w:rFonts w:ascii="宋体" w:hAnsi="宋体" w:eastAsia="宋体"/>
                <w:sz w:val="24"/>
              </w:rPr>
              <w:t>（2024年度）</w:t>
            </w:r>
          </w:p>
        </w:tc>
      </w:tr>
      <w:tr w14:paraId="4EB71A8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2563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70A281F">
            <w:pPr>
              <w:jc w:val="center"/>
            </w:pPr>
            <w:r>
              <w:rPr>
                <w:rFonts w:ascii="宋体" w:hAnsi="宋体" w:eastAsia="宋体"/>
                <w:sz w:val="16"/>
              </w:rPr>
              <w:t>昌吉回族自治州环境污染监控中心</w:t>
            </w:r>
          </w:p>
        </w:tc>
      </w:tr>
      <w:tr w14:paraId="2A01F15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5667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C98C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29C2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1AA6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8FEC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F00F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4449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6B913">
            <w:pPr>
              <w:jc w:val="center"/>
            </w:pPr>
            <w:r>
              <w:rPr>
                <w:rFonts w:ascii="宋体" w:hAnsi="宋体" w:eastAsia="宋体"/>
                <w:sz w:val="16"/>
              </w:rPr>
              <w:t>得分</w:t>
            </w:r>
          </w:p>
        </w:tc>
      </w:tr>
      <w:tr w14:paraId="39BF92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C981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8E62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FC77A">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80FA8">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FFA1C">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1B7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FF7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9E5B8">
            <w:pPr>
              <w:jc w:val="center"/>
            </w:pPr>
            <w:r>
              <w:rPr>
                <w:rFonts w:ascii="宋体" w:hAnsi="宋体" w:eastAsia="宋体"/>
                <w:sz w:val="16"/>
              </w:rPr>
              <w:t>-</w:t>
            </w:r>
          </w:p>
        </w:tc>
      </w:tr>
      <w:tr w14:paraId="237408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A620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78A2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A256A">
            <w:pPr>
              <w:jc w:val="center"/>
            </w:pPr>
            <w:r>
              <w:rPr>
                <w:rFonts w:ascii="宋体" w:hAnsi="宋体" w:eastAsia="宋体"/>
                <w:sz w:val="16"/>
              </w:rPr>
              <w:t>571.72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628A8">
            <w:pPr>
              <w:jc w:val="center"/>
            </w:pPr>
            <w:r>
              <w:rPr>
                <w:rFonts w:ascii="宋体" w:hAnsi="宋体" w:eastAsia="宋体"/>
                <w:sz w:val="16"/>
              </w:rPr>
              <w:t>1,059.69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587DC">
            <w:pPr>
              <w:jc w:val="center"/>
            </w:pPr>
            <w:r>
              <w:rPr>
                <w:rFonts w:ascii="宋体" w:hAnsi="宋体" w:eastAsia="宋体"/>
                <w:sz w:val="16"/>
              </w:rPr>
              <w:t>985.60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8E7D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610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1286C">
            <w:pPr>
              <w:jc w:val="center"/>
            </w:pPr>
            <w:r>
              <w:rPr>
                <w:rFonts w:ascii="宋体" w:hAnsi="宋体" w:eastAsia="宋体"/>
                <w:sz w:val="16"/>
              </w:rPr>
              <w:t>-</w:t>
            </w:r>
          </w:p>
        </w:tc>
      </w:tr>
      <w:tr w14:paraId="5D0390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2E15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F751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CFB8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C33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8934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3BC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92B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172F6">
            <w:pPr>
              <w:jc w:val="center"/>
            </w:pPr>
            <w:r>
              <w:rPr>
                <w:rFonts w:ascii="宋体" w:hAnsi="宋体" w:eastAsia="宋体"/>
                <w:sz w:val="16"/>
              </w:rPr>
              <w:t>-</w:t>
            </w:r>
          </w:p>
        </w:tc>
      </w:tr>
      <w:tr w14:paraId="0079AA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44B2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D000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F97A5">
            <w:pPr>
              <w:jc w:val="center"/>
            </w:pPr>
            <w:r>
              <w:rPr>
                <w:rFonts w:ascii="宋体" w:hAnsi="宋体" w:eastAsia="宋体"/>
                <w:sz w:val="16"/>
              </w:rPr>
              <w:t>671.32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B114A">
            <w:pPr>
              <w:jc w:val="center"/>
            </w:pPr>
            <w:r>
              <w:rPr>
                <w:rFonts w:ascii="宋体" w:hAnsi="宋体" w:eastAsia="宋体"/>
                <w:sz w:val="16"/>
              </w:rPr>
              <w:t>1,159.29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65947">
            <w:pPr>
              <w:jc w:val="center"/>
            </w:pPr>
            <w:r>
              <w:rPr>
                <w:rFonts w:ascii="宋体" w:hAnsi="宋体" w:eastAsia="宋体"/>
                <w:sz w:val="16"/>
              </w:rPr>
              <w:t>1,085.20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3B4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CE85B">
            <w:pPr>
              <w:jc w:val="center"/>
            </w:pPr>
            <w:r>
              <w:rPr>
                <w:rFonts w:ascii="宋体" w:hAnsi="宋体" w:eastAsia="宋体"/>
                <w:sz w:val="16"/>
              </w:rPr>
              <w:t>93.61%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596CE">
            <w:pPr>
              <w:jc w:val="center"/>
            </w:pPr>
            <w:r>
              <w:rPr>
                <w:rFonts w:ascii="宋体" w:hAnsi="宋体" w:eastAsia="宋体"/>
                <w:sz w:val="16"/>
              </w:rPr>
              <w:t>9.36</w:t>
            </w:r>
          </w:p>
        </w:tc>
      </w:tr>
      <w:tr w14:paraId="2EE004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CFF1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8D87E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9C6C58">
            <w:pPr>
              <w:jc w:val="center"/>
            </w:pPr>
            <w:r>
              <w:rPr>
                <w:rFonts w:ascii="宋体" w:hAnsi="宋体" w:eastAsia="宋体"/>
                <w:sz w:val="16"/>
              </w:rPr>
              <w:t>实际完成情况</w:t>
            </w:r>
          </w:p>
        </w:tc>
      </w:tr>
      <w:tr w14:paraId="181620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375A9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974BD3">
            <w:pPr>
              <w:jc w:val="both"/>
            </w:pPr>
            <w:r>
              <w:rPr>
                <w:rFonts w:ascii="宋体" w:hAnsi="宋体" w:eastAsia="宋体"/>
                <w:sz w:val="16"/>
              </w:rPr>
              <w:t>完成重点污染源自动监控、机动车污染防治、环境信息化建设及信息宣传等方面工作。配合开展固体废物、辐射安全监督检查。改善现有办公设备，各项能力达到国家、自治区要求，完成上级部门下达的工作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EBD2B9">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 1159.29 万元，全年执行数为 1085.20万元，总预算执行率为93.61%。2024 年</w:t>
            </w:r>
            <w:r>
              <w:rPr>
                <w:rFonts w:hint="eastAsia" w:ascii="宋体" w:hAnsi="宋体"/>
                <w:sz w:val="16"/>
                <w:lang w:eastAsia="zh-CN"/>
              </w:rPr>
              <w:t>本单位</w:t>
            </w:r>
            <w:r>
              <w:rPr>
                <w:rFonts w:ascii="宋体" w:hAnsi="宋体" w:eastAsia="宋体"/>
                <w:sz w:val="16"/>
              </w:rPr>
              <w:t>完成以下工作内容：1.开展固体废物、辐射安全监督检查；2.重点污染源自动监控、机动车污染防治、环境信息化建设工作；3.非道路移动机械监督抽测及路检路查动作。通过以上工作的实施，达到提高排放控制区管理能力以及高排放非道路移动机械的管控水平、促进有效监督污染物的排放，昌吉州生态环境的网络安全防护和技术能力、故障处理能力、大大提高了运维效率，促进了昌吉回族自治州环境污染监控中心信息化和数字化发展建设，提升了区域空气质量风险的预警防控水平，促进了生态环境质量的持续改善与提升等。</w:t>
            </w:r>
          </w:p>
        </w:tc>
      </w:tr>
      <w:tr w14:paraId="19E7F8A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0A22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47B3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E139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9142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3CEF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6324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200C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C92FC">
            <w:pPr>
              <w:jc w:val="center"/>
            </w:pPr>
            <w:r>
              <w:rPr>
                <w:rFonts w:ascii="宋体" w:hAnsi="宋体" w:eastAsia="宋体"/>
                <w:sz w:val="16"/>
              </w:rPr>
              <w:t>得分</w:t>
            </w:r>
          </w:p>
        </w:tc>
      </w:tr>
      <w:tr w14:paraId="661D132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259A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B639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747D1">
            <w:pPr>
              <w:jc w:val="center"/>
            </w:pPr>
            <w:r>
              <w:rPr>
                <w:rFonts w:ascii="宋体" w:hAnsi="宋体" w:eastAsia="宋体"/>
                <w:sz w:val="16"/>
              </w:rPr>
              <w:t>两年出具各类报告（份）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59200">
            <w:pPr>
              <w:jc w:val="center"/>
            </w:pPr>
            <w:r>
              <w:rPr>
                <w:rFonts w:ascii="宋体" w:hAnsi="宋体" w:eastAsia="宋体"/>
                <w:sz w:val="16"/>
              </w:rPr>
              <w:t>=200份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862BD">
            <w:pPr>
              <w:jc w:val="center"/>
            </w:pPr>
            <w:r>
              <w:rPr>
                <w:rFonts w:ascii="宋体" w:hAnsi="宋体" w:eastAsia="宋体"/>
                <w:sz w:val="16"/>
              </w:rPr>
              <w:t>绩效目标分解表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6E51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6F2AD">
            <w:pPr>
              <w:jc w:val="center"/>
            </w:pPr>
            <w:r>
              <w:rPr>
                <w:rFonts w:ascii="宋体" w:hAnsi="宋体" w:eastAsia="宋体"/>
                <w:sz w:val="16"/>
              </w:rPr>
              <w:t>=160份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79D63">
            <w:pPr>
              <w:jc w:val="center"/>
            </w:pPr>
            <w:r>
              <w:rPr>
                <w:rFonts w:ascii="宋体" w:hAnsi="宋体" w:eastAsia="宋体"/>
                <w:sz w:val="16"/>
              </w:rPr>
              <w:t>12</w:t>
            </w:r>
          </w:p>
        </w:tc>
      </w:tr>
      <w:tr w14:paraId="158A3C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6D2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2885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27AA7">
            <w:pPr>
              <w:jc w:val="center"/>
            </w:pPr>
            <w:r>
              <w:rPr>
                <w:rFonts w:ascii="宋体" w:hAnsi="宋体" w:eastAsia="宋体"/>
                <w:sz w:val="16"/>
              </w:rPr>
              <w:t>区域实况分布模块（套）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763BB">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370D1">
            <w:pPr>
              <w:jc w:val="center"/>
            </w:pPr>
            <w:r>
              <w:rPr>
                <w:rFonts w:ascii="宋体" w:hAnsi="宋体" w:eastAsia="宋体"/>
                <w:sz w:val="16"/>
              </w:rPr>
              <w:t>绩效目标分解表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7A97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54279">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56C2E">
            <w:pPr>
              <w:jc w:val="center"/>
            </w:pPr>
            <w:r>
              <w:rPr>
                <w:rFonts w:ascii="宋体" w:hAnsi="宋体" w:eastAsia="宋体"/>
                <w:sz w:val="16"/>
              </w:rPr>
              <w:t>15</w:t>
            </w:r>
          </w:p>
        </w:tc>
      </w:tr>
      <w:tr w14:paraId="7BE012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780C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B61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29EF">
            <w:pPr>
              <w:jc w:val="center"/>
            </w:pPr>
            <w:r>
              <w:rPr>
                <w:rFonts w:ascii="宋体" w:hAnsi="宋体" w:eastAsia="宋体"/>
                <w:sz w:val="16"/>
              </w:rPr>
              <w:t>开展资产清查工作（次数）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11A0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F179B">
            <w:pPr>
              <w:jc w:val="center"/>
              <w:rPr>
                <w:rFonts w:hint="eastAsia" w:eastAsia="宋体"/>
                <w:lang w:eastAsia="zh-CN"/>
              </w:rPr>
            </w:pPr>
            <w:r>
              <w:rPr>
                <w:rFonts w:ascii="宋体" w:hAnsi="宋体" w:eastAsia="宋体"/>
                <w:sz w:val="16"/>
              </w:rPr>
              <w:t>实施方案（传资产清查</w:t>
            </w:r>
            <w:r>
              <w:rPr>
                <w:rFonts w:hint="eastAsia" w:ascii="宋体" w:hAnsi="宋体"/>
                <w:sz w:val="16"/>
                <w:lang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6BAB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7D5A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36B50">
            <w:pPr>
              <w:jc w:val="center"/>
            </w:pPr>
            <w:r>
              <w:rPr>
                <w:rFonts w:ascii="宋体" w:hAnsi="宋体" w:eastAsia="宋体"/>
                <w:sz w:val="16"/>
              </w:rPr>
              <w:t>15</w:t>
            </w:r>
          </w:p>
        </w:tc>
      </w:tr>
      <w:tr w14:paraId="2F9CD0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3A60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1A5A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206FA">
            <w:pPr>
              <w:jc w:val="center"/>
            </w:pPr>
            <w:r>
              <w:rPr>
                <w:rFonts w:ascii="宋体" w:hAnsi="宋体" w:eastAsia="宋体"/>
                <w:sz w:val="16"/>
              </w:rPr>
              <w:t>电脑终端软件及网络运维台数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600D6">
            <w:pPr>
              <w:jc w:val="center"/>
            </w:pPr>
            <w:r>
              <w:rPr>
                <w:rFonts w:ascii="宋体" w:hAnsi="宋体" w:eastAsia="宋体"/>
                <w:sz w:val="16"/>
              </w:rPr>
              <w:t>&gt;=100台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13560">
            <w:pPr>
              <w:jc w:val="center"/>
            </w:pPr>
            <w:r>
              <w:rPr>
                <w:rFonts w:ascii="宋体" w:hAnsi="宋体" w:eastAsia="宋体"/>
                <w:sz w:val="16"/>
              </w:rPr>
              <w:t>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AF0D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060ED">
            <w:pPr>
              <w:jc w:val="center"/>
            </w:pPr>
            <w:r>
              <w:rPr>
                <w:rFonts w:ascii="宋体" w:hAnsi="宋体" w:eastAsia="宋体"/>
                <w:sz w:val="16"/>
              </w:rPr>
              <w:t>=266台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653D4">
            <w:pPr>
              <w:jc w:val="center"/>
            </w:pPr>
            <w:r>
              <w:rPr>
                <w:rFonts w:ascii="宋体" w:hAnsi="宋体" w:eastAsia="宋体"/>
                <w:sz w:val="16"/>
              </w:rPr>
              <w:t>15</w:t>
            </w:r>
          </w:p>
        </w:tc>
      </w:tr>
      <w:tr w14:paraId="185E6C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13CC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A77D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FACC4">
            <w:pPr>
              <w:jc w:val="center"/>
            </w:pPr>
            <w:r>
              <w:rPr>
                <w:rFonts w:ascii="宋体" w:hAnsi="宋体" w:eastAsia="宋体"/>
                <w:sz w:val="16"/>
              </w:rPr>
              <w:t>抽测任务量（辆）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1E17C">
            <w:pPr>
              <w:jc w:val="center"/>
            </w:pPr>
            <w:r>
              <w:rPr>
                <w:rFonts w:ascii="宋体" w:hAnsi="宋体" w:eastAsia="宋体"/>
                <w:sz w:val="16"/>
              </w:rPr>
              <w:t>&gt;=6000辆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04967">
            <w:pPr>
              <w:jc w:val="center"/>
            </w:pPr>
            <w:r>
              <w:rPr>
                <w:rFonts w:ascii="宋体" w:hAnsi="宋体" w:eastAsia="宋体"/>
                <w:sz w:val="16"/>
              </w:rPr>
              <w:t>昌吉州非道路移动机械及柴油货车监督抽测项目方案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B146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BE455">
            <w:pPr>
              <w:jc w:val="center"/>
            </w:pPr>
            <w:r>
              <w:rPr>
                <w:rFonts w:ascii="宋体" w:hAnsi="宋体" w:eastAsia="宋体"/>
                <w:sz w:val="16"/>
              </w:rPr>
              <w:t>=10007辆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AB2C8">
            <w:pPr>
              <w:jc w:val="center"/>
            </w:pPr>
            <w:r>
              <w:rPr>
                <w:rFonts w:ascii="宋体" w:hAnsi="宋体" w:eastAsia="宋体"/>
                <w:sz w:val="16"/>
              </w:rPr>
              <w:t>15</w:t>
            </w:r>
          </w:p>
        </w:tc>
      </w:tr>
      <w:tr w14:paraId="7AF912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A857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1119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F2BB0">
            <w:pPr>
              <w:jc w:val="center"/>
            </w:pPr>
            <w:r>
              <w:rPr>
                <w:rFonts w:ascii="宋体" w:hAnsi="宋体" w:eastAsia="宋体"/>
                <w:sz w:val="16"/>
              </w:rPr>
              <w:t>平台功能完整率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76D5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130A9">
            <w:pPr>
              <w:jc w:val="center"/>
            </w:pPr>
            <w:r>
              <w:rPr>
                <w:rFonts w:ascii="宋体" w:hAnsi="宋体" w:eastAsia="宋体"/>
                <w:sz w:val="16"/>
              </w:rPr>
              <w:t>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35CA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BA71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1D6D8">
            <w:pPr>
              <w:jc w:val="center"/>
            </w:pPr>
            <w:r>
              <w:rPr>
                <w:rFonts w:ascii="宋体" w:hAnsi="宋体" w:eastAsia="宋体"/>
                <w:sz w:val="16"/>
              </w:rPr>
              <w:t>15</w:t>
            </w:r>
          </w:p>
        </w:tc>
      </w:tr>
    </w:tbl>
    <w:p w14:paraId="2544FD6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632"/>
        <w:gridCol w:w="632"/>
      </w:tblGrid>
      <w:tr w14:paraId="7273105C">
        <w:tblPrEx>
          <w:tblCellMar>
            <w:top w:w="0" w:type="dxa"/>
            <w:left w:w="108" w:type="dxa"/>
            <w:bottom w:w="0" w:type="dxa"/>
            <w:right w:w="108" w:type="dxa"/>
          </w:tblCellMar>
        </w:tblPrEx>
        <w:tc>
          <w:tcPr>
            <w:tcW w:w="8848" w:type="dxa"/>
            <w:gridSpan w:val="14"/>
            <w:vAlign w:val="center"/>
          </w:tcPr>
          <w:p w14:paraId="0F55171B">
            <w:pPr>
              <w:jc w:val="center"/>
            </w:pPr>
            <w:r>
              <w:rPr>
                <w:rFonts w:ascii="宋体" w:hAnsi="宋体" w:eastAsia="宋体"/>
                <w:sz w:val="24"/>
              </w:rPr>
              <w:t>项目支出绩效自评表</w:t>
            </w:r>
          </w:p>
        </w:tc>
      </w:tr>
      <w:tr w14:paraId="0A45693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DEB275">
            <w:pPr>
              <w:jc w:val="center"/>
            </w:pPr>
            <w:r>
              <w:rPr>
                <w:rFonts w:ascii="宋体" w:hAnsi="宋体" w:eastAsia="宋体"/>
                <w:sz w:val="24"/>
              </w:rPr>
              <w:t>(2024年度)</w:t>
            </w:r>
          </w:p>
        </w:tc>
      </w:tr>
      <w:tr w14:paraId="67A080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81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3D2F7B">
            <w:pPr>
              <w:jc w:val="center"/>
            </w:pPr>
            <w:r>
              <w:rPr>
                <w:rFonts w:ascii="宋体" w:hAnsi="宋体" w:eastAsia="宋体"/>
                <w:sz w:val="16"/>
              </w:rPr>
              <w:t>委托第三方开展昌吉州危险废物处置规范化评估</w:t>
            </w:r>
          </w:p>
        </w:tc>
      </w:tr>
      <w:tr w14:paraId="59FD9A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34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0B7211">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63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E979A6">
            <w:pPr>
              <w:jc w:val="center"/>
            </w:pPr>
            <w:r>
              <w:rPr>
                <w:rFonts w:ascii="宋体" w:hAnsi="宋体" w:eastAsia="宋体"/>
                <w:sz w:val="16"/>
              </w:rPr>
              <w:t>昌吉回族自治州环境污染监控中心</w:t>
            </w:r>
          </w:p>
        </w:tc>
      </w:tr>
      <w:tr w14:paraId="6A5098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870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38B0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510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E30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A704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3B04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0F2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E0AE">
            <w:pPr>
              <w:jc w:val="center"/>
            </w:pPr>
            <w:r>
              <w:rPr>
                <w:rFonts w:ascii="宋体" w:hAnsi="宋体" w:eastAsia="宋体"/>
                <w:sz w:val="16"/>
              </w:rPr>
              <w:t>得分</w:t>
            </w:r>
          </w:p>
        </w:tc>
      </w:tr>
      <w:tr w14:paraId="371E4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A4E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78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81EE0">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60B41">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AE71A">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62D0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117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EF45">
            <w:pPr>
              <w:jc w:val="center"/>
            </w:pPr>
            <w:r>
              <w:rPr>
                <w:rFonts w:ascii="宋体" w:hAnsi="宋体" w:eastAsia="宋体"/>
                <w:sz w:val="16"/>
              </w:rPr>
              <w:t>10.00</w:t>
            </w:r>
          </w:p>
        </w:tc>
      </w:tr>
      <w:tr w14:paraId="6BE04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EFD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997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831E9">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6650E">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55503">
            <w:pPr>
              <w:jc w:val="center"/>
            </w:pPr>
            <w:r>
              <w:rPr>
                <w:rFonts w:ascii="宋体" w:hAnsi="宋体" w:eastAsia="宋体"/>
                <w:sz w:val="16"/>
              </w:rPr>
              <w:t>14.10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D43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6BE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6C71">
            <w:pPr>
              <w:jc w:val="center"/>
            </w:pPr>
            <w:r>
              <w:rPr>
                <w:rFonts w:ascii="宋体" w:hAnsi="宋体" w:eastAsia="宋体"/>
                <w:sz w:val="16"/>
              </w:rPr>
              <w:t>—</w:t>
            </w:r>
          </w:p>
        </w:tc>
      </w:tr>
      <w:tr w14:paraId="22B0D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BB6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2C2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AF5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6D8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546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5FD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361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3E91">
            <w:pPr>
              <w:jc w:val="center"/>
            </w:pPr>
            <w:r>
              <w:rPr>
                <w:rFonts w:ascii="宋体" w:hAnsi="宋体" w:eastAsia="宋体"/>
                <w:sz w:val="16"/>
              </w:rPr>
              <w:t>—</w:t>
            </w:r>
          </w:p>
        </w:tc>
      </w:tr>
      <w:tr w14:paraId="737F12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1A8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1B10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1130C3">
            <w:pPr>
              <w:jc w:val="center"/>
            </w:pPr>
            <w:r>
              <w:rPr>
                <w:rFonts w:ascii="宋体" w:hAnsi="宋体" w:eastAsia="宋体"/>
                <w:sz w:val="16"/>
              </w:rPr>
              <w:t>实际完成情况</w:t>
            </w:r>
          </w:p>
        </w:tc>
      </w:tr>
      <w:tr w14:paraId="04992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BF7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75E3A4">
            <w:pPr>
              <w:jc w:val="both"/>
            </w:pPr>
            <w:r>
              <w:rPr>
                <w:rFonts w:ascii="宋体" w:hAnsi="宋体" w:eastAsia="宋体"/>
                <w:sz w:val="16"/>
              </w:rPr>
              <w:t>2024年主要完成项目招投标工作、与第三方合同的签订及首付款的支付工作，通过本项目的开展遏制危险废物非法转移倾倒处置高发态势，防范化解危险废物环境风险，保障生态安全。环境风险，保障生态安全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BA6514">
            <w:pPr>
              <w:jc w:val="both"/>
            </w:pPr>
            <w:r>
              <w:rPr>
                <w:rFonts w:hint="eastAsia" w:ascii="宋体" w:hAnsi="宋体"/>
                <w:sz w:val="16"/>
                <w:lang w:eastAsia="zh-CN"/>
              </w:rPr>
              <w:t>截至2024</w:t>
            </w:r>
            <w:r>
              <w:rPr>
                <w:rFonts w:ascii="宋体" w:hAnsi="宋体" w:eastAsia="宋体"/>
                <w:sz w:val="16"/>
              </w:rPr>
              <w:t>年12月31日该项目已完成线上竞价采购流程并于12月6日与第三方签订合同第三方已开展相关工作，通过该项目的实施，可提升废弃危险化学品等危险废物环境监管，促进生态环境安全保障。</w:t>
            </w:r>
          </w:p>
        </w:tc>
      </w:tr>
      <w:tr w14:paraId="0DCAB3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861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DBE6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DD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B42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59EA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380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A8A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E3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55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86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C55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AA5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CB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3A244">
            <w:pPr>
              <w:jc w:val="center"/>
            </w:pPr>
            <w:r>
              <w:rPr>
                <w:rFonts w:ascii="宋体" w:hAnsi="宋体" w:eastAsia="宋体"/>
                <w:sz w:val="16"/>
              </w:rPr>
              <w:t>偏差原因分析及改进措施</w:t>
            </w:r>
          </w:p>
        </w:tc>
      </w:tr>
      <w:tr w14:paraId="4A317A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E29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BC5E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FA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FF27">
            <w:pPr>
              <w:jc w:val="center"/>
            </w:pPr>
            <w:r>
              <w:rPr>
                <w:rFonts w:ascii="宋体" w:hAnsi="宋体" w:eastAsia="宋体"/>
                <w:sz w:val="16"/>
              </w:rPr>
              <w:t>聘请第三方机构数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A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B9A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AA8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00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298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5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47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2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2A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9180">
            <w:pPr>
              <w:jc w:val="center"/>
            </w:pPr>
          </w:p>
        </w:tc>
      </w:tr>
      <w:tr w14:paraId="694ED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DCE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224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5B8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824B">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C0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11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34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32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D4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9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9E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08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1EF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3B99">
            <w:pPr>
              <w:jc w:val="center"/>
            </w:pPr>
          </w:p>
        </w:tc>
      </w:tr>
      <w:tr w14:paraId="40174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22E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7D9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CDF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B86F">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B83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5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A9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B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C02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3C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F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2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DA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5661">
            <w:pPr>
              <w:jc w:val="center"/>
            </w:pPr>
          </w:p>
        </w:tc>
      </w:tr>
      <w:tr w14:paraId="4C13FB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07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32A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BE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67BA">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83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AC9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64AE">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C6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4D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9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90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08B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521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AADF">
            <w:pPr>
              <w:jc w:val="center"/>
            </w:pPr>
          </w:p>
        </w:tc>
      </w:tr>
      <w:tr w14:paraId="77CA5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D0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38BD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EE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0DE6">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7E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EA2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D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311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66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A2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70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6C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95E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6C23">
            <w:pPr>
              <w:jc w:val="center"/>
            </w:pPr>
          </w:p>
        </w:tc>
      </w:tr>
      <w:tr w14:paraId="30626D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3B7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5B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7F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AFCE">
            <w:pPr>
              <w:jc w:val="center"/>
            </w:pPr>
            <w:r>
              <w:rPr>
                <w:rFonts w:ascii="宋体" w:hAnsi="宋体" w:eastAsia="宋体"/>
                <w:sz w:val="16"/>
              </w:rPr>
              <w:t>保障委托第三方开展昌吉州危险废物处置规范化评估工作顺利开展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6F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E53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617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D2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606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B5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68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7D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67C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80AC">
            <w:pPr>
              <w:jc w:val="center"/>
            </w:pPr>
            <w:r>
              <w:rPr>
                <w:rFonts w:ascii="宋体" w:hAnsi="宋体" w:eastAsia="宋体"/>
                <w:sz w:val="16"/>
              </w:rPr>
              <w:t>截止12月31日只完成三方招标签订合同内容，具体服务内容暂未开展，无法体现有效保障，待项目全部完成可体现有效保障。</w:t>
            </w:r>
          </w:p>
        </w:tc>
      </w:tr>
      <w:tr w14:paraId="02A99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A3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DB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37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E835C">
            <w:pPr>
              <w:jc w:val="center"/>
            </w:pPr>
            <w:r>
              <w:rPr>
                <w:rFonts w:ascii="宋体" w:hAnsi="宋体" w:eastAsia="宋体"/>
                <w:sz w:val="16"/>
              </w:rPr>
              <w:t>对服务机构满意度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62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7E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627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842F">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2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D2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21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7BC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C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E2BE4">
            <w:pPr>
              <w:jc w:val="center"/>
            </w:pPr>
            <w:r>
              <w:rPr>
                <w:rFonts w:ascii="宋体" w:hAnsi="宋体" w:eastAsia="宋体"/>
                <w:sz w:val="16"/>
              </w:rPr>
              <w:t>指标设置偏低，实际满意度调查问卷结果较目标完成率高。</w:t>
            </w:r>
          </w:p>
        </w:tc>
      </w:tr>
      <w:tr w14:paraId="487D83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933C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B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A56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71A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B09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E97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860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490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50EB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03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522805"/>
        </w:tc>
      </w:tr>
    </w:tbl>
    <w:p w14:paraId="43FEFB6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A77E735">
        <w:tblPrEx>
          <w:tblCellMar>
            <w:top w:w="0" w:type="dxa"/>
            <w:left w:w="108" w:type="dxa"/>
            <w:bottom w:w="0" w:type="dxa"/>
            <w:right w:w="108" w:type="dxa"/>
          </w:tblCellMar>
        </w:tblPrEx>
        <w:tc>
          <w:tcPr>
            <w:tcW w:w="8848" w:type="dxa"/>
            <w:gridSpan w:val="14"/>
            <w:vAlign w:val="center"/>
          </w:tcPr>
          <w:p w14:paraId="2897F8B2">
            <w:pPr>
              <w:jc w:val="center"/>
            </w:pPr>
            <w:r>
              <w:rPr>
                <w:rFonts w:ascii="宋体" w:hAnsi="宋体" w:eastAsia="宋体"/>
                <w:sz w:val="24"/>
              </w:rPr>
              <w:t>项目支出绩效自评表</w:t>
            </w:r>
          </w:p>
        </w:tc>
      </w:tr>
      <w:tr w14:paraId="225A59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155C97">
            <w:pPr>
              <w:jc w:val="center"/>
            </w:pPr>
            <w:r>
              <w:rPr>
                <w:rFonts w:ascii="宋体" w:hAnsi="宋体" w:eastAsia="宋体"/>
                <w:sz w:val="24"/>
              </w:rPr>
              <w:t>(2024年度)</w:t>
            </w:r>
          </w:p>
        </w:tc>
      </w:tr>
      <w:tr w14:paraId="017339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D3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DEBDD5">
            <w:pPr>
              <w:jc w:val="center"/>
            </w:pPr>
            <w:r>
              <w:rPr>
                <w:rFonts w:ascii="宋体" w:hAnsi="宋体" w:eastAsia="宋体"/>
                <w:sz w:val="16"/>
              </w:rPr>
              <w:t>昌吉州大气指挥中心运维项目</w:t>
            </w:r>
          </w:p>
        </w:tc>
      </w:tr>
      <w:tr w14:paraId="22637E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14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41DC3E">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517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88808F">
            <w:pPr>
              <w:jc w:val="center"/>
            </w:pPr>
            <w:r>
              <w:rPr>
                <w:rFonts w:ascii="宋体" w:hAnsi="宋体" w:eastAsia="宋体"/>
                <w:sz w:val="16"/>
              </w:rPr>
              <w:t>昌吉回族自治州环境污染监控中心</w:t>
            </w:r>
          </w:p>
        </w:tc>
      </w:tr>
      <w:tr w14:paraId="11BCF2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DF4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F48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11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472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546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B18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5AC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45D8">
            <w:pPr>
              <w:jc w:val="center"/>
            </w:pPr>
            <w:r>
              <w:rPr>
                <w:rFonts w:ascii="宋体" w:hAnsi="宋体" w:eastAsia="宋体"/>
                <w:sz w:val="16"/>
              </w:rPr>
              <w:t>得分</w:t>
            </w:r>
          </w:p>
        </w:tc>
      </w:tr>
      <w:tr w14:paraId="43005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E7D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7E1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3E3D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02F7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9E2FC">
            <w:pPr>
              <w:jc w:val="center"/>
            </w:pPr>
            <w:r>
              <w:rPr>
                <w:rFonts w:ascii="宋体" w:hAnsi="宋体" w:eastAsia="宋体"/>
                <w:sz w:val="16"/>
              </w:rPr>
              <w:t>144.70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68D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DA519">
            <w:pPr>
              <w:jc w:val="center"/>
            </w:pPr>
            <w:r>
              <w:rPr>
                <w:rFonts w:ascii="宋体" w:hAnsi="宋体" w:eastAsia="宋体"/>
                <w:sz w:val="16"/>
              </w:rPr>
              <w:t>96.47%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926A5">
            <w:pPr>
              <w:jc w:val="center"/>
            </w:pPr>
            <w:r>
              <w:rPr>
                <w:rFonts w:ascii="宋体" w:hAnsi="宋体" w:eastAsia="宋体"/>
                <w:sz w:val="16"/>
              </w:rPr>
              <w:t>10.00</w:t>
            </w:r>
          </w:p>
        </w:tc>
      </w:tr>
      <w:tr w14:paraId="14A632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1ED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8DA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4D953">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6CBD8">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B51F3">
            <w:pPr>
              <w:jc w:val="center"/>
            </w:pPr>
            <w:r>
              <w:rPr>
                <w:rFonts w:ascii="宋体" w:hAnsi="宋体" w:eastAsia="宋体"/>
                <w:sz w:val="16"/>
              </w:rPr>
              <w:t>144.70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CA3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416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71825">
            <w:pPr>
              <w:jc w:val="center"/>
            </w:pPr>
            <w:r>
              <w:rPr>
                <w:rFonts w:ascii="宋体" w:hAnsi="宋体" w:eastAsia="宋体"/>
                <w:sz w:val="16"/>
              </w:rPr>
              <w:t>—</w:t>
            </w:r>
          </w:p>
        </w:tc>
      </w:tr>
      <w:tr w14:paraId="51834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BD2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457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026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FB4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22A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00E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AD5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5917">
            <w:pPr>
              <w:jc w:val="center"/>
            </w:pPr>
            <w:r>
              <w:rPr>
                <w:rFonts w:ascii="宋体" w:hAnsi="宋体" w:eastAsia="宋体"/>
                <w:sz w:val="16"/>
              </w:rPr>
              <w:t>—</w:t>
            </w:r>
          </w:p>
        </w:tc>
      </w:tr>
      <w:tr w14:paraId="225CE4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7A5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6715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020731">
            <w:pPr>
              <w:jc w:val="center"/>
            </w:pPr>
            <w:r>
              <w:rPr>
                <w:rFonts w:ascii="宋体" w:hAnsi="宋体" w:eastAsia="宋体"/>
                <w:sz w:val="16"/>
              </w:rPr>
              <w:t>实际完成情况</w:t>
            </w:r>
          </w:p>
        </w:tc>
      </w:tr>
      <w:tr w14:paraId="4BBE7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7E8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B74A72">
            <w:pPr>
              <w:jc w:val="both"/>
            </w:pPr>
            <w:r>
              <w:rPr>
                <w:rFonts w:ascii="宋体" w:hAnsi="宋体" w:eastAsia="宋体"/>
                <w:sz w:val="16"/>
              </w:rPr>
              <w:t>2024年该项目计划制定指挥中心运行方案1份，进行日数据分析300份，提供空气质量周数据分析报告数量50份。委托有能力的第三方，积极响应中共十九届五中全会提出的深入打好污染防治攻坚战，持续改善生态环境质量的要求，对标2035年美丽中国建设目标要求，结合“十三五”坚决打好污染防治攻坚战相关经验</w:t>
            </w:r>
            <w:r>
              <w:rPr>
                <w:rFonts w:hint="eastAsia" w:ascii="宋体" w:hAnsi="宋体"/>
                <w:sz w:val="16"/>
                <w:lang w:eastAsia="zh-CN"/>
              </w:rPr>
              <w:t>，在</w:t>
            </w:r>
            <w:r>
              <w:rPr>
                <w:rFonts w:ascii="宋体" w:hAnsi="宋体" w:eastAsia="宋体"/>
                <w:sz w:val="16"/>
              </w:rPr>
              <w:t>“十四五”期间进一步依靠科技手段和科学的方法，利用现有网格化监管平台，整合资源，及时有效</w:t>
            </w:r>
            <w:r>
              <w:rPr>
                <w:rFonts w:hint="eastAsia" w:ascii="宋体" w:hAnsi="宋体"/>
                <w:sz w:val="16"/>
                <w:lang w:eastAsia="zh-CN"/>
              </w:rPr>
              <w:t>地</w:t>
            </w:r>
            <w:r>
              <w:rPr>
                <w:rFonts w:ascii="宋体" w:hAnsi="宋体" w:eastAsia="宋体"/>
                <w:sz w:val="16"/>
              </w:rPr>
              <w:t>分析昌吉州区域环境空气质量情况，为昌吉州大气污染防治提供决策依据、技术及数据支撑。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56F02C">
            <w:pPr>
              <w:jc w:val="both"/>
            </w:pPr>
            <w:r>
              <w:rPr>
                <w:rFonts w:hint="eastAsia" w:ascii="宋体" w:hAnsi="宋体"/>
                <w:sz w:val="16"/>
                <w:lang w:eastAsia="zh-CN"/>
              </w:rPr>
              <w:t>截至</w:t>
            </w:r>
            <w:r>
              <w:rPr>
                <w:rFonts w:ascii="宋体" w:hAnsi="宋体" w:eastAsia="宋体"/>
                <w:sz w:val="16"/>
              </w:rPr>
              <w:t>2025年4月27日该项目实际完成制定指挥中心运行方案1份，进行日数据分析305份，提供空气质量周数据分析报告50份，报告数据准确率达95%，项目完成时间为2025年4月27日，成本预算控制率为100%，2024年昌吉市PM2.5浓度为40微克/立方米。通过该项目的实施，提升了大气污染治理的精准性和效率，促进了昌吉市空气质量的持续优化以及城市生态环境的可持续发展。</w:t>
            </w:r>
          </w:p>
        </w:tc>
      </w:tr>
      <w:tr w14:paraId="0B79DE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6C89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BC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18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61B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E1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44C3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684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11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C5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9AE6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84D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0C5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75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4AE5">
            <w:pPr>
              <w:jc w:val="center"/>
            </w:pPr>
            <w:r>
              <w:rPr>
                <w:rFonts w:ascii="宋体" w:hAnsi="宋体" w:eastAsia="宋体"/>
                <w:sz w:val="16"/>
              </w:rPr>
              <w:t>偏差原因分析及改进措施</w:t>
            </w:r>
          </w:p>
        </w:tc>
      </w:tr>
      <w:tr w14:paraId="2921C5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6FC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75C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078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25C1">
            <w:pPr>
              <w:jc w:val="center"/>
            </w:pPr>
            <w:r>
              <w:rPr>
                <w:rFonts w:ascii="宋体" w:hAnsi="宋体" w:eastAsia="宋体"/>
                <w:sz w:val="16"/>
              </w:rPr>
              <w:t>制定指挥中心运行方案数量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E59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B7ED">
            <w:pPr>
              <w:jc w:val="center"/>
            </w:pPr>
            <w:r>
              <w:rPr>
                <w:rFonts w:ascii="宋体" w:hAnsi="宋体" w:eastAsia="宋体"/>
                <w:sz w:val="16"/>
              </w:rPr>
              <w:t>&gt;=1份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170BE">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7F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9D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D5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F0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99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8B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EA085">
            <w:pPr>
              <w:jc w:val="center"/>
            </w:pPr>
          </w:p>
        </w:tc>
      </w:tr>
      <w:tr w14:paraId="30CB4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79C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129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3E2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60D2">
            <w:pPr>
              <w:jc w:val="center"/>
            </w:pPr>
            <w:r>
              <w:rPr>
                <w:rFonts w:ascii="宋体" w:hAnsi="宋体" w:eastAsia="宋体"/>
                <w:sz w:val="16"/>
              </w:rPr>
              <w:t>进行日数据分析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D2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2800">
            <w:pPr>
              <w:jc w:val="center"/>
            </w:pPr>
            <w:r>
              <w:rPr>
                <w:rFonts w:ascii="宋体" w:hAnsi="宋体" w:eastAsia="宋体"/>
                <w:sz w:val="16"/>
              </w:rPr>
              <w:t>&gt;=300份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E68B">
            <w:pPr>
              <w:jc w:val="center"/>
            </w:pPr>
            <w:r>
              <w:rPr>
                <w:rFonts w:ascii="宋体" w:hAnsi="宋体" w:eastAsia="宋体"/>
                <w:sz w:val="16"/>
              </w:rPr>
              <w:t>=305份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381E">
            <w:pPr>
              <w:jc w:val="center"/>
            </w:pPr>
            <w:r>
              <w:rPr>
                <w:rFonts w:ascii="宋体" w:hAnsi="宋体" w:eastAsia="宋体"/>
                <w:sz w:val="16"/>
              </w:rPr>
              <w:t>101.67%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7A96">
            <w:pPr>
              <w:jc w:val="center"/>
            </w:pPr>
            <w:r>
              <w:rPr>
                <w:rFonts w:ascii="宋体" w:hAnsi="宋体" w:eastAsia="宋体"/>
                <w:sz w:val="16"/>
              </w:rPr>
              <w:t>7.87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40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4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C4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0E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390D">
            <w:pPr>
              <w:jc w:val="center"/>
            </w:pPr>
            <w:r>
              <w:rPr>
                <w:rFonts w:ascii="宋体" w:hAnsi="宋体" w:eastAsia="宋体"/>
                <w:sz w:val="16"/>
              </w:rPr>
              <w:t>偏差原因：实际完成日分析数据305份，较预期指标300份多完成5份，造成偏差。</w:t>
            </w:r>
          </w:p>
        </w:tc>
      </w:tr>
      <w:tr w14:paraId="2C308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A88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E7E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35D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75CC">
            <w:pPr>
              <w:jc w:val="center"/>
            </w:pPr>
            <w:r>
              <w:rPr>
                <w:rFonts w:ascii="宋体" w:hAnsi="宋体" w:eastAsia="宋体"/>
                <w:sz w:val="16"/>
              </w:rPr>
              <w:t>提供空气质量周数据分析报告数量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C5E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0C24">
            <w:pPr>
              <w:jc w:val="center"/>
            </w:pPr>
            <w:r>
              <w:rPr>
                <w:rFonts w:ascii="宋体" w:hAnsi="宋体" w:eastAsia="宋体"/>
                <w:sz w:val="16"/>
              </w:rPr>
              <w:t>&gt;=50份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3C2A">
            <w:pPr>
              <w:jc w:val="center"/>
            </w:pPr>
            <w:r>
              <w:rPr>
                <w:rFonts w:ascii="宋体" w:hAnsi="宋体" w:eastAsia="宋体"/>
                <w:sz w:val="16"/>
              </w:rPr>
              <w:t>=50份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3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781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A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3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C3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AC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2352">
            <w:pPr>
              <w:jc w:val="center"/>
            </w:pPr>
          </w:p>
        </w:tc>
      </w:tr>
      <w:tr w14:paraId="0E4AA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3C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03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9E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3A85">
            <w:pPr>
              <w:jc w:val="center"/>
            </w:pPr>
            <w:r>
              <w:rPr>
                <w:rFonts w:ascii="宋体" w:hAnsi="宋体" w:eastAsia="宋体"/>
                <w:sz w:val="16"/>
              </w:rPr>
              <w:t>报告数据准确率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E82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719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BB0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F6B2">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B6577">
            <w:pPr>
              <w:jc w:val="center"/>
            </w:pPr>
            <w:r>
              <w:rPr>
                <w:rFonts w:ascii="宋体" w:hAnsi="宋体" w:eastAsia="宋体"/>
                <w:sz w:val="16"/>
              </w:rPr>
              <w:t>7.56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FB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75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B3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232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BE36">
            <w:pPr>
              <w:jc w:val="center"/>
            </w:pPr>
            <w:r>
              <w:rPr>
                <w:rFonts w:ascii="宋体" w:hAnsi="宋体" w:eastAsia="宋体"/>
                <w:sz w:val="16"/>
              </w:rPr>
              <w:t>偏差原因：实际报告准确率完成值为95%，较预期指标值90%完成率较高，故存在差异。</w:t>
            </w:r>
          </w:p>
        </w:tc>
      </w:tr>
      <w:tr w14:paraId="3DD85C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23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16C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2F0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1E4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EA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F94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09C5">
            <w:pPr>
              <w:jc w:val="center"/>
            </w:pPr>
            <w:r>
              <w:rPr>
                <w:rFonts w:ascii="宋体" w:hAnsi="宋体" w:eastAsia="宋体"/>
                <w:sz w:val="16"/>
              </w:rPr>
              <w:t>2025年5月17日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FB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08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4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8A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637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7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8285F">
            <w:pPr>
              <w:jc w:val="center"/>
            </w:pPr>
          </w:p>
        </w:tc>
      </w:tr>
      <w:tr w14:paraId="73EEAC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5C0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324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E3B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E51A">
            <w:pPr>
              <w:jc w:val="center"/>
            </w:pPr>
            <w:r>
              <w:rPr>
                <w:rFonts w:ascii="宋体" w:hAnsi="宋体" w:eastAsia="宋体"/>
                <w:sz w:val="16"/>
              </w:rPr>
              <w:t>成本预算控制率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CD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2A9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7A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4B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45F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FBA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B6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27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21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EED0">
            <w:pPr>
              <w:jc w:val="center"/>
            </w:pPr>
          </w:p>
        </w:tc>
      </w:tr>
      <w:tr w14:paraId="668309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96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94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CFE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8AA5">
            <w:pPr>
              <w:jc w:val="center"/>
            </w:pPr>
            <w:r>
              <w:rPr>
                <w:rFonts w:ascii="宋体" w:hAnsi="宋体" w:eastAsia="宋体"/>
                <w:sz w:val="16"/>
              </w:rPr>
              <w:t>全年昌吉市PM2.5浓度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F50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C2D8">
            <w:pPr>
              <w:jc w:val="center"/>
            </w:pPr>
            <w:r>
              <w:rPr>
                <w:rFonts w:ascii="宋体" w:hAnsi="宋体" w:eastAsia="宋体"/>
                <w:sz w:val="16"/>
              </w:rPr>
              <w:t>&lt;=55微克/立方米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43EC">
            <w:pPr>
              <w:jc w:val="center"/>
            </w:pPr>
            <w:r>
              <w:rPr>
                <w:rFonts w:ascii="宋体" w:hAnsi="宋体" w:eastAsia="宋体"/>
                <w:sz w:val="16"/>
              </w:rPr>
              <w:t>=40微克/立方米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AE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EF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D4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FB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5F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185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BCB9">
            <w:pPr>
              <w:jc w:val="center"/>
            </w:pPr>
          </w:p>
        </w:tc>
      </w:tr>
      <w:tr w14:paraId="509BFB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4F21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A5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FB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5B1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1BE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90FB">
            <w:pPr>
              <w:jc w:val="center"/>
            </w:pPr>
            <w:r>
              <w:rPr>
                <w:rFonts w:ascii="宋体" w:hAnsi="宋体" w:eastAsia="宋体"/>
                <w:sz w:val="16"/>
              </w:rPr>
              <w:t>99.43分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583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DB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8C1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66C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80A96"/>
        </w:tc>
      </w:tr>
    </w:tbl>
    <w:p w14:paraId="57F1B4D0">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9"/>
        <w:gridCol w:w="619"/>
        <w:gridCol w:w="696"/>
        <w:gridCol w:w="776"/>
        <w:gridCol w:w="776"/>
        <w:gridCol w:w="631"/>
        <w:gridCol w:w="613"/>
        <w:gridCol w:w="613"/>
        <w:gridCol w:w="614"/>
        <w:gridCol w:w="620"/>
        <w:gridCol w:w="632"/>
      </w:tblGrid>
      <w:tr w14:paraId="66BA23D2">
        <w:tblPrEx>
          <w:tblCellMar>
            <w:top w:w="0" w:type="dxa"/>
            <w:left w:w="108" w:type="dxa"/>
            <w:bottom w:w="0" w:type="dxa"/>
            <w:right w:w="108" w:type="dxa"/>
          </w:tblCellMar>
        </w:tblPrEx>
        <w:tc>
          <w:tcPr>
            <w:tcW w:w="8848" w:type="dxa"/>
            <w:gridSpan w:val="14"/>
            <w:vAlign w:val="center"/>
          </w:tcPr>
          <w:p w14:paraId="2BACAC93">
            <w:pPr>
              <w:jc w:val="center"/>
            </w:pPr>
            <w:r>
              <w:rPr>
                <w:rFonts w:ascii="宋体" w:hAnsi="宋体" w:eastAsia="宋体"/>
                <w:sz w:val="24"/>
              </w:rPr>
              <w:t>项目支出绩效自评表</w:t>
            </w:r>
          </w:p>
        </w:tc>
      </w:tr>
      <w:tr w14:paraId="53FAEE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4E5F3F">
            <w:pPr>
              <w:jc w:val="center"/>
            </w:pPr>
            <w:r>
              <w:rPr>
                <w:rFonts w:ascii="宋体" w:hAnsi="宋体" w:eastAsia="宋体"/>
                <w:sz w:val="24"/>
              </w:rPr>
              <w:t>(2024年度)</w:t>
            </w:r>
          </w:p>
        </w:tc>
      </w:tr>
      <w:tr w14:paraId="731564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2E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A1E07F">
            <w:pPr>
              <w:jc w:val="center"/>
            </w:pPr>
            <w:r>
              <w:rPr>
                <w:rFonts w:ascii="宋体" w:hAnsi="宋体" w:eastAsia="宋体"/>
                <w:sz w:val="16"/>
              </w:rPr>
              <w:t>昌吉州机动车综合性环境监管平台升级改造</w:t>
            </w:r>
          </w:p>
        </w:tc>
      </w:tr>
      <w:tr w14:paraId="545BCB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98D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35155B">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B0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93280E">
            <w:pPr>
              <w:jc w:val="center"/>
            </w:pPr>
            <w:r>
              <w:rPr>
                <w:rFonts w:ascii="宋体" w:hAnsi="宋体" w:eastAsia="宋体"/>
                <w:sz w:val="16"/>
              </w:rPr>
              <w:t>昌吉回族自治州环境污染监控中心</w:t>
            </w:r>
          </w:p>
        </w:tc>
      </w:tr>
      <w:tr w14:paraId="6E2E9C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92B4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2860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B882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64D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BB6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FEFC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7D1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E3BA">
            <w:pPr>
              <w:jc w:val="center"/>
            </w:pPr>
            <w:r>
              <w:rPr>
                <w:rFonts w:ascii="宋体" w:hAnsi="宋体" w:eastAsia="宋体"/>
                <w:sz w:val="16"/>
              </w:rPr>
              <w:t>得分</w:t>
            </w:r>
          </w:p>
        </w:tc>
      </w:tr>
      <w:tr w14:paraId="5872A0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62F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1D3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27C66">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506A9">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96E23">
            <w:pPr>
              <w:jc w:val="center"/>
            </w:pPr>
            <w:r>
              <w:rPr>
                <w:rFonts w:ascii="宋体" w:hAnsi="宋体" w:eastAsia="宋体"/>
                <w:sz w:val="16"/>
              </w:rPr>
              <w:t>68.30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596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57A88">
            <w:pPr>
              <w:jc w:val="center"/>
            </w:pPr>
            <w:r>
              <w:rPr>
                <w:rFonts w:ascii="宋体" w:hAnsi="宋体" w:eastAsia="宋体"/>
                <w:sz w:val="16"/>
              </w:rPr>
              <w:t>98.99%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9F13">
            <w:pPr>
              <w:jc w:val="center"/>
            </w:pPr>
            <w:r>
              <w:rPr>
                <w:rFonts w:ascii="宋体" w:hAnsi="宋体" w:eastAsia="宋体"/>
                <w:sz w:val="16"/>
              </w:rPr>
              <w:t>10.00</w:t>
            </w:r>
          </w:p>
        </w:tc>
      </w:tr>
      <w:tr w14:paraId="18BC90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F3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663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F419E">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29195">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2EF54">
            <w:pPr>
              <w:jc w:val="center"/>
            </w:pPr>
            <w:r>
              <w:rPr>
                <w:rFonts w:ascii="宋体" w:hAnsi="宋体" w:eastAsia="宋体"/>
                <w:sz w:val="16"/>
              </w:rPr>
              <w:t>68.30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DEE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5D6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08E1">
            <w:pPr>
              <w:jc w:val="center"/>
            </w:pPr>
            <w:r>
              <w:rPr>
                <w:rFonts w:ascii="宋体" w:hAnsi="宋体" w:eastAsia="宋体"/>
                <w:sz w:val="16"/>
              </w:rPr>
              <w:t>—</w:t>
            </w:r>
          </w:p>
        </w:tc>
      </w:tr>
      <w:tr w14:paraId="6C9EF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A01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F9D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749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DE6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879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664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633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9531">
            <w:pPr>
              <w:jc w:val="center"/>
            </w:pPr>
            <w:r>
              <w:rPr>
                <w:rFonts w:ascii="宋体" w:hAnsi="宋体" w:eastAsia="宋体"/>
                <w:sz w:val="16"/>
              </w:rPr>
              <w:t>—</w:t>
            </w:r>
          </w:p>
        </w:tc>
      </w:tr>
      <w:tr w14:paraId="50FDD9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C817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186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1A72AA">
            <w:pPr>
              <w:jc w:val="center"/>
            </w:pPr>
            <w:r>
              <w:rPr>
                <w:rFonts w:ascii="宋体" w:hAnsi="宋体" w:eastAsia="宋体"/>
                <w:sz w:val="16"/>
              </w:rPr>
              <w:t>实际完成情况</w:t>
            </w:r>
          </w:p>
        </w:tc>
      </w:tr>
      <w:tr w14:paraId="7B7C0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B97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448F69">
            <w:pPr>
              <w:jc w:val="both"/>
            </w:pPr>
            <w:r>
              <w:rPr>
                <w:rFonts w:ascii="宋体" w:hAnsi="宋体" w:eastAsia="宋体"/>
                <w:sz w:val="16"/>
              </w:rPr>
              <w:t>根据HJ1237-2021《机动车排放定期检验规范》对现有1套昌吉州机动车综合性环境监管平台在2024年12月底前完成升级改造，包括对排放限值、测量方法、检测流程、检测规程、数据三级联网传输规范等全新的变化和定义说明进行联网进行升级确保数据有效获取率达95%，系统联传输网率100%，各项机动车检测数据正常传输。</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9D5FC4">
            <w:pPr>
              <w:jc w:val="both"/>
            </w:pPr>
            <w:r>
              <w:rPr>
                <w:rFonts w:hint="eastAsia" w:ascii="宋体" w:hAnsi="宋体"/>
                <w:sz w:val="16"/>
                <w:lang w:eastAsia="zh-CN"/>
              </w:rPr>
              <w:t>截至</w:t>
            </w:r>
            <w:r>
              <w:rPr>
                <w:rFonts w:ascii="宋体" w:hAnsi="宋体" w:eastAsia="宋体"/>
                <w:sz w:val="16"/>
              </w:rPr>
              <w:t>2025年6月30日该项目已完成1套昌吉州机动车综合性环境监管平台的升级改造，专家评审1次，平台升级后有效数据获取率达95%，系统联网传输率达100%，通过此项目的开展规范机动车检验流程，实现流程的可追溯，责任倒查，管理机动车尾气检测过程数据和监测数据，不断完善防作弊模型，保证检测数据真实准确，适应新标准</w:t>
            </w:r>
            <w:r>
              <w:rPr>
                <w:rFonts w:hint="eastAsia" w:ascii="宋体" w:hAnsi="宋体"/>
                <w:sz w:val="16"/>
                <w:lang w:eastAsia="zh-CN"/>
              </w:rPr>
              <w:t>、新</w:t>
            </w:r>
            <w:r>
              <w:rPr>
                <w:rFonts w:ascii="宋体" w:hAnsi="宋体" w:eastAsia="宋体"/>
                <w:sz w:val="16"/>
              </w:rPr>
              <w:t>政策对检测方法、检测过程、检测原理、检测限值的重大改变，确保满足新国标</w:t>
            </w:r>
            <w:r>
              <w:rPr>
                <w:rFonts w:hint="eastAsia" w:ascii="宋体" w:hAnsi="宋体"/>
                <w:sz w:val="16"/>
                <w:lang w:eastAsia="zh-CN"/>
              </w:rPr>
              <w:t>、新</w:t>
            </w:r>
            <w:r>
              <w:rPr>
                <w:rFonts w:ascii="宋体" w:hAnsi="宋体" w:eastAsia="宋体"/>
                <w:sz w:val="16"/>
              </w:rPr>
              <w:t>政策要求的同时继续提升尾气监管力度。</w:t>
            </w:r>
          </w:p>
        </w:tc>
      </w:tr>
      <w:tr w14:paraId="4D3B30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4F1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58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5C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0E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956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A6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FF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D5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2E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2E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9CAD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AB1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1E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CF94">
            <w:pPr>
              <w:jc w:val="center"/>
            </w:pPr>
            <w:r>
              <w:rPr>
                <w:rFonts w:ascii="宋体" w:hAnsi="宋体" w:eastAsia="宋体"/>
                <w:sz w:val="16"/>
              </w:rPr>
              <w:t>偏差原因分析及改进措施</w:t>
            </w:r>
          </w:p>
        </w:tc>
      </w:tr>
      <w:tr w14:paraId="18371E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EB63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A34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67CB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958B">
            <w:pPr>
              <w:jc w:val="center"/>
            </w:pPr>
            <w:r>
              <w:rPr>
                <w:rFonts w:ascii="宋体" w:hAnsi="宋体" w:eastAsia="宋体"/>
                <w:sz w:val="16"/>
              </w:rPr>
              <w:t>升级改造机动车综合性环境监管平台数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C6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B77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7570">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83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8B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FC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51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7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9D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417C">
            <w:pPr>
              <w:jc w:val="center"/>
            </w:pPr>
          </w:p>
        </w:tc>
      </w:tr>
      <w:tr w14:paraId="6427D9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877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66C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78C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0D68">
            <w:pPr>
              <w:jc w:val="center"/>
            </w:pPr>
            <w:r>
              <w:rPr>
                <w:rFonts w:ascii="宋体" w:hAnsi="宋体" w:eastAsia="宋体"/>
                <w:sz w:val="16"/>
              </w:rPr>
              <w:t>组织专家评估次数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A4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A50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4D05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E8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9B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86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39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8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B2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ECE7">
            <w:pPr>
              <w:jc w:val="center"/>
            </w:pPr>
          </w:p>
        </w:tc>
      </w:tr>
      <w:tr w14:paraId="5B4F1C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223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AD8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278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8CC0C">
            <w:pPr>
              <w:jc w:val="center"/>
            </w:pPr>
            <w:r>
              <w:rPr>
                <w:rFonts w:ascii="宋体" w:hAnsi="宋体" w:eastAsia="宋体"/>
                <w:sz w:val="16"/>
              </w:rPr>
              <w:t>有效数据获取率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900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2BB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4FD9">
            <w:pPr>
              <w:jc w:val="center"/>
            </w:pPr>
            <w:r>
              <w:rPr>
                <w:rFonts w:ascii="宋体" w:hAnsi="宋体" w:eastAsia="宋体"/>
                <w:sz w:val="16"/>
              </w:rPr>
              <w:t>=99.47%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46E06">
            <w:pPr>
              <w:jc w:val="center"/>
            </w:pPr>
            <w:r>
              <w:rPr>
                <w:rFonts w:ascii="宋体" w:hAnsi="宋体" w:eastAsia="宋体"/>
                <w:sz w:val="16"/>
              </w:rPr>
              <w:t>104.71%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B129">
            <w:pPr>
              <w:jc w:val="center"/>
            </w:pPr>
            <w:r>
              <w:rPr>
                <w:rFonts w:ascii="宋体" w:hAnsi="宋体" w:eastAsia="宋体"/>
                <w:sz w:val="16"/>
              </w:rPr>
              <w:t>8.58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D0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5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18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F4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5F28">
            <w:pPr>
              <w:jc w:val="center"/>
            </w:pPr>
            <w:r>
              <w:rPr>
                <w:rFonts w:ascii="宋体" w:hAnsi="宋体" w:eastAsia="宋体"/>
                <w:sz w:val="16"/>
              </w:rPr>
              <w:t>年初对监管平台数据获取率指标估计较为保守，实际实施完全情况优于设定指标，故产生偏差</w:t>
            </w:r>
          </w:p>
        </w:tc>
      </w:tr>
      <w:tr w14:paraId="36DF7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919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AE4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2A7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4E36A">
            <w:pPr>
              <w:jc w:val="center"/>
            </w:pPr>
            <w:r>
              <w:rPr>
                <w:rFonts w:ascii="宋体" w:hAnsi="宋体" w:eastAsia="宋体"/>
                <w:sz w:val="16"/>
              </w:rPr>
              <w:t>系统联网传输率%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A18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BC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3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095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6E1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38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B5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22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81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A0F38">
            <w:pPr>
              <w:jc w:val="center"/>
            </w:pPr>
          </w:p>
        </w:tc>
      </w:tr>
      <w:tr w14:paraId="42A5A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3D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90B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024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9B27">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D04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C63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B312">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36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3E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34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94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1D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56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7A75">
            <w:pPr>
              <w:jc w:val="center"/>
            </w:pPr>
          </w:p>
        </w:tc>
      </w:tr>
      <w:tr w14:paraId="0ED12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04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050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19C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B1B2">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70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58A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7D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5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A6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0A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489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0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AFCC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405B">
            <w:pPr>
              <w:jc w:val="center"/>
            </w:pPr>
          </w:p>
        </w:tc>
      </w:tr>
      <w:tr w14:paraId="2FB060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EE1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475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1FF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E1D2">
            <w:pPr>
              <w:jc w:val="center"/>
            </w:pPr>
            <w:r>
              <w:rPr>
                <w:rFonts w:ascii="宋体" w:hAnsi="宋体" w:eastAsia="宋体"/>
                <w:sz w:val="16"/>
              </w:rPr>
              <w:t>提升移动源污染治理管控能力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CAD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E03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9B8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0D6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94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C9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39C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6E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B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00BD">
            <w:pPr>
              <w:jc w:val="center"/>
            </w:pPr>
          </w:p>
        </w:tc>
      </w:tr>
      <w:tr w14:paraId="51E8E5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C4B0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A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B4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6BC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0C9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9A04">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8BC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024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210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215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4CA25"/>
        </w:tc>
      </w:tr>
    </w:tbl>
    <w:p w14:paraId="765296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5A591BEA">
        <w:tblPrEx>
          <w:tblCellMar>
            <w:top w:w="0" w:type="dxa"/>
            <w:left w:w="108" w:type="dxa"/>
            <w:bottom w:w="0" w:type="dxa"/>
            <w:right w:w="108" w:type="dxa"/>
          </w:tblCellMar>
        </w:tblPrEx>
        <w:tc>
          <w:tcPr>
            <w:tcW w:w="8848" w:type="dxa"/>
            <w:gridSpan w:val="14"/>
            <w:vAlign w:val="center"/>
          </w:tcPr>
          <w:p w14:paraId="0ED409C6">
            <w:pPr>
              <w:jc w:val="center"/>
            </w:pPr>
            <w:r>
              <w:rPr>
                <w:rFonts w:ascii="宋体" w:hAnsi="宋体" w:eastAsia="宋体"/>
                <w:sz w:val="24"/>
              </w:rPr>
              <w:t>项目支出绩效自评表</w:t>
            </w:r>
          </w:p>
        </w:tc>
      </w:tr>
      <w:tr w14:paraId="080D60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7D652A">
            <w:pPr>
              <w:jc w:val="center"/>
            </w:pPr>
            <w:r>
              <w:rPr>
                <w:rFonts w:ascii="宋体" w:hAnsi="宋体" w:eastAsia="宋体"/>
                <w:sz w:val="24"/>
              </w:rPr>
              <w:t>(2024年度)</w:t>
            </w:r>
          </w:p>
        </w:tc>
      </w:tr>
      <w:tr w14:paraId="629CA8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24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33CB17">
            <w:pPr>
              <w:jc w:val="center"/>
            </w:pPr>
            <w:r>
              <w:rPr>
                <w:rFonts w:ascii="宋体" w:hAnsi="宋体" w:eastAsia="宋体"/>
                <w:sz w:val="16"/>
              </w:rPr>
              <w:t>昌吉州污染源在线监控平台运行维护</w:t>
            </w:r>
          </w:p>
        </w:tc>
      </w:tr>
      <w:tr w14:paraId="2FB65F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14FF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7ECDA6">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24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4310E7">
            <w:pPr>
              <w:jc w:val="center"/>
            </w:pPr>
            <w:r>
              <w:rPr>
                <w:rFonts w:ascii="宋体" w:hAnsi="宋体" w:eastAsia="宋体"/>
                <w:sz w:val="16"/>
              </w:rPr>
              <w:t>昌吉回族自治州环境污染监控中心</w:t>
            </w:r>
          </w:p>
        </w:tc>
      </w:tr>
      <w:tr w14:paraId="0C4801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252D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4151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D26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880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BD0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AF0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FD0C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8EB8">
            <w:pPr>
              <w:jc w:val="center"/>
            </w:pPr>
            <w:r>
              <w:rPr>
                <w:rFonts w:ascii="宋体" w:hAnsi="宋体" w:eastAsia="宋体"/>
                <w:sz w:val="16"/>
              </w:rPr>
              <w:t>得分</w:t>
            </w:r>
          </w:p>
        </w:tc>
      </w:tr>
      <w:tr w14:paraId="21A08D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B0A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2EF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69DB1">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92C3A">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36B73">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546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6B8D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B95A">
            <w:pPr>
              <w:jc w:val="center"/>
            </w:pPr>
            <w:r>
              <w:rPr>
                <w:rFonts w:ascii="宋体" w:hAnsi="宋体" w:eastAsia="宋体"/>
                <w:sz w:val="16"/>
              </w:rPr>
              <w:t>10.00</w:t>
            </w:r>
          </w:p>
        </w:tc>
      </w:tr>
      <w:tr w14:paraId="34F496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319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2BF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9693B">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39324">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43BC9">
            <w:pPr>
              <w:jc w:val="center"/>
            </w:pPr>
            <w:r>
              <w:rPr>
                <w:rFonts w:ascii="宋体" w:hAnsi="宋体" w:eastAsia="宋体"/>
                <w:sz w:val="16"/>
              </w:rPr>
              <w:t>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AD7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FCC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4C8C">
            <w:pPr>
              <w:jc w:val="center"/>
            </w:pPr>
            <w:r>
              <w:rPr>
                <w:rFonts w:ascii="宋体" w:hAnsi="宋体" w:eastAsia="宋体"/>
                <w:sz w:val="16"/>
              </w:rPr>
              <w:t>—</w:t>
            </w:r>
          </w:p>
        </w:tc>
      </w:tr>
      <w:tr w14:paraId="4A65F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80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EF3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FC7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E88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F4E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463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FA7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1401">
            <w:pPr>
              <w:jc w:val="center"/>
            </w:pPr>
            <w:r>
              <w:rPr>
                <w:rFonts w:ascii="宋体" w:hAnsi="宋体" w:eastAsia="宋体"/>
                <w:sz w:val="16"/>
              </w:rPr>
              <w:t>—</w:t>
            </w:r>
          </w:p>
        </w:tc>
      </w:tr>
      <w:tr w14:paraId="16C85E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931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A008B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E22B40">
            <w:pPr>
              <w:jc w:val="center"/>
            </w:pPr>
            <w:r>
              <w:rPr>
                <w:rFonts w:ascii="宋体" w:hAnsi="宋体" w:eastAsia="宋体"/>
                <w:sz w:val="16"/>
              </w:rPr>
              <w:t>实际完成情况</w:t>
            </w:r>
          </w:p>
        </w:tc>
      </w:tr>
      <w:tr w14:paraId="33618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C67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5D9DA8">
            <w:pPr>
              <w:jc w:val="both"/>
            </w:pPr>
            <w:r>
              <w:rPr>
                <w:rFonts w:ascii="宋体" w:hAnsi="宋体" w:eastAsia="宋体"/>
                <w:sz w:val="16"/>
              </w:rPr>
              <w:t>2024年完成招投标工作，并签订合同，完成首付款支付。通过第三方对1套昌吉州污染源自动在线监控平台系统（包括子系统及中间件）进行运行维护，保证排污单位污染源在线监控数据传输的稳定有效保证排污单位污染源在线监控数据传输的稳定有效；对视频监控业务功能进行持续优化改进，落实通过加强技术防控提升排污单位自行监测质量的工作要求，提高排污单位自行监测质量。发挥污染源自动监控平台在污染源企业非现场执法工作中的重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9E5B34">
            <w:pPr>
              <w:jc w:val="both"/>
            </w:pPr>
            <w:r>
              <w:rPr>
                <w:rFonts w:ascii="宋体" w:hAnsi="宋体" w:eastAsia="宋体"/>
                <w:sz w:val="16"/>
              </w:rPr>
              <w:t>截至 2024 年 12 月 31 日，该项目已完成项目采购工作，并与中标单位签订合同签订，并开展实施工作；通过该项目的实施保证排污单位污染源在线监控数据传输的稳定性，提升了排污单位自行监测质量，促进了污染源自动监控平台在污染源企业非现场执法工作中的重要作用。</w:t>
            </w:r>
          </w:p>
        </w:tc>
      </w:tr>
      <w:tr w14:paraId="04308C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8FC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DA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1F4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ED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4A3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2CC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75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BA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0F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5BD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ECB5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44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EC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B64E">
            <w:pPr>
              <w:jc w:val="center"/>
            </w:pPr>
            <w:r>
              <w:rPr>
                <w:rFonts w:ascii="宋体" w:hAnsi="宋体" w:eastAsia="宋体"/>
                <w:sz w:val="16"/>
              </w:rPr>
              <w:t>偏差原因分析及改进措施</w:t>
            </w:r>
          </w:p>
        </w:tc>
      </w:tr>
      <w:tr w14:paraId="155331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2518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2CBE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9AF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4CF0">
            <w:pPr>
              <w:jc w:val="center"/>
            </w:pPr>
            <w:r>
              <w:rPr>
                <w:rFonts w:ascii="宋体" w:hAnsi="宋体" w:eastAsia="宋体"/>
                <w:sz w:val="16"/>
              </w:rPr>
              <w:t>聘请第三方机构数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FF1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3874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AE5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9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307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730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88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09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41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1522">
            <w:pPr>
              <w:jc w:val="center"/>
            </w:pPr>
          </w:p>
        </w:tc>
      </w:tr>
      <w:tr w14:paraId="758B69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984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DAD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915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B7F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E5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0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FE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E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FF0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97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6D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65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12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74823">
            <w:pPr>
              <w:jc w:val="center"/>
            </w:pPr>
          </w:p>
        </w:tc>
      </w:tr>
      <w:tr w14:paraId="1671F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1C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4D9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80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004F">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7D0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C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7C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A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191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F83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04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58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35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35BF">
            <w:pPr>
              <w:jc w:val="center"/>
            </w:pPr>
          </w:p>
        </w:tc>
      </w:tr>
      <w:tr w14:paraId="22E1C6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31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267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3C3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2E5C">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EC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569F">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A404">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E7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4C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9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A1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0B7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F1F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8573">
            <w:pPr>
              <w:jc w:val="center"/>
            </w:pPr>
          </w:p>
        </w:tc>
      </w:tr>
      <w:tr w14:paraId="5E33E4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701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2FD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820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0B9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C4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8F1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CD4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782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F3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02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9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F8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17D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D0062">
            <w:pPr>
              <w:jc w:val="center"/>
            </w:pPr>
          </w:p>
        </w:tc>
      </w:tr>
      <w:tr w14:paraId="044AB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93A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F4D6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85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20DA">
            <w:pPr>
              <w:jc w:val="center"/>
            </w:pPr>
            <w:r>
              <w:rPr>
                <w:rFonts w:ascii="宋体" w:hAnsi="宋体" w:eastAsia="宋体"/>
                <w:sz w:val="16"/>
              </w:rPr>
              <w:t>保障昌吉州污染源在线监控平台运行维护工作有序开展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9B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334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E1C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F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52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68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60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07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FC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A417">
            <w:pPr>
              <w:jc w:val="center"/>
            </w:pPr>
            <w:r>
              <w:rPr>
                <w:rFonts w:ascii="宋体" w:hAnsi="宋体" w:eastAsia="宋体"/>
                <w:sz w:val="16"/>
              </w:rPr>
              <w:t>该项目属于延续性项目，通过项目的开展，基本达到该绩效指标目标值。</w:t>
            </w:r>
          </w:p>
        </w:tc>
      </w:tr>
      <w:tr w14:paraId="22D79D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278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BC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072A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0508">
            <w:pPr>
              <w:jc w:val="center"/>
            </w:pPr>
            <w:r>
              <w:rPr>
                <w:rFonts w:ascii="宋体" w:hAnsi="宋体" w:eastAsia="宋体"/>
                <w:sz w:val="16"/>
              </w:rPr>
              <w:t>对服务机构满意度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11A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080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11B3B">
            <w:pPr>
              <w:jc w:val="center"/>
            </w:pPr>
            <w:r>
              <w:rPr>
                <w:rFonts w:ascii="宋体" w:hAnsi="宋体" w:eastAsia="宋体"/>
                <w:sz w:val="16"/>
              </w:rPr>
              <w:t>=95.6%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C2BD">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B5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59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2F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74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75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A2E4">
            <w:pPr>
              <w:jc w:val="center"/>
            </w:pPr>
            <w:r>
              <w:rPr>
                <w:rFonts w:ascii="宋体" w:hAnsi="宋体" w:eastAsia="宋体"/>
                <w:sz w:val="16"/>
              </w:rPr>
              <w:t>目标设置数值偏低，满意度经问卷结果实际完成值较目标高。</w:t>
            </w:r>
          </w:p>
        </w:tc>
      </w:tr>
      <w:tr w14:paraId="0631A9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A966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A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3A7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6EBC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6F5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F375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F9C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EC5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4D6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89F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2ACBE"/>
        </w:tc>
      </w:tr>
    </w:tbl>
    <w:p w14:paraId="75C86E98">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26B1C224">
        <w:tblPrEx>
          <w:tblCellMar>
            <w:top w:w="0" w:type="dxa"/>
            <w:left w:w="108" w:type="dxa"/>
            <w:bottom w:w="0" w:type="dxa"/>
            <w:right w:w="108" w:type="dxa"/>
          </w:tblCellMar>
        </w:tblPrEx>
        <w:tc>
          <w:tcPr>
            <w:tcW w:w="8848" w:type="dxa"/>
            <w:gridSpan w:val="14"/>
            <w:vAlign w:val="center"/>
          </w:tcPr>
          <w:p w14:paraId="1F157856">
            <w:pPr>
              <w:jc w:val="center"/>
            </w:pPr>
            <w:r>
              <w:rPr>
                <w:rFonts w:ascii="宋体" w:hAnsi="宋体" w:eastAsia="宋体"/>
                <w:sz w:val="24"/>
              </w:rPr>
              <w:t>项目支出绩效自评表</w:t>
            </w:r>
          </w:p>
        </w:tc>
      </w:tr>
      <w:tr w14:paraId="62884A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37DB5D">
            <w:pPr>
              <w:jc w:val="center"/>
            </w:pPr>
            <w:r>
              <w:rPr>
                <w:rFonts w:ascii="宋体" w:hAnsi="宋体" w:eastAsia="宋体"/>
                <w:sz w:val="24"/>
              </w:rPr>
              <w:t>(2024年度)</w:t>
            </w:r>
          </w:p>
        </w:tc>
      </w:tr>
      <w:tr w14:paraId="0216C3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83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2F8732">
            <w:pPr>
              <w:jc w:val="center"/>
            </w:pPr>
            <w:r>
              <w:rPr>
                <w:rFonts w:ascii="宋体" w:hAnsi="宋体" w:eastAsia="宋体"/>
                <w:sz w:val="16"/>
              </w:rPr>
              <w:t>昌吉州环境污染监控中心项目尾款</w:t>
            </w:r>
          </w:p>
        </w:tc>
      </w:tr>
      <w:tr w14:paraId="4D9FA8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1F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19B17A">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AD4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4EAE0B">
            <w:pPr>
              <w:jc w:val="center"/>
            </w:pPr>
            <w:r>
              <w:rPr>
                <w:rFonts w:ascii="宋体" w:hAnsi="宋体" w:eastAsia="宋体"/>
                <w:sz w:val="16"/>
              </w:rPr>
              <w:t>昌吉回族自治州环境污染监控中心</w:t>
            </w:r>
          </w:p>
        </w:tc>
      </w:tr>
      <w:tr w14:paraId="12BD46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817E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F7B1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438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EAC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4445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ED5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046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2DD0">
            <w:pPr>
              <w:jc w:val="center"/>
            </w:pPr>
            <w:r>
              <w:rPr>
                <w:rFonts w:ascii="宋体" w:hAnsi="宋体" w:eastAsia="宋体"/>
                <w:sz w:val="16"/>
              </w:rPr>
              <w:t>得分</w:t>
            </w:r>
          </w:p>
        </w:tc>
      </w:tr>
      <w:tr w14:paraId="5C7F35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D41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61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EBB3">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9AD6C">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F8DEE">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3BC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CB92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8E844">
            <w:pPr>
              <w:jc w:val="center"/>
            </w:pPr>
            <w:r>
              <w:rPr>
                <w:rFonts w:ascii="宋体" w:hAnsi="宋体" w:eastAsia="宋体"/>
                <w:sz w:val="16"/>
              </w:rPr>
              <w:t>10.00</w:t>
            </w:r>
          </w:p>
        </w:tc>
      </w:tr>
      <w:tr w14:paraId="188FE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4EC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138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8F14F">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8E31F">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4B2B2">
            <w:pPr>
              <w:jc w:val="center"/>
            </w:pPr>
            <w:r>
              <w:rPr>
                <w:rFonts w:ascii="宋体" w:hAnsi="宋体" w:eastAsia="宋体"/>
                <w:sz w:val="16"/>
              </w:rPr>
              <w:t>70.72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762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10D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CD37">
            <w:pPr>
              <w:jc w:val="center"/>
            </w:pPr>
            <w:r>
              <w:rPr>
                <w:rFonts w:ascii="宋体" w:hAnsi="宋体" w:eastAsia="宋体"/>
                <w:sz w:val="16"/>
              </w:rPr>
              <w:t>—</w:t>
            </w:r>
          </w:p>
        </w:tc>
      </w:tr>
      <w:tr w14:paraId="44DD80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CA2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8D99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4F1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E02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07E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CC1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39D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7BAA">
            <w:pPr>
              <w:jc w:val="center"/>
            </w:pPr>
            <w:r>
              <w:rPr>
                <w:rFonts w:ascii="宋体" w:hAnsi="宋体" w:eastAsia="宋体"/>
                <w:sz w:val="16"/>
              </w:rPr>
              <w:t>—</w:t>
            </w:r>
          </w:p>
        </w:tc>
      </w:tr>
      <w:tr w14:paraId="7365F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0B6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8D83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9710C">
            <w:pPr>
              <w:jc w:val="center"/>
            </w:pPr>
            <w:r>
              <w:rPr>
                <w:rFonts w:ascii="宋体" w:hAnsi="宋体" w:eastAsia="宋体"/>
                <w:sz w:val="16"/>
              </w:rPr>
              <w:t>实际完成情况</w:t>
            </w:r>
          </w:p>
        </w:tc>
      </w:tr>
      <w:tr w14:paraId="501E4D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074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E8C16">
            <w:pPr>
              <w:jc w:val="both"/>
            </w:pPr>
            <w:r>
              <w:rPr>
                <w:rFonts w:ascii="宋体" w:hAnsi="宋体" w:eastAsia="宋体"/>
                <w:sz w:val="16"/>
              </w:rPr>
              <w:t>昌吉州空气质量分析能力提升、重污染天气用电量监控平台及监控设施建设、污染源数据库运行维护均为项目尾款，2024年主要是第三方按合同约定完成项目建设及运行维护，并验收合格。通过项目的实施和建设达到对昌吉州空气质量分析能力的提升，以及通过远程监控平台对排污企业监管能力的提升，减少非现场执法，提升优化营商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ECA123">
            <w:pPr>
              <w:jc w:val="both"/>
            </w:pPr>
            <w:r>
              <w:rPr>
                <w:rFonts w:ascii="宋体" w:hAnsi="宋体" w:eastAsia="宋体"/>
                <w:sz w:val="16"/>
              </w:rPr>
              <w:t>截至 2024 年 12 月 31 日，该项目实际完成空气质量分析能力提升、重污染天气用电量监控平台及监控设施建设、污染源数据库运行维护均为项目尾款的支付；项目验收合格，通过该项目的实施提升了昌吉州空气质量分析能力以及通过远程监控平台对排污企业监管能力，减少非现场执法，促进了优化营商环境逐步提高。</w:t>
            </w:r>
          </w:p>
        </w:tc>
      </w:tr>
      <w:tr w14:paraId="3EAE8C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4A51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B6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C6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95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50E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CB5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19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881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D2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5014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31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D3F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BB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0DBA">
            <w:pPr>
              <w:jc w:val="center"/>
            </w:pPr>
            <w:r>
              <w:rPr>
                <w:rFonts w:ascii="宋体" w:hAnsi="宋体" w:eastAsia="宋体"/>
                <w:sz w:val="16"/>
              </w:rPr>
              <w:t>偏差原因分析及改进措施</w:t>
            </w:r>
          </w:p>
        </w:tc>
      </w:tr>
      <w:tr w14:paraId="717AEF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F455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F47B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607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9FF8">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C3BBA">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F66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ADC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D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8E0A">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44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8D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A2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B9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05C8">
            <w:pPr>
              <w:jc w:val="center"/>
            </w:pPr>
          </w:p>
        </w:tc>
      </w:tr>
      <w:tr w14:paraId="1B6CD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45D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5FC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49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12A5">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499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757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2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CE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E2C9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CD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18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7C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4DF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372F">
            <w:pPr>
              <w:jc w:val="center"/>
            </w:pPr>
          </w:p>
        </w:tc>
      </w:tr>
      <w:tr w14:paraId="560974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DF0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F3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17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23B0">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120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0F1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50EB">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1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6C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A7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02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41D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85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F0D9">
            <w:pPr>
              <w:jc w:val="center"/>
            </w:pPr>
          </w:p>
        </w:tc>
      </w:tr>
      <w:tr w14:paraId="615BD1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1F5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8EC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9EF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E615">
            <w:pPr>
              <w:jc w:val="center"/>
            </w:pPr>
            <w:r>
              <w:rPr>
                <w:rFonts w:ascii="宋体" w:hAnsi="宋体" w:eastAsia="宋体"/>
                <w:sz w:val="16"/>
              </w:rPr>
              <w:t>昌吉州环境空气质量分析能力提升项目尾款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4D0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36B8">
            <w:pPr>
              <w:jc w:val="center"/>
            </w:pPr>
            <w:r>
              <w:rPr>
                <w:rFonts w:ascii="宋体" w:hAnsi="宋体" w:eastAsia="宋体"/>
                <w:sz w:val="16"/>
              </w:rPr>
              <w:t>&lt;=41万元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A0A7">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57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83A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4D2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B1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0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AB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A397">
            <w:pPr>
              <w:jc w:val="center"/>
            </w:pPr>
          </w:p>
        </w:tc>
      </w:tr>
      <w:tr w14:paraId="3A6BE8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DBF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55A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AA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CC7E">
            <w:pPr>
              <w:jc w:val="center"/>
            </w:pPr>
            <w:r>
              <w:rPr>
                <w:rFonts w:ascii="宋体" w:hAnsi="宋体" w:eastAsia="宋体"/>
                <w:sz w:val="16"/>
              </w:rPr>
              <w:t>昌吉州涉气企业重污染天气用电量监控平台及监控设施建设项目尾款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99E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5048">
            <w:pPr>
              <w:jc w:val="center"/>
            </w:pPr>
            <w:r>
              <w:rPr>
                <w:rFonts w:ascii="宋体" w:hAnsi="宋体" w:eastAsia="宋体"/>
                <w:sz w:val="16"/>
              </w:rPr>
              <w:t>&lt;=23.76万元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80A2">
            <w:pPr>
              <w:jc w:val="center"/>
            </w:pPr>
            <w:r>
              <w:rPr>
                <w:rFonts w:ascii="宋体" w:hAnsi="宋体" w:eastAsia="宋体"/>
                <w:sz w:val="16"/>
              </w:rPr>
              <w:t>=23.76万元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842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A0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A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51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A1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02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6677">
            <w:pPr>
              <w:jc w:val="center"/>
            </w:pPr>
          </w:p>
        </w:tc>
      </w:tr>
      <w:tr w14:paraId="08A3A5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563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BE0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37E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EAD5">
            <w:pPr>
              <w:jc w:val="center"/>
            </w:pPr>
            <w:r>
              <w:rPr>
                <w:rFonts w:ascii="宋体" w:hAnsi="宋体" w:eastAsia="宋体"/>
                <w:sz w:val="16"/>
              </w:rPr>
              <w:t>污染源监控系统及数据库运行维护项目尾款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F15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9518">
            <w:pPr>
              <w:jc w:val="center"/>
            </w:pPr>
            <w:r>
              <w:rPr>
                <w:rFonts w:ascii="宋体" w:hAnsi="宋体" w:eastAsia="宋体"/>
                <w:sz w:val="16"/>
              </w:rPr>
              <w:t>&lt;=5.96万元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6478">
            <w:pPr>
              <w:jc w:val="center"/>
            </w:pPr>
            <w:r>
              <w:rPr>
                <w:rFonts w:ascii="宋体" w:hAnsi="宋体" w:eastAsia="宋体"/>
                <w:sz w:val="16"/>
              </w:rPr>
              <w:t>=5.96万元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7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862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DD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1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656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2E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07257">
            <w:pPr>
              <w:jc w:val="center"/>
            </w:pPr>
          </w:p>
        </w:tc>
      </w:tr>
      <w:tr w14:paraId="30C81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7D7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E6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D8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F8B37">
            <w:pPr>
              <w:jc w:val="center"/>
            </w:pPr>
            <w:r>
              <w:rPr>
                <w:rFonts w:ascii="宋体" w:hAnsi="宋体" w:eastAsia="宋体"/>
                <w:sz w:val="16"/>
              </w:rPr>
              <w:t>空气质量分析及排污监管能力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40A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A9C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563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17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2A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067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46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C2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80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B001">
            <w:pPr>
              <w:jc w:val="center"/>
            </w:pPr>
          </w:p>
        </w:tc>
      </w:tr>
      <w:tr w14:paraId="027269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B57C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E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22C6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EBE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C2E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9C5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73E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CDB3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63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308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006E2"/>
        </w:tc>
      </w:tr>
    </w:tbl>
    <w:p w14:paraId="21A4B46A">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06"/>
        <w:gridCol w:w="614"/>
        <w:gridCol w:w="696"/>
        <w:gridCol w:w="776"/>
        <w:gridCol w:w="776"/>
        <w:gridCol w:w="696"/>
        <w:gridCol w:w="606"/>
        <w:gridCol w:w="614"/>
        <w:gridCol w:w="607"/>
        <w:gridCol w:w="607"/>
        <w:gridCol w:w="630"/>
      </w:tblGrid>
      <w:tr w14:paraId="68ED3913">
        <w:tblPrEx>
          <w:tblCellMar>
            <w:top w:w="0" w:type="dxa"/>
            <w:left w:w="108" w:type="dxa"/>
            <w:bottom w:w="0" w:type="dxa"/>
            <w:right w:w="108" w:type="dxa"/>
          </w:tblCellMar>
        </w:tblPrEx>
        <w:tc>
          <w:tcPr>
            <w:tcW w:w="8848" w:type="dxa"/>
            <w:gridSpan w:val="14"/>
            <w:vAlign w:val="center"/>
          </w:tcPr>
          <w:p w14:paraId="2D08914F">
            <w:pPr>
              <w:jc w:val="center"/>
            </w:pPr>
            <w:r>
              <w:rPr>
                <w:rFonts w:ascii="宋体" w:hAnsi="宋体" w:eastAsia="宋体"/>
                <w:sz w:val="24"/>
              </w:rPr>
              <w:t>项目支出绩效自评表</w:t>
            </w:r>
          </w:p>
        </w:tc>
      </w:tr>
      <w:tr w14:paraId="5FD2FF0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D94F80">
            <w:pPr>
              <w:jc w:val="center"/>
            </w:pPr>
            <w:r>
              <w:rPr>
                <w:rFonts w:ascii="宋体" w:hAnsi="宋体" w:eastAsia="宋体"/>
                <w:sz w:val="24"/>
              </w:rPr>
              <w:t>(2024年度)</w:t>
            </w:r>
          </w:p>
        </w:tc>
      </w:tr>
      <w:tr w14:paraId="27D0C3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F4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E5252F">
            <w:pPr>
              <w:jc w:val="center"/>
            </w:pPr>
            <w:r>
              <w:rPr>
                <w:rFonts w:ascii="宋体" w:hAnsi="宋体" w:eastAsia="宋体"/>
                <w:sz w:val="16"/>
              </w:rPr>
              <w:t>昌吉州空气质量预警预报能力建设（一期）项目</w:t>
            </w:r>
          </w:p>
        </w:tc>
      </w:tr>
      <w:tr w14:paraId="7D2002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18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38C22">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89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312F68">
            <w:pPr>
              <w:jc w:val="center"/>
            </w:pPr>
            <w:r>
              <w:rPr>
                <w:rFonts w:ascii="宋体" w:hAnsi="宋体" w:eastAsia="宋体"/>
                <w:sz w:val="16"/>
              </w:rPr>
              <w:t>昌吉回族自治州环境污染监控中心</w:t>
            </w:r>
          </w:p>
        </w:tc>
      </w:tr>
      <w:tr w14:paraId="3DC288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4B9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0802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1D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1AF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F33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A008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796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B20A">
            <w:pPr>
              <w:jc w:val="center"/>
            </w:pPr>
            <w:r>
              <w:rPr>
                <w:rFonts w:ascii="宋体" w:hAnsi="宋体" w:eastAsia="宋体"/>
                <w:sz w:val="16"/>
              </w:rPr>
              <w:t>得分</w:t>
            </w:r>
          </w:p>
        </w:tc>
      </w:tr>
      <w:tr w14:paraId="1C90C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BE4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A38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5A9C3">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26DA5">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607E0">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98B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E472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E7C15">
            <w:pPr>
              <w:jc w:val="center"/>
            </w:pPr>
            <w:r>
              <w:rPr>
                <w:rFonts w:ascii="宋体" w:hAnsi="宋体" w:eastAsia="宋体"/>
                <w:sz w:val="16"/>
              </w:rPr>
              <w:t>10.00</w:t>
            </w:r>
          </w:p>
        </w:tc>
      </w:tr>
      <w:tr w14:paraId="74E8A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126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A23A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78A73">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0FD4E">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2F9BF">
            <w:pPr>
              <w:jc w:val="center"/>
            </w:pPr>
            <w:r>
              <w:rPr>
                <w:rFonts w:ascii="宋体" w:hAnsi="宋体" w:eastAsia="宋体"/>
                <w:sz w:val="16"/>
              </w:rPr>
              <w:t>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59E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0EC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E23B">
            <w:pPr>
              <w:jc w:val="center"/>
            </w:pPr>
            <w:r>
              <w:rPr>
                <w:rFonts w:ascii="宋体" w:hAnsi="宋体" w:eastAsia="宋体"/>
                <w:sz w:val="16"/>
              </w:rPr>
              <w:t>—</w:t>
            </w:r>
          </w:p>
        </w:tc>
      </w:tr>
      <w:tr w14:paraId="5A2C7D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41B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9B87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477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A51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6FB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BCE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9C8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5C3DA">
            <w:pPr>
              <w:jc w:val="center"/>
            </w:pPr>
            <w:r>
              <w:rPr>
                <w:rFonts w:ascii="宋体" w:hAnsi="宋体" w:eastAsia="宋体"/>
                <w:sz w:val="16"/>
              </w:rPr>
              <w:t>—</w:t>
            </w:r>
          </w:p>
        </w:tc>
      </w:tr>
      <w:tr w14:paraId="1A90FA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7B5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A3770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B01685">
            <w:pPr>
              <w:jc w:val="center"/>
            </w:pPr>
            <w:r>
              <w:rPr>
                <w:rFonts w:ascii="宋体" w:hAnsi="宋体" w:eastAsia="宋体"/>
                <w:sz w:val="16"/>
              </w:rPr>
              <w:t>实际完成情况</w:t>
            </w:r>
          </w:p>
        </w:tc>
      </w:tr>
      <w:tr w14:paraId="0E7C91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D7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BD23AD">
            <w:pPr>
              <w:jc w:val="both"/>
            </w:pPr>
            <w:r>
              <w:rPr>
                <w:rFonts w:ascii="宋体" w:hAnsi="宋体" w:eastAsia="宋体"/>
                <w:sz w:val="16"/>
              </w:rPr>
              <w:t>完成空气质量预警预报平台1套运维，出具各类报告约100份，实现区域空气质量预警实现昌吉州“乌昌石”区域环境空气质量预警预报；实现对采暖季重污染过程提前预测，为昌吉州生态环境局安排部署应对工作提供决策依据；为昌吉州开展秋冬季污染防治攻坚行动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A02E9F">
            <w:pPr>
              <w:jc w:val="both"/>
            </w:pPr>
            <w:r>
              <w:rPr>
                <w:rFonts w:hint="eastAsia" w:ascii="宋体" w:hAnsi="宋体"/>
                <w:sz w:val="16"/>
                <w:lang w:eastAsia="zh-CN"/>
              </w:rPr>
              <w:t>截至2024</w:t>
            </w:r>
            <w:r>
              <w:rPr>
                <w:rFonts w:ascii="宋体" w:hAnsi="宋体" w:eastAsia="宋体"/>
                <w:sz w:val="16"/>
              </w:rPr>
              <w:t>年12月31日该项目通过第三方完成昌吉州空气质量预警预报系统的建设和派出驻场专业技术人员1人运维，实现了昌吉州未来7天空气质量预警预报功能，年度提供各类报告100份，提供环境空气质量预警预测分析报告服务，项目通过验收：通过该项目的实施，提升了区域空气质量风险的预警防控水平，促进了生态环境质量的持续改善与提升。</w:t>
            </w:r>
          </w:p>
        </w:tc>
      </w:tr>
      <w:tr w14:paraId="07139E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3E59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65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05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17D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84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8A9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B0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0F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30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A3C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1FE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CC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9E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C904">
            <w:pPr>
              <w:jc w:val="center"/>
            </w:pPr>
            <w:r>
              <w:rPr>
                <w:rFonts w:ascii="宋体" w:hAnsi="宋体" w:eastAsia="宋体"/>
                <w:sz w:val="16"/>
              </w:rPr>
              <w:t>偏差原因分析及改进措施</w:t>
            </w:r>
          </w:p>
        </w:tc>
      </w:tr>
      <w:tr w14:paraId="77978F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FB30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188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FE1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2DC67">
            <w:pPr>
              <w:jc w:val="center"/>
            </w:pPr>
            <w:r>
              <w:rPr>
                <w:rFonts w:ascii="宋体" w:hAnsi="宋体" w:eastAsia="宋体"/>
                <w:sz w:val="16"/>
              </w:rPr>
              <w:t>平台运维数量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D0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63BC">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8019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81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E2B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C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FE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A2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C3F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9DFE7">
            <w:pPr>
              <w:jc w:val="center"/>
            </w:pPr>
          </w:p>
        </w:tc>
      </w:tr>
      <w:tr w14:paraId="166E7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4C9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4D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E71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1FB1C">
            <w:pPr>
              <w:jc w:val="center"/>
            </w:pPr>
            <w:r>
              <w:rPr>
                <w:rFonts w:ascii="宋体" w:hAnsi="宋体" w:eastAsia="宋体"/>
                <w:sz w:val="16"/>
              </w:rPr>
              <w:t>驻场专业技术分析人数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510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C49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8B0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9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97D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3B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B9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560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79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2962">
            <w:pPr>
              <w:jc w:val="center"/>
            </w:pPr>
          </w:p>
        </w:tc>
      </w:tr>
      <w:tr w14:paraId="4056C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79F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F8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02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7F14">
            <w:pPr>
              <w:jc w:val="center"/>
            </w:pPr>
            <w:r>
              <w:rPr>
                <w:rFonts w:ascii="宋体" w:hAnsi="宋体" w:eastAsia="宋体"/>
                <w:sz w:val="16"/>
              </w:rPr>
              <w:t>年度出具各类报告数量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1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B336">
            <w:pPr>
              <w:jc w:val="center"/>
            </w:pPr>
            <w:r>
              <w:rPr>
                <w:rFonts w:ascii="宋体" w:hAnsi="宋体" w:eastAsia="宋体"/>
                <w:sz w:val="16"/>
              </w:rPr>
              <w:t>&gt;=100份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707F">
            <w:pPr>
              <w:jc w:val="center"/>
            </w:pPr>
            <w:r>
              <w:rPr>
                <w:rFonts w:ascii="宋体" w:hAnsi="宋体" w:eastAsia="宋体"/>
                <w:sz w:val="16"/>
              </w:rPr>
              <w: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E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4F4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7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B8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7B0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7DF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3184">
            <w:pPr>
              <w:jc w:val="center"/>
            </w:pPr>
            <w:r>
              <w:rPr>
                <w:rFonts w:ascii="宋体" w:hAnsi="宋体" w:eastAsia="宋体"/>
                <w:sz w:val="16"/>
              </w:rPr>
              <w:t>年初目标设置偏差，未将项目目标精确到当年资金支付范围。</w:t>
            </w:r>
          </w:p>
        </w:tc>
      </w:tr>
      <w:tr w14:paraId="64F90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590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30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E0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C83D7">
            <w:pPr>
              <w:jc w:val="center"/>
            </w:pPr>
            <w:r>
              <w:rPr>
                <w:rFonts w:ascii="宋体" w:hAnsi="宋体" w:eastAsia="宋体"/>
                <w:sz w:val="16"/>
              </w:rPr>
              <w:t>项目服务期验收合格率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702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C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E6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F7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54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22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6C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22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E8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C370">
            <w:pPr>
              <w:jc w:val="center"/>
            </w:pPr>
          </w:p>
        </w:tc>
      </w:tr>
      <w:tr w14:paraId="6756E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BC2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CDE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A8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0C3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3F0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E14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395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5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9F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912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A91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B7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50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E710">
            <w:pPr>
              <w:jc w:val="center"/>
            </w:pPr>
          </w:p>
        </w:tc>
      </w:tr>
      <w:tr w14:paraId="02268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C61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CD2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FCB6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3ADF9">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26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7BBD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D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E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0E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F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7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2E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D0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530D">
            <w:pPr>
              <w:jc w:val="center"/>
            </w:pPr>
          </w:p>
        </w:tc>
      </w:tr>
      <w:tr w14:paraId="0DFFAF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D21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D2D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5D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8A0C">
            <w:pPr>
              <w:jc w:val="center"/>
            </w:pPr>
            <w:r>
              <w:rPr>
                <w:rFonts w:ascii="宋体" w:hAnsi="宋体" w:eastAsia="宋体"/>
                <w:sz w:val="16"/>
              </w:rPr>
              <w:t>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CDA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AFCAE">
            <w:pPr>
              <w:jc w:val="center"/>
            </w:pPr>
            <w:r>
              <w:rPr>
                <w:rFonts w:ascii="宋体" w:hAnsi="宋体" w:eastAsia="宋体"/>
                <w:sz w:val="16"/>
              </w:rPr>
              <w:t>&lt;=99.6万元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BDC2">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D2E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075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A0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9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03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B9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36BE">
            <w:pPr>
              <w:jc w:val="center"/>
            </w:pPr>
          </w:p>
        </w:tc>
      </w:tr>
      <w:tr w14:paraId="1070F8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4D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B8F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8C55">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0590">
            <w:pPr>
              <w:jc w:val="center"/>
            </w:pPr>
            <w:r>
              <w:rPr>
                <w:rFonts w:ascii="宋体" w:hAnsi="宋体" w:eastAsia="宋体"/>
                <w:sz w:val="16"/>
              </w:rPr>
              <w:t>实现区域未来7天空气质量预警预报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30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C458">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B9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56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7C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E1A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D24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1D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92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E657">
            <w:pPr>
              <w:jc w:val="center"/>
            </w:pPr>
          </w:p>
        </w:tc>
      </w:tr>
      <w:tr w14:paraId="5CCB3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D75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3C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80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F713">
            <w:pPr>
              <w:jc w:val="center"/>
            </w:pPr>
            <w:r>
              <w:rPr>
                <w:rFonts w:ascii="宋体" w:hAnsi="宋体" w:eastAsia="宋体"/>
                <w:sz w:val="16"/>
              </w:rPr>
              <w:t>服务对象满意度指标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57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891C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A15FA">
            <w:pPr>
              <w:jc w:val="center"/>
            </w:pPr>
            <w:r>
              <w:rPr>
                <w:rFonts w:ascii="宋体" w:hAnsi="宋体" w:eastAsia="宋体"/>
                <w:sz w:val="16"/>
              </w:rPr>
              <w:t>=98.36%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FD31D">
            <w:pPr>
              <w:jc w:val="center"/>
            </w:pPr>
            <w:r>
              <w:rPr>
                <w:rFonts w:ascii="宋体" w:hAnsi="宋体" w:eastAsia="宋体"/>
                <w:sz w:val="16"/>
              </w:rPr>
              <w:t>103.53%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0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7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6A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A842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C4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BA84">
            <w:pPr>
              <w:jc w:val="center"/>
            </w:pPr>
            <w:r>
              <w:rPr>
                <w:rFonts w:ascii="宋体" w:hAnsi="宋体" w:eastAsia="宋体"/>
                <w:sz w:val="16"/>
              </w:rPr>
              <w:t>目标值设置偏低，满意度实际完成值比目标较高。</w:t>
            </w:r>
          </w:p>
        </w:tc>
      </w:tr>
      <w:tr w14:paraId="25BB7C5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37B2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8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BAA0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E34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33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27C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DCA9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325E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43B5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FE0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74865"/>
        </w:tc>
      </w:tr>
    </w:tbl>
    <w:p w14:paraId="0E6FBB23">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6"/>
        <w:gridCol w:w="631"/>
      </w:tblGrid>
      <w:tr w14:paraId="25ACA432">
        <w:tblPrEx>
          <w:tblCellMar>
            <w:top w:w="0" w:type="dxa"/>
            <w:left w:w="108" w:type="dxa"/>
            <w:bottom w:w="0" w:type="dxa"/>
            <w:right w:w="108" w:type="dxa"/>
          </w:tblCellMar>
        </w:tblPrEx>
        <w:tc>
          <w:tcPr>
            <w:tcW w:w="8848" w:type="dxa"/>
            <w:gridSpan w:val="14"/>
            <w:vAlign w:val="center"/>
          </w:tcPr>
          <w:p w14:paraId="6030E510">
            <w:pPr>
              <w:jc w:val="center"/>
            </w:pPr>
            <w:r>
              <w:rPr>
                <w:rFonts w:ascii="宋体" w:hAnsi="宋体" w:eastAsia="宋体"/>
                <w:sz w:val="24"/>
              </w:rPr>
              <w:t>项目支出绩效自评表</w:t>
            </w:r>
          </w:p>
        </w:tc>
      </w:tr>
      <w:tr w14:paraId="330F43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F30D4E">
            <w:pPr>
              <w:jc w:val="center"/>
            </w:pPr>
            <w:r>
              <w:rPr>
                <w:rFonts w:ascii="宋体" w:hAnsi="宋体" w:eastAsia="宋体"/>
                <w:sz w:val="24"/>
              </w:rPr>
              <w:t>(2024年度)</w:t>
            </w:r>
          </w:p>
        </w:tc>
      </w:tr>
      <w:tr w14:paraId="117E71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67F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FDE646">
            <w:pPr>
              <w:jc w:val="center"/>
            </w:pPr>
            <w:r>
              <w:rPr>
                <w:rFonts w:ascii="宋体" w:hAnsi="宋体" w:eastAsia="宋体"/>
                <w:sz w:val="16"/>
              </w:rPr>
              <w:t>昌吉州非道路移动机械编码登记服务</w:t>
            </w:r>
          </w:p>
        </w:tc>
      </w:tr>
      <w:tr w14:paraId="5FE116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27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5F4BC">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938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46680D">
            <w:pPr>
              <w:jc w:val="center"/>
            </w:pPr>
            <w:r>
              <w:rPr>
                <w:rFonts w:ascii="宋体" w:hAnsi="宋体" w:eastAsia="宋体"/>
                <w:sz w:val="16"/>
              </w:rPr>
              <w:t>昌吉回族自治州环境污染监控中心</w:t>
            </w:r>
          </w:p>
        </w:tc>
      </w:tr>
      <w:tr w14:paraId="3260E2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15E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EDB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17B4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5EA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904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EDE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AB53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7267">
            <w:pPr>
              <w:jc w:val="center"/>
            </w:pPr>
            <w:r>
              <w:rPr>
                <w:rFonts w:ascii="宋体" w:hAnsi="宋体" w:eastAsia="宋体"/>
                <w:sz w:val="16"/>
              </w:rPr>
              <w:t>得分</w:t>
            </w:r>
          </w:p>
        </w:tc>
      </w:tr>
      <w:tr w14:paraId="429B3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67D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B0A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82288">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7E56A">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CEB93">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913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04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271A">
            <w:pPr>
              <w:jc w:val="center"/>
            </w:pPr>
            <w:r>
              <w:rPr>
                <w:rFonts w:ascii="宋体" w:hAnsi="宋体" w:eastAsia="宋体"/>
                <w:sz w:val="16"/>
              </w:rPr>
              <w:t>10.00</w:t>
            </w:r>
          </w:p>
        </w:tc>
      </w:tr>
      <w:tr w14:paraId="0F920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6DB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B4F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8C2BA">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CE870">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5BECE">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F7F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879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F717">
            <w:pPr>
              <w:jc w:val="center"/>
            </w:pPr>
            <w:r>
              <w:rPr>
                <w:rFonts w:ascii="宋体" w:hAnsi="宋体" w:eastAsia="宋体"/>
                <w:sz w:val="16"/>
              </w:rPr>
              <w:t>—</w:t>
            </w:r>
          </w:p>
        </w:tc>
      </w:tr>
      <w:tr w14:paraId="17942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E99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5005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D4D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A12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9B5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46B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B26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18634">
            <w:pPr>
              <w:jc w:val="center"/>
            </w:pPr>
            <w:r>
              <w:rPr>
                <w:rFonts w:ascii="宋体" w:hAnsi="宋体" w:eastAsia="宋体"/>
                <w:sz w:val="16"/>
              </w:rPr>
              <w:t>—</w:t>
            </w:r>
          </w:p>
        </w:tc>
      </w:tr>
      <w:tr w14:paraId="3E5977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EEF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1669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51E0BC">
            <w:pPr>
              <w:jc w:val="center"/>
            </w:pPr>
            <w:r>
              <w:rPr>
                <w:rFonts w:ascii="宋体" w:hAnsi="宋体" w:eastAsia="宋体"/>
                <w:sz w:val="16"/>
              </w:rPr>
              <w:t>实际完成情况</w:t>
            </w:r>
          </w:p>
        </w:tc>
      </w:tr>
      <w:tr w14:paraId="66832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8E7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95C2A">
            <w:pPr>
              <w:jc w:val="both"/>
            </w:pPr>
            <w:r>
              <w:rPr>
                <w:rFonts w:ascii="宋体" w:hAnsi="宋体" w:eastAsia="宋体"/>
                <w:sz w:val="16"/>
              </w:rPr>
              <w:t>通过招投标，委托有资质第三方公司完成此项工作，</w:t>
            </w:r>
            <w:r>
              <w:rPr>
                <w:rFonts w:hint="eastAsia" w:ascii="宋体" w:hAnsi="宋体"/>
                <w:sz w:val="16"/>
                <w:lang w:eastAsia="zh-CN"/>
              </w:rPr>
              <w:t>本</w:t>
            </w:r>
            <w:r>
              <w:rPr>
                <w:rFonts w:ascii="宋体" w:hAnsi="宋体" w:eastAsia="宋体"/>
                <w:sz w:val="16"/>
              </w:rPr>
              <w:t>项目需在2024年12月15日之前完成项目招投标工作以及第三方合同签订及首付款支付工作。为有效实施排放控制区管理、管控高排放非道路移动机械、减少污染物排放奠定基础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0A44EF">
            <w:pPr>
              <w:jc w:val="both"/>
            </w:pPr>
            <w:r>
              <w:rPr>
                <w:rFonts w:hint="eastAsia" w:ascii="宋体" w:hAnsi="宋体"/>
                <w:sz w:val="16"/>
                <w:lang w:eastAsia="zh-CN"/>
              </w:rPr>
              <w:t>截至</w:t>
            </w:r>
            <w:r>
              <w:rPr>
                <w:rFonts w:ascii="宋体" w:hAnsi="宋体" w:eastAsia="宋体"/>
                <w:sz w:val="16"/>
              </w:rPr>
              <w:t>2024年12月31日该项目实际完成政府采购程序，并</w:t>
            </w:r>
            <w:r>
              <w:rPr>
                <w:rFonts w:hint="eastAsia" w:ascii="宋体" w:hAnsi="宋体"/>
                <w:sz w:val="16"/>
                <w:lang w:eastAsia="zh-CN"/>
              </w:rPr>
              <w:t>与</w:t>
            </w:r>
            <w:r>
              <w:rPr>
                <w:rFonts w:ascii="宋体" w:hAnsi="宋体" w:eastAsia="宋体"/>
                <w:sz w:val="16"/>
              </w:rPr>
              <w:t>第三方签订合同，且第三方已开展相关工作，通过该项目实施，可提高排放控制区管理能力以及高排放非道路移动机械的管控水平、促进有效监督污染物的排放。</w:t>
            </w:r>
          </w:p>
        </w:tc>
      </w:tr>
      <w:tr w14:paraId="43303D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5FA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EB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0F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9B6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AAA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CFD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B6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E0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95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674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585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D2B4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A9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1E3B8">
            <w:pPr>
              <w:jc w:val="center"/>
            </w:pPr>
            <w:r>
              <w:rPr>
                <w:rFonts w:ascii="宋体" w:hAnsi="宋体" w:eastAsia="宋体"/>
                <w:sz w:val="16"/>
              </w:rPr>
              <w:t>偏差原因分析及改进措施</w:t>
            </w:r>
          </w:p>
        </w:tc>
      </w:tr>
      <w:tr w14:paraId="6DE4E4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B1F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EF81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1E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82FB">
            <w:pPr>
              <w:jc w:val="center"/>
            </w:pPr>
            <w:r>
              <w:rPr>
                <w:rFonts w:ascii="宋体" w:hAnsi="宋体" w:eastAsia="宋体"/>
                <w:sz w:val="16"/>
              </w:rPr>
              <w:t>聘请第三方机构数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A0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982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966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6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BE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B0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A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D9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D0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D766C">
            <w:pPr>
              <w:jc w:val="center"/>
            </w:pPr>
          </w:p>
        </w:tc>
      </w:tr>
      <w:tr w14:paraId="6B454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D5E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250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2FBE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66E2">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FC7E">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D64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EF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263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B31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A46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68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D8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CA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A7FBA">
            <w:pPr>
              <w:jc w:val="center"/>
            </w:pPr>
          </w:p>
        </w:tc>
      </w:tr>
      <w:tr w14:paraId="71D336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F9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391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8C3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18EE6">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046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C6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EB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3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AC0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28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03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EA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36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1ED8">
            <w:pPr>
              <w:jc w:val="center"/>
            </w:pPr>
          </w:p>
        </w:tc>
      </w:tr>
      <w:tr w14:paraId="1C85FE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ED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AA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3FF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8561">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8EBD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FBBD">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0BA5">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A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1A5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8C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6B3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04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87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0D4C">
            <w:pPr>
              <w:jc w:val="center"/>
            </w:pPr>
          </w:p>
        </w:tc>
      </w:tr>
      <w:tr w14:paraId="246AC0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56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1A0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14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6BE0">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EE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F1E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69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F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4F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A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E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37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289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2A72">
            <w:pPr>
              <w:jc w:val="center"/>
            </w:pPr>
          </w:p>
        </w:tc>
      </w:tr>
      <w:tr w14:paraId="4C7C3D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05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79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A69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CB5A">
            <w:pPr>
              <w:jc w:val="center"/>
            </w:pPr>
            <w:r>
              <w:rPr>
                <w:rFonts w:ascii="宋体" w:hAnsi="宋体" w:eastAsia="宋体"/>
                <w:sz w:val="16"/>
              </w:rPr>
              <w:t>为有效实施排放控制区管理、管控高排放非道路移动机械、减少污染物排放奠定基础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C7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BC54">
            <w:pPr>
              <w:jc w:val="center"/>
            </w:pPr>
            <w:r>
              <w:rPr>
                <w:rFonts w:ascii="宋体" w:hAnsi="宋体" w:eastAsia="宋体"/>
                <w:sz w:val="16"/>
              </w:rPr>
              <w:t>有力推进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E4E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E6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F2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BE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44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83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D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686E">
            <w:pPr>
              <w:jc w:val="center"/>
            </w:pPr>
          </w:p>
        </w:tc>
      </w:tr>
      <w:tr w14:paraId="5240C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F4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E1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30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7EBB">
            <w:pPr>
              <w:jc w:val="center"/>
            </w:pPr>
            <w:r>
              <w:rPr>
                <w:rFonts w:ascii="宋体" w:hAnsi="宋体" w:eastAsia="宋体"/>
                <w:sz w:val="16"/>
              </w:rPr>
              <w:t>对服务机构满意度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18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2E95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67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9E8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FD2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C1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70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6B0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74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9267A">
            <w:pPr>
              <w:jc w:val="center"/>
            </w:pPr>
            <w:r>
              <w:rPr>
                <w:rFonts w:ascii="宋体" w:hAnsi="宋体" w:eastAsia="宋体"/>
                <w:sz w:val="16"/>
              </w:rPr>
              <w:t>指标值设置偏低，实际满意度调查问卷结果较目标完成率高。</w:t>
            </w:r>
          </w:p>
        </w:tc>
      </w:tr>
      <w:tr w14:paraId="249398E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C568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89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614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CF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FDB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891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9A9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94F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B1F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4A9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0CACC"/>
        </w:tc>
      </w:tr>
    </w:tbl>
    <w:p w14:paraId="5A926350">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626"/>
        <w:gridCol w:w="776"/>
        <w:gridCol w:w="696"/>
        <w:gridCol w:w="629"/>
        <w:gridCol w:w="696"/>
        <w:gridCol w:w="623"/>
        <w:gridCol w:w="631"/>
        <w:gridCol w:w="623"/>
        <w:gridCol w:w="626"/>
        <w:gridCol w:w="631"/>
      </w:tblGrid>
      <w:tr w14:paraId="5CC8E3D1">
        <w:tblPrEx>
          <w:tblCellMar>
            <w:top w:w="0" w:type="dxa"/>
            <w:left w:w="108" w:type="dxa"/>
            <w:bottom w:w="0" w:type="dxa"/>
            <w:right w:w="108" w:type="dxa"/>
          </w:tblCellMar>
        </w:tblPrEx>
        <w:tc>
          <w:tcPr>
            <w:tcW w:w="8848" w:type="dxa"/>
            <w:gridSpan w:val="14"/>
            <w:vAlign w:val="center"/>
          </w:tcPr>
          <w:p w14:paraId="62E2EF1F">
            <w:pPr>
              <w:jc w:val="center"/>
            </w:pPr>
            <w:r>
              <w:rPr>
                <w:rFonts w:ascii="宋体" w:hAnsi="宋体" w:eastAsia="宋体"/>
                <w:sz w:val="24"/>
              </w:rPr>
              <w:t>项目支出绩效自评表</w:t>
            </w:r>
          </w:p>
        </w:tc>
      </w:tr>
      <w:tr w14:paraId="1BBA8E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5CC304">
            <w:pPr>
              <w:jc w:val="center"/>
            </w:pPr>
            <w:r>
              <w:rPr>
                <w:rFonts w:ascii="宋体" w:hAnsi="宋体" w:eastAsia="宋体"/>
                <w:sz w:val="24"/>
              </w:rPr>
              <w:t>(2024年度)</w:t>
            </w:r>
          </w:p>
        </w:tc>
      </w:tr>
      <w:tr w14:paraId="5652E9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3F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D9AE83">
            <w:pPr>
              <w:jc w:val="center"/>
            </w:pPr>
            <w:r>
              <w:rPr>
                <w:rFonts w:ascii="宋体" w:hAnsi="宋体" w:eastAsia="宋体"/>
                <w:sz w:val="16"/>
              </w:rPr>
              <w:t>环境监控运转经费</w:t>
            </w:r>
          </w:p>
        </w:tc>
      </w:tr>
      <w:tr w14:paraId="070584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DF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8FF7D">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669E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43BC9D">
            <w:pPr>
              <w:jc w:val="center"/>
            </w:pPr>
            <w:r>
              <w:rPr>
                <w:rFonts w:ascii="宋体" w:hAnsi="宋体" w:eastAsia="宋体"/>
                <w:sz w:val="16"/>
              </w:rPr>
              <w:t>昌吉回族自治州环境污染监控中心</w:t>
            </w:r>
          </w:p>
        </w:tc>
      </w:tr>
      <w:tr w14:paraId="4BE448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3AAA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8E4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742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303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2CA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A96B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5344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9499">
            <w:pPr>
              <w:jc w:val="center"/>
            </w:pPr>
            <w:r>
              <w:rPr>
                <w:rFonts w:ascii="宋体" w:hAnsi="宋体" w:eastAsia="宋体"/>
                <w:sz w:val="16"/>
              </w:rPr>
              <w:t>得分</w:t>
            </w:r>
          </w:p>
        </w:tc>
      </w:tr>
      <w:tr w14:paraId="586683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923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4F6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8CF7D">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FF9D8">
            <w:pPr>
              <w:jc w:val="center"/>
            </w:pPr>
            <w:r>
              <w:rPr>
                <w:rFonts w:ascii="宋体" w:hAnsi="宋体" w:eastAsia="宋体"/>
                <w:sz w:val="16"/>
              </w:rPr>
              <w:t>35.02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9C7DD">
            <w:pPr>
              <w:jc w:val="center"/>
            </w:pPr>
            <w:r>
              <w:rPr>
                <w:rFonts w:ascii="宋体" w:hAnsi="宋体" w:eastAsia="宋体"/>
                <w:sz w:val="16"/>
              </w:rPr>
              <w:t>35.02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A6B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E24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186D">
            <w:pPr>
              <w:jc w:val="center"/>
            </w:pPr>
            <w:r>
              <w:rPr>
                <w:rFonts w:ascii="宋体" w:hAnsi="宋体" w:eastAsia="宋体"/>
                <w:sz w:val="16"/>
              </w:rPr>
              <w:t>10.00</w:t>
            </w:r>
          </w:p>
        </w:tc>
      </w:tr>
      <w:tr w14:paraId="0F5A9F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9DA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3B9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3B9C">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8878E">
            <w:pPr>
              <w:jc w:val="center"/>
            </w:pPr>
            <w:r>
              <w:rPr>
                <w:rFonts w:ascii="宋体" w:hAnsi="宋体" w:eastAsia="宋体"/>
                <w:sz w:val="16"/>
              </w:rPr>
              <w:t>35.02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0F38E">
            <w:pPr>
              <w:jc w:val="center"/>
            </w:pPr>
            <w:r>
              <w:rPr>
                <w:rFonts w:ascii="宋体" w:hAnsi="宋体" w:eastAsia="宋体"/>
                <w:sz w:val="16"/>
              </w:rPr>
              <w:t>35.02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2A2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E55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69D4">
            <w:pPr>
              <w:jc w:val="center"/>
            </w:pPr>
            <w:r>
              <w:rPr>
                <w:rFonts w:ascii="宋体" w:hAnsi="宋体" w:eastAsia="宋体"/>
                <w:sz w:val="16"/>
              </w:rPr>
              <w:t>—</w:t>
            </w:r>
          </w:p>
        </w:tc>
      </w:tr>
      <w:tr w14:paraId="756ED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76A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39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42B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511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172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CED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580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EE48">
            <w:pPr>
              <w:jc w:val="center"/>
            </w:pPr>
            <w:r>
              <w:rPr>
                <w:rFonts w:ascii="宋体" w:hAnsi="宋体" w:eastAsia="宋体"/>
                <w:sz w:val="16"/>
              </w:rPr>
              <w:t>—</w:t>
            </w:r>
          </w:p>
        </w:tc>
      </w:tr>
      <w:tr w14:paraId="023347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C7F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453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F17F07">
            <w:pPr>
              <w:jc w:val="center"/>
            </w:pPr>
            <w:r>
              <w:rPr>
                <w:rFonts w:ascii="宋体" w:hAnsi="宋体" w:eastAsia="宋体"/>
                <w:sz w:val="16"/>
              </w:rPr>
              <w:t>实际完成情况</w:t>
            </w:r>
          </w:p>
        </w:tc>
      </w:tr>
      <w:tr w14:paraId="3B2F14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615B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D202F9">
            <w:pPr>
              <w:jc w:val="both"/>
            </w:pPr>
            <w:r>
              <w:rPr>
                <w:rFonts w:ascii="宋体" w:hAnsi="宋体" w:eastAsia="宋体"/>
                <w:sz w:val="16"/>
              </w:rPr>
              <w:t>目标1：完成重点污染源自动监控、机动车污染防治、环境信息化建设及信息宣传等方面工作。目标2：配合开展固体废物、辐射安全监督检查。目标3：改善现有办公设备，各项能力达到国家、自治区要求，完成上级部门下达的工作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134A08">
            <w:pPr>
              <w:jc w:val="both"/>
            </w:pPr>
            <w:r>
              <w:rPr>
                <w:rFonts w:ascii="宋体" w:hAnsi="宋体" w:eastAsia="宋体"/>
                <w:sz w:val="16"/>
              </w:rPr>
              <w:t>截止12月31日，完成固定资产清查工作，耗时20天且验收合格率100%，完成手续费支付2次，税金缴纳2次，通过保障人员差旅费，车辆租赁费及其他办公经费的经费支出，确保了各类检查、税金、手续费缴纳等日常工作的顺利开展，通过委托第三方对</w:t>
            </w:r>
            <w:r>
              <w:rPr>
                <w:rFonts w:hint="eastAsia" w:ascii="宋体" w:hAnsi="宋体"/>
                <w:sz w:val="16"/>
                <w:lang w:eastAsia="zh-CN"/>
              </w:rPr>
              <w:t>本单位</w:t>
            </w:r>
            <w:r>
              <w:rPr>
                <w:rFonts w:ascii="宋体" w:hAnsi="宋体" w:eastAsia="宋体"/>
                <w:sz w:val="16"/>
              </w:rPr>
              <w:t>的资产进行了系统的盘查及标记，达到了“摸清家底”的目的，通过本项目的实施，确保</w:t>
            </w:r>
            <w:r>
              <w:rPr>
                <w:rFonts w:hint="eastAsia" w:ascii="宋体" w:hAnsi="宋体"/>
                <w:sz w:val="16"/>
                <w:lang w:eastAsia="zh-CN"/>
              </w:rPr>
              <w:t>本单位</w:t>
            </w:r>
            <w:r>
              <w:rPr>
                <w:rFonts w:ascii="宋体" w:hAnsi="宋体" w:eastAsia="宋体"/>
                <w:sz w:val="16"/>
              </w:rPr>
              <w:t>较好</w:t>
            </w:r>
            <w:r>
              <w:rPr>
                <w:rFonts w:hint="eastAsia" w:ascii="宋体" w:hAnsi="宋体"/>
                <w:sz w:val="16"/>
                <w:lang w:eastAsia="zh-CN"/>
              </w:rPr>
              <w:t>地</w:t>
            </w:r>
            <w:r>
              <w:rPr>
                <w:rFonts w:ascii="宋体" w:hAnsi="宋体" w:eastAsia="宋体"/>
                <w:sz w:val="16"/>
              </w:rPr>
              <w:t>完成职能工作及上级下达的工作要求。</w:t>
            </w:r>
          </w:p>
        </w:tc>
      </w:tr>
      <w:tr w14:paraId="711EE7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84DF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5F0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6C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38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22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3C4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8F8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84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227F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14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4D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21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AF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5B96">
            <w:pPr>
              <w:jc w:val="center"/>
            </w:pPr>
            <w:r>
              <w:rPr>
                <w:rFonts w:ascii="宋体" w:hAnsi="宋体" w:eastAsia="宋体"/>
                <w:sz w:val="16"/>
              </w:rPr>
              <w:t>偏差原因分析及改进措施</w:t>
            </w:r>
          </w:p>
        </w:tc>
      </w:tr>
      <w:tr w14:paraId="7EDD86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F8A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B8C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924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FCD8">
            <w:pPr>
              <w:jc w:val="center"/>
            </w:pPr>
            <w:r>
              <w:rPr>
                <w:rFonts w:ascii="宋体" w:hAnsi="宋体" w:eastAsia="宋体"/>
                <w:sz w:val="16"/>
              </w:rPr>
              <w:t>开展资产清查工作（次数）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271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B49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F36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AF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F71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B6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E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2A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02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15F56">
            <w:pPr>
              <w:jc w:val="center"/>
            </w:pPr>
          </w:p>
        </w:tc>
      </w:tr>
      <w:tr w14:paraId="592E1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306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976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26F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09FF">
            <w:pPr>
              <w:jc w:val="center"/>
            </w:pPr>
            <w:r>
              <w:rPr>
                <w:rFonts w:ascii="宋体" w:hAnsi="宋体" w:eastAsia="宋体"/>
                <w:sz w:val="16"/>
              </w:rPr>
              <w:t>手续费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124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FCC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116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24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93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E3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637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68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E4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C85A">
            <w:pPr>
              <w:jc w:val="center"/>
            </w:pPr>
          </w:p>
        </w:tc>
      </w:tr>
      <w:tr w14:paraId="6BAD5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AF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E12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A81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BC04">
            <w:pPr>
              <w:jc w:val="center"/>
            </w:pPr>
            <w:r>
              <w:rPr>
                <w:rFonts w:ascii="宋体" w:hAnsi="宋体" w:eastAsia="宋体"/>
                <w:sz w:val="16"/>
              </w:rPr>
              <w:t>税金及附加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58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41B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3DA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0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390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2F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6E1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EF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996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CB99">
            <w:pPr>
              <w:jc w:val="center"/>
            </w:pPr>
          </w:p>
        </w:tc>
      </w:tr>
      <w:tr w14:paraId="577A9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E4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4CB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C77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F700">
            <w:pPr>
              <w:jc w:val="center"/>
            </w:pPr>
            <w:r>
              <w:rPr>
                <w:rFonts w:ascii="宋体" w:hAnsi="宋体" w:eastAsia="宋体"/>
                <w:sz w:val="16"/>
              </w:rPr>
              <w:t>资产清查工作验收合格率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80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60B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74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85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24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EC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54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C4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2E5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F288">
            <w:pPr>
              <w:jc w:val="center"/>
            </w:pPr>
          </w:p>
        </w:tc>
      </w:tr>
      <w:tr w14:paraId="0CB7EF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9E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7CD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04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2538">
            <w:pPr>
              <w:jc w:val="center"/>
            </w:pPr>
            <w:r>
              <w:rPr>
                <w:rFonts w:ascii="宋体" w:hAnsi="宋体" w:eastAsia="宋体"/>
                <w:sz w:val="16"/>
              </w:rPr>
              <w:t>资产清查工作完成天数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28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81C0">
            <w:pPr>
              <w:jc w:val="center"/>
            </w:pPr>
            <w:r>
              <w:rPr>
                <w:rFonts w:ascii="宋体" w:hAnsi="宋体" w:eastAsia="宋体"/>
                <w:sz w:val="16"/>
              </w:rPr>
              <w:t>&lt;=60天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A2B3">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F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06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55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2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319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39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F80CA">
            <w:pPr>
              <w:jc w:val="center"/>
            </w:pPr>
            <w:r>
              <w:rPr>
                <w:rFonts w:ascii="宋体" w:hAnsi="宋体" w:eastAsia="宋体"/>
                <w:sz w:val="16"/>
              </w:rPr>
              <w:t>目标值设置较大，预计60完成清查工作，实际20天完成。</w:t>
            </w:r>
          </w:p>
        </w:tc>
      </w:tr>
      <w:tr w14:paraId="34ADCE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97D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93F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33EC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35C9">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D71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E27A">
            <w:pPr>
              <w:jc w:val="center"/>
            </w:pPr>
            <w:r>
              <w:rPr>
                <w:rFonts w:ascii="宋体" w:hAnsi="宋体" w:eastAsia="宋体"/>
                <w:sz w:val="16"/>
              </w:rPr>
              <w:t>&lt;=18.75万元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4823">
            <w:pPr>
              <w:jc w:val="center"/>
            </w:pPr>
            <w:r>
              <w:rPr>
                <w:rFonts w:ascii="宋体" w:hAnsi="宋体" w:eastAsia="宋体"/>
                <w:sz w:val="16"/>
              </w:rPr>
              <w:t>=18.75万元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78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64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209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53A4">
            <w:pPr>
              <w:jc w:val="center"/>
            </w:pPr>
            <w:r>
              <w:rPr>
                <w:rFonts w:ascii="宋体" w:hAnsi="宋体" w:eastAsia="宋体"/>
                <w:sz w:val="16"/>
              </w:rPr>
              <w:t>16.84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88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73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BAC8">
            <w:pPr>
              <w:jc w:val="center"/>
            </w:pPr>
          </w:p>
        </w:tc>
      </w:tr>
      <w:tr w14:paraId="079C06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D85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9E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BCC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9C38">
            <w:pPr>
              <w:jc w:val="center"/>
            </w:pPr>
            <w:r>
              <w:rPr>
                <w:rFonts w:ascii="宋体" w:hAnsi="宋体" w:eastAsia="宋体"/>
                <w:sz w:val="16"/>
              </w:rPr>
              <w:t>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1D69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DE4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4F1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0F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401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F8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91C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80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FFD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5FD2">
            <w:pPr>
              <w:jc w:val="center"/>
            </w:pPr>
          </w:p>
        </w:tc>
      </w:tr>
      <w:tr w14:paraId="29BB2C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ED4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12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96D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A7766">
            <w:pPr>
              <w:jc w:val="center"/>
            </w:pPr>
            <w:r>
              <w:rPr>
                <w:rFonts w:ascii="宋体" w:hAnsi="宋体" w:eastAsia="宋体"/>
                <w:sz w:val="16"/>
              </w:rPr>
              <w:t>办公经费及其他成本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B9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4CC0">
            <w:pPr>
              <w:jc w:val="center"/>
            </w:pPr>
            <w:r>
              <w:rPr>
                <w:rFonts w:ascii="宋体" w:hAnsi="宋体" w:eastAsia="宋体"/>
                <w:sz w:val="16"/>
              </w:rPr>
              <w:t>&lt;=14.27万元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20B7">
            <w:pPr>
              <w:jc w:val="center"/>
            </w:pPr>
            <w:r>
              <w:rPr>
                <w:rFonts w:ascii="宋体" w:hAnsi="宋体" w:eastAsia="宋体"/>
                <w:sz w:val="16"/>
              </w:rPr>
              <w:t>=14.27万元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6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0E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7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455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21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3EA3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BE70A">
            <w:pPr>
              <w:jc w:val="center"/>
            </w:pPr>
          </w:p>
        </w:tc>
      </w:tr>
      <w:tr w14:paraId="24B6C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67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26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43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A967">
            <w:pPr>
              <w:jc w:val="center"/>
            </w:pPr>
            <w:r>
              <w:rPr>
                <w:rFonts w:ascii="宋体" w:hAnsi="宋体" w:eastAsia="宋体"/>
                <w:sz w:val="16"/>
              </w:rPr>
              <w:t>全年群众环境保护意识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743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258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4B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4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355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9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1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2A6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990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4754">
            <w:pPr>
              <w:jc w:val="center"/>
            </w:pPr>
          </w:p>
        </w:tc>
      </w:tr>
      <w:tr w14:paraId="167A925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7BDA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35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CC5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821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B5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848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EF5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BE2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074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F4A0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66632"/>
        </w:tc>
      </w:tr>
    </w:tbl>
    <w:p w14:paraId="550A6F4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0F113E2B">
        <w:tblPrEx>
          <w:tblCellMar>
            <w:top w:w="0" w:type="dxa"/>
            <w:left w:w="108" w:type="dxa"/>
            <w:bottom w:w="0" w:type="dxa"/>
            <w:right w:w="108" w:type="dxa"/>
          </w:tblCellMar>
        </w:tblPrEx>
        <w:tc>
          <w:tcPr>
            <w:tcW w:w="8848" w:type="dxa"/>
            <w:gridSpan w:val="14"/>
            <w:vAlign w:val="center"/>
          </w:tcPr>
          <w:p w14:paraId="2A9A656A">
            <w:pPr>
              <w:jc w:val="center"/>
            </w:pPr>
            <w:r>
              <w:rPr>
                <w:rFonts w:ascii="宋体" w:hAnsi="宋体" w:eastAsia="宋体"/>
                <w:sz w:val="24"/>
              </w:rPr>
              <w:t>项目支出绩效自评表</w:t>
            </w:r>
          </w:p>
        </w:tc>
      </w:tr>
      <w:tr w14:paraId="4ABCE1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B04CA2">
            <w:pPr>
              <w:jc w:val="center"/>
            </w:pPr>
            <w:r>
              <w:rPr>
                <w:rFonts w:ascii="宋体" w:hAnsi="宋体" w:eastAsia="宋体"/>
                <w:sz w:val="24"/>
              </w:rPr>
              <w:t>(2024年度)</w:t>
            </w:r>
          </w:p>
        </w:tc>
      </w:tr>
      <w:tr w14:paraId="5B028B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183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646FFC">
            <w:pPr>
              <w:jc w:val="center"/>
            </w:pPr>
            <w:r>
              <w:rPr>
                <w:rFonts w:ascii="宋体" w:hAnsi="宋体" w:eastAsia="宋体"/>
                <w:sz w:val="16"/>
              </w:rPr>
              <w:t>自治州辐射环境监测基础能力建设项目</w:t>
            </w:r>
          </w:p>
        </w:tc>
      </w:tr>
      <w:tr w14:paraId="4CAFCC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F0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18F7A4">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A9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B61B90">
            <w:pPr>
              <w:jc w:val="center"/>
            </w:pPr>
            <w:r>
              <w:rPr>
                <w:rFonts w:ascii="宋体" w:hAnsi="宋体" w:eastAsia="宋体"/>
                <w:sz w:val="16"/>
              </w:rPr>
              <w:t>昌吉回族自治州环境污染监控中心</w:t>
            </w:r>
          </w:p>
        </w:tc>
      </w:tr>
      <w:tr w14:paraId="0B9E43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245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B78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DC4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59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84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04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CF9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3792">
            <w:pPr>
              <w:jc w:val="center"/>
            </w:pPr>
            <w:r>
              <w:rPr>
                <w:rFonts w:ascii="宋体" w:hAnsi="宋体" w:eastAsia="宋体"/>
                <w:sz w:val="16"/>
              </w:rPr>
              <w:t>得分</w:t>
            </w:r>
          </w:p>
        </w:tc>
      </w:tr>
      <w:tr w14:paraId="3FAEE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6AD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7E0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EF7EE">
            <w:pPr>
              <w:jc w:val="center"/>
            </w:pPr>
            <w:r>
              <w:rPr>
                <w:rFonts w:ascii="宋体" w:hAnsi="宋体" w:eastAsia="宋体"/>
                <w:sz w:val="16"/>
              </w:rPr>
              <w:t>195.00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19E93">
            <w:pPr>
              <w:jc w:val="center"/>
            </w:pPr>
            <w:r>
              <w:rPr>
                <w:rFonts w:ascii="宋体" w:hAnsi="宋体" w:eastAsia="宋体"/>
                <w:sz w:val="16"/>
              </w:rPr>
              <w:t>195.00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49076">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E5B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79CF4">
            <w:pPr>
              <w:jc w:val="center"/>
            </w:pPr>
            <w:r>
              <w:rPr>
                <w:rFonts w:ascii="宋体" w:hAnsi="宋体" w:eastAsia="宋体"/>
                <w:sz w:val="16"/>
              </w:rPr>
              <w:t>97.44%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77660">
            <w:pPr>
              <w:jc w:val="center"/>
            </w:pPr>
            <w:r>
              <w:rPr>
                <w:rFonts w:ascii="宋体" w:hAnsi="宋体" w:eastAsia="宋体"/>
                <w:sz w:val="16"/>
              </w:rPr>
              <w:t>10.00</w:t>
            </w:r>
          </w:p>
        </w:tc>
      </w:tr>
      <w:tr w14:paraId="0119A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620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46C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1AC46">
            <w:pPr>
              <w:jc w:val="center"/>
            </w:pPr>
            <w:r>
              <w:rPr>
                <w:rFonts w:ascii="宋体" w:hAnsi="宋体" w:eastAsia="宋体"/>
                <w:sz w:val="16"/>
              </w:rPr>
              <w:t>195.00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BCF68">
            <w:pPr>
              <w:jc w:val="center"/>
            </w:pPr>
            <w:r>
              <w:rPr>
                <w:rFonts w:ascii="宋体" w:hAnsi="宋体" w:eastAsia="宋体"/>
                <w:sz w:val="16"/>
              </w:rPr>
              <w:t>195.00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E039A">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3BD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8BF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6D83">
            <w:pPr>
              <w:jc w:val="center"/>
            </w:pPr>
            <w:r>
              <w:rPr>
                <w:rFonts w:ascii="宋体" w:hAnsi="宋体" w:eastAsia="宋体"/>
                <w:sz w:val="16"/>
              </w:rPr>
              <w:t>—</w:t>
            </w:r>
          </w:p>
        </w:tc>
      </w:tr>
      <w:tr w14:paraId="061E39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396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EC96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FF6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86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3C4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267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71F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3A4E">
            <w:pPr>
              <w:jc w:val="center"/>
            </w:pPr>
            <w:r>
              <w:rPr>
                <w:rFonts w:ascii="宋体" w:hAnsi="宋体" w:eastAsia="宋体"/>
                <w:sz w:val="16"/>
              </w:rPr>
              <w:t>—</w:t>
            </w:r>
          </w:p>
        </w:tc>
      </w:tr>
      <w:tr w14:paraId="4AC27E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7A34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9E60B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F2A8F3">
            <w:pPr>
              <w:jc w:val="center"/>
            </w:pPr>
            <w:r>
              <w:rPr>
                <w:rFonts w:ascii="宋体" w:hAnsi="宋体" w:eastAsia="宋体"/>
                <w:sz w:val="16"/>
              </w:rPr>
              <w:t>实际完成情况</w:t>
            </w:r>
          </w:p>
        </w:tc>
      </w:tr>
      <w:tr w14:paraId="03845D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0A3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2E34D">
            <w:pPr>
              <w:jc w:val="both"/>
            </w:pPr>
            <w:r>
              <w:rPr>
                <w:rFonts w:ascii="宋体" w:hAnsi="宋体" w:eastAsia="宋体"/>
                <w:sz w:val="16"/>
              </w:rPr>
              <w:t>2024年该项目计划购置低本底α/β测量仪1台，购置X-γ辐射剂量率监测仪（环境级）1台，购置分析天平1台，购置热释光测量仪1台，购置铅衣2套。通过该项目的实施，提升全州辐射监测能力水平。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20BD35">
            <w:pPr>
              <w:jc w:val="both"/>
            </w:pPr>
            <w:r>
              <w:rPr>
                <w:rFonts w:ascii="宋体" w:hAnsi="宋体" w:eastAsia="宋体"/>
                <w:sz w:val="16"/>
              </w:rPr>
              <w:t>截至 2024 年 12 月 31 日该项目实际完成购置低本地α/β测量仪1台、X-γ辐射剂量率监测仪（防护级）1台、分析天平1台、热释光测量仪1台，铅衣2套及应急装备等，且设备验收合格，通过项目的实施，提升辐射安全监管和辐射事故应急处置能力和辐射环境监测能力，我州辐射监测能力水平，促进了昌吉州辐射监测工作的有力开展。</w:t>
            </w:r>
          </w:p>
        </w:tc>
      </w:tr>
      <w:tr w14:paraId="4EBB71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585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57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14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E9A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C0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F17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70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12C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068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11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19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6FE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0B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A17C">
            <w:pPr>
              <w:jc w:val="center"/>
            </w:pPr>
            <w:r>
              <w:rPr>
                <w:rFonts w:ascii="宋体" w:hAnsi="宋体" w:eastAsia="宋体"/>
                <w:sz w:val="16"/>
              </w:rPr>
              <w:t>偏差原因分析及改进措施</w:t>
            </w:r>
          </w:p>
        </w:tc>
      </w:tr>
      <w:tr w14:paraId="120C2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EB6D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892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7DA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A197">
            <w:pPr>
              <w:jc w:val="center"/>
            </w:pPr>
            <w:r>
              <w:rPr>
                <w:rFonts w:ascii="宋体" w:hAnsi="宋体" w:eastAsia="宋体"/>
                <w:sz w:val="16"/>
              </w:rPr>
              <w:t>购置低本底α/β测量仪数量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A66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0394">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9064">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F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2EE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7E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93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54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E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4C63">
            <w:pPr>
              <w:jc w:val="center"/>
            </w:pPr>
          </w:p>
        </w:tc>
      </w:tr>
      <w:tr w14:paraId="1E322D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F3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55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BD8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4436">
            <w:pPr>
              <w:jc w:val="center"/>
            </w:pPr>
            <w:r>
              <w:rPr>
                <w:rFonts w:ascii="宋体" w:hAnsi="宋体" w:eastAsia="宋体"/>
                <w:sz w:val="16"/>
              </w:rPr>
              <w:t>购置X-γ辐射剂量率监测仪（环境级）数量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83B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480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DBD2C">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348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85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66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8C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AC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5A1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8AA4">
            <w:pPr>
              <w:jc w:val="center"/>
            </w:pPr>
          </w:p>
        </w:tc>
      </w:tr>
      <w:tr w14:paraId="791B32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F52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6CA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BE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D8B6">
            <w:pPr>
              <w:jc w:val="center"/>
            </w:pPr>
            <w:r>
              <w:rPr>
                <w:rFonts w:ascii="宋体" w:hAnsi="宋体" w:eastAsia="宋体"/>
                <w:sz w:val="16"/>
              </w:rPr>
              <w:t>购置分析天平数量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AAA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0C53E">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6382">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03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CE8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FC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2C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7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17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08606">
            <w:pPr>
              <w:jc w:val="center"/>
            </w:pPr>
          </w:p>
        </w:tc>
      </w:tr>
      <w:tr w14:paraId="505C4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ED9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FA3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94E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F245">
            <w:pPr>
              <w:jc w:val="center"/>
            </w:pPr>
            <w:r>
              <w:rPr>
                <w:rFonts w:ascii="宋体" w:hAnsi="宋体" w:eastAsia="宋体"/>
                <w:sz w:val="16"/>
              </w:rPr>
              <w:t>购置热释光测量仪数量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D4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2A02">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3E86">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8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BEE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B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66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3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DC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B24FF">
            <w:pPr>
              <w:jc w:val="center"/>
            </w:pPr>
          </w:p>
        </w:tc>
      </w:tr>
      <w:tr w14:paraId="69942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D80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A5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054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C3CF">
            <w:pPr>
              <w:jc w:val="center"/>
            </w:pPr>
            <w:r>
              <w:rPr>
                <w:rFonts w:ascii="宋体" w:hAnsi="宋体" w:eastAsia="宋体"/>
                <w:sz w:val="16"/>
              </w:rPr>
              <w:t>购置铅衣数量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E2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9C84">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094F">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7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38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10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60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86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37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44B5">
            <w:pPr>
              <w:jc w:val="center"/>
            </w:pPr>
          </w:p>
        </w:tc>
      </w:tr>
      <w:tr w14:paraId="39AC5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B2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50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2FE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1AF0">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E7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569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C3F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483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855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0B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87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85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F0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04EF">
            <w:pPr>
              <w:jc w:val="center"/>
            </w:pPr>
            <w:r>
              <w:rPr>
                <w:rFonts w:ascii="宋体" w:hAnsi="宋体" w:eastAsia="宋体"/>
                <w:sz w:val="16"/>
              </w:rPr>
              <w:t>项目目标验收合格率95%设置偏低，实际完成验收合格100%较高，故有偏差。</w:t>
            </w:r>
          </w:p>
        </w:tc>
      </w:tr>
      <w:tr w14:paraId="24CD0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9AC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D3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E1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2DC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83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614C">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B13D">
            <w:pPr>
              <w:jc w:val="center"/>
            </w:pPr>
            <w:r>
              <w:rPr>
                <w:rFonts w:ascii="宋体" w:hAnsi="宋体" w:eastAsia="宋体"/>
                <w:sz w:val="16"/>
              </w:rPr>
              <w:t>2024年6月26日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E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15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85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AEB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CC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B2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4FE8">
            <w:pPr>
              <w:jc w:val="center"/>
            </w:pPr>
          </w:p>
        </w:tc>
      </w:tr>
      <w:tr w14:paraId="6C7EA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8CC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201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35C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9BA6">
            <w:pPr>
              <w:jc w:val="center"/>
            </w:pPr>
            <w:r>
              <w:rPr>
                <w:rFonts w:ascii="宋体" w:hAnsi="宋体" w:eastAsia="宋体"/>
                <w:sz w:val="16"/>
              </w:rPr>
              <w:t>低本底α/β测量仪成本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23A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E7EA">
            <w:pPr>
              <w:jc w:val="center"/>
            </w:pPr>
            <w:r>
              <w:rPr>
                <w:rFonts w:ascii="宋体" w:hAnsi="宋体" w:eastAsia="宋体"/>
                <w:sz w:val="16"/>
              </w:rPr>
              <w:t>&lt;=144万元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DABA">
            <w:pPr>
              <w:jc w:val="center"/>
            </w:pPr>
            <w:r>
              <w:rPr>
                <w:rFonts w:ascii="宋体" w:hAnsi="宋体" w:eastAsia="宋体"/>
                <w:sz w:val="16"/>
              </w:rPr>
              <w:t>=139万元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DA1D">
            <w:pPr>
              <w:jc w:val="center"/>
            </w:pPr>
            <w:r>
              <w:rPr>
                <w:rFonts w:ascii="宋体" w:hAnsi="宋体" w:eastAsia="宋体"/>
                <w:sz w:val="16"/>
              </w:rPr>
              <w:t>96.53%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8B004">
            <w:pPr>
              <w:jc w:val="center"/>
            </w:pPr>
            <w:r>
              <w:rPr>
                <w:rFonts w:ascii="宋体" w:hAnsi="宋体" w:eastAsia="宋体"/>
                <w:sz w:val="16"/>
              </w:rPr>
              <w:t>10.05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18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B3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1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85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32AE">
            <w:pPr>
              <w:jc w:val="center"/>
            </w:pPr>
            <w:r>
              <w:rPr>
                <w:rFonts w:ascii="宋体" w:hAnsi="宋体" w:eastAsia="宋体"/>
                <w:sz w:val="16"/>
              </w:rPr>
              <w:t>根据预算及询价设定目标144万，实际中标139万，故有偏差。</w:t>
            </w:r>
          </w:p>
        </w:tc>
      </w:tr>
      <w:tr w14:paraId="5A9DAA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BE2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211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002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5133">
            <w:pPr>
              <w:jc w:val="center"/>
            </w:pPr>
            <w:r>
              <w:rPr>
                <w:rFonts w:ascii="宋体" w:hAnsi="宋体" w:eastAsia="宋体"/>
                <w:sz w:val="16"/>
              </w:rPr>
              <w:t>X-γ辐射剂量率监测仪（环境级）成本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270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AFA6">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BA39">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80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C2F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9982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08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F4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DC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219CE">
            <w:pPr>
              <w:jc w:val="center"/>
            </w:pPr>
          </w:p>
        </w:tc>
      </w:tr>
      <w:tr w14:paraId="2F863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FBE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98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489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5B7E">
            <w:pPr>
              <w:jc w:val="center"/>
            </w:pPr>
            <w:r>
              <w:rPr>
                <w:rFonts w:ascii="宋体" w:hAnsi="宋体" w:eastAsia="宋体"/>
                <w:sz w:val="16"/>
              </w:rPr>
              <w:t>分析天平成本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28C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9F6A">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D7D8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BC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35C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C18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F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32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DA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DFDF">
            <w:pPr>
              <w:jc w:val="center"/>
            </w:pPr>
          </w:p>
        </w:tc>
      </w:tr>
      <w:tr w14:paraId="229252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28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67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C2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83A6">
            <w:pPr>
              <w:jc w:val="center"/>
            </w:pPr>
            <w:r>
              <w:rPr>
                <w:rFonts w:ascii="宋体" w:hAnsi="宋体" w:eastAsia="宋体"/>
                <w:sz w:val="16"/>
              </w:rPr>
              <w:t>热释光测量仪成本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213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4828">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83D7">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D6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7F8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45F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5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54F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1B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9C73">
            <w:pPr>
              <w:jc w:val="center"/>
            </w:pPr>
          </w:p>
        </w:tc>
      </w:tr>
      <w:tr w14:paraId="1DCF0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68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774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8F9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6C01D">
            <w:pPr>
              <w:jc w:val="center"/>
            </w:pPr>
            <w:r>
              <w:rPr>
                <w:rFonts w:ascii="宋体" w:hAnsi="宋体" w:eastAsia="宋体"/>
                <w:sz w:val="16"/>
              </w:rPr>
              <w:t>铅衣成本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0E36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2192">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584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44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85F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CF4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4C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2D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52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44FD">
            <w:pPr>
              <w:jc w:val="center"/>
            </w:pPr>
          </w:p>
        </w:tc>
      </w:tr>
      <w:tr w14:paraId="6F394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43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6A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444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2917">
            <w:pPr>
              <w:jc w:val="center"/>
            </w:pPr>
            <w:r>
              <w:rPr>
                <w:rFonts w:ascii="宋体" w:hAnsi="宋体" w:eastAsia="宋体"/>
                <w:sz w:val="16"/>
              </w:rPr>
              <w:t>提升全州辐射监测能力水平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B83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29C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C29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9C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77D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5B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48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98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A3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63B7">
            <w:pPr>
              <w:jc w:val="center"/>
            </w:pPr>
          </w:p>
        </w:tc>
      </w:tr>
      <w:tr w14:paraId="040013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D3D52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C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F5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523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DA5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BA0F1">
            <w:pPr>
              <w:jc w:val="center"/>
            </w:pPr>
            <w:r>
              <w:rPr>
                <w:rFonts w:ascii="宋体" w:hAnsi="宋体" w:eastAsia="宋体"/>
                <w:sz w:val="16"/>
              </w:rPr>
              <w:t>98.79分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C7F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1DB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8F3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806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8DE4C"/>
        </w:tc>
      </w:tr>
    </w:tbl>
    <w:p w14:paraId="37CBB1C5">
      <w:r>
        <w:br w:type="page"/>
      </w:r>
    </w:p>
    <w:tbl>
      <w:tblPr>
        <w:tblStyle w:val="9"/>
        <w:tblW w:w="9193" w:type="dxa"/>
        <w:tblInd w:w="0" w:type="dxa"/>
        <w:tblLayout w:type="autofit"/>
        <w:tblCellMar>
          <w:top w:w="0" w:type="dxa"/>
          <w:left w:w="108" w:type="dxa"/>
          <w:bottom w:w="0" w:type="dxa"/>
          <w:right w:w="108" w:type="dxa"/>
        </w:tblCellMar>
      </w:tblPr>
      <w:tblGrid>
        <w:gridCol w:w="609"/>
        <w:gridCol w:w="572"/>
        <w:gridCol w:w="572"/>
        <w:gridCol w:w="572"/>
        <w:gridCol w:w="591"/>
        <w:gridCol w:w="696"/>
        <w:gridCol w:w="776"/>
        <w:gridCol w:w="776"/>
        <w:gridCol w:w="628"/>
        <w:gridCol w:w="572"/>
        <w:gridCol w:w="696"/>
        <w:gridCol w:w="572"/>
        <w:gridCol w:w="572"/>
        <w:gridCol w:w="989"/>
      </w:tblGrid>
      <w:tr w14:paraId="33A58E95">
        <w:tblPrEx>
          <w:tblCellMar>
            <w:top w:w="0" w:type="dxa"/>
            <w:left w:w="108" w:type="dxa"/>
            <w:bottom w:w="0" w:type="dxa"/>
            <w:right w:w="108" w:type="dxa"/>
          </w:tblCellMar>
        </w:tblPrEx>
        <w:tc>
          <w:tcPr>
            <w:tcW w:w="9193" w:type="dxa"/>
            <w:gridSpan w:val="14"/>
            <w:vAlign w:val="center"/>
          </w:tcPr>
          <w:p w14:paraId="263BDD85">
            <w:pPr>
              <w:jc w:val="center"/>
            </w:pPr>
            <w:r>
              <w:rPr>
                <w:rFonts w:ascii="宋体" w:hAnsi="宋体" w:eastAsia="宋体"/>
                <w:sz w:val="24"/>
              </w:rPr>
              <w:t>项目支出绩效自评表</w:t>
            </w:r>
          </w:p>
        </w:tc>
      </w:tr>
      <w:tr w14:paraId="3677931C">
        <w:tblPrEx>
          <w:tblCellMar>
            <w:top w:w="0" w:type="dxa"/>
            <w:left w:w="108" w:type="dxa"/>
            <w:bottom w:w="0" w:type="dxa"/>
            <w:right w:w="108" w:type="dxa"/>
          </w:tblCellMar>
        </w:tblPrEx>
        <w:tc>
          <w:tcPr>
            <w:tcW w:w="9193"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84AAE2">
            <w:pPr>
              <w:jc w:val="center"/>
            </w:pPr>
            <w:r>
              <w:rPr>
                <w:rFonts w:ascii="宋体" w:hAnsi="宋体" w:eastAsia="宋体"/>
                <w:sz w:val="24"/>
              </w:rPr>
              <w:t>(2024年度)</w:t>
            </w:r>
          </w:p>
        </w:tc>
      </w:tr>
      <w:tr w14:paraId="5B54C43D">
        <w:tblPrEx>
          <w:tblCellMar>
            <w:top w:w="0" w:type="dxa"/>
            <w:left w:w="108" w:type="dxa"/>
            <w:bottom w:w="0" w:type="dxa"/>
            <w:right w:w="108" w:type="dxa"/>
          </w:tblCellMar>
        </w:tblPrEx>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4860D9D">
            <w:pPr>
              <w:jc w:val="center"/>
            </w:pPr>
            <w:r>
              <w:rPr>
                <w:rFonts w:ascii="宋体" w:hAnsi="宋体" w:eastAsia="宋体"/>
                <w:sz w:val="16"/>
              </w:rPr>
              <w:t>项目名称</w:t>
            </w:r>
          </w:p>
        </w:tc>
        <w:tc>
          <w:tcPr>
            <w:tcW w:w="858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2A4572">
            <w:pPr>
              <w:jc w:val="center"/>
            </w:pPr>
            <w:r>
              <w:rPr>
                <w:rFonts w:ascii="宋体" w:hAnsi="宋体" w:eastAsia="宋体"/>
                <w:sz w:val="16"/>
              </w:rPr>
              <w:t>软件平台及信息化运维</w:t>
            </w:r>
          </w:p>
        </w:tc>
      </w:tr>
      <w:tr w14:paraId="40C423EE">
        <w:tblPrEx>
          <w:tblCellMar>
            <w:top w:w="0" w:type="dxa"/>
            <w:left w:w="108" w:type="dxa"/>
            <w:bottom w:w="0" w:type="dxa"/>
            <w:right w:w="108" w:type="dxa"/>
          </w:tblCellMar>
        </w:tblPrEx>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65B4741">
            <w:pPr>
              <w:jc w:val="center"/>
            </w:pPr>
            <w:r>
              <w:rPr>
                <w:rFonts w:ascii="宋体" w:hAnsi="宋体" w:eastAsia="宋体"/>
                <w:sz w:val="16"/>
              </w:rPr>
              <w:t>主管部门</w:t>
            </w:r>
          </w:p>
        </w:tc>
        <w:tc>
          <w:tcPr>
            <w:tcW w:w="45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BD5FEA">
            <w:pPr>
              <w:jc w:val="center"/>
            </w:pPr>
            <w:r>
              <w:rPr>
                <w:rFonts w:ascii="宋体" w:hAnsi="宋体" w:eastAsia="宋体"/>
                <w:sz w:val="16"/>
              </w:rPr>
              <w:t>昌吉回族自治州环境污染监控中心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9073995">
            <w:pPr>
              <w:jc w:val="center"/>
            </w:pPr>
            <w:r>
              <w:rPr>
                <w:rFonts w:ascii="宋体" w:hAnsi="宋体" w:eastAsia="宋体"/>
                <w:sz w:val="16"/>
              </w:rPr>
              <w:t>实施单位</w:t>
            </w:r>
          </w:p>
        </w:tc>
        <w:tc>
          <w:tcPr>
            <w:tcW w:w="340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30D5CD">
            <w:pPr>
              <w:jc w:val="center"/>
            </w:pPr>
            <w:r>
              <w:rPr>
                <w:rFonts w:ascii="宋体" w:hAnsi="宋体" w:eastAsia="宋体"/>
                <w:sz w:val="16"/>
              </w:rPr>
              <w:t>昌吉回族自治州环境污染监控中心</w:t>
            </w:r>
          </w:p>
        </w:tc>
      </w:tr>
      <w:tr w14:paraId="4D4AA518">
        <w:tblPrEx>
          <w:tblCellMar>
            <w:top w:w="0" w:type="dxa"/>
            <w:left w:w="108" w:type="dxa"/>
            <w:bottom w:w="0" w:type="dxa"/>
            <w:right w:w="108" w:type="dxa"/>
          </w:tblCellMar>
        </w:tblPrEx>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EC9C4">
            <w:pPr>
              <w:jc w:val="center"/>
            </w:pPr>
            <w:r>
              <w:rPr>
                <w:rFonts w:ascii="宋体" w:hAnsi="宋体" w:eastAsia="宋体"/>
                <w:sz w:val="16"/>
              </w:rPr>
              <w:t>项目资金（万元）</w:t>
            </w:r>
          </w:p>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15EA3">
            <w:pPr>
              <w:jc w:val="center"/>
            </w:pP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CBE5E">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10E13">
            <w:pPr>
              <w:jc w:val="center"/>
            </w:pPr>
            <w:r>
              <w:rPr>
                <w:rFonts w:ascii="宋体" w:hAnsi="宋体" w:eastAsia="宋体"/>
                <w:sz w:val="16"/>
              </w:rPr>
              <w:t>全年预算数</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16723">
            <w:pPr>
              <w:jc w:val="center"/>
            </w:pPr>
            <w:r>
              <w:rPr>
                <w:rFonts w:ascii="宋体" w:hAnsi="宋体" w:eastAsia="宋体"/>
                <w:sz w:val="16"/>
              </w:rPr>
              <w:t>全年执行数</w:t>
            </w:r>
          </w:p>
        </w:tc>
        <w:tc>
          <w:tcPr>
            <w:tcW w:w="12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8E021">
            <w:pPr>
              <w:jc w:val="center"/>
            </w:pPr>
            <w:r>
              <w:rPr>
                <w:rFonts w:ascii="宋体" w:hAnsi="宋体" w:eastAsia="宋体"/>
                <w:sz w:val="16"/>
              </w:rPr>
              <w:t>分值</w:t>
            </w:r>
          </w:p>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8C359">
            <w:pPr>
              <w:jc w:val="center"/>
            </w:pPr>
            <w:r>
              <w:rPr>
                <w:rFonts w:ascii="宋体" w:hAnsi="宋体" w:eastAsia="宋体"/>
                <w:sz w:val="16"/>
              </w:rPr>
              <w:t>执行率</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058C2F6A">
            <w:pPr>
              <w:jc w:val="center"/>
            </w:pPr>
            <w:r>
              <w:rPr>
                <w:rFonts w:ascii="宋体" w:hAnsi="宋体" w:eastAsia="宋体"/>
                <w:sz w:val="16"/>
              </w:rPr>
              <w:t>得分</w:t>
            </w:r>
          </w:p>
        </w:tc>
      </w:tr>
      <w:tr w14:paraId="22F92CCD">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A9C2D55"/>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43C5D">
            <w:pPr>
              <w:jc w:val="center"/>
            </w:pPr>
            <w:r>
              <w:rPr>
                <w:rFonts w:ascii="宋体" w:hAnsi="宋体" w:eastAsia="宋体"/>
                <w:sz w:val="16"/>
              </w:rPr>
              <w:t>年度资金总额</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98F6D">
            <w:pPr>
              <w:jc w:val="center"/>
            </w:pPr>
            <w:r>
              <w:rPr>
                <w:rFonts w:ascii="宋体" w:hAnsi="宋体" w:eastAsia="宋体"/>
                <w:sz w:val="16"/>
              </w:rPr>
              <w:t>88.00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9E3FF">
            <w:pPr>
              <w:jc w:val="center"/>
            </w:pPr>
            <w:r>
              <w:rPr>
                <w:rFonts w:ascii="宋体" w:hAnsi="宋体" w:eastAsia="宋体"/>
                <w:sz w:val="16"/>
              </w:rPr>
              <w:t>88.00</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FC029">
            <w:pPr>
              <w:jc w:val="center"/>
            </w:pPr>
            <w:r>
              <w:rPr>
                <w:rFonts w:ascii="宋体" w:hAnsi="宋体" w:eastAsia="宋体"/>
                <w:sz w:val="16"/>
              </w:rPr>
              <w:t>82.96</w:t>
            </w:r>
          </w:p>
        </w:tc>
        <w:tc>
          <w:tcPr>
            <w:tcW w:w="12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31D53">
            <w:pPr>
              <w:jc w:val="center"/>
            </w:pPr>
            <w:r>
              <w:rPr>
                <w:rFonts w:ascii="宋体" w:hAnsi="宋体" w:eastAsia="宋体"/>
                <w:sz w:val="16"/>
              </w:rPr>
              <w:t>10</w:t>
            </w:r>
          </w:p>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4EC84">
            <w:pPr>
              <w:jc w:val="center"/>
            </w:pPr>
            <w:r>
              <w:rPr>
                <w:rFonts w:ascii="宋体" w:hAnsi="宋体" w:eastAsia="宋体"/>
                <w:sz w:val="16"/>
              </w:rPr>
              <w:t>94.27%</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5F0075DA">
            <w:pPr>
              <w:jc w:val="center"/>
            </w:pPr>
            <w:r>
              <w:rPr>
                <w:rFonts w:ascii="宋体" w:hAnsi="宋体" w:eastAsia="宋体"/>
                <w:sz w:val="16"/>
              </w:rPr>
              <w:t>10.00</w:t>
            </w:r>
          </w:p>
        </w:tc>
      </w:tr>
      <w:tr w14:paraId="27E9B97B">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360D3F47"/>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78A1C">
            <w:pPr>
              <w:jc w:val="center"/>
            </w:pPr>
            <w:r>
              <w:rPr>
                <w:rFonts w:ascii="宋体" w:hAnsi="宋体" w:eastAsia="宋体"/>
                <w:sz w:val="16"/>
              </w:rPr>
              <w:t>其中：当年财政拨款</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6C001">
            <w:pPr>
              <w:jc w:val="center"/>
            </w:pPr>
            <w:r>
              <w:rPr>
                <w:rFonts w:ascii="宋体" w:hAnsi="宋体" w:eastAsia="宋体"/>
                <w:sz w:val="16"/>
              </w:rPr>
              <w:t>88.00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5E07D">
            <w:pPr>
              <w:jc w:val="center"/>
            </w:pPr>
            <w:r>
              <w:rPr>
                <w:rFonts w:ascii="宋体" w:hAnsi="宋体" w:eastAsia="宋体"/>
                <w:sz w:val="16"/>
              </w:rPr>
              <w:t>88.00</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D9396">
            <w:pPr>
              <w:jc w:val="center"/>
            </w:pPr>
            <w:r>
              <w:rPr>
                <w:rFonts w:ascii="宋体" w:hAnsi="宋体" w:eastAsia="宋体"/>
                <w:sz w:val="16"/>
              </w:rPr>
              <w:t>82.96</w:t>
            </w:r>
          </w:p>
        </w:tc>
        <w:tc>
          <w:tcPr>
            <w:tcW w:w="12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08565">
            <w:pPr>
              <w:jc w:val="center"/>
            </w:pPr>
            <w:r>
              <w:rPr>
                <w:rFonts w:ascii="宋体" w:hAnsi="宋体" w:eastAsia="宋体"/>
                <w:sz w:val="16"/>
              </w:rPr>
              <w:t>—</w:t>
            </w:r>
          </w:p>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0BF91">
            <w:pPr>
              <w:jc w:val="center"/>
            </w:pPr>
            <w:r>
              <w:rPr>
                <w:rFonts w:ascii="宋体" w:hAnsi="宋体" w:eastAsia="宋体"/>
                <w:sz w:val="16"/>
              </w:rPr>
              <w:t>—</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5CEEEE12">
            <w:pPr>
              <w:jc w:val="center"/>
            </w:pPr>
            <w:r>
              <w:rPr>
                <w:rFonts w:ascii="宋体" w:hAnsi="宋体" w:eastAsia="宋体"/>
                <w:sz w:val="16"/>
              </w:rPr>
              <w:t>—</w:t>
            </w:r>
          </w:p>
        </w:tc>
      </w:tr>
      <w:tr w14:paraId="170E094D">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696012CE"/>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F8E45">
            <w:pPr>
              <w:jc w:val="center"/>
            </w:pPr>
            <w:r>
              <w:rPr>
                <w:rFonts w:ascii="宋体" w:hAnsi="宋体" w:eastAsia="宋体"/>
                <w:sz w:val="16"/>
              </w:rPr>
              <w:t xml:space="preserve">  其他资金</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F36D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BE3BA">
            <w:pPr>
              <w:jc w:val="center"/>
            </w:pPr>
            <w:r>
              <w:rPr>
                <w:rFonts w:ascii="宋体" w:hAnsi="宋体" w:eastAsia="宋体"/>
                <w:sz w:val="16"/>
              </w:rPr>
              <w:t>0.00</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7805E">
            <w:pPr>
              <w:jc w:val="center"/>
            </w:pPr>
            <w:r>
              <w:rPr>
                <w:rFonts w:ascii="宋体" w:hAnsi="宋体" w:eastAsia="宋体"/>
                <w:sz w:val="16"/>
              </w:rPr>
              <w:t>0.00</w:t>
            </w:r>
          </w:p>
        </w:tc>
        <w:tc>
          <w:tcPr>
            <w:tcW w:w="12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956B8">
            <w:pPr>
              <w:jc w:val="center"/>
            </w:pPr>
            <w:r>
              <w:rPr>
                <w:rFonts w:ascii="宋体" w:hAnsi="宋体" w:eastAsia="宋体"/>
                <w:sz w:val="16"/>
              </w:rPr>
              <w:t>—</w:t>
            </w:r>
          </w:p>
        </w:tc>
        <w:tc>
          <w:tcPr>
            <w:tcW w:w="11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0A3D3">
            <w:pPr>
              <w:jc w:val="center"/>
            </w:pPr>
            <w:r>
              <w:rPr>
                <w:rFonts w:ascii="宋体" w:hAnsi="宋体" w:eastAsia="宋体"/>
                <w:sz w:val="16"/>
              </w:rPr>
              <w:t>—</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0906BC40">
            <w:pPr>
              <w:jc w:val="center"/>
            </w:pPr>
            <w:r>
              <w:rPr>
                <w:rFonts w:ascii="宋体" w:hAnsi="宋体" w:eastAsia="宋体"/>
                <w:sz w:val="16"/>
              </w:rPr>
              <w:t>—</w:t>
            </w:r>
          </w:p>
        </w:tc>
      </w:tr>
      <w:tr w14:paraId="28D8BEDD">
        <w:tblPrEx>
          <w:tblCellMar>
            <w:top w:w="0" w:type="dxa"/>
            <w:left w:w="108" w:type="dxa"/>
            <w:bottom w:w="0" w:type="dxa"/>
            <w:right w:w="108" w:type="dxa"/>
          </w:tblCellMar>
        </w:tblPrEx>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5A36A">
            <w:pPr>
              <w:jc w:val="center"/>
            </w:pPr>
            <w:r>
              <w:rPr>
                <w:rFonts w:ascii="宋体" w:hAnsi="宋体" w:eastAsia="宋体"/>
                <w:sz w:val="16"/>
              </w:rPr>
              <w:t>年度总体目标</w:t>
            </w:r>
          </w:p>
        </w:tc>
        <w:tc>
          <w:tcPr>
            <w:tcW w:w="45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346202">
            <w:pPr>
              <w:jc w:val="center"/>
            </w:pPr>
            <w:r>
              <w:rPr>
                <w:rFonts w:ascii="宋体" w:hAnsi="宋体" w:eastAsia="宋体"/>
                <w:sz w:val="16"/>
              </w:rPr>
              <w:t>预期目标</w:t>
            </w:r>
          </w:p>
        </w:tc>
        <w:tc>
          <w:tcPr>
            <w:tcW w:w="40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353DCA">
            <w:pPr>
              <w:jc w:val="center"/>
            </w:pPr>
            <w:r>
              <w:rPr>
                <w:rFonts w:ascii="宋体" w:hAnsi="宋体" w:eastAsia="宋体"/>
                <w:sz w:val="16"/>
              </w:rPr>
              <w:t>实际完成情况</w:t>
            </w:r>
          </w:p>
        </w:tc>
      </w:tr>
      <w:tr w14:paraId="70BBC4AA">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375E628"/>
        </w:tc>
        <w:tc>
          <w:tcPr>
            <w:tcW w:w="45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347843">
            <w:pPr>
              <w:jc w:val="both"/>
            </w:pPr>
            <w:r>
              <w:rPr>
                <w:rFonts w:ascii="宋体" w:hAnsi="宋体" w:eastAsia="宋体"/>
                <w:sz w:val="16"/>
              </w:rPr>
              <w:t>1、根据《自治区党委、自治区人民政府印发&lt;关于深入打好污染防治攻坚战的实施方案&gt;的通知》及《昌吉州贯彻落实自治区〈关于深入打好污染防治攻坚战的实施方案〉责任分解方案》委托有能力的第三方，积极响应中共十九届五中全会提出的深入打好污染防治攻坚战，持续改善生态环境质量的要求，对标2035年美丽中国建设目标要求，结合“十三五”坚决打好污染防治攻坚战相关经验</w:t>
            </w:r>
            <w:r>
              <w:rPr>
                <w:rFonts w:hint="eastAsia" w:ascii="宋体" w:hAnsi="宋体"/>
                <w:sz w:val="16"/>
                <w:lang w:eastAsia="zh-CN"/>
              </w:rPr>
              <w:t>，在</w:t>
            </w:r>
            <w:r>
              <w:rPr>
                <w:rFonts w:ascii="宋体" w:hAnsi="宋体" w:eastAsia="宋体"/>
                <w:sz w:val="16"/>
              </w:rPr>
              <w:t>“十四五”期间进一步依靠科技手段和科学的方法，利用现有网格化监管平台，整合资源，及时有效</w:t>
            </w:r>
            <w:r>
              <w:rPr>
                <w:rFonts w:hint="eastAsia" w:ascii="宋体" w:hAnsi="宋体"/>
                <w:sz w:val="16"/>
                <w:lang w:eastAsia="zh-CN"/>
              </w:rPr>
              <w:t>地</w:t>
            </w:r>
            <w:r>
              <w:rPr>
                <w:rFonts w:ascii="宋体" w:hAnsi="宋体" w:eastAsia="宋体"/>
                <w:sz w:val="16"/>
              </w:rPr>
              <w:t>分析昌吉州区域环境空气质量情况，为昌吉州大气污染防治提供决策依据、技术及数据支撑。2、视频会议、机房软硬件运维、企业视频监控点位运维及网络相关维护项目将于2024年7月7日终止维护。为确保州生态环境系统计算机硬件设备正常工作，信息系统正常访问，电视电话会议正常召开，保障网络安全进行此项目。3.保障污染源在线监控系统、voc监控系统及重点污染源自动监控与基础数据库系统运行维护、在线站房门禁及视频监控、排放口视频监控等模块、用电量监控平台等运行维护工作。"</w:t>
            </w:r>
          </w:p>
        </w:tc>
        <w:tc>
          <w:tcPr>
            <w:tcW w:w="40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60410A">
            <w:pPr>
              <w:jc w:val="both"/>
            </w:pPr>
            <w:r>
              <w:rPr>
                <w:rFonts w:ascii="宋体" w:hAnsi="宋体" w:eastAsia="宋体"/>
                <w:sz w:val="16"/>
              </w:rPr>
              <w:t>截至 2025 年8月31日该项目实际完成21台设备网络运维，110台电脑终端软件及网络的运维，并对污染源3个</w:t>
            </w:r>
            <w:r>
              <w:rPr>
                <w:rFonts w:hint="eastAsia" w:ascii="宋体" w:hAnsi="宋体"/>
                <w:sz w:val="16"/>
                <w:lang w:eastAsia="zh-CN"/>
              </w:rPr>
              <w:t>软件</w:t>
            </w:r>
            <w:r>
              <w:rPr>
                <w:rFonts w:ascii="宋体" w:hAnsi="宋体" w:eastAsia="宋体"/>
                <w:sz w:val="16"/>
              </w:rPr>
              <w:t>开展了运维工作，完成机房动力环境监测系统建设和一楼LED屏多媒体音视频系统建设，能按照合同要求的服务内容、技术要求和质量标准进行，确保所有系统、设备和服务均达到预定的性能指标和功能要求。通过项目的实施，保障了州生态环境系统计算机硬件设备正常工作，信息系统正常访问，电视电话会议的正常召开，确保了网络安全。</w:t>
            </w:r>
            <w:r>
              <w:rPr>
                <w:rFonts w:hint="eastAsia" w:ascii="宋体" w:hAnsi="宋体"/>
                <w:sz w:val="16"/>
                <w:lang w:eastAsia="zh-CN"/>
              </w:rPr>
              <w:t>截至</w:t>
            </w:r>
            <w:r>
              <w:rPr>
                <w:rFonts w:ascii="宋体" w:hAnsi="宋体" w:eastAsia="宋体"/>
                <w:sz w:val="16"/>
              </w:rPr>
              <w:t>2025年8月该项目实际完成机房动力环境监测系统建设和一楼LED屏多媒体音视频系统建设，能按照合同要求的服务内容、技术要求和质量标准进行，确保所有系统、设备和服务均达到预定的性能指标和功能要求。</w:t>
            </w:r>
          </w:p>
        </w:tc>
      </w:tr>
      <w:tr w14:paraId="257A89BA">
        <w:tblPrEx>
          <w:tblCellMar>
            <w:top w:w="0" w:type="dxa"/>
            <w:left w:w="108" w:type="dxa"/>
            <w:bottom w:w="0" w:type="dxa"/>
            <w:right w:w="108" w:type="dxa"/>
          </w:tblCellMar>
        </w:tblPrEx>
        <w:tc>
          <w:tcPr>
            <w:tcW w:w="609" w:type="dxa"/>
            <w:tcBorders>
              <w:top w:val="single" w:color="auto" w:sz="10" w:space="0"/>
              <w:left w:val="single" w:color="auto" w:sz="10" w:space="0"/>
              <w:bottom w:val="single" w:color="auto" w:sz="10" w:space="0"/>
              <w:right w:val="single" w:color="auto" w:sz="10" w:space="0"/>
              <w:insideV w:val="single" w:sz="10" w:space="0"/>
            </w:tcBorders>
          </w:tcPr>
          <w:p w14:paraId="377C08A4"/>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224449D">
            <w:pPr>
              <w:jc w:val="center"/>
            </w:pPr>
            <w:r>
              <w:rPr>
                <w:rFonts w:ascii="宋体" w:hAnsi="宋体" w:eastAsia="宋体"/>
                <w:sz w:val="16"/>
              </w:rPr>
              <w:t>一级指标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7741003">
            <w:pPr>
              <w:jc w:val="center"/>
            </w:pPr>
            <w:r>
              <w:rPr>
                <w:rFonts w:ascii="宋体" w:hAnsi="宋体" w:eastAsia="宋体"/>
                <w:sz w:val="16"/>
              </w:rPr>
              <w:t>二级指标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0B3C48AE">
            <w:pPr>
              <w:jc w:val="center"/>
            </w:pPr>
            <w:r>
              <w:rPr>
                <w:rFonts w:ascii="宋体" w:hAnsi="宋体" w:eastAsia="宋体"/>
                <w:sz w:val="16"/>
              </w:rPr>
              <w:t>三级指标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BCBE835">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B3B3FA">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58902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D26825">
            <w:pPr>
              <w:jc w:val="center"/>
            </w:pPr>
            <w:r>
              <w:rPr>
                <w:rFonts w:ascii="宋体" w:hAnsi="宋体" w:eastAsia="宋体"/>
                <w:sz w:val="16"/>
              </w:rPr>
              <w:t>完成率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231FA12">
            <w:pPr>
              <w:jc w:val="center"/>
            </w:pPr>
            <w:r>
              <w:rPr>
                <w:rFonts w:ascii="宋体" w:hAnsi="宋体" w:eastAsia="宋体"/>
                <w:sz w:val="16"/>
              </w:rPr>
              <w:t>指标得分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0D902247">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79C4CA">
            <w:pPr>
              <w:jc w:val="center"/>
            </w:pPr>
            <w:r>
              <w:rPr>
                <w:rFonts w:ascii="宋体" w:hAnsi="宋体" w:eastAsia="宋体"/>
                <w:sz w:val="16"/>
              </w:rPr>
              <w:t>上年完成情况</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7467E10">
            <w:pPr>
              <w:jc w:val="center"/>
            </w:pPr>
            <w:r>
              <w:rPr>
                <w:rFonts w:ascii="宋体" w:hAnsi="宋体" w:eastAsia="宋体"/>
                <w:sz w:val="16"/>
              </w:rPr>
              <w:t>赋分规则</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5159EC39">
            <w:pPr>
              <w:jc w:val="center"/>
            </w:pPr>
            <w:r>
              <w:rPr>
                <w:rFonts w:ascii="宋体" w:hAnsi="宋体" w:eastAsia="宋体"/>
                <w:sz w:val="16"/>
              </w:rPr>
              <w:t>佐证资料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79613656">
            <w:pPr>
              <w:jc w:val="center"/>
            </w:pPr>
            <w:r>
              <w:rPr>
                <w:rFonts w:ascii="宋体" w:hAnsi="宋体" w:eastAsia="宋体"/>
                <w:sz w:val="16"/>
              </w:rPr>
              <w:t>偏差原因分析及改进措施</w:t>
            </w:r>
          </w:p>
        </w:tc>
      </w:tr>
      <w:tr w14:paraId="32F837A5">
        <w:tblPrEx>
          <w:tblCellMar>
            <w:top w:w="0" w:type="dxa"/>
            <w:left w:w="108" w:type="dxa"/>
            <w:bottom w:w="0" w:type="dxa"/>
            <w:right w:w="108" w:type="dxa"/>
          </w:tblCellMar>
        </w:tblPrEx>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049A4">
            <w:pPr>
              <w:jc w:val="center"/>
            </w:pPr>
            <w:r>
              <w:rPr>
                <w:rFonts w:ascii="宋体" w:hAnsi="宋体" w:eastAsia="宋体"/>
                <w:sz w:val="16"/>
              </w:rPr>
              <w:t>年度绩效指标完成情况</w:t>
            </w:r>
          </w:p>
        </w:tc>
        <w:tc>
          <w:tcPr>
            <w:tcW w:w="5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4A913">
            <w:pPr>
              <w:jc w:val="center"/>
            </w:pPr>
            <w:r>
              <w:rPr>
                <w:rFonts w:ascii="宋体" w:hAnsi="宋体" w:eastAsia="宋体"/>
                <w:sz w:val="16"/>
              </w:rPr>
              <w:t>产出指标</w:t>
            </w:r>
          </w:p>
        </w:tc>
        <w:tc>
          <w:tcPr>
            <w:tcW w:w="5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899FE">
            <w:pPr>
              <w:jc w:val="center"/>
            </w:pPr>
            <w:r>
              <w:rPr>
                <w:rFonts w:ascii="宋体" w:hAnsi="宋体" w:eastAsia="宋体"/>
                <w:sz w:val="16"/>
              </w:rPr>
              <w:t>数量指标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573943F">
            <w:pPr>
              <w:jc w:val="center"/>
            </w:pPr>
            <w:r>
              <w:rPr>
                <w:rFonts w:ascii="宋体" w:hAnsi="宋体" w:eastAsia="宋体"/>
                <w:sz w:val="16"/>
              </w:rPr>
              <w:t>网络设备运维</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1378D1E">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7D4C84">
            <w:pPr>
              <w:jc w:val="center"/>
            </w:pPr>
            <w:r>
              <w:rPr>
                <w:rFonts w:ascii="宋体" w:hAnsi="宋体" w:eastAsia="宋体"/>
                <w:sz w:val="16"/>
              </w:rPr>
              <w:t>&gt;=20台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E6D125">
            <w:pPr>
              <w:jc w:val="center"/>
            </w:pPr>
            <w:r>
              <w:rPr>
                <w:rFonts w:ascii="宋体" w:hAnsi="宋体" w:eastAsia="宋体"/>
                <w:sz w:val="16"/>
              </w:rPr>
              <w:t>=21台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3AED2A">
            <w:pPr>
              <w:jc w:val="center"/>
            </w:pPr>
            <w:r>
              <w:rPr>
                <w:rFonts w:ascii="宋体" w:hAnsi="宋体" w:eastAsia="宋体"/>
                <w:sz w:val="16"/>
              </w:rPr>
              <w:t>105%</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7924D5">
            <w:pPr>
              <w:jc w:val="center"/>
            </w:pPr>
            <w:r>
              <w:rPr>
                <w:rFonts w:ascii="宋体" w:hAnsi="宋体" w:eastAsia="宋体"/>
                <w:sz w:val="16"/>
              </w:rPr>
              <w:t>6.65</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C020DFA">
            <w:pPr>
              <w:jc w:val="center"/>
            </w:pPr>
            <w:r>
              <w:rPr>
                <w:rFonts w:ascii="宋体" w:hAnsi="宋体" w:eastAsia="宋体"/>
                <w:sz w:val="16"/>
              </w:rPr>
              <w:t>其他标准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9697D">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4E7B1E1">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5206DE1">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0B1E229C">
            <w:pPr>
              <w:jc w:val="center"/>
            </w:pPr>
            <w:r>
              <w:rPr>
                <w:rFonts w:ascii="宋体" w:hAnsi="宋体" w:eastAsia="宋体"/>
                <w:sz w:val="16"/>
              </w:rPr>
              <w:t>偏差原因分析：实际网络设备运维台数21台，较目标值高20台高1台，故实际完成情况高于预期指标值，产生差异。</w:t>
            </w:r>
          </w:p>
        </w:tc>
      </w:tr>
      <w:tr w14:paraId="273CDDF7">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A511D95"/>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57AABA79"/>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0080B0CD"/>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FE66E52">
            <w:pPr>
              <w:jc w:val="center"/>
            </w:pPr>
            <w:r>
              <w:rPr>
                <w:rFonts w:ascii="宋体" w:hAnsi="宋体" w:eastAsia="宋体"/>
                <w:sz w:val="16"/>
              </w:rPr>
              <w:t>电脑终端软件及网络运维台数</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534A85F">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803449">
            <w:pPr>
              <w:jc w:val="center"/>
            </w:pPr>
            <w:r>
              <w:rPr>
                <w:rFonts w:ascii="宋体" w:hAnsi="宋体" w:eastAsia="宋体"/>
                <w:sz w:val="16"/>
              </w:rPr>
              <w:t>&gt;=100台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DE5590">
            <w:pPr>
              <w:jc w:val="center"/>
            </w:pPr>
            <w:r>
              <w:rPr>
                <w:rFonts w:ascii="宋体" w:hAnsi="宋体" w:eastAsia="宋体"/>
                <w:sz w:val="16"/>
              </w:rPr>
              <w:t>=110台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D7FCEA">
            <w:pPr>
              <w:jc w:val="center"/>
            </w:pPr>
            <w:r>
              <w:rPr>
                <w:rFonts w:ascii="宋体" w:hAnsi="宋体" w:eastAsia="宋体"/>
                <w:sz w:val="16"/>
              </w:rPr>
              <w:t>110%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7059EC7">
            <w:pPr>
              <w:jc w:val="center"/>
            </w:pPr>
            <w:r>
              <w:rPr>
                <w:rFonts w:ascii="宋体" w:hAnsi="宋体" w:eastAsia="宋体"/>
                <w:sz w:val="16"/>
              </w:rPr>
              <w:t>7.2</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21E4574">
            <w:pPr>
              <w:jc w:val="center"/>
            </w:pPr>
            <w:r>
              <w:rPr>
                <w:rFonts w:ascii="宋体" w:hAnsi="宋体" w:eastAsia="宋体"/>
                <w:sz w:val="16"/>
              </w:rPr>
              <w:t>其他标准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652FAA">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7E4A98B">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35F4076">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4F554C0F">
            <w:pPr>
              <w:jc w:val="center"/>
            </w:pPr>
            <w:r>
              <w:rPr>
                <w:rFonts w:ascii="宋体" w:hAnsi="宋体" w:eastAsia="宋体"/>
                <w:sz w:val="16"/>
              </w:rPr>
              <w:t>偏差原因分析：因涉及设备及网络实际发生故障次数较目标值高，实际完成情况较预期指标值多，偏差-10%。</w:t>
            </w:r>
          </w:p>
        </w:tc>
      </w:tr>
      <w:tr w14:paraId="0F1BB518">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6991D794"/>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7E5B240C"/>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1AF78859"/>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0574908C">
            <w:pPr>
              <w:jc w:val="center"/>
            </w:pPr>
            <w:r>
              <w:rPr>
                <w:rFonts w:ascii="宋体" w:hAnsi="宋体" w:eastAsia="宋体"/>
                <w:sz w:val="16"/>
              </w:rPr>
              <w:t>软件维护数量</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9AEA6B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97AC98">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A200E0">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5374B3">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9414531">
            <w:pPr>
              <w:jc w:val="center"/>
            </w:pPr>
            <w:r>
              <w:rPr>
                <w:rFonts w:ascii="宋体" w:hAnsi="宋体" w:eastAsia="宋体"/>
                <w:sz w:val="16"/>
              </w:rPr>
              <w:t>5</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262DB4A0">
            <w:pPr>
              <w:jc w:val="center"/>
            </w:pPr>
            <w:r>
              <w:rPr>
                <w:rFonts w:ascii="宋体" w:hAnsi="宋体" w:eastAsia="宋体"/>
                <w:sz w:val="16"/>
              </w:rPr>
              <w:t>历史标准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B9BA8D">
            <w:pPr>
              <w:jc w:val="center"/>
            </w:pPr>
            <w:r>
              <w:rPr>
                <w:rFonts w:ascii="宋体" w:hAnsi="宋体" w:eastAsia="宋体"/>
                <w:sz w:val="16"/>
              </w:rPr>
              <w:t>3个</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D61F1CD">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4B78254">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15FDB822">
            <w:pPr>
              <w:jc w:val="center"/>
            </w:pPr>
          </w:p>
        </w:tc>
      </w:tr>
      <w:tr w14:paraId="1D3EF8B0">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3911E646"/>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6D6DBC8F"/>
        </w:tc>
        <w:tc>
          <w:tcPr>
            <w:tcW w:w="5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05949">
            <w:pPr>
              <w:jc w:val="center"/>
            </w:pPr>
            <w:r>
              <w:rPr>
                <w:rFonts w:ascii="宋体" w:hAnsi="宋体" w:eastAsia="宋体"/>
                <w:sz w:val="16"/>
              </w:rPr>
              <w:t>质量指标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F1A329B">
            <w:pPr>
              <w:jc w:val="center"/>
            </w:pPr>
            <w:r>
              <w:rPr>
                <w:rFonts w:ascii="宋体" w:hAnsi="宋体" w:eastAsia="宋体"/>
                <w:sz w:val="16"/>
              </w:rPr>
              <w:t>报告数据准确率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AEA0DD7">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D16A15">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D8C41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EC0E7C">
            <w:pPr>
              <w:jc w:val="center"/>
            </w:pPr>
            <w:r>
              <w:rPr>
                <w:rFonts w:ascii="宋体" w:hAnsi="宋体" w:eastAsia="宋体"/>
                <w:sz w:val="16"/>
              </w:rPr>
              <w:t>111.11%</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7B2697D">
            <w:pPr>
              <w:jc w:val="center"/>
            </w:pPr>
            <w:r>
              <w:rPr>
                <w:rFonts w:ascii="宋体" w:hAnsi="宋体" w:eastAsia="宋体"/>
                <w:sz w:val="16"/>
              </w:rPr>
              <w:t>5.33</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AF72A21">
            <w:pPr>
              <w:jc w:val="center"/>
            </w:pPr>
            <w:r>
              <w:rPr>
                <w:rFonts w:ascii="宋体" w:hAnsi="宋体" w:eastAsia="宋体"/>
                <w:sz w:val="16"/>
              </w:rPr>
              <w:t>其他标准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B1157">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CA63B7A">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393CF22">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2894944C">
            <w:pPr>
              <w:jc w:val="center"/>
            </w:pPr>
            <w:r>
              <w:rPr>
                <w:rFonts w:ascii="宋体" w:hAnsi="宋体" w:eastAsia="宋体"/>
                <w:sz w:val="16"/>
              </w:rPr>
              <w:t>偏差原因分析：实际核实率达100%较目标值高，实际完成情况较预期指标值高，故存在差异。</w:t>
            </w:r>
          </w:p>
        </w:tc>
      </w:tr>
      <w:tr w14:paraId="04D4B04A">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F0BB342"/>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19E0CF73"/>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44FB2912"/>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5152B255">
            <w:pPr>
              <w:jc w:val="center"/>
            </w:pPr>
            <w:r>
              <w:rPr>
                <w:rFonts w:ascii="宋体" w:hAnsi="宋体" w:eastAsia="宋体"/>
                <w:sz w:val="16"/>
              </w:rPr>
              <w:t>数据传输有效率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E9FDEB5">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752132">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03EEB8">
            <w:pPr>
              <w:jc w:val="center"/>
            </w:pPr>
            <w:r>
              <w:rPr>
                <w:rFonts w:ascii="宋体" w:hAnsi="宋体" w:eastAsia="宋体"/>
                <w:sz w:val="16"/>
              </w:rPr>
              <w:t>=98.72%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1C56D8">
            <w:pPr>
              <w:jc w:val="center"/>
            </w:pPr>
            <w:r>
              <w:rPr>
                <w:rFonts w:ascii="宋体" w:hAnsi="宋体" w:eastAsia="宋体"/>
                <w:sz w:val="16"/>
              </w:rPr>
              <w:t>103.92%</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A2DF5D">
            <w:pPr>
              <w:jc w:val="center"/>
            </w:pPr>
            <w:r>
              <w:rPr>
                <w:rFonts w:ascii="宋体" w:hAnsi="宋体" w:eastAsia="宋体"/>
                <w:sz w:val="16"/>
              </w:rPr>
              <w:t>5.76</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72EEA57">
            <w:pPr>
              <w:jc w:val="center"/>
            </w:pPr>
            <w:r>
              <w:rPr>
                <w:rFonts w:ascii="宋体" w:hAnsi="宋体" w:eastAsia="宋体"/>
                <w:sz w:val="16"/>
              </w:rPr>
              <w:t>历史标准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0D6373">
            <w:pPr>
              <w:jc w:val="center"/>
            </w:pPr>
            <w:r>
              <w:rPr>
                <w:rFonts w:ascii="宋体" w:hAnsi="宋体" w:eastAsia="宋体"/>
                <w:sz w:val="16"/>
              </w:rPr>
              <w:t>98.98%</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1D4A4FD">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EFFD8E0">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770871CE">
            <w:pPr>
              <w:jc w:val="center"/>
            </w:pPr>
            <w:r>
              <w:rPr>
                <w:rFonts w:ascii="宋体" w:hAnsi="宋体" w:eastAsia="宋体"/>
                <w:sz w:val="16"/>
              </w:rPr>
              <w:t>偏差原因分析：实际数据传输有效率达98.72%，较预期指标值高，因实际完成情况高于预期指标值，产生差异。</w:t>
            </w:r>
          </w:p>
        </w:tc>
      </w:tr>
      <w:tr w14:paraId="6ECD55C8">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3F24B94C"/>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072ECD1D"/>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2239F3BB"/>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E5D7040">
            <w:pPr>
              <w:jc w:val="center"/>
            </w:pPr>
            <w:r>
              <w:rPr>
                <w:rFonts w:ascii="宋体" w:hAnsi="宋体" w:eastAsia="宋体"/>
                <w:sz w:val="16"/>
              </w:rPr>
              <w:t>电视电话会议系统故障排除时间</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CE02B4D">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6717E8">
            <w:pPr>
              <w:jc w:val="center"/>
            </w:pPr>
            <w:r>
              <w:rPr>
                <w:rFonts w:ascii="宋体" w:hAnsi="宋体" w:eastAsia="宋体"/>
                <w:sz w:val="16"/>
              </w:rPr>
              <w:t>&lt;=24小时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78F9F0">
            <w:pPr>
              <w:jc w:val="center"/>
            </w:pPr>
            <w:r>
              <w:rPr>
                <w:rFonts w:ascii="宋体" w:hAnsi="宋体" w:eastAsia="宋体"/>
                <w:sz w:val="16"/>
              </w:rPr>
              <w:t>=24小时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5BCF16">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9BD02DD">
            <w:pPr>
              <w:jc w:val="center"/>
            </w:pPr>
            <w:r>
              <w:rPr>
                <w:rFonts w:ascii="宋体" w:hAnsi="宋体" w:eastAsia="宋体"/>
                <w:sz w:val="16"/>
              </w:rPr>
              <w:t>4</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2D50A903">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DFE538">
            <w:pPr>
              <w:jc w:val="center"/>
            </w:pPr>
            <w:r>
              <w:rPr>
                <w:rFonts w:ascii="宋体" w:hAnsi="宋体" w:eastAsia="宋体"/>
                <w:sz w:val="16"/>
              </w:rPr>
              <w:t>&lt;=24小时</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14DD29A">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25F37AD">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1D686C37">
            <w:pPr>
              <w:jc w:val="center"/>
            </w:pPr>
          </w:p>
        </w:tc>
      </w:tr>
      <w:tr w14:paraId="73A39258">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E7CA61A"/>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2A5A4178"/>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3D4BBC8">
            <w:pPr>
              <w:jc w:val="center"/>
            </w:pPr>
            <w:r>
              <w:rPr>
                <w:rFonts w:ascii="宋体" w:hAnsi="宋体" w:eastAsia="宋体"/>
                <w:sz w:val="16"/>
              </w:rPr>
              <w:t>时效指标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DACA49F">
            <w:pPr>
              <w:jc w:val="center"/>
            </w:pPr>
            <w:r>
              <w:rPr>
                <w:rFonts w:ascii="宋体" w:hAnsi="宋体" w:eastAsia="宋体"/>
                <w:sz w:val="16"/>
              </w:rPr>
              <w:t>项目完成时间</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EEB6B1">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4C384E">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216EF1">
            <w:pPr>
              <w:jc w:val="center"/>
            </w:pPr>
            <w:r>
              <w:rPr>
                <w:rFonts w:ascii="宋体" w:hAnsi="宋体" w:eastAsia="宋体"/>
                <w:sz w:val="16"/>
              </w:rPr>
              <w:t>2024年10月31日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B4BCE5">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5A59DEC">
            <w:pPr>
              <w:jc w:val="center"/>
            </w:pPr>
            <w:r>
              <w:rPr>
                <w:rFonts w:ascii="宋体" w:hAnsi="宋体" w:eastAsia="宋体"/>
                <w:sz w:val="16"/>
              </w:rPr>
              <w:t>4</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00CE28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4416B6">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B0824C8">
            <w:pPr>
              <w:jc w:val="center"/>
            </w:pPr>
            <w:r>
              <w:rPr>
                <w:rFonts w:ascii="宋体" w:hAnsi="宋体" w:eastAsia="宋体"/>
                <w:sz w:val="16"/>
              </w:rPr>
              <w:t>直接赋分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B678567">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2B44F4AF">
            <w:pPr>
              <w:jc w:val="center"/>
            </w:pPr>
          </w:p>
        </w:tc>
      </w:tr>
      <w:tr w14:paraId="683D2A7F">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432460A"/>
        </w:tc>
        <w:tc>
          <w:tcPr>
            <w:tcW w:w="5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DA9EE">
            <w:pPr>
              <w:jc w:val="center"/>
            </w:pPr>
            <w:r>
              <w:rPr>
                <w:rFonts w:ascii="宋体" w:hAnsi="宋体" w:eastAsia="宋体"/>
                <w:sz w:val="16"/>
              </w:rPr>
              <w:t>成本指标</w:t>
            </w:r>
          </w:p>
        </w:tc>
        <w:tc>
          <w:tcPr>
            <w:tcW w:w="57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0C586">
            <w:pPr>
              <w:jc w:val="center"/>
            </w:pPr>
            <w:r>
              <w:rPr>
                <w:rFonts w:ascii="宋体" w:hAnsi="宋体" w:eastAsia="宋体"/>
                <w:sz w:val="16"/>
              </w:rPr>
              <w:t>经济成本指标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89DBA84">
            <w:pPr>
              <w:jc w:val="center"/>
            </w:pPr>
            <w:r>
              <w:rPr>
                <w:rFonts w:ascii="宋体" w:hAnsi="宋体" w:eastAsia="宋体"/>
                <w:sz w:val="16"/>
              </w:rPr>
              <w:t>预算成本控制率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A73025">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EEFF00">
            <w:pPr>
              <w:jc w:val="center"/>
            </w:pPr>
            <w:r>
              <w:rPr>
                <w:rFonts w:ascii="宋体" w:hAnsi="宋体" w:eastAsia="宋体"/>
                <w:sz w:val="16"/>
              </w:rPr>
              <w:t>&lt;=100%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AF8F5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19A617">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6A64338">
            <w:pPr>
              <w:jc w:val="center"/>
            </w:pPr>
            <w:r>
              <w:rPr>
                <w:rFonts w:ascii="宋体" w:hAnsi="宋体" w:eastAsia="宋体"/>
                <w:sz w:val="16"/>
              </w:rPr>
              <w:t>8</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63EC3F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F52181">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FE5947D">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5264C79D">
            <w:pPr>
              <w:jc w:val="center"/>
            </w:pPr>
            <w:r>
              <w:rPr>
                <w:rFonts w:ascii="宋体" w:hAnsi="宋体" w:eastAsia="宋体"/>
                <w:sz w:val="16"/>
              </w:rPr>
              <w:t>原始凭证</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4B5EDF7A">
            <w:pPr>
              <w:jc w:val="center"/>
            </w:pPr>
          </w:p>
        </w:tc>
      </w:tr>
      <w:tr w14:paraId="29449438">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D08B431"/>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4ED98FD1"/>
        </w:tc>
        <w:tc>
          <w:tcPr>
            <w:tcW w:w="572" w:type="dxa"/>
            <w:vMerge w:val="continue"/>
            <w:tcBorders>
              <w:top w:val="single" w:color="auto" w:sz="10" w:space="0"/>
              <w:left w:val="single" w:color="auto" w:sz="10" w:space="0"/>
              <w:bottom w:val="single" w:color="auto" w:sz="10" w:space="0"/>
              <w:right w:val="single" w:color="auto" w:sz="10" w:space="0"/>
              <w:insideV w:val="single" w:sz="10" w:space="0"/>
            </w:tcBorders>
          </w:tcPr>
          <w:p w14:paraId="7DF98C7D"/>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334A550">
            <w:pPr>
              <w:jc w:val="center"/>
            </w:pPr>
            <w:r>
              <w:rPr>
                <w:rFonts w:ascii="宋体" w:hAnsi="宋体" w:eastAsia="宋体"/>
                <w:sz w:val="16"/>
              </w:rPr>
              <w:t>第三方委托服务费</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AEFBE00">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41C417">
            <w:pPr>
              <w:jc w:val="center"/>
            </w:pPr>
            <w:r>
              <w:rPr>
                <w:rFonts w:ascii="宋体" w:hAnsi="宋体" w:eastAsia="宋体"/>
                <w:sz w:val="16"/>
              </w:rPr>
              <w:t>&lt;=88万元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30CD21">
            <w:pPr>
              <w:jc w:val="center"/>
            </w:pPr>
            <w:r>
              <w:rPr>
                <w:rFonts w:ascii="宋体" w:hAnsi="宋体" w:eastAsia="宋体"/>
                <w:sz w:val="16"/>
              </w:rPr>
              <w:t>=82.96万元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3CAECA">
            <w:pPr>
              <w:jc w:val="center"/>
            </w:pPr>
            <w:r>
              <w:rPr>
                <w:rFonts w:ascii="宋体" w:hAnsi="宋体" w:eastAsia="宋体"/>
                <w:sz w:val="16"/>
              </w:rPr>
              <w:t>94.27%</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2004330">
            <w:pPr>
              <w:jc w:val="center"/>
            </w:pPr>
            <w:r>
              <w:rPr>
                <w:rFonts w:ascii="宋体" w:hAnsi="宋体" w:eastAsia="宋体"/>
                <w:sz w:val="16"/>
              </w:rPr>
              <w:t>10.28</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0E2F1759">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4AEF0E">
            <w:pPr>
              <w:jc w:val="center"/>
            </w:pPr>
            <w:r>
              <w:rPr>
                <w:rFonts w:ascii="宋体" w:hAnsi="宋体" w:eastAsia="宋体"/>
                <w:sz w:val="16"/>
              </w:rPr>
              <w:t>-</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1C11E22">
            <w:pPr>
              <w:jc w:val="center"/>
            </w:pPr>
            <w:r>
              <w:rPr>
                <w:rFonts w:ascii="宋体" w:hAnsi="宋体" w:eastAsia="宋体"/>
                <w:sz w:val="16"/>
              </w:rPr>
              <w:t>按照完成比例赋分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1D40E52">
            <w:pPr>
              <w:jc w:val="center"/>
            </w:pPr>
            <w:r>
              <w:rPr>
                <w:rFonts w:ascii="宋体" w:hAnsi="宋体" w:eastAsia="宋体"/>
                <w:sz w:val="16"/>
              </w:rPr>
              <w:t>原始凭证</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7D203473">
            <w:pPr>
              <w:jc w:val="center"/>
            </w:pPr>
            <w:r>
              <w:rPr>
                <w:rFonts w:ascii="宋体" w:hAnsi="宋体" w:eastAsia="宋体"/>
                <w:sz w:val="16"/>
              </w:rPr>
              <w:t>偏差原因分析：实际产生金额低于预算金额，较预期指标值</w:t>
            </w:r>
            <w:r>
              <w:rPr>
                <w:rFonts w:hint="eastAsia" w:ascii="宋体" w:hAnsi="宋体"/>
                <w:sz w:val="16"/>
                <w:lang w:eastAsia="zh-CN"/>
              </w:rPr>
              <w:t>低</w:t>
            </w:r>
            <w:r>
              <w:rPr>
                <w:rFonts w:ascii="宋体" w:hAnsi="宋体" w:eastAsia="宋体"/>
                <w:sz w:val="16"/>
              </w:rPr>
              <w:t>，产生差异。</w:t>
            </w:r>
          </w:p>
        </w:tc>
      </w:tr>
      <w:tr w14:paraId="72463AD0">
        <w:tblPrEx>
          <w:tblCellMar>
            <w:top w:w="0" w:type="dxa"/>
            <w:left w:w="108" w:type="dxa"/>
            <w:bottom w:w="0" w:type="dxa"/>
            <w:right w:w="108" w:type="dxa"/>
          </w:tblCellMar>
        </w:tblPrEx>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332B89F"/>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F72BAF5">
            <w:pPr>
              <w:jc w:val="center"/>
            </w:pPr>
            <w:r>
              <w:rPr>
                <w:rFonts w:ascii="宋体" w:hAnsi="宋体" w:eastAsia="宋体"/>
                <w:sz w:val="16"/>
              </w:rPr>
              <w:t>效益指标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0846F45">
            <w:pPr>
              <w:jc w:val="center"/>
            </w:pPr>
            <w:r>
              <w:rPr>
                <w:rFonts w:ascii="宋体" w:hAnsi="宋体" w:eastAsia="宋体"/>
                <w:sz w:val="16"/>
              </w:rPr>
              <w:t>生态效益指标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8260F45">
            <w:pPr>
              <w:jc w:val="center"/>
            </w:pPr>
            <w:r>
              <w:rPr>
                <w:rFonts w:ascii="宋体" w:hAnsi="宋体" w:eastAsia="宋体"/>
                <w:sz w:val="16"/>
              </w:rPr>
              <w:t>重点污染源监管能力提升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465CFB4">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520AA9">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A33852">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659F7E">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E76BE52">
            <w:pPr>
              <w:jc w:val="center"/>
            </w:pPr>
            <w:r>
              <w:rPr>
                <w:rFonts w:ascii="宋体" w:hAnsi="宋体" w:eastAsia="宋体"/>
                <w:sz w:val="16"/>
              </w:rPr>
              <w:t>30</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274B628">
            <w:pPr>
              <w:jc w:val="center"/>
            </w:pPr>
            <w:r>
              <w:rPr>
                <w:rFonts w:ascii="宋体" w:hAnsi="宋体" w:eastAsia="宋体"/>
                <w:sz w:val="16"/>
              </w:rPr>
              <w:t>其他标准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27DF7">
            <w:pPr>
              <w:jc w:val="center"/>
            </w:pPr>
            <w:r>
              <w:rPr>
                <w:rFonts w:ascii="宋体" w:hAnsi="宋体" w:eastAsia="宋体"/>
                <w:sz w:val="16"/>
              </w:rPr>
              <w:t>提升</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4E4E266">
            <w:pPr>
              <w:jc w:val="center"/>
            </w:pPr>
            <w:r>
              <w:rPr>
                <w:rFonts w:ascii="宋体" w:hAnsi="宋体" w:eastAsia="宋体"/>
                <w:sz w:val="16"/>
              </w:rPr>
              <w:t>按评判等级赋分</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44877A1F">
            <w:pPr>
              <w:jc w:val="center"/>
            </w:pPr>
            <w:r>
              <w:rPr>
                <w:rFonts w:ascii="宋体" w:hAnsi="宋体" w:eastAsia="宋体"/>
                <w:sz w:val="16"/>
              </w:rPr>
              <w:t>工作资料</w:t>
            </w:r>
          </w:p>
        </w:tc>
        <w:tc>
          <w:tcPr>
            <w:tcW w:w="989" w:type="dxa"/>
            <w:tcBorders>
              <w:top w:val="single" w:color="auto" w:sz="10" w:space="0"/>
              <w:left w:val="single" w:color="auto" w:sz="10" w:space="0"/>
              <w:bottom w:val="single" w:color="auto" w:sz="10" w:space="0"/>
              <w:right w:val="single" w:color="auto" w:sz="10" w:space="0"/>
              <w:insideV w:val="single" w:sz="10" w:space="0"/>
            </w:tcBorders>
            <w:vAlign w:val="center"/>
          </w:tcPr>
          <w:p w14:paraId="29B43DA8">
            <w:pPr>
              <w:jc w:val="center"/>
            </w:pPr>
          </w:p>
        </w:tc>
      </w:tr>
      <w:tr w14:paraId="2A92BE89">
        <w:tblPrEx>
          <w:tblCellMar>
            <w:top w:w="0" w:type="dxa"/>
            <w:left w:w="108" w:type="dxa"/>
            <w:bottom w:w="0" w:type="dxa"/>
            <w:right w:w="108" w:type="dxa"/>
          </w:tblCellMar>
        </w:tblPrEx>
        <w:tc>
          <w:tcPr>
            <w:tcW w:w="232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E27324">
            <w:pPr>
              <w:jc w:val="center"/>
            </w:pPr>
            <w:r>
              <w:rPr>
                <w:rFonts w:ascii="宋体" w:hAnsi="宋体" w:eastAsia="宋体"/>
                <w:sz w:val="16"/>
              </w:rPr>
              <w:t>总分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76CE5E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C8CE79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2E47FB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DC7BBB3"/>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6753224">
            <w:pPr>
              <w:jc w:val="center"/>
            </w:pPr>
            <w:r>
              <w:rPr>
                <w:rFonts w:ascii="宋体" w:hAnsi="宋体" w:eastAsia="宋体"/>
                <w:sz w:val="16"/>
              </w:rPr>
              <w:t>96.22分</w:t>
            </w:r>
          </w:p>
        </w:tc>
        <w:tc>
          <w:tcPr>
            <w:tcW w:w="572" w:type="dxa"/>
            <w:tcBorders>
              <w:top w:val="single" w:color="auto" w:sz="10" w:space="0"/>
              <w:left w:val="single" w:color="auto" w:sz="10" w:space="0"/>
              <w:bottom w:val="single" w:color="auto" w:sz="10" w:space="0"/>
              <w:right w:val="single" w:color="auto" w:sz="10" w:space="0"/>
              <w:insideV w:val="single" w:sz="10" w:space="0"/>
            </w:tcBorders>
          </w:tcPr>
          <w:p w14:paraId="5C38902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FD06C06"/>
        </w:tc>
        <w:tc>
          <w:tcPr>
            <w:tcW w:w="572" w:type="dxa"/>
            <w:tcBorders>
              <w:top w:val="single" w:color="auto" w:sz="10" w:space="0"/>
              <w:left w:val="single" w:color="auto" w:sz="10" w:space="0"/>
              <w:bottom w:val="single" w:color="auto" w:sz="10" w:space="0"/>
              <w:right w:val="single" w:color="auto" w:sz="10" w:space="0"/>
              <w:insideV w:val="single" w:sz="10" w:space="0"/>
            </w:tcBorders>
          </w:tcPr>
          <w:p w14:paraId="3CFE7072"/>
        </w:tc>
        <w:tc>
          <w:tcPr>
            <w:tcW w:w="572" w:type="dxa"/>
            <w:tcBorders>
              <w:top w:val="single" w:color="auto" w:sz="10" w:space="0"/>
              <w:left w:val="single" w:color="auto" w:sz="10" w:space="0"/>
              <w:bottom w:val="single" w:color="auto" w:sz="10" w:space="0"/>
              <w:right w:val="single" w:color="auto" w:sz="10" w:space="0"/>
              <w:insideV w:val="single" w:sz="10" w:space="0"/>
            </w:tcBorders>
          </w:tcPr>
          <w:p w14:paraId="16052FF5"/>
        </w:tc>
        <w:tc>
          <w:tcPr>
            <w:tcW w:w="989" w:type="dxa"/>
            <w:tcBorders>
              <w:top w:val="single" w:color="auto" w:sz="10" w:space="0"/>
              <w:left w:val="single" w:color="auto" w:sz="10" w:space="0"/>
              <w:bottom w:val="single" w:color="auto" w:sz="10" w:space="0"/>
              <w:right w:val="single" w:color="auto" w:sz="10" w:space="0"/>
              <w:insideV w:val="single" w:sz="10" w:space="0"/>
            </w:tcBorders>
          </w:tcPr>
          <w:p w14:paraId="5CB5D374"/>
        </w:tc>
      </w:tr>
    </w:tbl>
    <w:p w14:paraId="2D969E75">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96"/>
        <w:gridCol w:w="611"/>
        <w:gridCol w:w="776"/>
        <w:gridCol w:w="696"/>
        <w:gridCol w:w="776"/>
        <w:gridCol w:w="630"/>
        <w:gridCol w:w="602"/>
        <w:gridCol w:w="611"/>
        <w:gridCol w:w="604"/>
        <w:gridCol w:w="603"/>
        <w:gridCol w:w="630"/>
      </w:tblGrid>
      <w:tr w14:paraId="3484C4CC">
        <w:tblPrEx>
          <w:tblCellMar>
            <w:top w:w="0" w:type="dxa"/>
            <w:left w:w="108" w:type="dxa"/>
            <w:bottom w:w="0" w:type="dxa"/>
            <w:right w:w="108" w:type="dxa"/>
          </w:tblCellMar>
        </w:tblPrEx>
        <w:tc>
          <w:tcPr>
            <w:tcW w:w="8848" w:type="dxa"/>
            <w:gridSpan w:val="14"/>
            <w:vAlign w:val="center"/>
          </w:tcPr>
          <w:p w14:paraId="3D4A80E1">
            <w:pPr>
              <w:jc w:val="center"/>
            </w:pPr>
            <w:r>
              <w:rPr>
                <w:rFonts w:ascii="宋体" w:hAnsi="宋体" w:eastAsia="宋体"/>
                <w:sz w:val="24"/>
              </w:rPr>
              <w:t>项目支出绩效自评表</w:t>
            </w:r>
          </w:p>
        </w:tc>
      </w:tr>
      <w:tr w14:paraId="679FA08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1436D9">
            <w:pPr>
              <w:jc w:val="center"/>
            </w:pPr>
            <w:r>
              <w:rPr>
                <w:rFonts w:ascii="宋体" w:hAnsi="宋体" w:eastAsia="宋体"/>
                <w:sz w:val="24"/>
              </w:rPr>
              <w:t>(2024年度)</w:t>
            </w:r>
          </w:p>
        </w:tc>
      </w:tr>
      <w:tr w14:paraId="269C1E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8E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C98ECE">
            <w:pPr>
              <w:jc w:val="center"/>
            </w:pPr>
            <w:r>
              <w:rPr>
                <w:rFonts w:ascii="宋体" w:hAnsi="宋体" w:eastAsia="宋体"/>
                <w:sz w:val="16"/>
              </w:rPr>
              <w:t>非道路移动机械、柴油货车监督抽测服务</w:t>
            </w:r>
          </w:p>
        </w:tc>
      </w:tr>
      <w:tr w14:paraId="64E472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80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FAED0">
            <w:pPr>
              <w:jc w:val="center"/>
            </w:pPr>
            <w:r>
              <w:rPr>
                <w:rFonts w:ascii="宋体" w:hAnsi="宋体" w:eastAsia="宋体"/>
                <w:sz w:val="16"/>
              </w:rPr>
              <w:t>昌吉回族自治州环境污染监控中心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6F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2E3258">
            <w:pPr>
              <w:jc w:val="center"/>
            </w:pPr>
            <w:r>
              <w:rPr>
                <w:rFonts w:ascii="宋体" w:hAnsi="宋体" w:eastAsia="宋体"/>
                <w:sz w:val="16"/>
              </w:rPr>
              <w:t>昌吉回族自治州环境污染监控中心</w:t>
            </w:r>
          </w:p>
        </w:tc>
      </w:tr>
      <w:tr w14:paraId="2167E5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C01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9B2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B8A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24E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516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743A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AE7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CC26">
            <w:pPr>
              <w:jc w:val="center"/>
            </w:pPr>
            <w:r>
              <w:rPr>
                <w:rFonts w:ascii="宋体" w:hAnsi="宋体" w:eastAsia="宋体"/>
                <w:sz w:val="16"/>
              </w:rPr>
              <w:t>得分</w:t>
            </w:r>
          </w:p>
        </w:tc>
      </w:tr>
      <w:tr w14:paraId="37421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D95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D60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4130C">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0C3C5">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9D9B3">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215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7374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693AC">
            <w:pPr>
              <w:jc w:val="center"/>
            </w:pPr>
            <w:r>
              <w:rPr>
                <w:rFonts w:ascii="宋体" w:hAnsi="宋体" w:eastAsia="宋体"/>
                <w:sz w:val="16"/>
              </w:rPr>
              <w:t>10.00</w:t>
            </w:r>
          </w:p>
        </w:tc>
      </w:tr>
      <w:tr w14:paraId="08B52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108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328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068D9">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2F19B">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A33B2">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710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5E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4B18">
            <w:pPr>
              <w:jc w:val="center"/>
            </w:pPr>
            <w:r>
              <w:rPr>
                <w:rFonts w:ascii="宋体" w:hAnsi="宋体" w:eastAsia="宋体"/>
                <w:sz w:val="16"/>
              </w:rPr>
              <w:t>—</w:t>
            </w:r>
          </w:p>
        </w:tc>
      </w:tr>
      <w:tr w14:paraId="2F174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133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A65B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959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7E1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FD0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CB0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FE1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C9A3">
            <w:pPr>
              <w:jc w:val="center"/>
            </w:pPr>
            <w:r>
              <w:rPr>
                <w:rFonts w:ascii="宋体" w:hAnsi="宋体" w:eastAsia="宋体"/>
                <w:sz w:val="16"/>
              </w:rPr>
              <w:t>—</w:t>
            </w:r>
          </w:p>
        </w:tc>
      </w:tr>
      <w:tr w14:paraId="4EC364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339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2BD09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F1824C">
            <w:pPr>
              <w:jc w:val="center"/>
            </w:pPr>
            <w:r>
              <w:rPr>
                <w:rFonts w:ascii="宋体" w:hAnsi="宋体" w:eastAsia="宋体"/>
                <w:sz w:val="16"/>
              </w:rPr>
              <w:t>实际完成情况</w:t>
            </w:r>
          </w:p>
        </w:tc>
      </w:tr>
      <w:tr w14:paraId="72E334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496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7F028C">
            <w:pPr>
              <w:jc w:val="both"/>
            </w:pPr>
            <w:r>
              <w:rPr>
                <w:rFonts w:ascii="宋体" w:hAnsi="宋体" w:eastAsia="宋体"/>
                <w:sz w:val="16"/>
              </w:rPr>
              <w:t>利用路（抽）检监督抽测手段，对车辆集中停放地开展机动车尾气抽测工作，抽测柴油货车及非道路移动机械6000辆，遥感设备抽测12000辆。通过路检路查和入户监测的方式加强对高排放车辆的监管力度，提高排放车辆深度治理能力，推进上路行驶的机动车</w:t>
            </w:r>
            <w:r>
              <w:rPr>
                <w:rFonts w:hint="eastAsia" w:ascii="宋体" w:hAnsi="宋体"/>
                <w:sz w:val="16"/>
                <w:lang w:eastAsia="zh-CN"/>
              </w:rPr>
              <w:t>排放</w:t>
            </w:r>
            <w:r>
              <w:rPr>
                <w:rFonts w:ascii="宋体" w:hAnsi="宋体" w:eastAsia="宋体"/>
                <w:sz w:val="16"/>
              </w:rPr>
              <w:t>持续达标。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1F0284">
            <w:pPr>
              <w:jc w:val="both"/>
            </w:pPr>
            <w:r>
              <w:rPr>
                <w:rFonts w:ascii="宋体" w:hAnsi="宋体" w:eastAsia="宋体"/>
                <w:sz w:val="16"/>
              </w:rPr>
              <w:t>截至 2024 年 12 月 31 日，该项目实际完成利用路检监督抽测手段对车辆集中停放地开展机动车尾气抽测工作，完成抽测任务量及报告单10007份，遥感任务量26493辆，完成项目验收；通过该项目的实施，提升了对高排放车辆的监管力度和对排放车辆深度治理能力，促进了上路行驶的机动车排气持续达标。</w:t>
            </w:r>
          </w:p>
        </w:tc>
      </w:tr>
      <w:tr w14:paraId="1C9587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D2ED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3E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65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04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51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8D6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640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16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2D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15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FBB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112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5F5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9301">
            <w:pPr>
              <w:jc w:val="center"/>
            </w:pPr>
            <w:r>
              <w:rPr>
                <w:rFonts w:ascii="宋体" w:hAnsi="宋体" w:eastAsia="宋体"/>
                <w:sz w:val="16"/>
              </w:rPr>
              <w:t>偏差原因分析及改进措施</w:t>
            </w:r>
          </w:p>
        </w:tc>
      </w:tr>
      <w:tr w14:paraId="69E245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5FF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18AD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6E1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96A2">
            <w:pPr>
              <w:jc w:val="center"/>
            </w:pPr>
            <w:r>
              <w:rPr>
                <w:rFonts w:ascii="宋体" w:hAnsi="宋体" w:eastAsia="宋体"/>
                <w:sz w:val="16"/>
              </w:rPr>
              <w:t>检测人员数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1F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E61C">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1876">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6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B1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ED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0C5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49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6F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2B0CC">
            <w:pPr>
              <w:jc w:val="center"/>
            </w:pPr>
          </w:p>
        </w:tc>
      </w:tr>
      <w:tr w14:paraId="71BDC5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E6F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DD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393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2B00E">
            <w:pPr>
              <w:jc w:val="center"/>
            </w:pPr>
            <w:r>
              <w:rPr>
                <w:rFonts w:ascii="宋体" w:hAnsi="宋体" w:eastAsia="宋体"/>
                <w:sz w:val="16"/>
              </w:rPr>
              <w:t>报告单（份）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17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8111">
            <w:pPr>
              <w:jc w:val="center"/>
            </w:pPr>
            <w:r>
              <w:rPr>
                <w:rFonts w:ascii="宋体" w:hAnsi="宋体" w:eastAsia="宋体"/>
                <w:sz w:val="16"/>
              </w:rPr>
              <w:t>&gt;=10000份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900B">
            <w:pPr>
              <w:jc w:val="center"/>
            </w:pPr>
            <w:r>
              <w:rPr>
                <w:rFonts w:ascii="宋体" w:hAnsi="宋体" w:eastAsia="宋体"/>
                <w:sz w:val="16"/>
              </w:rPr>
              <w:t>=10007份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AF36">
            <w:pPr>
              <w:jc w:val="center"/>
            </w:pPr>
            <w:r>
              <w:rPr>
                <w:rFonts w:ascii="宋体" w:hAnsi="宋体" w:eastAsia="宋体"/>
                <w:sz w:val="16"/>
              </w:rPr>
              <w:t>100.07%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7EE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DA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2651">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10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80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FF32">
            <w:pPr>
              <w:jc w:val="center"/>
            </w:pPr>
          </w:p>
        </w:tc>
      </w:tr>
      <w:tr w14:paraId="078A48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F3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C8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FD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2F6F">
            <w:pPr>
              <w:jc w:val="center"/>
            </w:pPr>
            <w:r>
              <w:rPr>
                <w:rFonts w:ascii="宋体" w:hAnsi="宋体" w:eastAsia="宋体"/>
                <w:sz w:val="16"/>
              </w:rPr>
              <w:t>抽测任务量（辆）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36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3FCC">
            <w:pPr>
              <w:jc w:val="center"/>
            </w:pPr>
            <w:r>
              <w:rPr>
                <w:rFonts w:ascii="宋体" w:hAnsi="宋体" w:eastAsia="宋体"/>
                <w:sz w:val="16"/>
              </w:rPr>
              <w:t>&gt;=10000辆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291C">
            <w:pPr>
              <w:jc w:val="center"/>
            </w:pPr>
            <w:r>
              <w:rPr>
                <w:rFonts w:ascii="宋体" w:hAnsi="宋体" w:eastAsia="宋体"/>
                <w:sz w:val="16"/>
              </w:rPr>
              <w:t>=10007辆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4C80">
            <w:pPr>
              <w:jc w:val="center"/>
            </w:pPr>
            <w:r>
              <w:rPr>
                <w:rFonts w:ascii="宋体" w:hAnsi="宋体" w:eastAsia="宋体"/>
                <w:sz w:val="16"/>
              </w:rPr>
              <w:t>100.07%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C54E5">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0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1C844">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E5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8A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7B63">
            <w:pPr>
              <w:jc w:val="center"/>
            </w:pPr>
          </w:p>
        </w:tc>
      </w:tr>
      <w:tr w14:paraId="669FD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979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0A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03C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3047">
            <w:pPr>
              <w:jc w:val="center"/>
            </w:pPr>
            <w:r>
              <w:rPr>
                <w:rFonts w:ascii="宋体" w:hAnsi="宋体" w:eastAsia="宋体"/>
                <w:sz w:val="16"/>
              </w:rPr>
              <w:t>遥感任务量（辆）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3C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9C99">
            <w:pPr>
              <w:jc w:val="center"/>
            </w:pPr>
            <w:r>
              <w:rPr>
                <w:rFonts w:ascii="宋体" w:hAnsi="宋体" w:eastAsia="宋体"/>
                <w:sz w:val="16"/>
              </w:rPr>
              <w:t>&gt;=26400辆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6D24">
            <w:pPr>
              <w:jc w:val="center"/>
            </w:pPr>
            <w:r>
              <w:rPr>
                <w:rFonts w:ascii="宋体" w:hAnsi="宋体" w:eastAsia="宋体"/>
                <w:sz w:val="16"/>
              </w:rPr>
              <w:t>=26493辆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EE60">
            <w:pPr>
              <w:jc w:val="center"/>
            </w:pPr>
            <w:r>
              <w:rPr>
                <w:rFonts w:ascii="宋体" w:hAnsi="宋体" w:eastAsia="宋体"/>
                <w:sz w:val="16"/>
              </w:rPr>
              <w:t>100.35%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5721">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D1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9B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FE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07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5EDE6">
            <w:pPr>
              <w:jc w:val="center"/>
            </w:pPr>
          </w:p>
        </w:tc>
      </w:tr>
      <w:tr w14:paraId="2B388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558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BCD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BE1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9E8F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33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2B73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F3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7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E1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A6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7870">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AE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26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73F2">
            <w:pPr>
              <w:jc w:val="center"/>
            </w:pPr>
          </w:p>
        </w:tc>
      </w:tr>
      <w:tr w14:paraId="2EEB76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AC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966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49D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CFA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3FA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F36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CF97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6F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56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7A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5920">
            <w:pPr>
              <w:jc w:val="center"/>
            </w:pPr>
            <w:r>
              <w:rPr>
                <w:rFonts w:ascii="宋体" w:hAnsi="宋体" w:eastAsia="宋体"/>
                <w:sz w:val="16"/>
              </w:rPr>
              <w:t>7个工作日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20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669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2781">
            <w:pPr>
              <w:jc w:val="center"/>
            </w:pPr>
          </w:p>
        </w:tc>
      </w:tr>
      <w:tr w14:paraId="7A1C3B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B99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96B8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47B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A6F3">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F2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656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EE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3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44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41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3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6C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33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25DF3">
            <w:pPr>
              <w:jc w:val="center"/>
            </w:pPr>
          </w:p>
        </w:tc>
      </w:tr>
      <w:tr w14:paraId="17296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C0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9E0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13A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C738">
            <w:pPr>
              <w:jc w:val="center"/>
            </w:pPr>
            <w:r>
              <w:rPr>
                <w:rFonts w:ascii="宋体" w:hAnsi="宋体" w:eastAsia="宋体"/>
                <w:sz w:val="16"/>
              </w:rPr>
              <w:t>委托三方服务费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E4B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3550">
            <w:pPr>
              <w:jc w:val="center"/>
            </w:pPr>
            <w:r>
              <w:rPr>
                <w:rFonts w:ascii="宋体" w:hAnsi="宋体" w:eastAsia="宋体"/>
                <w:sz w:val="16"/>
              </w:rPr>
              <w:t>&lt;=53万元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1C07">
            <w:pPr>
              <w:jc w:val="center"/>
            </w:pPr>
            <w:r>
              <w:rPr>
                <w:rFonts w:ascii="宋体" w:hAnsi="宋体" w:eastAsia="宋体"/>
                <w:sz w:val="16"/>
              </w:rPr>
              <w:t>=50.91万元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3C08">
            <w:pPr>
              <w:jc w:val="center"/>
            </w:pPr>
            <w:r>
              <w:rPr>
                <w:rFonts w:ascii="宋体" w:hAnsi="宋体" w:eastAsia="宋体"/>
                <w:sz w:val="16"/>
              </w:rPr>
              <w:t>96.06%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498D">
            <w:pPr>
              <w:jc w:val="center"/>
            </w:pPr>
            <w:r>
              <w:rPr>
                <w:rFonts w:ascii="宋体" w:hAnsi="宋体" w:eastAsia="宋体"/>
                <w:sz w:val="16"/>
              </w:rPr>
              <w:t>13.52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7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36AC">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7F1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6D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C17D">
            <w:pPr>
              <w:jc w:val="center"/>
            </w:pPr>
            <w:r>
              <w:rPr>
                <w:rFonts w:ascii="宋体" w:hAnsi="宋体" w:eastAsia="宋体"/>
                <w:sz w:val="16"/>
              </w:rPr>
              <w:t>目标设置不合理，目标值按结转资金设置，实际按合同约定尾款数完成。</w:t>
            </w:r>
          </w:p>
        </w:tc>
      </w:tr>
      <w:tr w14:paraId="35EFD3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A67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DC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BA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473A">
            <w:pPr>
              <w:jc w:val="center"/>
            </w:pPr>
            <w:r>
              <w:rPr>
                <w:rFonts w:ascii="宋体" w:hAnsi="宋体" w:eastAsia="宋体"/>
                <w:sz w:val="16"/>
              </w:rPr>
              <w:t>环境公共服务程度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7D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45D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223B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43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CE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B9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666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13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49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E292">
            <w:pPr>
              <w:jc w:val="center"/>
            </w:pPr>
          </w:p>
        </w:tc>
      </w:tr>
      <w:tr w14:paraId="3DE5A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FE7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AC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22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1367F">
            <w:pPr>
              <w:jc w:val="center"/>
            </w:pPr>
            <w:r>
              <w:rPr>
                <w:rFonts w:ascii="宋体" w:hAnsi="宋体" w:eastAsia="宋体"/>
                <w:sz w:val="16"/>
              </w:rPr>
              <w:t>对</w:t>
            </w:r>
            <w:r>
              <w:rPr>
                <w:rFonts w:hint="eastAsia" w:ascii="宋体" w:hAnsi="宋体"/>
                <w:sz w:val="16"/>
                <w:lang w:eastAsia="zh-CN"/>
              </w:rPr>
              <w:t>污染防治攻坚</w:t>
            </w:r>
            <w:r>
              <w:rPr>
                <w:rFonts w:ascii="宋体" w:hAnsi="宋体" w:eastAsia="宋体"/>
                <w:sz w:val="16"/>
              </w:rPr>
              <w:t>建议的满意度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F7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AE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C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394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BC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33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B38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DE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72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6FDC">
            <w:pPr>
              <w:jc w:val="center"/>
            </w:pPr>
            <w:r>
              <w:rPr>
                <w:rFonts w:ascii="宋体" w:hAnsi="宋体" w:eastAsia="宋体"/>
                <w:sz w:val="16"/>
              </w:rPr>
              <w:t>指标值设置偏低，缺乏充分考虑，实际完成情况比目标设置情况较多。</w:t>
            </w:r>
          </w:p>
        </w:tc>
      </w:tr>
      <w:tr w14:paraId="2D1B3D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2579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16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0B8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94A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925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25797">
            <w:pPr>
              <w:jc w:val="center"/>
            </w:pPr>
            <w:r>
              <w:rPr>
                <w:rFonts w:ascii="宋体" w:hAnsi="宋体" w:eastAsia="宋体"/>
                <w:sz w:val="16"/>
              </w:rPr>
              <w:t>98.47分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B0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CE5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C01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BD8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99BC9"/>
        </w:tc>
      </w:tr>
    </w:tbl>
    <w:p w14:paraId="5FB4C104">
      <w:r>
        <w:br w:type="page"/>
      </w:r>
    </w:p>
    <w:p w14:paraId="48E1AF1E">
      <w:pPr>
        <w:spacing w:line="640" w:lineRule="exact"/>
        <w:ind w:firstLine="640"/>
        <w:jc w:val="both"/>
        <w:outlineLvl w:val="2"/>
      </w:pPr>
      <w:r>
        <w:rPr>
          <w:rFonts w:ascii="黑体" w:hAnsi="黑体" w:eastAsia="黑体"/>
          <w:sz w:val="32"/>
        </w:rPr>
        <w:t>十二、其他需说明的事项</w:t>
      </w:r>
    </w:p>
    <w:p w14:paraId="5689BE8F">
      <w:pPr>
        <w:spacing w:line="580" w:lineRule="exact"/>
        <w:ind w:firstLine="640"/>
        <w:jc w:val="both"/>
      </w:pPr>
      <w:r>
        <w:rPr>
          <w:rFonts w:ascii="仿宋_GB2312" w:hAnsi="仿宋_GB2312" w:eastAsia="仿宋_GB2312"/>
          <w:b w:val="0"/>
          <w:sz w:val="32"/>
        </w:rPr>
        <w:t>本单位无其他需说明的事项。</w:t>
      </w:r>
    </w:p>
    <w:p w14:paraId="612EC778">
      <w:r>
        <w:br w:type="page"/>
      </w:r>
    </w:p>
    <w:p w14:paraId="2FB4888A">
      <w:pPr>
        <w:spacing w:line="240" w:lineRule="auto"/>
        <w:jc w:val="center"/>
        <w:outlineLvl w:val="1"/>
      </w:pPr>
      <w:r>
        <w:rPr>
          <w:rFonts w:ascii="黑体" w:hAnsi="黑体" w:eastAsia="黑体"/>
          <w:sz w:val="32"/>
        </w:rPr>
        <w:t>第三部分 专业名词解释</w:t>
      </w:r>
    </w:p>
    <w:p w14:paraId="30A0E87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DE30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3B2184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3ACBA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8AB4E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ACD88A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C0A314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DAFC60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FB4EA1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75204F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85AC1D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932088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025FCE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CEFD32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373783">
      <w:r>
        <w:br w:type="page"/>
      </w:r>
    </w:p>
    <w:p w14:paraId="29F25802">
      <w:pPr>
        <w:spacing w:line="240" w:lineRule="auto"/>
        <w:jc w:val="center"/>
        <w:outlineLvl w:val="1"/>
      </w:pPr>
      <w:r>
        <w:rPr>
          <w:rFonts w:ascii="黑体" w:hAnsi="黑体" w:eastAsia="黑体"/>
          <w:sz w:val="32"/>
        </w:rPr>
        <w:t>第四部分 部门决算报表（见附表）</w:t>
      </w:r>
    </w:p>
    <w:p w14:paraId="5ACB079A">
      <w:pPr>
        <w:spacing w:line="240" w:lineRule="auto"/>
        <w:ind w:firstLine="640"/>
        <w:jc w:val="both"/>
      </w:pPr>
      <w:r>
        <w:rPr>
          <w:rFonts w:ascii="仿宋_GB2312" w:hAnsi="仿宋_GB2312" w:eastAsia="仿宋_GB2312"/>
          <w:b w:val="0"/>
          <w:sz w:val="32"/>
        </w:rPr>
        <w:t>一、《收入支出决算总表》</w:t>
      </w:r>
    </w:p>
    <w:p w14:paraId="7671A24B">
      <w:pPr>
        <w:spacing w:line="240" w:lineRule="auto"/>
        <w:ind w:firstLine="640"/>
        <w:jc w:val="both"/>
      </w:pPr>
      <w:r>
        <w:rPr>
          <w:rFonts w:ascii="仿宋_GB2312" w:hAnsi="仿宋_GB2312" w:eastAsia="仿宋_GB2312"/>
          <w:b w:val="0"/>
          <w:sz w:val="32"/>
        </w:rPr>
        <w:t>二、《收入决算表》</w:t>
      </w:r>
    </w:p>
    <w:p w14:paraId="605587A2">
      <w:pPr>
        <w:spacing w:line="240" w:lineRule="auto"/>
        <w:ind w:firstLine="640"/>
        <w:jc w:val="both"/>
      </w:pPr>
      <w:r>
        <w:rPr>
          <w:rFonts w:ascii="仿宋_GB2312" w:hAnsi="仿宋_GB2312" w:eastAsia="仿宋_GB2312"/>
          <w:b w:val="0"/>
          <w:sz w:val="32"/>
        </w:rPr>
        <w:t>三、《支出决算表》</w:t>
      </w:r>
    </w:p>
    <w:p w14:paraId="22BB15AC">
      <w:pPr>
        <w:spacing w:line="240" w:lineRule="auto"/>
        <w:ind w:firstLine="640"/>
        <w:jc w:val="both"/>
      </w:pPr>
      <w:r>
        <w:rPr>
          <w:rFonts w:ascii="仿宋_GB2312" w:hAnsi="仿宋_GB2312" w:eastAsia="仿宋_GB2312"/>
          <w:b w:val="0"/>
          <w:sz w:val="32"/>
        </w:rPr>
        <w:t>四、《财政拨款收入支出决算总表》</w:t>
      </w:r>
    </w:p>
    <w:p w14:paraId="441A82BA">
      <w:pPr>
        <w:spacing w:line="240" w:lineRule="auto"/>
        <w:ind w:firstLine="640"/>
        <w:jc w:val="both"/>
      </w:pPr>
      <w:r>
        <w:rPr>
          <w:rFonts w:ascii="仿宋_GB2312" w:hAnsi="仿宋_GB2312" w:eastAsia="仿宋_GB2312"/>
          <w:b w:val="0"/>
          <w:sz w:val="32"/>
        </w:rPr>
        <w:t>五、《一般公共预算财政拨款支出决算表》</w:t>
      </w:r>
    </w:p>
    <w:p w14:paraId="2267851F">
      <w:pPr>
        <w:spacing w:line="240" w:lineRule="auto"/>
        <w:ind w:firstLine="640"/>
        <w:jc w:val="both"/>
      </w:pPr>
      <w:r>
        <w:rPr>
          <w:rFonts w:ascii="仿宋_GB2312" w:hAnsi="仿宋_GB2312" w:eastAsia="仿宋_GB2312"/>
          <w:b w:val="0"/>
          <w:sz w:val="32"/>
        </w:rPr>
        <w:t>六、《一般公共预算财政拨款基本支出决算表》</w:t>
      </w:r>
    </w:p>
    <w:p w14:paraId="3DB8DEF0">
      <w:pPr>
        <w:spacing w:line="240" w:lineRule="auto"/>
        <w:ind w:firstLine="640"/>
        <w:jc w:val="both"/>
      </w:pPr>
      <w:r>
        <w:rPr>
          <w:rFonts w:ascii="仿宋_GB2312" w:hAnsi="仿宋_GB2312" w:eastAsia="仿宋_GB2312"/>
          <w:b w:val="0"/>
          <w:sz w:val="32"/>
        </w:rPr>
        <w:t>七、《政府性基金预算财政拨款收入支出决算表》</w:t>
      </w:r>
    </w:p>
    <w:p w14:paraId="16D70741">
      <w:pPr>
        <w:spacing w:line="240" w:lineRule="auto"/>
        <w:ind w:firstLine="640"/>
        <w:jc w:val="both"/>
      </w:pPr>
      <w:r>
        <w:rPr>
          <w:rFonts w:ascii="仿宋_GB2312" w:hAnsi="仿宋_GB2312" w:eastAsia="仿宋_GB2312"/>
          <w:b w:val="0"/>
          <w:sz w:val="32"/>
        </w:rPr>
        <w:t>八、《国有资本经营预算财政拨款收入支出决算表》</w:t>
      </w:r>
    </w:p>
    <w:p w14:paraId="1EC7627F">
      <w:pPr>
        <w:spacing w:line="240" w:lineRule="auto"/>
        <w:ind w:firstLine="640"/>
        <w:jc w:val="both"/>
      </w:pPr>
      <w:r>
        <w:rPr>
          <w:rFonts w:ascii="仿宋_GB2312" w:hAnsi="仿宋_GB2312" w:eastAsia="仿宋_GB2312"/>
          <w:b w:val="0"/>
          <w:sz w:val="32"/>
        </w:rPr>
        <w:t>九、《财政拨款“三公”经费支出决算表》</w:t>
      </w:r>
    </w:p>
    <w:p w14:paraId="33775DD3">
      <w:pPr>
        <w:spacing w:line="240" w:lineRule="auto"/>
        <w:ind w:firstLine="640"/>
        <w:jc w:val="both"/>
      </w:pPr>
    </w:p>
    <w:p w14:paraId="6AC5F63B">
      <w:pPr>
        <w:spacing w:line="240" w:lineRule="auto"/>
        <w:ind w:firstLine="640"/>
        <w:jc w:val="both"/>
      </w:pPr>
    </w:p>
    <w:p w14:paraId="50E0041C">
      <w:pPr>
        <w:spacing w:line="240" w:lineRule="auto"/>
        <w:ind w:firstLine="640"/>
        <w:jc w:val="both"/>
      </w:pPr>
    </w:p>
    <w:p w14:paraId="4026590B">
      <w:pPr>
        <w:spacing w:line="240" w:lineRule="auto"/>
        <w:ind w:firstLine="640"/>
        <w:jc w:val="both"/>
      </w:pPr>
    </w:p>
    <w:p w14:paraId="102BFC9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28FC4-72E7-4E22-B68B-88E7EFBBE1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AE648EB-3BD5-4D19-9C37-030482226003}"/>
  </w:font>
  <w:font w:name="仿宋_GB2312">
    <w:altName w:val="仿宋"/>
    <w:panose1 w:val="02010609030101010101"/>
    <w:charset w:val="86"/>
    <w:family w:val="modern"/>
    <w:pitch w:val="default"/>
    <w:sig w:usb0="00000000" w:usb1="00000000" w:usb2="00000000" w:usb3="00000000" w:csb0="00040000" w:csb1="00000000"/>
    <w:embedRegular r:id="rId3" w:fontKey="{300AA699-6634-46E7-9E92-CEDB0C1FA777}"/>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69E4E181-00B8-48E0-BB4A-8C0EE572211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425479"/>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9D310C"/>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6396</Words>
  <Characters>7204</Characters>
  <Lines>0</Lines>
  <Paragraphs>0</Paragraphs>
  <TotalTime>31</TotalTime>
  <ScaleCrop>false</ScaleCrop>
  <LinksUpToDate>false</LinksUpToDate>
  <CharactersWithSpaces>7212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51617053F6C34B5AB5556F7610086648_13</vt:lpwstr>
  </property>
  <property fmtid="{D5CDD505-2E9C-101B-9397-08002B2CF9AE}" pid="4" name="KSOTemplateDocerSaveRecord">
    <vt:lpwstr>eyJoZGlkIjoiZjZjY2YzNDY3YWM4YThjNjdkZTk2MDAwYjE2OGQzNDQiLCJ1c2VySWQiOiIzNzI2MDMzNTYifQ==</vt:lpwstr>
  </property>
</Properties>
</file>