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昌吉回族自治州公共就业服务中心2024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D8B7114">
      <w:r>
        <w:br w:type="page"/>
      </w:r>
    </w:p>
    <w:p w14:paraId="34216FCC">
      <w:pPr>
        <w:spacing w:line="640" w:lineRule="exact"/>
        <w:jc w:val="center"/>
        <w:outlineLvl w:val="1"/>
      </w:pPr>
      <w:r>
        <w:rPr>
          <w:rFonts w:ascii="黑体" w:hAnsi="黑体" w:eastAsia="黑体"/>
          <w:sz w:val="32"/>
        </w:rPr>
        <w:t>第一部分 单位概况</w:t>
      </w:r>
    </w:p>
    <w:p w14:paraId="73D3B0BE">
      <w:pPr>
        <w:spacing w:line="640" w:lineRule="exact"/>
        <w:ind w:firstLine="640"/>
        <w:jc w:val="both"/>
        <w:outlineLvl w:val="2"/>
      </w:pPr>
      <w:r>
        <w:rPr>
          <w:rFonts w:ascii="黑体" w:hAnsi="黑体" w:eastAsia="黑体"/>
          <w:sz w:val="32"/>
        </w:rPr>
        <w:t>一、主要职能</w:t>
      </w:r>
    </w:p>
    <w:p w14:paraId="79E06622">
      <w:pPr>
        <w:spacing w:line="580" w:lineRule="exact"/>
        <w:ind w:firstLine="640"/>
        <w:jc w:val="both"/>
      </w:pPr>
      <w:r>
        <w:rPr>
          <w:rFonts w:ascii="仿宋_GB2312" w:hAnsi="仿宋_GB2312" w:eastAsia="仿宋_GB2312"/>
          <w:sz w:val="32"/>
        </w:rPr>
        <w:t>负责对全州公共就业服务机构日常工作指导及实施公共就业服务活动；负责就业登记、失业登记、就业援助；开展职业介绍、职业指导，举办各类人力资源招聘会，收集发布用工信息；负责大中专毕业生就业服务及指导、流动人员档案管理等工作。开展创业服务工作，向社会公开征集、推介发布创业项目；负责建立创业项目资源库，为创业人员提供相关创业服务。</w:t>
      </w:r>
    </w:p>
    <w:p w14:paraId="1DBFEE7E">
      <w:pPr>
        <w:spacing w:line="640" w:lineRule="exact"/>
        <w:ind w:firstLine="640"/>
        <w:jc w:val="both"/>
        <w:outlineLvl w:val="2"/>
      </w:pPr>
      <w:r>
        <w:rPr>
          <w:rFonts w:ascii="黑体" w:hAnsi="黑体" w:eastAsia="黑体"/>
          <w:sz w:val="32"/>
        </w:rPr>
        <w:t>二、机构设置及人员情况</w:t>
      </w:r>
    </w:p>
    <w:p w14:paraId="224006BE">
      <w:pPr>
        <w:spacing w:line="580" w:lineRule="exact"/>
        <w:ind w:firstLine="640"/>
        <w:jc w:val="both"/>
      </w:pPr>
      <w:r>
        <w:rPr>
          <w:rFonts w:ascii="仿宋_GB2312" w:hAnsi="仿宋_GB2312" w:eastAsia="仿宋_GB2312"/>
          <w:sz w:val="32"/>
        </w:rPr>
        <w:t>昌吉回族自治州公共就业服务中心2024年度，实有人数48人，其中：在职人员25人，增加0人；离休人员0人，增加0人；退休人员23人,增加1人。</w:t>
      </w:r>
    </w:p>
    <w:p w14:paraId="37EB7882">
      <w:pPr>
        <w:spacing w:line="580" w:lineRule="exact"/>
        <w:ind w:firstLine="640"/>
        <w:jc w:val="both"/>
      </w:pPr>
      <w:r>
        <w:rPr>
          <w:rFonts w:ascii="仿宋_GB2312" w:hAnsi="仿宋_GB2312" w:eastAsia="仿宋_GB2312"/>
          <w:sz w:val="32"/>
        </w:rPr>
        <w:t>昌吉回族自治州公共就业服务中心无下属预算单位，下设5个科室，分别是：综合科、人力资源服务科、就业服务科、大中专毕业生就业服务科、创业服务科。</w:t>
      </w:r>
    </w:p>
    <w:p w14:paraId="796D3A39">
      <w:r>
        <w:br w:type="page"/>
      </w:r>
    </w:p>
    <w:p w14:paraId="149EE28F">
      <w:pPr>
        <w:spacing w:line="240" w:lineRule="auto"/>
        <w:jc w:val="center"/>
        <w:outlineLvl w:val="1"/>
      </w:pPr>
      <w:r>
        <w:rPr>
          <w:rFonts w:ascii="黑体" w:hAnsi="黑体" w:eastAsia="黑体"/>
          <w:sz w:val="32"/>
        </w:rPr>
        <w:t>第二部分 部门决算情况说明</w:t>
      </w:r>
    </w:p>
    <w:p w14:paraId="652A65C9">
      <w:pPr>
        <w:spacing w:line="640" w:lineRule="exact"/>
        <w:ind w:firstLine="640"/>
        <w:jc w:val="both"/>
        <w:outlineLvl w:val="2"/>
      </w:pPr>
      <w:r>
        <w:rPr>
          <w:rFonts w:ascii="黑体" w:hAnsi="黑体" w:eastAsia="黑体"/>
          <w:sz w:val="32"/>
        </w:rPr>
        <w:t>一、收入支出决算总体情况说明</w:t>
      </w:r>
    </w:p>
    <w:p w14:paraId="32898D2F">
      <w:pPr>
        <w:spacing w:line="580" w:lineRule="exact"/>
        <w:ind w:firstLine="640"/>
        <w:jc w:val="both"/>
      </w:pPr>
      <w:r>
        <w:rPr>
          <w:rFonts w:ascii="仿宋_GB2312" w:hAnsi="仿宋_GB2312" w:eastAsia="仿宋_GB2312"/>
          <w:b/>
          <w:sz w:val="32"/>
        </w:rPr>
        <w:t>2024年度收入总计869.05万元，</w:t>
      </w:r>
      <w:r>
        <w:rPr>
          <w:rFonts w:ascii="仿宋_GB2312" w:hAnsi="仿宋_GB2312" w:eastAsia="仿宋_GB2312"/>
          <w:b w:val="0"/>
          <w:sz w:val="32"/>
        </w:rPr>
        <w:t>其中：本年收入合计861.19万元，使用非财政拨款结余（含专用结余）0.00万元，年初结转和结余7.86万元。</w:t>
      </w:r>
    </w:p>
    <w:p w14:paraId="1D961A51">
      <w:pPr>
        <w:spacing w:line="580" w:lineRule="exact"/>
        <w:ind w:firstLine="640"/>
        <w:jc w:val="both"/>
      </w:pPr>
      <w:r>
        <w:rPr>
          <w:rFonts w:ascii="仿宋_GB2312" w:hAnsi="仿宋_GB2312" w:eastAsia="仿宋_GB2312"/>
          <w:b/>
          <w:sz w:val="32"/>
        </w:rPr>
        <w:t>2024年度支出总计869.05万元，</w:t>
      </w:r>
      <w:r>
        <w:rPr>
          <w:rFonts w:ascii="仿宋_GB2312" w:hAnsi="仿宋_GB2312" w:eastAsia="仿宋_GB2312"/>
          <w:b w:val="0"/>
          <w:sz w:val="32"/>
        </w:rPr>
        <w:t>其中：本年支出合计830.26万元，结余分配0.00万元，年末结转和结余38.79万元。</w:t>
      </w:r>
    </w:p>
    <w:p w14:paraId="5B4C4C1F">
      <w:pPr>
        <w:spacing w:line="580" w:lineRule="exact"/>
        <w:ind w:firstLine="640"/>
        <w:jc w:val="both"/>
      </w:pPr>
      <w:r>
        <w:rPr>
          <w:rFonts w:ascii="仿宋_GB2312" w:hAnsi="仿宋_GB2312" w:eastAsia="仿宋_GB2312"/>
          <w:b w:val="0"/>
          <w:sz w:val="32"/>
        </w:rPr>
        <w:t>收入支出总体与上年相比，增加144.10万元，增长19.88%，主要原因是：本年增加昌吉州创业大赛经费。</w:t>
      </w:r>
    </w:p>
    <w:p w14:paraId="40DF7C38">
      <w:pPr>
        <w:spacing w:line="640" w:lineRule="exact"/>
        <w:ind w:firstLine="640"/>
        <w:jc w:val="both"/>
        <w:outlineLvl w:val="2"/>
      </w:pPr>
      <w:r>
        <w:rPr>
          <w:rFonts w:ascii="黑体" w:hAnsi="黑体" w:eastAsia="黑体"/>
          <w:sz w:val="32"/>
        </w:rPr>
        <w:t>二、收入决算情况说明</w:t>
      </w:r>
    </w:p>
    <w:p w14:paraId="3337A26A">
      <w:pPr>
        <w:spacing w:line="580" w:lineRule="exact"/>
        <w:ind w:firstLine="640"/>
        <w:jc w:val="both"/>
      </w:pPr>
      <w:r>
        <w:rPr>
          <w:rFonts w:ascii="仿宋_GB2312" w:hAnsi="仿宋_GB2312" w:eastAsia="仿宋_GB2312"/>
          <w:b/>
          <w:sz w:val="32"/>
        </w:rPr>
        <w:t>本年收入861.19万元，</w:t>
      </w:r>
      <w:r>
        <w:rPr>
          <w:rFonts w:ascii="仿宋_GB2312" w:hAnsi="仿宋_GB2312" w:eastAsia="仿宋_GB2312"/>
          <w:b w:val="0"/>
          <w:sz w:val="32"/>
        </w:rPr>
        <w:t>其中：财政拨款收入610.31万元，占70.87%；上级补助收入0.00万元，占0.00%；事业收入0.00万元，占0.00%；经营收入0.00万元，占0.00%；附属单位上缴收入0.00万元，占0.00%；其他收入250.88万元，占29.13%。</w:t>
      </w:r>
    </w:p>
    <w:p w14:paraId="2070E778">
      <w:pPr>
        <w:spacing w:line="640" w:lineRule="exact"/>
        <w:ind w:firstLine="640"/>
        <w:jc w:val="both"/>
        <w:outlineLvl w:val="2"/>
      </w:pPr>
      <w:r>
        <w:rPr>
          <w:rFonts w:ascii="黑体" w:hAnsi="黑体" w:eastAsia="黑体"/>
          <w:sz w:val="32"/>
        </w:rPr>
        <w:t>三、支出决算情况说明</w:t>
      </w:r>
    </w:p>
    <w:p w14:paraId="5A2A6B23">
      <w:pPr>
        <w:spacing w:line="580" w:lineRule="exact"/>
        <w:ind w:firstLine="640"/>
        <w:jc w:val="both"/>
      </w:pPr>
      <w:r>
        <w:rPr>
          <w:rFonts w:ascii="仿宋_GB2312" w:hAnsi="仿宋_GB2312" w:eastAsia="仿宋_GB2312"/>
          <w:b/>
          <w:sz w:val="32"/>
        </w:rPr>
        <w:t>本年支出830.26万元，</w:t>
      </w:r>
      <w:r>
        <w:rPr>
          <w:rFonts w:ascii="仿宋_GB2312" w:hAnsi="仿宋_GB2312" w:eastAsia="仿宋_GB2312"/>
          <w:b w:val="0"/>
          <w:sz w:val="32"/>
        </w:rPr>
        <w:t>其中：基本支出516.72万元，占62.24%；项目支出313.54万元，占37.76%；上缴上级支出0.00万元，占0.00%；经营支出0.00万元，占0.00%；对附属单位补助支出0.00万元，占0.00%。</w:t>
      </w:r>
    </w:p>
    <w:p w14:paraId="7009B3BA">
      <w:pPr>
        <w:spacing w:line="640" w:lineRule="exact"/>
        <w:ind w:firstLine="640"/>
        <w:jc w:val="both"/>
        <w:outlineLvl w:val="2"/>
      </w:pPr>
      <w:r>
        <w:rPr>
          <w:rFonts w:ascii="黑体" w:hAnsi="黑体" w:eastAsia="黑体"/>
          <w:sz w:val="32"/>
        </w:rPr>
        <w:t>四、财政拨款收入支出决算总体情况说明</w:t>
      </w:r>
    </w:p>
    <w:p w14:paraId="574B582E">
      <w:pPr>
        <w:spacing w:line="580" w:lineRule="exact"/>
        <w:ind w:firstLine="640"/>
        <w:jc w:val="both"/>
      </w:pPr>
      <w:r>
        <w:rPr>
          <w:rFonts w:ascii="仿宋_GB2312" w:hAnsi="仿宋_GB2312" w:eastAsia="仿宋_GB2312"/>
          <w:b/>
          <w:sz w:val="32"/>
        </w:rPr>
        <w:t>2024年度财政拨款收入总计610.31万元，</w:t>
      </w:r>
      <w:r>
        <w:rPr>
          <w:rFonts w:ascii="仿宋_GB2312" w:hAnsi="仿宋_GB2312" w:eastAsia="仿宋_GB2312"/>
          <w:b w:val="0"/>
          <w:sz w:val="32"/>
        </w:rPr>
        <w:t>其中：年初财政拨款结转和结余0.00万元，本年财政拨款收入610.31万元。</w:t>
      </w:r>
      <w:r>
        <w:rPr>
          <w:rFonts w:ascii="仿宋_GB2312" w:hAnsi="仿宋_GB2312" w:eastAsia="仿宋_GB2312"/>
          <w:b/>
          <w:sz w:val="32"/>
        </w:rPr>
        <w:t>财政拨款支出总计610.31万元，</w:t>
      </w:r>
      <w:r>
        <w:rPr>
          <w:rFonts w:ascii="仿宋_GB2312" w:hAnsi="仿宋_GB2312" w:eastAsia="仿宋_GB2312"/>
          <w:b w:val="0"/>
          <w:sz w:val="32"/>
        </w:rPr>
        <w:t>其中：年末财政拨款结转和结余0.00万元，本年财政拨款支出610.31万元。</w:t>
      </w:r>
    </w:p>
    <w:p w14:paraId="6F0892AA">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减少10.04万元，下降1.62%，主要原因是：本年在职人员调入，退休，职级不同，基数不同，导致人员经费减少；减少人力资源市场运行项目资金。</w:t>
      </w:r>
      <w:r>
        <w:rPr>
          <w:rFonts w:ascii="仿宋_GB2312" w:hAnsi="仿宋_GB2312" w:eastAsia="仿宋_GB2312"/>
          <w:b/>
          <w:sz w:val="32"/>
        </w:rPr>
        <w:t>与年初预算相比，</w:t>
      </w:r>
      <w:r>
        <w:rPr>
          <w:rFonts w:ascii="仿宋_GB2312" w:hAnsi="仿宋_GB2312" w:eastAsia="仿宋_GB2312"/>
          <w:b w:val="0"/>
          <w:sz w:val="32"/>
        </w:rPr>
        <w:t>年初预算数575.63万元，决算数610.31万元，预决算差异率6.02%，主要原因是：年中追加人员工资、社保、公积金基数调增部分资金，导致预决算存在差异。</w:t>
      </w:r>
    </w:p>
    <w:p w14:paraId="2BF7CC16">
      <w:pPr>
        <w:spacing w:line="640" w:lineRule="exact"/>
        <w:ind w:firstLine="640"/>
        <w:jc w:val="both"/>
        <w:outlineLvl w:val="2"/>
      </w:pPr>
      <w:r>
        <w:rPr>
          <w:rFonts w:ascii="黑体" w:hAnsi="黑体" w:eastAsia="黑体"/>
          <w:sz w:val="32"/>
        </w:rPr>
        <w:t>五、一般公共预算财政拨款支出决算情况说明</w:t>
      </w:r>
    </w:p>
    <w:p w14:paraId="1DA6C3B6">
      <w:pPr>
        <w:spacing w:line="640" w:lineRule="exact"/>
        <w:ind w:firstLine="640"/>
        <w:jc w:val="both"/>
        <w:outlineLvl w:val="3"/>
      </w:pPr>
      <w:r>
        <w:rPr>
          <w:rFonts w:ascii="楷体_GB2312" w:hAnsi="楷体_GB2312" w:eastAsia="楷体_GB2312"/>
          <w:b/>
          <w:sz w:val="32"/>
        </w:rPr>
        <w:t>（一）一般公共预算财政拨款支出决算总体情况</w:t>
      </w:r>
    </w:p>
    <w:p w14:paraId="6472DBD3">
      <w:pPr>
        <w:spacing w:line="580" w:lineRule="exact"/>
        <w:ind w:firstLine="640"/>
        <w:jc w:val="both"/>
      </w:pPr>
      <w:r>
        <w:rPr>
          <w:rFonts w:ascii="仿宋_GB2312" w:hAnsi="仿宋_GB2312" w:eastAsia="仿宋_GB2312"/>
          <w:b/>
          <w:sz w:val="32"/>
        </w:rPr>
        <w:t>2024年度一般公共预算财政拨款支出610.31万元，</w:t>
      </w:r>
      <w:r>
        <w:rPr>
          <w:rFonts w:ascii="仿宋_GB2312" w:hAnsi="仿宋_GB2312" w:eastAsia="仿宋_GB2312"/>
          <w:b w:val="0"/>
          <w:sz w:val="32"/>
        </w:rPr>
        <w:t>占本年支出合计的73.51%。</w:t>
      </w:r>
      <w:r>
        <w:rPr>
          <w:rFonts w:ascii="仿宋_GB2312" w:hAnsi="仿宋_GB2312" w:eastAsia="仿宋_GB2312"/>
          <w:b/>
          <w:sz w:val="32"/>
        </w:rPr>
        <w:t>与上年相比，</w:t>
      </w:r>
      <w:r>
        <w:rPr>
          <w:rFonts w:ascii="仿宋_GB2312" w:hAnsi="仿宋_GB2312" w:eastAsia="仿宋_GB2312"/>
          <w:b w:val="0"/>
          <w:sz w:val="32"/>
        </w:rPr>
        <w:t>减少10.04万元，下降1.62%，主要原因是：本年在职人员调入，退休，职级不同，基数不同，导致人员经费减少；减少人力资源市场运行项目资金。</w:t>
      </w:r>
      <w:r>
        <w:rPr>
          <w:rFonts w:ascii="仿宋_GB2312" w:hAnsi="仿宋_GB2312" w:eastAsia="仿宋_GB2312"/>
          <w:b/>
          <w:sz w:val="32"/>
        </w:rPr>
        <w:t>与年初预算相比,</w:t>
      </w:r>
      <w:r>
        <w:rPr>
          <w:rFonts w:ascii="仿宋_GB2312" w:hAnsi="仿宋_GB2312" w:eastAsia="仿宋_GB2312"/>
          <w:b w:val="0"/>
          <w:sz w:val="32"/>
        </w:rPr>
        <w:t>年初预算数575.63万元，决算数610.31万元，预决算差异率6.02%，主要原因是：年中追加人员工资、社保、公积金基数调增部分资金，导致预决算存在差异。</w:t>
      </w:r>
    </w:p>
    <w:p w14:paraId="195F9D3E">
      <w:pPr>
        <w:spacing w:line="640" w:lineRule="exact"/>
        <w:ind w:firstLine="640"/>
        <w:jc w:val="both"/>
        <w:outlineLvl w:val="3"/>
      </w:pPr>
      <w:r>
        <w:rPr>
          <w:rFonts w:ascii="楷体_GB2312" w:hAnsi="楷体_GB2312" w:eastAsia="楷体_GB2312"/>
          <w:b/>
          <w:sz w:val="32"/>
        </w:rPr>
        <w:t>（二）一般公共预算财政拨款支出决算结构情况</w:t>
      </w:r>
    </w:p>
    <w:p w14:paraId="527695EE">
      <w:pPr>
        <w:spacing w:line="580" w:lineRule="exact"/>
        <w:ind w:firstLine="640"/>
        <w:jc w:val="both"/>
      </w:pPr>
      <w:r>
        <w:rPr>
          <w:rFonts w:ascii="仿宋_GB2312" w:hAnsi="仿宋_GB2312" w:eastAsia="仿宋_GB2312"/>
          <w:b w:val="0"/>
          <w:sz w:val="32"/>
        </w:rPr>
        <w:t>1.社会保障和就业支出(类)525.50万元,占86.10%。</w:t>
      </w:r>
    </w:p>
    <w:p w14:paraId="0F621103">
      <w:pPr>
        <w:spacing w:line="580" w:lineRule="exact"/>
        <w:ind w:firstLine="640"/>
        <w:jc w:val="both"/>
      </w:pPr>
      <w:r>
        <w:rPr>
          <w:rFonts w:ascii="仿宋_GB2312" w:hAnsi="仿宋_GB2312" w:eastAsia="仿宋_GB2312"/>
          <w:b w:val="0"/>
          <w:sz w:val="32"/>
        </w:rPr>
        <w:t>2.卫生健康支出(类)28.20万元,占4.62%。</w:t>
      </w:r>
    </w:p>
    <w:p w14:paraId="0E5B7AEE">
      <w:pPr>
        <w:spacing w:line="580" w:lineRule="exact"/>
        <w:ind w:firstLine="640"/>
        <w:jc w:val="both"/>
      </w:pPr>
      <w:r>
        <w:rPr>
          <w:rFonts w:ascii="仿宋_GB2312" w:hAnsi="仿宋_GB2312" w:eastAsia="仿宋_GB2312"/>
          <w:b w:val="0"/>
          <w:sz w:val="32"/>
        </w:rPr>
        <w:t>3.住房保障支出(类)36.46万元,占5.97%。</w:t>
      </w:r>
    </w:p>
    <w:p w14:paraId="1348DF8D">
      <w:pPr>
        <w:spacing w:line="580" w:lineRule="exact"/>
        <w:ind w:firstLine="640"/>
        <w:jc w:val="both"/>
      </w:pPr>
      <w:r>
        <w:rPr>
          <w:rFonts w:ascii="仿宋_GB2312" w:hAnsi="仿宋_GB2312" w:eastAsia="仿宋_GB2312"/>
          <w:b w:val="0"/>
          <w:sz w:val="32"/>
        </w:rPr>
        <w:t>4.其他支出(类)20.16万元,占3.30%。</w:t>
      </w:r>
    </w:p>
    <w:p w14:paraId="76FB9593">
      <w:pPr>
        <w:spacing w:line="640" w:lineRule="exact"/>
        <w:ind w:firstLine="640"/>
        <w:jc w:val="both"/>
        <w:outlineLvl w:val="3"/>
      </w:pPr>
      <w:r>
        <w:rPr>
          <w:rFonts w:ascii="楷体_GB2312" w:hAnsi="楷体_GB2312" w:eastAsia="楷体_GB2312"/>
          <w:b/>
          <w:sz w:val="32"/>
        </w:rPr>
        <w:t>（三）一般公共预算财政拨款支出决算具体情况</w:t>
      </w:r>
    </w:p>
    <w:p w14:paraId="4B02325A">
      <w:pPr>
        <w:spacing w:line="580" w:lineRule="exact"/>
        <w:ind w:firstLine="640"/>
        <w:jc w:val="both"/>
      </w:pPr>
      <w:r>
        <w:rPr>
          <w:rFonts w:ascii="仿宋_GB2312" w:hAnsi="仿宋_GB2312" w:eastAsia="仿宋_GB2312"/>
          <w:b w:val="0"/>
          <w:sz w:val="32"/>
        </w:rPr>
        <w:t>1.一般公共服务支出(类)财政事务(款)信息化建设(项):支出决算数为0.00万元，比上年决算减少3.20万元，下降100.00%,主要原因是：本年未安排信息化建设项目。</w:t>
      </w:r>
    </w:p>
    <w:p w14:paraId="6F219B6B">
      <w:pPr>
        <w:spacing w:line="580" w:lineRule="exact"/>
        <w:ind w:firstLine="640"/>
        <w:jc w:val="both"/>
      </w:pPr>
      <w:r>
        <w:rPr>
          <w:rFonts w:ascii="仿宋_GB2312" w:hAnsi="仿宋_GB2312" w:eastAsia="仿宋_GB2312"/>
          <w:b w:val="0"/>
          <w:sz w:val="32"/>
        </w:rPr>
        <w:t>2.社会保障和就业支出(类)人力资源和社会保障管理事务(款)行政运行(项):支出决算数为358.73万元，比上年决算减少18.18万元，下降4.82%,主要原因是：本年在职人员调入，退休，职级不同，基数不同，导致人员经费减少。</w:t>
      </w:r>
    </w:p>
    <w:p w14:paraId="5AF382CE">
      <w:pPr>
        <w:spacing w:line="580" w:lineRule="exact"/>
        <w:ind w:firstLine="640"/>
        <w:jc w:val="both"/>
      </w:pPr>
      <w:r>
        <w:rPr>
          <w:rFonts w:ascii="仿宋_GB2312" w:hAnsi="仿宋_GB2312" w:eastAsia="仿宋_GB2312"/>
          <w:b w:val="0"/>
          <w:sz w:val="32"/>
        </w:rPr>
        <w:t>3.社会保障和就业支出(类)人力资源和社会保障管理事务(款)就业管理事务(项):支出决算数为35.08万元，比上年决算减少21.82万元，下降38.35%,主要原因是：本年减少人力资源市场运行项目资金。</w:t>
      </w:r>
    </w:p>
    <w:p w14:paraId="098A6100">
      <w:pPr>
        <w:spacing w:line="580" w:lineRule="exact"/>
        <w:ind w:firstLine="640"/>
        <w:jc w:val="both"/>
      </w:pPr>
      <w:r>
        <w:rPr>
          <w:rFonts w:ascii="仿宋_GB2312" w:hAnsi="仿宋_GB2312" w:eastAsia="仿宋_GB2312"/>
          <w:b w:val="0"/>
          <w:sz w:val="32"/>
        </w:rPr>
        <w:t>4.社会保障和就业支出(类)行政事业单位养老支出(款)行政单位离退休(项):支出决算数为14.13万元，比上年决算增加4.22万元，增长42.58%,主要原因是：本年退休人员增加，发放退休人员基础绩效，退休费支出增加。</w:t>
      </w:r>
    </w:p>
    <w:p w14:paraId="187CAB85">
      <w:pPr>
        <w:spacing w:line="580" w:lineRule="exact"/>
        <w:ind w:firstLine="640"/>
        <w:jc w:val="both"/>
      </w:pPr>
      <w:r>
        <w:rPr>
          <w:rFonts w:ascii="仿宋_GB2312" w:hAnsi="仿宋_GB2312" w:eastAsia="仿宋_GB2312"/>
          <w:b w:val="0"/>
          <w:sz w:val="32"/>
        </w:rPr>
        <w:t>5.社会保障和就业支出(类)行政事业单位养老支出(款)机关事业单位基本养老保险缴费支出(项):支出决算数为45.52万元，比上年决算增加2.25万元，增长5.20%,主要原因是：本年在职人员工资基数调增，养老缴费基数上涨，相应支出增加。</w:t>
      </w:r>
    </w:p>
    <w:p w14:paraId="2B54636C">
      <w:pPr>
        <w:spacing w:line="580" w:lineRule="exact"/>
        <w:ind w:firstLine="640"/>
        <w:jc w:val="both"/>
      </w:pPr>
      <w:r>
        <w:rPr>
          <w:rFonts w:ascii="仿宋_GB2312" w:hAnsi="仿宋_GB2312" w:eastAsia="仿宋_GB2312"/>
          <w:b w:val="0"/>
          <w:sz w:val="32"/>
        </w:rPr>
        <w:t>6.社会保障和就业支出(类)行政事业单位养老支出(款)机关事业单位职业年金缴费支出(项):支出决算数为30.06万元，比上年决算增加2.17万元，增长7.78%,主要原因是：本年新增退休人员，职业年金缴费支出增加。</w:t>
      </w:r>
    </w:p>
    <w:p w14:paraId="0C693083">
      <w:pPr>
        <w:spacing w:line="580" w:lineRule="exact"/>
        <w:ind w:firstLine="640"/>
        <w:jc w:val="both"/>
      </w:pPr>
      <w:r>
        <w:rPr>
          <w:rFonts w:ascii="仿宋_GB2312" w:hAnsi="仿宋_GB2312" w:eastAsia="仿宋_GB2312"/>
          <w:b w:val="0"/>
          <w:sz w:val="32"/>
        </w:rPr>
        <w:t>7.社会保障和就业支出(类)就业补助(款)其他就业补助支出(项):支出决算数为41.98万元，比上年决算增加26.60万元，增长172.95%,主要原因是：本年增加自治区就业补助资金。</w:t>
      </w:r>
    </w:p>
    <w:p w14:paraId="7EA41315">
      <w:pPr>
        <w:spacing w:line="580" w:lineRule="exact"/>
        <w:ind w:firstLine="640"/>
        <w:jc w:val="both"/>
      </w:pPr>
      <w:r>
        <w:rPr>
          <w:rFonts w:ascii="仿宋_GB2312" w:hAnsi="仿宋_GB2312" w:eastAsia="仿宋_GB2312"/>
          <w:b w:val="0"/>
          <w:sz w:val="32"/>
        </w:rPr>
        <w:t>8.卫生健康支出(类)行政事业单位医疗(款)行政单位医疗(项):支出决算数为11.36万元，比上年决算增加0.52万元，增长4.80%,主要原因是：本年在职人员工资基数调增，医疗缴费基数上涨，相应支出增加。</w:t>
      </w:r>
    </w:p>
    <w:p w14:paraId="6C50C226">
      <w:pPr>
        <w:spacing w:line="580" w:lineRule="exact"/>
        <w:ind w:firstLine="640"/>
        <w:jc w:val="both"/>
      </w:pPr>
      <w:r>
        <w:rPr>
          <w:rFonts w:ascii="仿宋_GB2312" w:hAnsi="仿宋_GB2312" w:eastAsia="仿宋_GB2312"/>
          <w:b w:val="0"/>
          <w:sz w:val="32"/>
        </w:rPr>
        <w:t>9.卫生健康支出(类)行政事业单位医疗(款)事业单位医疗(项):支出决算数为15.21万元，比上年决算增加3.69万元，增长32.03%,主要原因是：本年在职人员工资基数调增，医疗缴费基数上涨，相应支出增加。</w:t>
      </w:r>
    </w:p>
    <w:p w14:paraId="64409671">
      <w:pPr>
        <w:spacing w:line="580" w:lineRule="exact"/>
        <w:ind w:firstLine="640"/>
        <w:jc w:val="both"/>
      </w:pPr>
      <w:r>
        <w:rPr>
          <w:rFonts w:ascii="仿宋_GB2312" w:hAnsi="仿宋_GB2312" w:eastAsia="仿宋_GB2312"/>
          <w:b w:val="0"/>
          <w:sz w:val="32"/>
        </w:rPr>
        <w:t>10.卫生健康支出(类)行政事业单位医疗(款)公务员医疗补助(项):支出决算数为1.42万元，比上年决算增加0.02万元，增长1.43%,主要原因是：本年在职人员工资基数调增，医疗缴费基数上涨，相应支出增加。</w:t>
      </w:r>
    </w:p>
    <w:p w14:paraId="755B0D61">
      <w:pPr>
        <w:spacing w:line="580" w:lineRule="exact"/>
        <w:ind w:firstLine="640"/>
        <w:jc w:val="both"/>
      </w:pPr>
      <w:r>
        <w:rPr>
          <w:rFonts w:ascii="仿宋_GB2312" w:hAnsi="仿宋_GB2312" w:eastAsia="仿宋_GB2312"/>
          <w:b w:val="0"/>
          <w:sz w:val="32"/>
        </w:rPr>
        <w:t>11.卫生健康支出(类)行政事业单位医疗(款)其他行政事业单位医疗支出(项):支出决算数为0.20万元，比上年决算减少0.06万元，下降23.08%,主要原因是：本年在职人员转退休，其他行政事业单位医疗支出较上年减少。</w:t>
      </w:r>
    </w:p>
    <w:p w14:paraId="3617EBD7">
      <w:pPr>
        <w:spacing w:line="580" w:lineRule="exact"/>
        <w:ind w:firstLine="640"/>
        <w:jc w:val="both"/>
      </w:pPr>
      <w:r>
        <w:rPr>
          <w:rFonts w:ascii="仿宋_GB2312" w:hAnsi="仿宋_GB2312" w:eastAsia="仿宋_GB2312"/>
          <w:b w:val="0"/>
          <w:sz w:val="32"/>
        </w:rPr>
        <w:t>12.住房保障支出(类)住房改革支出(款)住房公积金(项):支出决算数为36.46万元，比上年决算增加2.38万元，增长6.98%,主要原因是：本年在职人员工资基数调增，公积金缴费基数上涨，相应支出增加。</w:t>
      </w:r>
    </w:p>
    <w:p w14:paraId="48F62482">
      <w:pPr>
        <w:spacing w:line="580" w:lineRule="exact"/>
        <w:ind w:firstLine="640"/>
        <w:jc w:val="both"/>
      </w:pPr>
      <w:r>
        <w:rPr>
          <w:rFonts w:ascii="仿宋_GB2312" w:hAnsi="仿宋_GB2312" w:eastAsia="仿宋_GB2312"/>
          <w:b w:val="0"/>
          <w:sz w:val="32"/>
        </w:rPr>
        <w:t>13.其他支出(类)其他支出(款)其他支出(项):支出决算数为20.16万元，比上年决算减少8.64万元，下降30.00%,主要原因是：本年为民办实事工作经费和工作队个人补助支出减少。</w:t>
      </w:r>
    </w:p>
    <w:p w14:paraId="3393DB2F">
      <w:pPr>
        <w:spacing w:line="640" w:lineRule="exact"/>
        <w:ind w:firstLine="640"/>
        <w:jc w:val="both"/>
        <w:outlineLvl w:val="2"/>
      </w:pPr>
      <w:r>
        <w:rPr>
          <w:rFonts w:ascii="黑体" w:hAnsi="黑体" w:eastAsia="黑体"/>
          <w:sz w:val="32"/>
        </w:rPr>
        <w:t>六、一般公共预算财政拨款基本支出决算情况说明</w:t>
      </w:r>
    </w:p>
    <w:p w14:paraId="25A98231">
      <w:pPr>
        <w:spacing w:line="580" w:lineRule="exact"/>
        <w:ind w:firstLine="640"/>
        <w:jc w:val="both"/>
      </w:pPr>
      <w:r>
        <w:rPr>
          <w:rFonts w:ascii="仿宋_GB2312" w:hAnsi="仿宋_GB2312" w:eastAsia="仿宋_GB2312"/>
          <w:b w:val="0"/>
          <w:sz w:val="32"/>
        </w:rPr>
        <w:t>2024年度一般公共预算财政拨款基本支出516.72万元，其中：</w:t>
      </w:r>
      <w:r>
        <w:rPr>
          <w:rFonts w:ascii="仿宋_GB2312" w:hAnsi="仿宋_GB2312" w:eastAsia="仿宋_GB2312"/>
          <w:b/>
          <w:sz w:val="32"/>
        </w:rPr>
        <w:t>人员经费478.63万元，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7FAA8D3B">
      <w:pPr>
        <w:spacing w:line="580" w:lineRule="exact"/>
        <w:ind w:firstLine="640"/>
        <w:jc w:val="both"/>
      </w:pPr>
      <w:r>
        <w:rPr>
          <w:rFonts w:ascii="仿宋_GB2312" w:hAnsi="仿宋_GB2312" w:eastAsia="仿宋_GB2312"/>
          <w:b/>
          <w:sz w:val="32"/>
        </w:rPr>
        <w:t>公用经费38.09万元，</w:t>
      </w:r>
      <w:r>
        <w:rPr>
          <w:rFonts w:ascii="仿宋_GB2312" w:hAnsi="仿宋_GB2312" w:eastAsia="仿宋_GB2312"/>
          <w:b w:val="0"/>
          <w:sz w:val="32"/>
        </w:rPr>
        <w:t>包括：办公费、水费、电费、邮电费、物业管理费、差旅费、维修（护）费、公务接待费、工会经费、福利费、公务用车运行维护费、其他交通费用、其他商品和服务支出。</w:t>
      </w:r>
    </w:p>
    <w:p w14:paraId="14C76336">
      <w:pPr>
        <w:spacing w:line="640" w:lineRule="exact"/>
        <w:ind w:firstLine="640"/>
        <w:jc w:val="both"/>
        <w:outlineLvl w:val="2"/>
      </w:pPr>
      <w:r>
        <w:rPr>
          <w:rFonts w:ascii="黑体" w:hAnsi="黑体" w:eastAsia="黑体"/>
          <w:sz w:val="32"/>
        </w:rPr>
        <w:t>七、政府性基金预算财政拨款收入支出决算情况说明</w:t>
      </w:r>
    </w:p>
    <w:p w14:paraId="28B18DCD">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5B999D48">
      <w:pPr>
        <w:spacing w:line="640" w:lineRule="exact"/>
        <w:ind w:firstLine="640"/>
        <w:jc w:val="both"/>
        <w:outlineLvl w:val="2"/>
      </w:pPr>
      <w:r>
        <w:rPr>
          <w:rFonts w:ascii="黑体" w:hAnsi="黑体" w:eastAsia="黑体"/>
          <w:sz w:val="32"/>
        </w:rPr>
        <w:t>八、国有资本经营预算财政拨款收入支出决算情况说明</w:t>
      </w:r>
    </w:p>
    <w:p w14:paraId="301A046C">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2EEF4A00">
      <w:pPr>
        <w:spacing w:line="640" w:lineRule="exact"/>
        <w:ind w:firstLine="640"/>
        <w:jc w:val="both"/>
        <w:outlineLvl w:val="2"/>
      </w:pPr>
      <w:r>
        <w:rPr>
          <w:rFonts w:ascii="黑体" w:hAnsi="黑体" w:eastAsia="黑体"/>
          <w:sz w:val="32"/>
        </w:rPr>
        <w:t>九、财政拨款“三公”经费支出决算情况说明</w:t>
      </w:r>
    </w:p>
    <w:p w14:paraId="6FBB4507">
      <w:pPr>
        <w:spacing w:line="580" w:lineRule="exact"/>
        <w:ind w:firstLine="640"/>
        <w:jc w:val="both"/>
      </w:pPr>
      <w:r>
        <w:rPr>
          <w:rFonts w:ascii="仿宋_GB2312" w:hAnsi="仿宋_GB2312" w:eastAsia="仿宋_GB2312"/>
          <w:b/>
          <w:sz w:val="32"/>
        </w:rPr>
        <w:t>2024年度财政拨款“三公”经费支出4.73万元，</w:t>
      </w:r>
      <w:r>
        <w:rPr>
          <w:rFonts w:ascii="仿宋_GB2312" w:hAnsi="仿宋_GB2312" w:eastAsia="仿宋_GB2312"/>
          <w:b w:val="0"/>
          <w:sz w:val="32"/>
        </w:rPr>
        <w:t>比上年减少0.09万元，下降1.87%，主要原因是：本年度单位按照中央八项规定厉行节俭，严格控制</w:t>
      </w:r>
      <w:r>
        <w:rPr>
          <w:rFonts w:hint="eastAsia" w:ascii="仿宋_GB2312" w:hAnsi="仿宋_GB2312" w:eastAsia="仿宋_GB2312"/>
          <w:b w:val="0"/>
          <w:sz w:val="32"/>
          <w:lang w:eastAsia="zh-CN"/>
        </w:rPr>
        <w:t>“三公”经费</w:t>
      </w:r>
      <w:r>
        <w:rPr>
          <w:rFonts w:ascii="仿宋_GB2312" w:hAnsi="仿宋_GB2312" w:eastAsia="仿宋_GB2312"/>
          <w:b w:val="0"/>
          <w:sz w:val="32"/>
        </w:rPr>
        <w:t>支出，财政拨款“三公”经费支出减少。其中：因公出国（境）费支出0.00万元，占0.00%，比上年增加0.00万元，增长0.00%，主要原因是：2023年与2024年均未安排因公出国（境）费支出。公务用车购置及运行维护费支出4.46万元，占94.29%，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公务用车运行维护费与上年一致无变化。公务接待费支出0.27万元，占5.71%，比上年减少0.09万元，下降25.00%，主要原因是：严格落实中央八项规定精神，厉行节约，减少公务接待费。</w:t>
      </w:r>
    </w:p>
    <w:p w14:paraId="64A179CB">
      <w:pPr>
        <w:spacing w:line="580" w:lineRule="exact"/>
        <w:ind w:firstLine="640"/>
        <w:jc w:val="both"/>
      </w:pPr>
      <w:r>
        <w:rPr>
          <w:rFonts w:ascii="仿宋_GB2312" w:hAnsi="仿宋_GB2312" w:eastAsia="仿宋_GB2312"/>
          <w:b/>
          <w:sz w:val="32"/>
        </w:rPr>
        <w:t>具体情况如下：</w:t>
      </w:r>
    </w:p>
    <w:p w14:paraId="4D26525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20720251">
      <w:pPr>
        <w:spacing w:line="580" w:lineRule="exact"/>
        <w:ind w:firstLine="640"/>
        <w:jc w:val="both"/>
      </w:pPr>
      <w:r>
        <w:rPr>
          <w:rFonts w:ascii="仿宋_GB2312" w:hAnsi="仿宋_GB2312" w:eastAsia="仿宋_GB2312"/>
          <w:b w:val="0"/>
          <w:sz w:val="32"/>
        </w:rPr>
        <w:t>公务用车购置及运行维护费4.46万元，其中：公务用车购置费0.00万元，公务用车运行维护费4.46万元。公务用车运行维护费开支内容包括车辆加油费、维修费、保险费、过路费等。公务用车购置数0辆，公务用车保有量2辆。国有资产占用情况中固定资产车辆2辆，与公务用车保有量差异原因是：本单位固定资产车辆与公务用车保有量一致无差异。</w:t>
      </w:r>
    </w:p>
    <w:p w14:paraId="25F3F2B4">
      <w:pPr>
        <w:spacing w:line="580" w:lineRule="exact"/>
        <w:ind w:firstLine="640"/>
        <w:jc w:val="both"/>
      </w:pPr>
      <w:r>
        <w:rPr>
          <w:rFonts w:ascii="仿宋_GB2312" w:hAnsi="仿宋_GB2312" w:eastAsia="仿宋_GB2312"/>
          <w:b w:val="0"/>
          <w:sz w:val="32"/>
        </w:rPr>
        <w:t>公务接待费0.27万元，开支内容包括因接待上级领导检查组检查学习产生的就餐费。单位全年安排的国内公务接待6批次，57人次。</w:t>
      </w:r>
    </w:p>
    <w:p w14:paraId="1B77611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4.95万元，决算数4.73万元，预决算差异率-4.44%，主要原因是：严格控制公务接待活动，认真执行经费开支标准，减少公务接待运行成本费用。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4.46万元，决算数4.46万元，预决算差异率0.00%，主要原因是：严格按照预算执行，预决算无差异。公务接待费全年预算数0.49万元，决算数0.27万元，预决算差异率-44.90%，主要原因是：严格控制公务接待活动，认真执行经费开支标准，减少公务接待运行成本费用。</w:t>
      </w:r>
    </w:p>
    <w:p w14:paraId="45FB0DE4">
      <w:pPr>
        <w:spacing w:line="640" w:lineRule="exact"/>
        <w:ind w:firstLine="640"/>
        <w:jc w:val="both"/>
        <w:outlineLvl w:val="2"/>
      </w:pPr>
      <w:r>
        <w:rPr>
          <w:rFonts w:ascii="黑体" w:hAnsi="黑体" w:eastAsia="黑体"/>
          <w:sz w:val="32"/>
        </w:rPr>
        <w:t>十、其他重要事项的情况说明</w:t>
      </w:r>
    </w:p>
    <w:p w14:paraId="0F52F39C">
      <w:pPr>
        <w:spacing w:line="640" w:lineRule="exact"/>
        <w:ind w:firstLine="640"/>
        <w:jc w:val="both"/>
        <w:outlineLvl w:val="3"/>
      </w:pPr>
      <w:r>
        <w:rPr>
          <w:rFonts w:ascii="楷体_GB2312" w:hAnsi="楷体_GB2312" w:eastAsia="楷体_GB2312"/>
          <w:b/>
          <w:sz w:val="32"/>
        </w:rPr>
        <w:t>（一）机关运行经费及公用经费支出情况</w:t>
      </w:r>
    </w:p>
    <w:p w14:paraId="0AE484F8">
      <w:pPr>
        <w:spacing w:line="580" w:lineRule="exact"/>
        <w:ind w:firstLine="640"/>
        <w:jc w:val="both"/>
      </w:pPr>
      <w:r>
        <w:rPr>
          <w:rFonts w:ascii="仿宋_GB2312" w:hAnsi="仿宋_GB2312" w:eastAsia="仿宋_GB2312"/>
          <w:b w:val="0"/>
          <w:sz w:val="32"/>
        </w:rPr>
        <w:t>2024年度昌吉回族自治州公共就业服务中心（行政单位和参照公务员法管理事业单位）机关运行经费支出38.09万元，比上年增加1.55万元，增长4.24%，主要原因是：本年更新、维护补充办公用品，导致机关运行经费较上年增加。</w:t>
      </w:r>
    </w:p>
    <w:p w14:paraId="67E894E0">
      <w:pPr>
        <w:spacing w:line="640" w:lineRule="exact"/>
        <w:ind w:firstLine="640"/>
        <w:jc w:val="both"/>
        <w:outlineLvl w:val="3"/>
      </w:pPr>
      <w:r>
        <w:rPr>
          <w:rFonts w:ascii="楷体_GB2312" w:hAnsi="楷体_GB2312" w:eastAsia="楷体_GB2312"/>
          <w:b/>
          <w:sz w:val="32"/>
        </w:rPr>
        <w:t>（二）政府采购情况</w:t>
      </w:r>
    </w:p>
    <w:p w14:paraId="067374A2">
      <w:pPr>
        <w:spacing w:line="580" w:lineRule="exact"/>
        <w:ind w:firstLine="640"/>
        <w:jc w:val="both"/>
      </w:pPr>
      <w:r>
        <w:rPr>
          <w:rFonts w:ascii="仿宋_GB2312" w:hAnsi="仿宋_GB2312" w:eastAsia="仿宋_GB2312"/>
          <w:b w:val="0"/>
          <w:sz w:val="32"/>
        </w:rPr>
        <w:t>2024年度政府采购支出总额270.17万元，其中：政府采购货物支出38.77万元、政府采购工程支出0.00万元、政府采购服务支出231.40万元。</w:t>
      </w:r>
    </w:p>
    <w:p w14:paraId="6376EE52">
      <w:pPr>
        <w:spacing w:line="580" w:lineRule="exact"/>
        <w:ind w:firstLine="640"/>
        <w:jc w:val="both"/>
      </w:pPr>
      <w:r>
        <w:rPr>
          <w:rFonts w:ascii="仿宋_GB2312" w:hAnsi="仿宋_GB2312" w:eastAsia="仿宋_GB2312"/>
          <w:b w:val="0"/>
          <w:sz w:val="32"/>
        </w:rPr>
        <w:t>授予中小企业合同金额270.17万元，占政府采购支出总额的100.00%，其中：授予小微企业合同金额270.17万元，占政府采购支出总额的100.00%。</w:t>
      </w:r>
    </w:p>
    <w:p w14:paraId="6F2C36B5">
      <w:pPr>
        <w:spacing w:line="640" w:lineRule="exact"/>
        <w:ind w:firstLine="640"/>
        <w:jc w:val="both"/>
        <w:outlineLvl w:val="3"/>
      </w:pPr>
      <w:r>
        <w:rPr>
          <w:rFonts w:ascii="楷体_GB2312" w:hAnsi="楷体_GB2312" w:eastAsia="楷体_GB2312"/>
          <w:b/>
          <w:sz w:val="32"/>
        </w:rPr>
        <w:t>（三）国有资产占用情况说明</w:t>
      </w:r>
    </w:p>
    <w:p w14:paraId="340FE680">
      <w:pPr>
        <w:spacing w:line="580" w:lineRule="exact"/>
        <w:ind w:firstLine="640"/>
        <w:jc w:val="both"/>
      </w:pPr>
      <w:r>
        <w:rPr>
          <w:rFonts w:ascii="仿宋_GB2312" w:hAnsi="仿宋_GB2312" w:eastAsia="仿宋_GB2312"/>
          <w:b w:val="0"/>
          <w:sz w:val="32"/>
        </w:rPr>
        <w:t>截至2024年12月31日，房屋3,456.21平方米，价值119.50万元。车辆2辆，价值48.73万元，其中：副部（省）级及以上领导用车0辆、主要负责人用车0辆、机要通信用车0辆、应急保障用车0辆、执法执勤用车0辆、特种专业技术用车0辆、离退休干部服务用车0辆、其他用车2辆，其他用车主要是：一般公务用车。单价100万元（含）以上设备（不含车辆）0台（套）。</w:t>
      </w:r>
    </w:p>
    <w:p w14:paraId="74A85D12">
      <w:pPr>
        <w:spacing w:line="640" w:lineRule="exact"/>
        <w:ind w:firstLine="640"/>
        <w:jc w:val="both"/>
        <w:outlineLvl w:val="2"/>
      </w:pPr>
      <w:r>
        <w:rPr>
          <w:rFonts w:ascii="黑体" w:hAnsi="黑体" w:eastAsia="黑体"/>
          <w:sz w:val="32"/>
        </w:rPr>
        <w:t>十一、预算绩效的情况说明</w:t>
      </w:r>
    </w:p>
    <w:p w14:paraId="69BE9723">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869.05万元，实际执行总额830.26万元；预算绩效评价项目9个，全年预算数294.97万元，全年执行数278.81万元。预算绩效管理取得的成效：一是建立健全工作机制。按照自治区财政厅全面实施预算绩效管理的安排部署，局主要领导亲自抓预算绩效管理工作，召开局长办公会、专题会议认真研究部署预算绩效管理工作。分管局领导指导、督促、落实绩效管理工作，研究提出具体措施办法，建立了上下协调、科室联动、层层抓落实的工作机制；二是不断完善工作制度。认真研究学习，贯彻落实全面绩效管理的工作要求，结合</w:t>
      </w:r>
      <w:r>
        <w:rPr>
          <w:rFonts w:hint="eastAsia" w:ascii="仿宋_GB2312" w:hAnsi="仿宋_GB2312" w:eastAsia="仿宋_GB2312"/>
          <w:b w:val="0"/>
          <w:sz w:val="32"/>
          <w:lang w:eastAsia="zh-CN"/>
        </w:rPr>
        <w:t>本单位</w:t>
      </w:r>
      <w:r>
        <w:rPr>
          <w:rFonts w:ascii="仿宋_GB2312" w:hAnsi="仿宋_GB2312" w:eastAsia="仿宋_GB2312"/>
          <w:b w:val="0"/>
          <w:sz w:val="32"/>
        </w:rPr>
        <w:t>实际，完善用款计划管理，对发现的问题及时分析原因并纠正，建立了项目绩效跟踪机制。发现的问题及原因：一是业务人员绩效管理意识有待增强，未能全面深入认识理解绩效管理工作的意义。绩效管理经验不足，预算绩效管理工作有待进一步落实。二是制度不够完善。不可抗环境因素过后，整体运转关键性业务时间受到压缩，导致审批流程不够严格。三是指标设置不够精准，有些超额完成的任务，指标值设置较保守。项目实施略有偏离目标的情况等。下一步改进措施：一是加强对绩效的管理培训工作，设置目标时考虑目标的可实现</w:t>
      </w:r>
      <w:r>
        <w:rPr>
          <w:rFonts w:hint="eastAsia" w:ascii="仿宋_GB2312" w:hAnsi="仿宋_GB2312" w:eastAsia="仿宋_GB2312"/>
          <w:b w:val="0"/>
          <w:sz w:val="32"/>
          <w:lang w:eastAsia="zh-CN"/>
        </w:rPr>
        <w:t>，尽</w:t>
      </w:r>
      <w:r>
        <w:rPr>
          <w:rFonts w:ascii="仿宋_GB2312" w:hAnsi="仿宋_GB2312" w:eastAsia="仿宋_GB2312"/>
          <w:b w:val="0"/>
          <w:sz w:val="32"/>
        </w:rPr>
        <w:t>量做到目标的细化量化、明确清晰。二是优化预算编制，确保预算与实际需求相符，充分考虑物价、政策等风险因素。三是规范支出管理，严格执行内控制度，确保支出规范透明。建议对</w:t>
      </w:r>
      <w:r>
        <w:rPr>
          <w:rFonts w:hint="eastAsia" w:ascii="仿宋_GB2312" w:hAnsi="仿宋_GB2312" w:eastAsia="仿宋_GB2312"/>
          <w:b w:val="0"/>
          <w:sz w:val="32"/>
          <w:lang w:eastAsia="zh-CN"/>
        </w:rPr>
        <w:t>公司</w:t>
      </w:r>
      <w:r>
        <w:rPr>
          <w:rFonts w:ascii="仿宋_GB2312" w:hAnsi="仿宋_GB2312" w:eastAsia="仿宋_GB2312"/>
          <w:b w:val="0"/>
          <w:sz w:val="32"/>
        </w:rPr>
        <w:t>下达文件指派绩效工作专人管理，系统完善，提高业务人员绩效管理意识，进一步加强预算绩效管理工作，优化项目支出绩效指标体系，完善预算绩效管理制度，有效推动</w:t>
      </w:r>
      <w:r>
        <w:rPr>
          <w:rFonts w:hint="eastAsia" w:ascii="仿宋_GB2312" w:hAnsi="仿宋_GB2312" w:eastAsia="仿宋_GB2312"/>
          <w:b w:val="0"/>
          <w:sz w:val="32"/>
          <w:lang w:eastAsia="zh-CN"/>
        </w:rPr>
        <w:t>本单位</w:t>
      </w:r>
      <w:r>
        <w:rPr>
          <w:rFonts w:ascii="仿宋_GB2312" w:hAnsi="仿宋_GB2312" w:eastAsia="仿宋_GB2312"/>
          <w:b w:val="0"/>
          <w:sz w:val="32"/>
        </w:rPr>
        <w:t>下一年度预算绩效管理工作常态化、规范化。具体附整体支出绩效自评表，项目支出绩效自评表和评价报告。</w:t>
      </w:r>
    </w:p>
    <w:p w14:paraId="1F0C154B">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2D0D5544">
        <w:tc>
          <w:tcPr>
            <w:tcW w:w="8847" w:type="dxa"/>
            <w:gridSpan w:val="9"/>
            <w:vAlign w:val="center"/>
          </w:tcPr>
          <w:p w14:paraId="22251812">
            <w:pPr>
              <w:jc w:val="center"/>
            </w:pPr>
            <w:r>
              <w:rPr>
                <w:rFonts w:ascii="宋体" w:hAnsi="宋体" w:eastAsia="宋体"/>
                <w:sz w:val="24"/>
              </w:rPr>
              <w:t>单位整体支出绩效自评表</w:t>
            </w:r>
          </w:p>
        </w:tc>
      </w:tr>
      <w:tr w14:paraId="37F18949">
        <w:tblPrEx>
          <w:tblCellMar>
            <w:top w:w="0" w:type="dxa"/>
            <w:left w:w="108" w:type="dxa"/>
            <w:bottom w:w="0" w:type="dxa"/>
            <w:right w:w="108" w:type="dxa"/>
          </w:tblCellMar>
        </w:tblPrEx>
        <w:tc>
          <w:tcPr>
            <w:tcW w:w="8847" w:type="dxa"/>
            <w:gridSpan w:val="9"/>
            <w:vAlign w:val="center"/>
          </w:tcPr>
          <w:p w14:paraId="405DC200">
            <w:pPr>
              <w:jc w:val="center"/>
            </w:pPr>
            <w:r>
              <w:rPr>
                <w:rFonts w:ascii="宋体" w:hAnsi="宋体" w:eastAsia="宋体"/>
                <w:sz w:val="24"/>
              </w:rPr>
              <w:t>（2024年度）</w:t>
            </w:r>
          </w:p>
        </w:tc>
      </w:tr>
      <w:tr w14:paraId="09DEBD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D4929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9C3A03A">
            <w:pPr>
              <w:jc w:val="center"/>
            </w:pPr>
            <w:r>
              <w:rPr>
                <w:rFonts w:ascii="宋体" w:hAnsi="宋体" w:eastAsia="宋体"/>
                <w:sz w:val="16"/>
              </w:rPr>
              <w:t>昌吉回族自治州公共就业服务中心</w:t>
            </w:r>
          </w:p>
        </w:tc>
      </w:tr>
      <w:tr w14:paraId="2C72396F">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B96675">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9C43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B744159">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34C41">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15507">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50CB08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55CD2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5005CE">
            <w:pPr>
              <w:jc w:val="center"/>
            </w:pPr>
            <w:r>
              <w:rPr>
                <w:rFonts w:ascii="宋体" w:hAnsi="宋体" w:eastAsia="宋体"/>
                <w:sz w:val="16"/>
              </w:rPr>
              <w:t>得分</w:t>
            </w:r>
          </w:p>
        </w:tc>
      </w:tr>
      <w:tr w14:paraId="7C8C32E6">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52CCB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7C09B6">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2B86F1">
            <w:pPr>
              <w:jc w:val="center"/>
            </w:pPr>
            <w:r>
              <w:rPr>
                <w:rFonts w:ascii="宋体" w:hAnsi="宋体" w:eastAsia="宋体"/>
                <w:sz w:val="16"/>
              </w:rPr>
              <w:t>41.98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444DFF">
            <w:pPr>
              <w:jc w:val="center"/>
            </w:pPr>
            <w:r>
              <w:rPr>
                <w:rFonts w:ascii="宋体" w:hAnsi="宋体" w:eastAsia="宋体"/>
                <w:sz w:val="16"/>
              </w:rPr>
              <w:t>41.98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94EA45">
            <w:pPr>
              <w:jc w:val="center"/>
            </w:pPr>
            <w:r>
              <w:rPr>
                <w:rFonts w:ascii="宋体" w:hAnsi="宋体" w:eastAsia="宋体"/>
                <w:sz w:val="16"/>
              </w:rPr>
              <w:t>41.98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68EA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B181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752270">
            <w:pPr>
              <w:jc w:val="center"/>
            </w:pPr>
            <w:r>
              <w:rPr>
                <w:rFonts w:ascii="宋体" w:hAnsi="宋体" w:eastAsia="宋体"/>
                <w:sz w:val="16"/>
              </w:rPr>
              <w:t>-</w:t>
            </w:r>
          </w:p>
        </w:tc>
      </w:tr>
      <w:tr w14:paraId="6EDC269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0C171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9622C7">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E07137">
            <w:pPr>
              <w:jc w:val="center"/>
            </w:pPr>
            <w:r>
              <w:rPr>
                <w:rFonts w:ascii="宋体" w:hAnsi="宋体" w:eastAsia="宋体"/>
                <w:sz w:val="16"/>
              </w:rPr>
              <w:t>527.50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827D69">
            <w:pPr>
              <w:jc w:val="center"/>
            </w:pPr>
            <w:r>
              <w:rPr>
                <w:rFonts w:ascii="宋体" w:hAnsi="宋体" w:eastAsia="宋体"/>
                <w:sz w:val="16"/>
              </w:rPr>
              <w:t>568.33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00B9D3">
            <w:pPr>
              <w:jc w:val="center"/>
            </w:pPr>
            <w:r>
              <w:rPr>
                <w:rFonts w:ascii="宋体" w:hAnsi="宋体" w:eastAsia="宋体"/>
                <w:sz w:val="16"/>
              </w:rPr>
              <w:t>568.33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B768DD">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D50ED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E417AA">
            <w:pPr>
              <w:jc w:val="center"/>
            </w:pPr>
            <w:r>
              <w:rPr>
                <w:rFonts w:ascii="宋体" w:hAnsi="宋体" w:eastAsia="宋体"/>
                <w:sz w:val="16"/>
              </w:rPr>
              <w:t>-</w:t>
            </w:r>
          </w:p>
        </w:tc>
      </w:tr>
      <w:tr w14:paraId="2EF14F0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7CF8E4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A80CAB">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065481">
            <w:pPr>
              <w:jc w:val="center"/>
            </w:pPr>
            <w:r>
              <w:rPr>
                <w:rFonts w:ascii="宋体" w:hAnsi="宋体" w:eastAsia="宋体"/>
                <w:sz w:val="16"/>
              </w:rPr>
              <w:t>266.15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CA6631">
            <w:pPr>
              <w:jc w:val="center"/>
            </w:pPr>
            <w:r>
              <w:rPr>
                <w:rFonts w:ascii="宋体" w:hAnsi="宋体" w:eastAsia="宋体"/>
                <w:sz w:val="16"/>
              </w:rPr>
              <w:t>258.74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62BB32D">
            <w:pPr>
              <w:jc w:val="center"/>
            </w:pPr>
            <w:r>
              <w:rPr>
                <w:rFonts w:ascii="宋体" w:hAnsi="宋体" w:eastAsia="宋体"/>
                <w:sz w:val="16"/>
              </w:rPr>
              <w:t>219.95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47814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9FAD6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6B5E9">
            <w:pPr>
              <w:jc w:val="center"/>
            </w:pPr>
            <w:r>
              <w:rPr>
                <w:rFonts w:ascii="宋体" w:hAnsi="宋体" w:eastAsia="宋体"/>
                <w:sz w:val="16"/>
              </w:rPr>
              <w:t>-</w:t>
            </w:r>
          </w:p>
        </w:tc>
      </w:tr>
      <w:tr w14:paraId="3F51104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119BD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77C9C9">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07B18">
            <w:pPr>
              <w:jc w:val="center"/>
            </w:pPr>
            <w:r>
              <w:rPr>
                <w:rFonts w:ascii="宋体" w:hAnsi="宋体" w:eastAsia="宋体"/>
                <w:sz w:val="16"/>
              </w:rPr>
              <w:t>835.63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8B0AF7">
            <w:pPr>
              <w:jc w:val="center"/>
            </w:pPr>
            <w:r>
              <w:rPr>
                <w:rFonts w:ascii="宋体" w:hAnsi="宋体" w:eastAsia="宋体"/>
                <w:sz w:val="16"/>
              </w:rPr>
              <w:t>869.05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0FA781">
            <w:pPr>
              <w:jc w:val="center"/>
            </w:pPr>
            <w:r>
              <w:rPr>
                <w:rFonts w:ascii="宋体" w:hAnsi="宋体" w:eastAsia="宋体"/>
                <w:sz w:val="16"/>
              </w:rPr>
              <w:t>830.26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8B42A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151BBA">
            <w:pPr>
              <w:jc w:val="center"/>
            </w:pPr>
            <w:r>
              <w:rPr>
                <w:rFonts w:ascii="宋体" w:hAnsi="宋体" w:eastAsia="宋体"/>
                <w:sz w:val="16"/>
              </w:rPr>
              <w:t>95.54%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7C9ED4">
            <w:pPr>
              <w:jc w:val="center"/>
            </w:pPr>
            <w:r>
              <w:rPr>
                <w:rFonts w:ascii="宋体" w:hAnsi="宋体" w:eastAsia="宋体"/>
                <w:sz w:val="16"/>
              </w:rPr>
              <w:t>9.55</w:t>
            </w:r>
          </w:p>
        </w:tc>
      </w:tr>
      <w:tr w14:paraId="29B4847E">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E5BD6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3CDF0C97">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23A503A">
            <w:pPr>
              <w:jc w:val="center"/>
            </w:pPr>
            <w:r>
              <w:rPr>
                <w:rFonts w:ascii="宋体" w:hAnsi="宋体" w:eastAsia="宋体"/>
                <w:sz w:val="16"/>
              </w:rPr>
              <w:t>实际完成情况</w:t>
            </w:r>
          </w:p>
        </w:tc>
      </w:tr>
      <w:tr w14:paraId="33B9C41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1892EF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0676516">
            <w:pPr>
              <w:jc w:val="both"/>
            </w:pPr>
            <w:r>
              <w:rPr>
                <w:rFonts w:ascii="宋体" w:hAnsi="宋体" w:eastAsia="宋体"/>
                <w:sz w:val="16"/>
              </w:rPr>
              <w:t>认真贯彻落实习近平总书记对新疆工作的重要指示精神，抓住各族求职群众最关心最直接最现实的就业问题，开展公共就业服务活动。1.保证单位各项业务工作正常运行，开展公共就业服务。保证单位各项业务工作正常运行、负责对全州公共就业服务机构日常工作指导及实施公共就业服务活动；2.开展“就业援助月”、“春风行动”、“民营企业招聘周”、“高校毕业生就业服务月”和“高校毕业生就业服务周”五大公共就业专项活动。</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B0A2B29">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全年预算数为869.05万元，全年执行数为830.26万元，总预算执行率为99.55%。2024年</w:t>
            </w:r>
            <w:r>
              <w:rPr>
                <w:rFonts w:hint="eastAsia" w:ascii="宋体" w:hAnsi="宋体"/>
                <w:sz w:val="16"/>
                <w:lang w:eastAsia="zh-CN"/>
              </w:rPr>
              <w:t>本单位</w:t>
            </w:r>
            <w:r>
              <w:rPr>
                <w:rFonts w:ascii="宋体" w:hAnsi="宋体" w:eastAsia="宋体"/>
                <w:sz w:val="16"/>
              </w:rPr>
              <w:t>完成以下工作内容：一是扎实开展公共就业服务专项活动。联合残联、民政、妇联、退役军人事务局等部门，在开展春风行动暨就业援助月、金秋招聘月、民营企业服务月等14项国家和自治区规定的就业服务专项活动，全年累计开展招聘活动267场。二是做好政务大厅公共就业服务事项跟踪办理工作。州本级对就业政策法规咨询、职业供求信息发布、职业介绍和指导、市场工资指导价位和职业培训信息发布等进驻市民服务大厅服务事项及时对接办理，推进事项办理</w:t>
            </w:r>
            <w:r>
              <w:rPr>
                <w:rFonts w:hint="eastAsia" w:ascii="宋体" w:hAnsi="宋体"/>
                <w:sz w:val="16"/>
                <w:lang w:eastAsia="zh-CN"/>
              </w:rPr>
              <w:t>“最多跑一次”</w:t>
            </w:r>
            <w:r>
              <w:rPr>
                <w:rFonts w:ascii="宋体" w:hAnsi="宋体" w:eastAsia="宋体"/>
                <w:sz w:val="16"/>
              </w:rPr>
              <w:t>，将群众的一件事落实为政府服务的一次结。三是开展“六进校园”系列服务活动。依托“职引未来”联合招聘、离校未就业高校毕业生服务攻坚、高校毕业生服务周等专项活动，为高校毕业生提供高质量、多层次、全方位、精准化服务。四是开展创业指导服务。组建人社部门、成功企业家、创业培训讲师（培训师）、创业成功典型等创业导师服务团，开展创业县市行，创业进企业、进校园、进基地、进社区等创业服务活动不少于42场次，指导有创业意愿和创业能力的农村劳动力、大学生、退役军人等人员增强创业意识、理清创业思路、找准项目定位、提高返乡入乡创业能力。</w:t>
            </w:r>
          </w:p>
        </w:tc>
      </w:tr>
      <w:tr w14:paraId="70BE175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0501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2F3884">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9810E4">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321E9F">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63C9F">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51475">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AE651B">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2D7449">
            <w:pPr>
              <w:jc w:val="center"/>
            </w:pPr>
            <w:r>
              <w:rPr>
                <w:rFonts w:ascii="宋体" w:hAnsi="宋体" w:eastAsia="宋体"/>
                <w:sz w:val="16"/>
              </w:rPr>
              <w:t>得分</w:t>
            </w:r>
          </w:p>
        </w:tc>
      </w:tr>
      <w:tr w14:paraId="50F21B9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AB4C64">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86CC83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AB2F2">
            <w:pPr>
              <w:jc w:val="center"/>
            </w:pPr>
            <w:r>
              <w:rPr>
                <w:rFonts w:ascii="宋体" w:hAnsi="宋体" w:eastAsia="宋体"/>
                <w:sz w:val="16"/>
              </w:rPr>
              <w:t>发布用工信息</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BF014B">
            <w:pPr>
              <w:jc w:val="center"/>
            </w:pPr>
            <w:r>
              <w:rPr>
                <w:rFonts w:ascii="宋体" w:hAnsi="宋体" w:eastAsia="宋体"/>
                <w:sz w:val="16"/>
              </w:rPr>
              <w:t>&gt;=22000条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F2C4C1">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681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1E428">
            <w:pPr>
              <w:jc w:val="center"/>
            </w:pPr>
            <w:r>
              <w:rPr>
                <w:rFonts w:ascii="宋体" w:hAnsi="宋体" w:eastAsia="宋体"/>
                <w:sz w:val="16"/>
              </w:rPr>
              <w:t>22000条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4F5DAD">
            <w:pPr>
              <w:jc w:val="center"/>
            </w:pPr>
            <w:r>
              <w:rPr>
                <w:rFonts w:ascii="宋体" w:hAnsi="宋体" w:eastAsia="宋体"/>
                <w:sz w:val="16"/>
              </w:rPr>
              <w:t>10</w:t>
            </w:r>
          </w:p>
        </w:tc>
      </w:tr>
      <w:tr w14:paraId="7DEF66F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8FCD19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5E533A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DE43F0">
            <w:pPr>
              <w:jc w:val="center"/>
            </w:pPr>
            <w:r>
              <w:rPr>
                <w:rFonts w:ascii="宋体" w:hAnsi="宋体" w:eastAsia="宋体"/>
                <w:sz w:val="16"/>
              </w:rPr>
              <w:t>求职登记、职业指导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74C957">
            <w:pPr>
              <w:jc w:val="center"/>
            </w:pPr>
            <w:r>
              <w:rPr>
                <w:rFonts w:ascii="宋体" w:hAnsi="宋体" w:eastAsia="宋体"/>
                <w:sz w:val="16"/>
              </w:rPr>
              <w:t>&gt;=500人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2137C">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8A8892">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745E10">
            <w:pPr>
              <w:jc w:val="center"/>
            </w:pPr>
            <w:r>
              <w:rPr>
                <w:rFonts w:ascii="宋体" w:hAnsi="宋体" w:eastAsia="宋体"/>
                <w:sz w:val="16"/>
              </w:rPr>
              <w:t>700人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B89020">
            <w:pPr>
              <w:jc w:val="center"/>
            </w:pPr>
            <w:r>
              <w:rPr>
                <w:rFonts w:ascii="宋体" w:hAnsi="宋体" w:eastAsia="宋体"/>
                <w:sz w:val="16"/>
              </w:rPr>
              <w:t>10</w:t>
            </w:r>
          </w:p>
        </w:tc>
      </w:tr>
      <w:tr w14:paraId="3CBC783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51A201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925D75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35BCBF">
            <w:pPr>
              <w:jc w:val="center"/>
            </w:pPr>
            <w:r>
              <w:rPr>
                <w:rFonts w:ascii="宋体" w:hAnsi="宋体" w:eastAsia="宋体"/>
                <w:sz w:val="16"/>
              </w:rPr>
              <w:t>就业宣传资料发(发放)</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06FEEB">
            <w:pPr>
              <w:jc w:val="center"/>
            </w:pPr>
            <w:r>
              <w:rPr>
                <w:rFonts w:ascii="宋体" w:hAnsi="宋体" w:eastAsia="宋体"/>
                <w:sz w:val="16"/>
              </w:rPr>
              <w:t>&gt;=10000份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EF1C82">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1E549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457CD7">
            <w:pPr>
              <w:jc w:val="center"/>
            </w:pPr>
            <w:r>
              <w:rPr>
                <w:rFonts w:ascii="宋体" w:hAnsi="宋体" w:eastAsia="宋体"/>
                <w:sz w:val="16"/>
              </w:rPr>
              <w:t>10000份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946C06">
            <w:pPr>
              <w:jc w:val="center"/>
            </w:pPr>
            <w:r>
              <w:rPr>
                <w:rFonts w:ascii="宋体" w:hAnsi="宋体" w:eastAsia="宋体"/>
                <w:sz w:val="16"/>
              </w:rPr>
              <w:t>10</w:t>
            </w:r>
          </w:p>
        </w:tc>
      </w:tr>
      <w:tr w14:paraId="1854D6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06B7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2D3CE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A74F81">
            <w:pPr>
              <w:jc w:val="center"/>
            </w:pPr>
            <w:r>
              <w:rPr>
                <w:rFonts w:ascii="宋体" w:hAnsi="宋体" w:eastAsia="宋体"/>
                <w:sz w:val="16"/>
              </w:rPr>
              <w:t>举办“线上+线下”招聘会（场次）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0DF63D">
            <w:pPr>
              <w:jc w:val="center"/>
            </w:pPr>
            <w:r>
              <w:rPr>
                <w:rFonts w:ascii="宋体" w:hAnsi="宋体" w:eastAsia="宋体"/>
                <w:sz w:val="16"/>
              </w:rPr>
              <w:t>&gt;=135场次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6B10A">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8809F9">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9949D7">
            <w:pPr>
              <w:jc w:val="center"/>
            </w:pPr>
            <w:r>
              <w:rPr>
                <w:rFonts w:ascii="宋体" w:hAnsi="宋体" w:eastAsia="宋体"/>
                <w:sz w:val="16"/>
              </w:rPr>
              <w:t>267场次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EEEAAA">
            <w:pPr>
              <w:jc w:val="center"/>
            </w:pPr>
            <w:r>
              <w:rPr>
                <w:rFonts w:ascii="宋体" w:hAnsi="宋体" w:eastAsia="宋体"/>
                <w:sz w:val="16"/>
              </w:rPr>
              <w:t>10</w:t>
            </w:r>
          </w:p>
        </w:tc>
      </w:tr>
      <w:tr w14:paraId="060D60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40400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70DAF2A"/>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25674">
            <w:pPr>
              <w:jc w:val="center"/>
            </w:pPr>
            <w:r>
              <w:rPr>
                <w:rFonts w:ascii="宋体" w:hAnsi="宋体" w:eastAsia="宋体"/>
                <w:sz w:val="16"/>
              </w:rPr>
              <w:t>县市人力资源市场指导(个）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AA86AF">
            <w:pPr>
              <w:jc w:val="center"/>
            </w:pPr>
            <w:r>
              <w:rPr>
                <w:rFonts w:ascii="宋体" w:hAnsi="宋体" w:eastAsia="宋体"/>
                <w:sz w:val="16"/>
              </w:rPr>
              <w:t>7个县市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27F8B9">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3979E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114FEF">
            <w:pPr>
              <w:jc w:val="center"/>
            </w:pPr>
            <w:r>
              <w:rPr>
                <w:rFonts w:ascii="宋体" w:hAnsi="宋体" w:eastAsia="宋体"/>
                <w:sz w:val="16"/>
              </w:rPr>
              <w:t>7个县市</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8FFD27">
            <w:pPr>
              <w:jc w:val="center"/>
            </w:pPr>
            <w:r>
              <w:rPr>
                <w:rFonts w:ascii="宋体" w:hAnsi="宋体" w:eastAsia="宋体"/>
                <w:sz w:val="16"/>
              </w:rPr>
              <w:t>20</w:t>
            </w:r>
          </w:p>
        </w:tc>
      </w:tr>
      <w:tr w14:paraId="2DFE7ED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E240D2"/>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F0F21E">
            <w:pPr>
              <w:jc w:val="center"/>
            </w:pPr>
            <w:r>
              <w:rPr>
                <w:rFonts w:ascii="宋体" w:hAnsi="宋体" w:eastAsia="宋体"/>
                <w:sz w:val="16"/>
              </w:rPr>
              <w:t>时限指标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803BE">
            <w:pPr>
              <w:jc w:val="center"/>
            </w:pPr>
            <w:r>
              <w:rPr>
                <w:rFonts w:ascii="宋体" w:hAnsi="宋体" w:eastAsia="宋体"/>
                <w:sz w:val="16"/>
              </w:rPr>
              <w:t>各项工作完成时限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C4A034">
            <w:pPr>
              <w:jc w:val="center"/>
            </w:pPr>
            <w:r>
              <w:rPr>
                <w:rFonts w:ascii="宋体" w:hAnsi="宋体" w:eastAsia="宋体"/>
                <w:sz w:val="16"/>
              </w:rPr>
              <w:t>2024年12月1日前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19AEA4">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26CC1">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BEB664">
            <w:pPr>
              <w:jc w:val="center"/>
            </w:pPr>
            <w:r>
              <w:rPr>
                <w:rFonts w:ascii="宋体" w:hAnsi="宋体" w:eastAsia="宋体"/>
                <w:sz w:val="16"/>
              </w:rPr>
              <w:t>2024年12月1日前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214293">
            <w:pPr>
              <w:jc w:val="center"/>
            </w:pPr>
            <w:r>
              <w:rPr>
                <w:rFonts w:ascii="宋体" w:hAnsi="宋体" w:eastAsia="宋体"/>
                <w:sz w:val="16"/>
              </w:rPr>
              <w:t>15</w:t>
            </w:r>
          </w:p>
        </w:tc>
      </w:tr>
      <w:tr w14:paraId="070EE15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8E1A18"/>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B9A42C">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45936">
            <w:pPr>
              <w:jc w:val="center"/>
            </w:pPr>
            <w:r>
              <w:rPr>
                <w:rFonts w:ascii="宋体" w:hAnsi="宋体" w:eastAsia="宋体"/>
                <w:sz w:val="16"/>
              </w:rPr>
              <w:t>各项工作完成率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959C46">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C818A7">
            <w:pPr>
              <w:jc w:val="center"/>
            </w:pPr>
            <w:r>
              <w:rPr>
                <w:rFonts w:ascii="宋体" w:hAnsi="宋体" w:eastAsia="宋体"/>
                <w:sz w:val="16"/>
              </w:rPr>
              <w:t>《关于开展2024年昌吉州24项公共就业服务专项活动的通知》昌州人社发〔2024〕4号</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5FC600">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AB133">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0963C0">
            <w:pPr>
              <w:jc w:val="center"/>
            </w:pPr>
            <w:r>
              <w:rPr>
                <w:rFonts w:ascii="宋体" w:hAnsi="宋体" w:eastAsia="宋体"/>
                <w:sz w:val="16"/>
              </w:rPr>
              <w:t>15</w:t>
            </w:r>
          </w:p>
        </w:tc>
      </w:tr>
    </w:tbl>
    <w:p w14:paraId="461B060B">
      <w:r>
        <w:br w:type="page"/>
      </w:r>
    </w:p>
    <w:tbl>
      <w:tblPr>
        <w:tblStyle w:val="9"/>
        <w:tblW w:w="0" w:type="auto"/>
        <w:tblInd w:w="0" w:type="dxa"/>
        <w:tblLayout w:type="autofit"/>
        <w:tblCellMar>
          <w:top w:w="0" w:type="dxa"/>
          <w:left w:w="108" w:type="dxa"/>
          <w:bottom w:w="0" w:type="dxa"/>
          <w:right w:w="108" w:type="dxa"/>
        </w:tblCellMar>
      </w:tblPr>
      <w:tblGrid>
        <w:gridCol w:w="626"/>
        <w:gridCol w:w="615"/>
        <w:gridCol w:w="615"/>
        <w:gridCol w:w="626"/>
        <w:gridCol w:w="620"/>
        <w:gridCol w:w="696"/>
        <w:gridCol w:w="696"/>
        <w:gridCol w:w="776"/>
        <w:gridCol w:w="696"/>
        <w:gridCol w:w="615"/>
        <w:gridCol w:w="615"/>
        <w:gridCol w:w="616"/>
        <w:gridCol w:w="616"/>
        <w:gridCol w:w="632"/>
      </w:tblGrid>
      <w:tr w14:paraId="44A3D127">
        <w:tblPrEx>
          <w:tblCellMar>
            <w:top w:w="0" w:type="dxa"/>
            <w:left w:w="108" w:type="dxa"/>
            <w:bottom w:w="0" w:type="dxa"/>
            <w:right w:w="108" w:type="dxa"/>
          </w:tblCellMar>
        </w:tblPrEx>
        <w:tc>
          <w:tcPr>
            <w:tcW w:w="8848" w:type="dxa"/>
            <w:gridSpan w:val="14"/>
            <w:vAlign w:val="center"/>
          </w:tcPr>
          <w:p w14:paraId="6DAACC7A">
            <w:pPr>
              <w:jc w:val="center"/>
            </w:pPr>
            <w:r>
              <w:rPr>
                <w:rFonts w:ascii="宋体" w:hAnsi="宋体" w:eastAsia="宋体"/>
                <w:sz w:val="24"/>
              </w:rPr>
              <w:t>项目支出绩效自评表</w:t>
            </w:r>
          </w:p>
        </w:tc>
      </w:tr>
      <w:tr w14:paraId="482013D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6980969">
            <w:pPr>
              <w:jc w:val="center"/>
            </w:pPr>
            <w:r>
              <w:rPr>
                <w:rFonts w:ascii="宋体" w:hAnsi="宋体" w:eastAsia="宋体"/>
                <w:sz w:val="24"/>
              </w:rPr>
              <w:t>(2024年度)</w:t>
            </w:r>
          </w:p>
        </w:tc>
      </w:tr>
      <w:tr w14:paraId="37EC309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F7874">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DF3222D">
            <w:pPr>
              <w:jc w:val="center"/>
            </w:pPr>
            <w:r>
              <w:rPr>
                <w:rFonts w:ascii="宋体" w:hAnsi="宋体" w:eastAsia="宋体"/>
                <w:sz w:val="16"/>
              </w:rPr>
              <w:t>2024年昌吉州公共就业服务中心尾款项目</w:t>
            </w:r>
          </w:p>
        </w:tc>
      </w:tr>
      <w:tr w14:paraId="1958DFD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523519">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82008E3">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9CE1E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A27CDDE">
            <w:pPr>
              <w:jc w:val="center"/>
            </w:pPr>
            <w:r>
              <w:rPr>
                <w:rFonts w:ascii="宋体" w:hAnsi="宋体" w:eastAsia="宋体"/>
                <w:sz w:val="16"/>
              </w:rPr>
              <w:t>昌吉回族自治州公共就业服务局</w:t>
            </w:r>
          </w:p>
        </w:tc>
      </w:tr>
      <w:tr w14:paraId="63E302C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996C7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209F90">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8784E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BD29C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F61AC6">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7A03F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F8FD2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41391">
            <w:pPr>
              <w:jc w:val="center"/>
            </w:pPr>
            <w:r>
              <w:rPr>
                <w:rFonts w:ascii="宋体" w:hAnsi="宋体" w:eastAsia="宋体"/>
                <w:sz w:val="16"/>
              </w:rPr>
              <w:t>得分</w:t>
            </w:r>
          </w:p>
        </w:tc>
      </w:tr>
      <w:tr w14:paraId="1D956C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4D24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AD34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451577">
            <w:pPr>
              <w:jc w:val="center"/>
            </w:pPr>
            <w:r>
              <w:rPr>
                <w:rFonts w:ascii="宋体" w:hAnsi="宋体" w:eastAsia="宋体"/>
                <w:sz w:val="16"/>
              </w:rPr>
              <w:t>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F22ABF">
            <w:pPr>
              <w:jc w:val="center"/>
            </w:pPr>
            <w:r>
              <w:rPr>
                <w:rFonts w:ascii="宋体" w:hAnsi="宋体" w:eastAsia="宋体"/>
                <w:sz w:val="16"/>
              </w:rPr>
              <w:t>5.61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6B2008">
            <w:pPr>
              <w:jc w:val="center"/>
            </w:pPr>
            <w:r>
              <w:rPr>
                <w:rFonts w:ascii="宋体" w:hAnsi="宋体" w:eastAsia="宋体"/>
                <w:sz w:val="16"/>
              </w:rPr>
              <w:t>5.61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02E95">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393ED5">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D3634">
            <w:pPr>
              <w:jc w:val="center"/>
            </w:pPr>
            <w:r>
              <w:rPr>
                <w:rFonts w:ascii="宋体" w:hAnsi="宋体" w:eastAsia="宋体"/>
                <w:sz w:val="16"/>
              </w:rPr>
              <w:t>10.00</w:t>
            </w:r>
          </w:p>
        </w:tc>
      </w:tr>
      <w:tr w14:paraId="17A85D8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2C565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E27B5">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CEFFB">
            <w:pPr>
              <w:jc w:val="center"/>
            </w:pPr>
            <w:r>
              <w:rPr>
                <w:rFonts w:ascii="宋体" w:hAnsi="宋体" w:eastAsia="宋体"/>
                <w:sz w:val="16"/>
              </w:rPr>
              <w:t>6.15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7F8335">
            <w:pPr>
              <w:jc w:val="center"/>
            </w:pPr>
            <w:r>
              <w:rPr>
                <w:rFonts w:ascii="宋体" w:hAnsi="宋体" w:eastAsia="宋体"/>
                <w:sz w:val="16"/>
              </w:rPr>
              <w:t>5.61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CA1485">
            <w:pPr>
              <w:jc w:val="center"/>
            </w:pPr>
            <w:r>
              <w:rPr>
                <w:rFonts w:ascii="宋体" w:hAnsi="宋体" w:eastAsia="宋体"/>
                <w:sz w:val="16"/>
              </w:rPr>
              <w:t>5.61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B070A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110B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5CCAB9">
            <w:pPr>
              <w:jc w:val="center"/>
            </w:pPr>
            <w:r>
              <w:rPr>
                <w:rFonts w:ascii="宋体" w:hAnsi="宋体" w:eastAsia="宋体"/>
                <w:sz w:val="16"/>
              </w:rPr>
              <w:t>—</w:t>
            </w:r>
          </w:p>
        </w:tc>
      </w:tr>
      <w:tr w14:paraId="0E1F133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8344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76A60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CBD4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A023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9CE3F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6CB6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6599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582F8">
            <w:pPr>
              <w:jc w:val="center"/>
            </w:pPr>
            <w:r>
              <w:rPr>
                <w:rFonts w:ascii="宋体" w:hAnsi="宋体" w:eastAsia="宋体"/>
                <w:sz w:val="16"/>
              </w:rPr>
              <w:t>—</w:t>
            </w:r>
          </w:p>
        </w:tc>
      </w:tr>
      <w:tr w14:paraId="286BAAB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22A607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5B0FB6">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B07B4E6">
            <w:pPr>
              <w:jc w:val="center"/>
            </w:pPr>
            <w:r>
              <w:rPr>
                <w:rFonts w:ascii="宋体" w:hAnsi="宋体" w:eastAsia="宋体"/>
                <w:sz w:val="16"/>
              </w:rPr>
              <w:t>实际完成情况</w:t>
            </w:r>
          </w:p>
        </w:tc>
      </w:tr>
      <w:tr w14:paraId="2E3EA2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48A47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98C3EF0">
            <w:pPr>
              <w:jc w:val="both"/>
            </w:pPr>
            <w:r>
              <w:rPr>
                <w:rFonts w:ascii="宋体" w:hAnsi="宋体" w:eastAsia="宋体"/>
                <w:sz w:val="16"/>
              </w:rPr>
              <w:t>2024年昌吉州公共就业服务中心尾款项目2个共计6.15万元。支付项目尾款数量2个，项目验收合格率100%，尾款支付完成时间2024年11月30日前。昌吉州流动人员人事档案信息化建设项目尾款4.63万元，2023年</w:t>
            </w:r>
            <w:r>
              <w:rPr>
                <w:rFonts w:hint="eastAsia" w:ascii="宋体" w:hAnsi="宋体"/>
                <w:sz w:val="16"/>
                <w:lang w:eastAsia="zh-CN"/>
              </w:rPr>
              <w:t>为民办实事</w:t>
            </w:r>
            <w:r>
              <w:rPr>
                <w:rFonts w:ascii="宋体" w:hAnsi="宋体" w:eastAsia="宋体"/>
                <w:sz w:val="16"/>
              </w:rPr>
              <w:t>工作经费1.53万元。通过防范财政风险，提高政府公信力，杜绝经济纠纷的发生。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0828F5">
            <w:pPr>
              <w:jc w:val="both"/>
            </w:pPr>
            <w:r>
              <w:rPr>
                <w:rFonts w:hint="eastAsia" w:ascii="宋体" w:hAnsi="宋体"/>
                <w:sz w:val="16"/>
                <w:lang w:eastAsia="zh-CN"/>
              </w:rPr>
              <w:t>截至</w:t>
            </w:r>
            <w:r>
              <w:rPr>
                <w:rFonts w:ascii="宋体" w:hAnsi="宋体" w:eastAsia="宋体"/>
                <w:sz w:val="16"/>
              </w:rPr>
              <w:t>12月31日，昌吉州公共就业服务中心尾款项目2个共计5.61万元。支付项目尾款数量2个，项目验收合格率100%。昌吉州流动人员人事档案信息化建设项目尾款4.08万元，2023年</w:t>
            </w:r>
            <w:r>
              <w:rPr>
                <w:rFonts w:hint="eastAsia" w:ascii="宋体" w:hAnsi="宋体"/>
                <w:sz w:val="16"/>
                <w:lang w:eastAsia="zh-CN"/>
              </w:rPr>
              <w:t>为民办实事</w:t>
            </w:r>
            <w:r>
              <w:rPr>
                <w:rFonts w:ascii="宋体" w:hAnsi="宋体" w:eastAsia="宋体"/>
                <w:sz w:val="16"/>
              </w:rPr>
              <w:t>工作经费1.53万元。通过防范财政风险，提高政府公信力，杜绝经济纠纷的发生。</w:t>
            </w:r>
          </w:p>
        </w:tc>
      </w:tr>
      <w:tr w14:paraId="0C65549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2DFD442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FE9B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F7457D">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CC872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410B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5A11">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CA878F">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C938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9470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F9D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3AF08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2AEDDC">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2A949">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E7DEC">
            <w:pPr>
              <w:jc w:val="center"/>
            </w:pPr>
            <w:r>
              <w:rPr>
                <w:rFonts w:ascii="宋体" w:hAnsi="宋体" w:eastAsia="宋体"/>
                <w:sz w:val="16"/>
              </w:rPr>
              <w:t>偏差原因分析及改进措施</w:t>
            </w:r>
          </w:p>
        </w:tc>
      </w:tr>
      <w:tr w14:paraId="6C20113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2C0B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025A8F7">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C8A0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C0B0CB">
            <w:pPr>
              <w:jc w:val="center"/>
            </w:pPr>
            <w:r>
              <w:rPr>
                <w:rFonts w:ascii="宋体" w:hAnsi="宋体" w:eastAsia="宋体"/>
                <w:sz w:val="16"/>
              </w:rPr>
              <w:t>支付项目尾款数量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3536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BA14E2">
            <w:pPr>
              <w:jc w:val="center"/>
            </w:pPr>
            <w:r>
              <w:rPr>
                <w:rFonts w:ascii="宋体" w:hAnsi="宋体" w:eastAsia="宋体"/>
                <w:sz w:val="16"/>
              </w:rPr>
              <w:t>&gt;=2个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30E28">
            <w:pPr>
              <w:jc w:val="center"/>
            </w:pPr>
            <w:r>
              <w:rPr>
                <w:rFonts w:ascii="宋体" w:hAnsi="宋体" w:eastAsia="宋体"/>
                <w:sz w:val="16"/>
              </w:rPr>
              <w:t>=2个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A0A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0E5C4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4F00E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9B40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EDBC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1728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DA4B6">
            <w:pPr>
              <w:jc w:val="center"/>
            </w:pPr>
          </w:p>
        </w:tc>
      </w:tr>
      <w:tr w14:paraId="68B966D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11DF5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FCF1A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A12D1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F0A0FA">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FED4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B718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E74AA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C616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0AE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E9E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99B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1541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D27F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A3AAE2">
            <w:pPr>
              <w:jc w:val="center"/>
            </w:pPr>
          </w:p>
        </w:tc>
      </w:tr>
      <w:tr w14:paraId="21D054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48AC1E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4F26B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9F75A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2F690D">
            <w:pPr>
              <w:jc w:val="center"/>
            </w:pPr>
            <w:r>
              <w:rPr>
                <w:rFonts w:ascii="宋体" w:hAnsi="宋体" w:eastAsia="宋体"/>
                <w:sz w:val="16"/>
              </w:rPr>
              <w:t>尾款支付完成时间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8FAD4">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4041E5">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3B061D">
            <w:pPr>
              <w:jc w:val="center"/>
            </w:pPr>
            <w:r>
              <w:rPr>
                <w:rFonts w:ascii="宋体" w:hAnsi="宋体" w:eastAsia="宋体"/>
                <w:sz w:val="16"/>
              </w:rPr>
              <w:t>2024年8月15日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0986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AE540A">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1F3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B551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3E9E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C19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7A908">
            <w:pPr>
              <w:jc w:val="center"/>
            </w:pPr>
          </w:p>
        </w:tc>
      </w:tr>
      <w:tr w14:paraId="4425F9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42F23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C247F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60AAF0">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4B3E2F">
            <w:pPr>
              <w:jc w:val="center"/>
            </w:pPr>
            <w:r>
              <w:rPr>
                <w:rFonts w:ascii="宋体" w:hAnsi="宋体" w:eastAsia="宋体"/>
                <w:sz w:val="16"/>
              </w:rPr>
              <w:t>昌吉州流动人员人事档案信息化建设项目尾款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38B99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2B4C6">
            <w:pPr>
              <w:jc w:val="center"/>
            </w:pPr>
            <w:r>
              <w:rPr>
                <w:rFonts w:ascii="宋体" w:hAnsi="宋体" w:eastAsia="宋体"/>
                <w:sz w:val="16"/>
              </w:rPr>
              <w:t>&lt;=4.08万元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DC521C">
            <w:pPr>
              <w:jc w:val="center"/>
            </w:pPr>
            <w:r>
              <w:rPr>
                <w:rFonts w:ascii="宋体" w:hAnsi="宋体" w:eastAsia="宋体"/>
                <w:sz w:val="16"/>
              </w:rPr>
              <w:t>=4.08万元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54208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925D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10852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F3E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4852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BEA0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7FDED3">
            <w:pPr>
              <w:jc w:val="center"/>
            </w:pPr>
          </w:p>
        </w:tc>
      </w:tr>
      <w:tr w14:paraId="1A2CE2B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FE3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5BD5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86551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CD6027">
            <w:pPr>
              <w:jc w:val="center"/>
            </w:pPr>
            <w:r>
              <w:rPr>
                <w:rFonts w:ascii="宋体" w:hAnsi="宋体" w:eastAsia="宋体"/>
                <w:sz w:val="16"/>
              </w:rPr>
              <w:t>2023年</w:t>
            </w:r>
            <w:r>
              <w:rPr>
                <w:rFonts w:hint="eastAsia" w:ascii="宋体" w:hAnsi="宋体"/>
                <w:sz w:val="16"/>
                <w:lang w:eastAsia="zh-CN"/>
              </w:rPr>
              <w:t>为民办实事</w:t>
            </w:r>
            <w:r>
              <w:rPr>
                <w:rFonts w:ascii="宋体" w:hAnsi="宋体" w:eastAsia="宋体"/>
                <w:sz w:val="16"/>
              </w:rPr>
              <w:t>工作经费项目尾款</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6DB9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7DC85">
            <w:pPr>
              <w:jc w:val="center"/>
            </w:pPr>
            <w:r>
              <w:rPr>
                <w:rFonts w:ascii="宋体" w:hAnsi="宋体" w:eastAsia="宋体"/>
                <w:sz w:val="16"/>
              </w:rPr>
              <w:t>&lt;=1.53万元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5A88F">
            <w:pPr>
              <w:jc w:val="center"/>
            </w:pPr>
            <w:r>
              <w:rPr>
                <w:rFonts w:ascii="宋体" w:hAnsi="宋体" w:eastAsia="宋体"/>
                <w:sz w:val="16"/>
              </w:rPr>
              <w:t>=1.53万元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91F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9488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06D6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1520A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24EB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CC75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EDD9A3">
            <w:pPr>
              <w:jc w:val="center"/>
            </w:pPr>
          </w:p>
        </w:tc>
      </w:tr>
      <w:tr w14:paraId="0B00609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323DA8"/>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05E6988">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5F6FB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C19F0">
            <w:pPr>
              <w:jc w:val="center"/>
            </w:pPr>
            <w:r>
              <w:rPr>
                <w:rFonts w:ascii="宋体" w:hAnsi="宋体" w:eastAsia="宋体"/>
                <w:sz w:val="16"/>
              </w:rPr>
              <w:t>防范财政风险，提升政府公信力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969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A4D85">
            <w:pPr>
              <w:jc w:val="center"/>
            </w:pPr>
            <w:r>
              <w:rPr>
                <w:rFonts w:ascii="宋体" w:hAnsi="宋体" w:eastAsia="宋体"/>
                <w:sz w:val="16"/>
              </w:rPr>
              <w:t>有效防范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297CF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FF30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47DF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4C1A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32140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4F22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3B6AAF">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BD4C6C">
            <w:pPr>
              <w:jc w:val="center"/>
            </w:pPr>
          </w:p>
        </w:tc>
      </w:tr>
      <w:tr w14:paraId="3775E01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3E3A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82D2C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8D7D3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223F4">
            <w:pPr>
              <w:jc w:val="center"/>
            </w:pPr>
            <w:r>
              <w:rPr>
                <w:rFonts w:ascii="宋体" w:hAnsi="宋体" w:eastAsia="宋体"/>
                <w:sz w:val="16"/>
              </w:rPr>
              <w:t>纠纷发生率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4BE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D8B13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57F2F">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51E87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6A595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4EF65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6A896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EF4F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7B7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381357">
            <w:pPr>
              <w:jc w:val="center"/>
            </w:pPr>
          </w:p>
        </w:tc>
      </w:tr>
      <w:tr w14:paraId="2103CE4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A2FA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EA06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18814">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3437E">
            <w:pPr>
              <w:jc w:val="center"/>
            </w:pPr>
            <w:r>
              <w:rPr>
                <w:rFonts w:ascii="宋体" w:hAnsi="宋体" w:eastAsia="宋体"/>
                <w:sz w:val="16"/>
              </w:rPr>
              <w:t>群众满意度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09E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B03DE">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DE8C5">
            <w:pPr>
              <w:jc w:val="center"/>
            </w:pPr>
            <w:r>
              <w:rPr>
                <w:rFonts w:ascii="宋体" w:hAnsi="宋体" w:eastAsia="宋体"/>
                <w:sz w:val="16"/>
              </w:rPr>
              <w:t>=98.5%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F7DDF">
            <w:pPr>
              <w:jc w:val="center"/>
            </w:pPr>
            <w:r>
              <w:rPr>
                <w:rFonts w:ascii="宋体" w:hAnsi="宋体" w:eastAsia="宋体"/>
                <w:sz w:val="16"/>
              </w:rPr>
              <w:t>109.44%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5DE78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818E1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5B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030CE4">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A3BB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A292C4">
            <w:pPr>
              <w:jc w:val="center"/>
            </w:pPr>
            <w:r>
              <w:rPr>
                <w:rFonts w:ascii="宋体" w:hAnsi="宋体" w:eastAsia="宋体"/>
                <w:sz w:val="16"/>
              </w:rPr>
              <w:t>年初项目绩效指标设置偏低。</w:t>
            </w:r>
          </w:p>
        </w:tc>
      </w:tr>
      <w:tr w14:paraId="2C65CAE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88DAEE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E22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0B4FE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92224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6301A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2DC11F">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A94D1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90FF55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00C09F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FE922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C6BF50"/>
        </w:tc>
      </w:tr>
    </w:tbl>
    <w:p w14:paraId="699DAB3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632"/>
        <w:gridCol w:w="696"/>
        <w:gridCol w:w="632"/>
        <w:gridCol w:w="632"/>
        <w:gridCol w:w="632"/>
        <w:gridCol w:w="632"/>
        <w:gridCol w:w="632"/>
      </w:tblGrid>
      <w:tr w14:paraId="0C321188">
        <w:tblPrEx>
          <w:tblCellMar>
            <w:top w:w="0" w:type="dxa"/>
            <w:left w:w="108" w:type="dxa"/>
            <w:bottom w:w="0" w:type="dxa"/>
            <w:right w:w="108" w:type="dxa"/>
          </w:tblCellMar>
        </w:tblPrEx>
        <w:tc>
          <w:tcPr>
            <w:tcW w:w="8848" w:type="dxa"/>
            <w:gridSpan w:val="14"/>
            <w:vAlign w:val="center"/>
          </w:tcPr>
          <w:p w14:paraId="7E529AE3">
            <w:pPr>
              <w:jc w:val="center"/>
            </w:pPr>
            <w:r>
              <w:rPr>
                <w:rFonts w:ascii="宋体" w:hAnsi="宋体" w:eastAsia="宋体"/>
                <w:sz w:val="24"/>
              </w:rPr>
              <w:t>项目支出绩效自评表</w:t>
            </w:r>
          </w:p>
        </w:tc>
      </w:tr>
      <w:tr w14:paraId="67E5E09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0E94472C">
            <w:pPr>
              <w:jc w:val="center"/>
            </w:pPr>
            <w:r>
              <w:rPr>
                <w:rFonts w:ascii="宋体" w:hAnsi="宋体" w:eastAsia="宋体"/>
                <w:sz w:val="24"/>
              </w:rPr>
              <w:t>(2024年度)</w:t>
            </w:r>
          </w:p>
        </w:tc>
      </w:tr>
      <w:tr w14:paraId="37A2BFE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89B5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249D984">
            <w:pPr>
              <w:jc w:val="center"/>
            </w:pPr>
            <w:r>
              <w:rPr>
                <w:rFonts w:ascii="宋体" w:hAnsi="宋体" w:eastAsia="宋体"/>
                <w:sz w:val="16"/>
              </w:rPr>
              <w:t>2024年自治区就业补助资金</w:t>
            </w:r>
          </w:p>
        </w:tc>
      </w:tr>
      <w:tr w14:paraId="31E1B0D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CE3DE">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AEC4489">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4FC8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6A1FCC3">
            <w:pPr>
              <w:jc w:val="center"/>
            </w:pPr>
            <w:r>
              <w:rPr>
                <w:rFonts w:ascii="宋体" w:hAnsi="宋体" w:eastAsia="宋体"/>
                <w:sz w:val="16"/>
              </w:rPr>
              <w:t>昌吉回族自治州公共就业服务局</w:t>
            </w:r>
          </w:p>
        </w:tc>
      </w:tr>
      <w:tr w14:paraId="18AA39B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E3E9FB">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DAE8F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24000DC">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BF256B">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A329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370725">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E8EAA3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31F7F9">
            <w:pPr>
              <w:jc w:val="center"/>
            </w:pPr>
            <w:r>
              <w:rPr>
                <w:rFonts w:ascii="宋体" w:hAnsi="宋体" w:eastAsia="宋体"/>
                <w:sz w:val="16"/>
              </w:rPr>
              <w:t>得分</w:t>
            </w:r>
          </w:p>
        </w:tc>
      </w:tr>
      <w:tr w14:paraId="0A743C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B61BE3"/>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0A360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C5E1CC">
            <w:pPr>
              <w:jc w:val="center"/>
            </w:pPr>
            <w:r>
              <w:rPr>
                <w:rFonts w:ascii="宋体" w:hAnsi="宋体" w:eastAsia="宋体"/>
                <w:sz w:val="16"/>
              </w:rPr>
              <w:t>41.98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0F0DD6">
            <w:pPr>
              <w:jc w:val="center"/>
            </w:pPr>
            <w:r>
              <w:rPr>
                <w:rFonts w:ascii="宋体" w:hAnsi="宋体" w:eastAsia="宋体"/>
                <w:sz w:val="16"/>
              </w:rPr>
              <w:t>41.98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F83100">
            <w:pPr>
              <w:jc w:val="center"/>
            </w:pPr>
            <w:r>
              <w:rPr>
                <w:rFonts w:ascii="宋体" w:hAnsi="宋体" w:eastAsia="宋体"/>
                <w:sz w:val="16"/>
              </w:rPr>
              <w:t>41.98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347C4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FEE9B2">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3AB7B">
            <w:pPr>
              <w:jc w:val="center"/>
            </w:pPr>
            <w:r>
              <w:rPr>
                <w:rFonts w:ascii="宋体" w:hAnsi="宋体" w:eastAsia="宋体"/>
                <w:sz w:val="16"/>
              </w:rPr>
              <w:t>10.00</w:t>
            </w:r>
          </w:p>
        </w:tc>
      </w:tr>
      <w:tr w14:paraId="7C90ED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B5E69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C74438">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A0A8BE">
            <w:pPr>
              <w:jc w:val="center"/>
            </w:pPr>
            <w:r>
              <w:rPr>
                <w:rFonts w:ascii="宋体" w:hAnsi="宋体" w:eastAsia="宋体"/>
                <w:sz w:val="16"/>
              </w:rPr>
              <w:t>41.98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26E490">
            <w:pPr>
              <w:jc w:val="center"/>
            </w:pPr>
            <w:r>
              <w:rPr>
                <w:rFonts w:ascii="宋体" w:hAnsi="宋体" w:eastAsia="宋体"/>
                <w:sz w:val="16"/>
              </w:rPr>
              <w:t>41.98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82823C">
            <w:pPr>
              <w:jc w:val="center"/>
            </w:pPr>
            <w:r>
              <w:rPr>
                <w:rFonts w:ascii="宋体" w:hAnsi="宋体" w:eastAsia="宋体"/>
                <w:sz w:val="16"/>
              </w:rPr>
              <w:t>41.98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8CCFD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C65F7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198A1">
            <w:pPr>
              <w:jc w:val="center"/>
            </w:pPr>
            <w:r>
              <w:rPr>
                <w:rFonts w:ascii="宋体" w:hAnsi="宋体" w:eastAsia="宋体"/>
                <w:sz w:val="16"/>
              </w:rPr>
              <w:t>—</w:t>
            </w:r>
          </w:p>
        </w:tc>
      </w:tr>
      <w:tr w14:paraId="2EC2CC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E4DB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43A5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84E0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32F3F5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23998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718819">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95956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F02351">
            <w:pPr>
              <w:jc w:val="center"/>
            </w:pPr>
            <w:r>
              <w:rPr>
                <w:rFonts w:ascii="宋体" w:hAnsi="宋体" w:eastAsia="宋体"/>
                <w:sz w:val="16"/>
              </w:rPr>
              <w:t>—</w:t>
            </w:r>
          </w:p>
        </w:tc>
      </w:tr>
      <w:tr w14:paraId="2950D05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E8AC78D">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15C7A9C">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5B11A17">
            <w:pPr>
              <w:jc w:val="center"/>
            </w:pPr>
            <w:r>
              <w:rPr>
                <w:rFonts w:ascii="宋体" w:hAnsi="宋体" w:eastAsia="宋体"/>
                <w:sz w:val="16"/>
              </w:rPr>
              <w:t>实际完成情况</w:t>
            </w:r>
          </w:p>
        </w:tc>
      </w:tr>
      <w:tr w14:paraId="6AB0166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6039CF"/>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5F2096F">
            <w:pPr>
              <w:jc w:val="both"/>
            </w:pPr>
            <w:r>
              <w:rPr>
                <w:rFonts w:ascii="宋体" w:hAnsi="宋体" w:eastAsia="宋体"/>
                <w:sz w:val="16"/>
              </w:rPr>
              <w:t>多渠道促进就业创业。坚决贯彻自治区党委决策部署，扎实推进转移就业工作，抓好高校毕业生、就业困难人员等重点群体就业工作。加强创业政策扶持，切实发挥创业带动就业倍增效应。</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2385E32">
            <w:pPr>
              <w:jc w:val="both"/>
            </w:pPr>
            <w:r>
              <w:rPr>
                <w:rFonts w:hint="eastAsia" w:ascii="宋体" w:hAnsi="宋体"/>
                <w:sz w:val="16"/>
                <w:lang w:eastAsia="zh-CN"/>
              </w:rPr>
              <w:t>截至</w:t>
            </w:r>
            <w:r>
              <w:rPr>
                <w:rFonts w:ascii="宋体" w:hAnsi="宋体" w:eastAsia="宋体"/>
                <w:sz w:val="16"/>
              </w:rPr>
              <w:t>1</w:t>
            </w:r>
            <w:bookmarkStart w:id="0" w:name="_GoBack"/>
            <w:r>
              <w:rPr>
                <w:rFonts w:ascii="宋体" w:hAnsi="宋体" w:eastAsia="宋体"/>
                <w:sz w:val="16"/>
              </w:rPr>
              <w:t>2月31日</w:t>
            </w:r>
            <w:bookmarkEnd w:id="0"/>
            <w:r>
              <w:rPr>
                <w:rFonts w:ascii="宋体" w:hAnsi="宋体" w:eastAsia="宋体"/>
                <w:sz w:val="16"/>
              </w:rPr>
              <w:t>，已完成培训人数100人，举办招聘会2</w:t>
            </w:r>
            <w:r>
              <w:rPr>
                <w:rFonts w:hint="eastAsia" w:ascii="宋体" w:hAnsi="宋体"/>
                <w:sz w:val="16"/>
                <w:lang w:eastAsia="zh-CN"/>
              </w:rPr>
              <w:t>场次</w:t>
            </w:r>
            <w:r>
              <w:rPr>
                <w:rFonts w:ascii="宋体" w:hAnsi="宋体" w:eastAsia="宋体"/>
                <w:sz w:val="16"/>
              </w:rPr>
              <w:t>，坚决贯彻自治区党委决策部署，扎实推进转移就业工作，抓好高校毕业生、就业困难人员等重点群体就业工作。加强创业政策扶持，切实发挥创业带动就业倍增效应。</w:t>
            </w:r>
          </w:p>
        </w:tc>
      </w:tr>
      <w:tr w14:paraId="5480BD8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33F397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803A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95A16">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90139A">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0296F">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F5525">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A9F254">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BF47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593D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AC2EA">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CED6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ACA2F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D4B3C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06D5D">
            <w:pPr>
              <w:jc w:val="center"/>
            </w:pPr>
            <w:r>
              <w:rPr>
                <w:rFonts w:ascii="宋体" w:hAnsi="宋体" w:eastAsia="宋体"/>
                <w:sz w:val="16"/>
              </w:rPr>
              <w:t>偏差原因分析及改进措施</w:t>
            </w:r>
          </w:p>
        </w:tc>
      </w:tr>
      <w:tr w14:paraId="6252E0E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51004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1E0641">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AB33B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F20AC">
            <w:pPr>
              <w:jc w:val="center"/>
            </w:pPr>
            <w:r>
              <w:rPr>
                <w:rFonts w:ascii="宋体" w:hAnsi="宋体" w:eastAsia="宋体"/>
                <w:sz w:val="16"/>
              </w:rPr>
              <w:t>培训人数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C1E35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8386B8">
            <w:pPr>
              <w:jc w:val="center"/>
            </w:pPr>
            <w:r>
              <w:rPr>
                <w:rFonts w:ascii="宋体" w:hAnsi="宋体" w:eastAsia="宋体"/>
                <w:sz w:val="16"/>
              </w:rPr>
              <w:t>&gt;=100人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EA9B55">
            <w:pPr>
              <w:jc w:val="center"/>
            </w:pPr>
            <w:r>
              <w:rPr>
                <w:rFonts w:ascii="宋体" w:hAnsi="宋体" w:eastAsia="宋体"/>
                <w:sz w:val="16"/>
              </w:rPr>
              <w:t>=100人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5CA7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F208F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5D286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FEB7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C9015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4984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FB7D9">
            <w:pPr>
              <w:jc w:val="center"/>
            </w:pPr>
          </w:p>
        </w:tc>
      </w:tr>
      <w:tr w14:paraId="507FBA9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D953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89D0D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438E00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9302C">
            <w:pPr>
              <w:jc w:val="center"/>
            </w:pPr>
            <w:r>
              <w:rPr>
                <w:rFonts w:ascii="宋体" w:hAnsi="宋体" w:eastAsia="宋体"/>
                <w:sz w:val="16"/>
              </w:rPr>
              <w:t>举办招聘会（场次）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D8F62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F47D35">
            <w:pPr>
              <w:jc w:val="center"/>
            </w:pPr>
            <w:r>
              <w:rPr>
                <w:rFonts w:ascii="宋体" w:hAnsi="宋体" w:eastAsia="宋体"/>
                <w:sz w:val="16"/>
              </w:rPr>
              <w:t>&gt;=2场次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909E7">
            <w:pPr>
              <w:jc w:val="center"/>
            </w:pPr>
            <w:r>
              <w:rPr>
                <w:rFonts w:ascii="宋体" w:hAnsi="宋体" w:eastAsia="宋体"/>
                <w:sz w:val="16"/>
              </w:rPr>
              <w:t>=2场次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FEA3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D7AB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C37B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078D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8864E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D311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820A10">
            <w:pPr>
              <w:jc w:val="center"/>
            </w:pPr>
          </w:p>
        </w:tc>
      </w:tr>
      <w:tr w14:paraId="7389A6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C7349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0D2B7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ED6CDE">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7EEFB">
            <w:pPr>
              <w:jc w:val="center"/>
            </w:pPr>
            <w:r>
              <w:rPr>
                <w:rFonts w:ascii="宋体" w:hAnsi="宋体" w:eastAsia="宋体"/>
                <w:sz w:val="16"/>
              </w:rPr>
              <w:t>活动完成率（%）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F3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C8B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FF6D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BCE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F201E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522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405D98">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9E13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9B26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CBE065">
            <w:pPr>
              <w:jc w:val="center"/>
            </w:pPr>
          </w:p>
        </w:tc>
      </w:tr>
      <w:tr w14:paraId="69D450D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E291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530DE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168A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BFB66">
            <w:pPr>
              <w:jc w:val="center"/>
            </w:pPr>
            <w:r>
              <w:rPr>
                <w:rFonts w:ascii="宋体" w:hAnsi="宋体" w:eastAsia="宋体"/>
                <w:sz w:val="16"/>
              </w:rPr>
              <w:t>招聘会按期举办率（%）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37C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6159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34BB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6931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31BA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7770B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97572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9DAB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9760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0B84E">
            <w:pPr>
              <w:jc w:val="center"/>
            </w:pPr>
          </w:p>
        </w:tc>
      </w:tr>
      <w:tr w14:paraId="03A89E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A6AA9F"/>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82232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B08274">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57F9E">
            <w:pPr>
              <w:jc w:val="center"/>
            </w:pPr>
            <w:r>
              <w:rPr>
                <w:rFonts w:ascii="宋体" w:hAnsi="宋体" w:eastAsia="宋体"/>
                <w:sz w:val="16"/>
              </w:rPr>
              <w:t>全区公共就业服务活动补助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5F90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D675F0">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F8D86C">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5FECD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63240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9A86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298A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BC78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F60D8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E7B72">
            <w:pPr>
              <w:jc w:val="center"/>
            </w:pPr>
          </w:p>
        </w:tc>
      </w:tr>
      <w:tr w14:paraId="2702D7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634CC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3EE9A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3949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FF8F5">
            <w:pPr>
              <w:jc w:val="center"/>
            </w:pPr>
            <w:r>
              <w:rPr>
                <w:rFonts w:ascii="宋体" w:hAnsi="宋体" w:eastAsia="宋体"/>
                <w:sz w:val="16"/>
              </w:rPr>
              <w:t>离校未就业高校毕业生就业服务招聘会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C14F1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B7EC7E">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853550">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80D2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2A72D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E19E86">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D9808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A336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80E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EC6E7">
            <w:pPr>
              <w:jc w:val="center"/>
            </w:pPr>
          </w:p>
        </w:tc>
      </w:tr>
      <w:tr w14:paraId="4291392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D2F0F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428DB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1F2B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BAD0DB">
            <w:pPr>
              <w:jc w:val="center"/>
            </w:pPr>
            <w:r>
              <w:rPr>
                <w:rFonts w:ascii="宋体" w:hAnsi="宋体" w:eastAsia="宋体"/>
                <w:sz w:val="16"/>
              </w:rPr>
              <w:t>公共就业服务进校园活动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F96E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8C80EF">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5C26">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6E4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7774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F2A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78711">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EDF3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47FD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D21DE">
            <w:pPr>
              <w:jc w:val="center"/>
            </w:pPr>
          </w:p>
        </w:tc>
      </w:tr>
      <w:tr w14:paraId="33C81F9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5213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ECB00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A250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EF81F9">
            <w:pPr>
              <w:jc w:val="center"/>
            </w:pPr>
            <w:r>
              <w:rPr>
                <w:rFonts w:ascii="宋体" w:hAnsi="宋体" w:eastAsia="宋体"/>
                <w:sz w:val="16"/>
              </w:rPr>
              <w:t>公共就业服务活动各项工作业务经费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237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93853A">
            <w:pPr>
              <w:jc w:val="center"/>
            </w:pPr>
            <w:r>
              <w:rPr>
                <w:rFonts w:ascii="宋体" w:hAnsi="宋体" w:eastAsia="宋体"/>
                <w:sz w:val="16"/>
              </w:rPr>
              <w:t>&lt;=8.98万元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AED0">
            <w:pPr>
              <w:jc w:val="center"/>
            </w:pPr>
            <w:r>
              <w:rPr>
                <w:rFonts w:ascii="宋体" w:hAnsi="宋体" w:eastAsia="宋体"/>
                <w:sz w:val="16"/>
              </w:rPr>
              <w:t>=8.98万元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9A98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39A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77FAE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D247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3D0B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F6D4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BF03DD">
            <w:pPr>
              <w:jc w:val="center"/>
            </w:pPr>
          </w:p>
        </w:tc>
      </w:tr>
      <w:tr w14:paraId="4801F2C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972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DF84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9E9F7A">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1EDCF">
            <w:pPr>
              <w:jc w:val="center"/>
            </w:pPr>
            <w:r>
              <w:rPr>
                <w:rFonts w:ascii="宋体" w:hAnsi="宋体" w:eastAsia="宋体"/>
                <w:sz w:val="16"/>
              </w:rPr>
              <w:t>促进社会就业，维护社会稳定</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AD1400">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8A7F0">
            <w:pPr>
              <w:jc w:val="center"/>
            </w:pPr>
            <w:r>
              <w:rPr>
                <w:rFonts w:ascii="宋体" w:hAnsi="宋体" w:eastAsia="宋体"/>
                <w:sz w:val="16"/>
              </w:rPr>
              <w:t>有效促进</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C0B8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2D8F7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BD185">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65B0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76F1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22B1B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EE1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8F132">
            <w:pPr>
              <w:jc w:val="center"/>
            </w:pPr>
          </w:p>
        </w:tc>
      </w:tr>
      <w:tr w14:paraId="01F3496A">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6314A47">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76BE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5EA6A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B2BCC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2BF0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CD8241">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E4834F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DB91E0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0A94B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5D896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02FA1AA"/>
        </w:tc>
      </w:tr>
    </w:tbl>
    <w:p w14:paraId="76664E8D">
      <w:r>
        <w:br w:type="page"/>
      </w:r>
    </w:p>
    <w:tbl>
      <w:tblPr>
        <w:tblStyle w:val="9"/>
        <w:tblW w:w="0" w:type="auto"/>
        <w:tblInd w:w="0" w:type="dxa"/>
        <w:tblLayout w:type="autofit"/>
        <w:tblCellMar>
          <w:top w:w="0" w:type="dxa"/>
          <w:left w:w="108" w:type="dxa"/>
          <w:bottom w:w="0" w:type="dxa"/>
          <w:right w:w="108" w:type="dxa"/>
        </w:tblCellMar>
      </w:tblPr>
      <w:tblGrid>
        <w:gridCol w:w="623"/>
        <w:gridCol w:w="612"/>
        <w:gridCol w:w="612"/>
        <w:gridCol w:w="696"/>
        <w:gridCol w:w="618"/>
        <w:gridCol w:w="776"/>
        <w:gridCol w:w="631"/>
        <w:gridCol w:w="776"/>
        <w:gridCol w:w="631"/>
        <w:gridCol w:w="612"/>
        <w:gridCol w:w="612"/>
        <w:gridCol w:w="612"/>
        <w:gridCol w:w="618"/>
        <w:gridCol w:w="631"/>
      </w:tblGrid>
      <w:tr w14:paraId="3013FF32">
        <w:tc>
          <w:tcPr>
            <w:tcW w:w="8848" w:type="dxa"/>
            <w:gridSpan w:val="14"/>
            <w:vAlign w:val="center"/>
          </w:tcPr>
          <w:p w14:paraId="3AEFD204">
            <w:pPr>
              <w:jc w:val="center"/>
            </w:pPr>
            <w:r>
              <w:rPr>
                <w:rFonts w:ascii="宋体" w:hAnsi="宋体" w:eastAsia="宋体"/>
                <w:sz w:val="24"/>
              </w:rPr>
              <w:t>项目支出绩效自评表</w:t>
            </w:r>
          </w:p>
        </w:tc>
      </w:tr>
      <w:tr w14:paraId="30BB73ED">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E4F4694">
            <w:pPr>
              <w:jc w:val="center"/>
            </w:pPr>
            <w:r>
              <w:rPr>
                <w:rFonts w:ascii="宋体" w:hAnsi="宋体" w:eastAsia="宋体"/>
                <w:sz w:val="24"/>
              </w:rPr>
              <w:t>(2024年度)</w:t>
            </w:r>
          </w:p>
        </w:tc>
      </w:tr>
      <w:tr w14:paraId="30B1D7A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F4210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54CBA9C">
            <w:pPr>
              <w:jc w:val="center"/>
            </w:pPr>
            <w:r>
              <w:rPr>
                <w:rFonts w:ascii="宋体" w:hAnsi="宋体" w:eastAsia="宋体"/>
                <w:sz w:val="16"/>
              </w:rPr>
              <w:t>公共就业服务专项业务经费</w:t>
            </w:r>
          </w:p>
        </w:tc>
      </w:tr>
      <w:tr w14:paraId="12768E6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44ADA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FECB64">
            <w:pPr>
              <w:jc w:val="center"/>
            </w:pPr>
            <w:r>
              <w:rPr>
                <w:rFonts w:ascii="宋体" w:hAnsi="宋体" w:eastAsia="宋体"/>
                <w:sz w:val="16"/>
              </w:rPr>
              <w:t>昌吉州公共就业服务中心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A1C18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8037E5C">
            <w:pPr>
              <w:jc w:val="center"/>
            </w:pPr>
            <w:r>
              <w:rPr>
                <w:rFonts w:ascii="宋体" w:hAnsi="宋体" w:eastAsia="宋体"/>
                <w:sz w:val="16"/>
              </w:rPr>
              <w:t>昌吉回族自治州公共就业服务局</w:t>
            </w:r>
          </w:p>
        </w:tc>
      </w:tr>
      <w:tr w14:paraId="43E6E55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3F19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3F1149">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D2E3DD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49CA90">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E4C5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BAB5BE">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22BFC1">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16991">
            <w:pPr>
              <w:jc w:val="center"/>
            </w:pPr>
            <w:r>
              <w:rPr>
                <w:rFonts w:ascii="宋体" w:hAnsi="宋体" w:eastAsia="宋体"/>
                <w:sz w:val="16"/>
              </w:rPr>
              <w:t>得分</w:t>
            </w:r>
          </w:p>
        </w:tc>
      </w:tr>
      <w:tr w14:paraId="6769E8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0DA36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2A5A0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41884F">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ECE593">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80EF5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835F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6A793">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C4B324">
            <w:pPr>
              <w:jc w:val="center"/>
            </w:pPr>
            <w:r>
              <w:rPr>
                <w:rFonts w:ascii="宋体" w:hAnsi="宋体" w:eastAsia="宋体"/>
                <w:sz w:val="16"/>
              </w:rPr>
              <w:t>10.00</w:t>
            </w:r>
          </w:p>
        </w:tc>
      </w:tr>
      <w:tr w14:paraId="762B98E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E0C15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150CD">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9D6DF9">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7879D7">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7E529A">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CFDBD7">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951A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822134">
            <w:pPr>
              <w:jc w:val="center"/>
            </w:pPr>
            <w:r>
              <w:rPr>
                <w:rFonts w:ascii="宋体" w:hAnsi="宋体" w:eastAsia="宋体"/>
                <w:sz w:val="16"/>
              </w:rPr>
              <w:t>—</w:t>
            </w:r>
          </w:p>
        </w:tc>
      </w:tr>
      <w:tr w14:paraId="5189A7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B8250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2DC6D0">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F90E4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95B26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AA3EA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A7C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F7358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C8AE7C">
            <w:pPr>
              <w:jc w:val="center"/>
            </w:pPr>
            <w:r>
              <w:rPr>
                <w:rFonts w:ascii="宋体" w:hAnsi="宋体" w:eastAsia="宋体"/>
                <w:sz w:val="16"/>
              </w:rPr>
              <w:t>—</w:t>
            </w:r>
          </w:p>
        </w:tc>
      </w:tr>
      <w:tr w14:paraId="06695D8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9F4CB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1192D48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8FBA4A">
            <w:pPr>
              <w:jc w:val="center"/>
            </w:pPr>
            <w:r>
              <w:rPr>
                <w:rFonts w:ascii="宋体" w:hAnsi="宋体" w:eastAsia="宋体"/>
                <w:sz w:val="16"/>
              </w:rPr>
              <w:t>实际完成情况</w:t>
            </w:r>
          </w:p>
        </w:tc>
      </w:tr>
      <w:tr w14:paraId="5F215E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EE8AB7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CCACA1">
            <w:pPr>
              <w:jc w:val="both"/>
            </w:pPr>
            <w:r>
              <w:rPr>
                <w:rFonts w:ascii="宋体" w:hAnsi="宋体" w:eastAsia="宋体"/>
                <w:sz w:val="16"/>
              </w:rPr>
              <w:t>结合当前就业结构性矛盾突出、企业“招工难”等问题，以帮助高校毕业生实现就业、促进农村劳动力转移就业、帮扶困难人员就业问题为重点，联合有关部门、团体，开展“就业援助月”、“春风行动”、“民营企业招聘周”、“高校毕业生就业服务月”等公共就业服务专项活动，集中为劳动者和用人单位提供有针对性的就业服务，促进充分就业，护就维业局势稳定。</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744C18A">
            <w:pPr>
              <w:jc w:val="both"/>
            </w:pPr>
            <w:r>
              <w:rPr>
                <w:rFonts w:hint="eastAsia" w:ascii="宋体" w:hAnsi="宋体"/>
                <w:sz w:val="16"/>
                <w:lang w:eastAsia="zh-CN"/>
              </w:rPr>
              <w:t>截至</w:t>
            </w:r>
            <w:r>
              <w:rPr>
                <w:rFonts w:ascii="宋体" w:hAnsi="宋体" w:eastAsia="宋体"/>
                <w:sz w:val="16"/>
              </w:rPr>
              <w:t>12月31日，已完成举办线下公益性招聘会3场次，全年就业服务活动7次，指导县市人力资源市场。开展“就业援助月”、“春风行动”、“民营企业招聘周”、“高校毕业生就业服务月”等公共就业服务专项活动，集中为劳动者和用人单位提供有针对性的就业服务，促进充分就业，护就维业局势稳定。</w:t>
            </w:r>
            <w:r>
              <w:rPr>
                <w:rFonts w:ascii="宋体" w:hAnsi="宋体" w:eastAsia="宋体"/>
                <w:sz w:val="16"/>
              </w:rPr>
              <w:br w:type="textWrapping"/>
            </w:r>
          </w:p>
        </w:tc>
      </w:tr>
      <w:tr w14:paraId="636DBAE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2AE99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A33B3">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5EA0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BA84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807C7">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A0BF82">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23F52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74B990">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AAD28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C41804">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8754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4EDC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2EE1D">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D4D31">
            <w:pPr>
              <w:jc w:val="center"/>
            </w:pPr>
            <w:r>
              <w:rPr>
                <w:rFonts w:ascii="宋体" w:hAnsi="宋体" w:eastAsia="宋体"/>
                <w:sz w:val="16"/>
              </w:rPr>
              <w:t>偏差原因分析及改进措施</w:t>
            </w:r>
          </w:p>
        </w:tc>
      </w:tr>
      <w:tr w14:paraId="1E943EC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6D0E82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72590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4F1D3E6">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0483BA">
            <w:pPr>
              <w:jc w:val="center"/>
            </w:pPr>
            <w:r>
              <w:rPr>
                <w:rFonts w:ascii="宋体" w:hAnsi="宋体" w:eastAsia="宋体"/>
                <w:sz w:val="16"/>
              </w:rPr>
              <w:t>全年就业服务活动（次）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896B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AF6BA">
            <w:pPr>
              <w:jc w:val="center"/>
            </w:pPr>
            <w:r>
              <w:rPr>
                <w:rFonts w:ascii="宋体" w:hAnsi="宋体" w:eastAsia="宋体"/>
                <w:sz w:val="16"/>
              </w:rPr>
              <w:t>&gt;=7次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3C5EA5">
            <w:pPr>
              <w:jc w:val="center"/>
            </w:pPr>
            <w:r>
              <w:rPr>
                <w:rFonts w:ascii="宋体" w:hAnsi="宋体" w:eastAsia="宋体"/>
                <w:sz w:val="16"/>
              </w:rPr>
              <w:t>=7次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16C1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3289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EA1A7">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95C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516FF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5806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8854EA">
            <w:pPr>
              <w:jc w:val="center"/>
            </w:pPr>
          </w:p>
        </w:tc>
      </w:tr>
      <w:tr w14:paraId="663490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E7FE4A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5E58D7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24551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7C22C">
            <w:pPr>
              <w:jc w:val="center"/>
            </w:pPr>
            <w:r>
              <w:rPr>
                <w:rFonts w:ascii="宋体" w:hAnsi="宋体" w:eastAsia="宋体"/>
                <w:sz w:val="16"/>
              </w:rPr>
              <w:t>举办线下公益性招聘会（场次）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57E0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AB9E6">
            <w:pPr>
              <w:jc w:val="center"/>
            </w:pPr>
            <w:r>
              <w:rPr>
                <w:rFonts w:ascii="宋体" w:hAnsi="宋体" w:eastAsia="宋体"/>
                <w:sz w:val="16"/>
              </w:rPr>
              <w:t>&gt;=3场次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B2F779">
            <w:pPr>
              <w:jc w:val="center"/>
            </w:pPr>
            <w:r>
              <w:rPr>
                <w:rFonts w:ascii="宋体" w:hAnsi="宋体" w:eastAsia="宋体"/>
                <w:sz w:val="16"/>
              </w:rPr>
              <w:t>=3场次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04ACE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F3523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66ED2F">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0C3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E36E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98DA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78A21">
            <w:pPr>
              <w:jc w:val="center"/>
            </w:pPr>
          </w:p>
        </w:tc>
      </w:tr>
      <w:tr w14:paraId="04B28EF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46A5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9AB60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BB00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51CBA7">
            <w:pPr>
              <w:jc w:val="center"/>
            </w:pPr>
            <w:r>
              <w:rPr>
                <w:rFonts w:ascii="宋体" w:hAnsi="宋体" w:eastAsia="宋体"/>
                <w:sz w:val="16"/>
              </w:rPr>
              <w:t>县市人力资源市场指导(个）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C15C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B7D63">
            <w:pPr>
              <w:jc w:val="center"/>
            </w:pPr>
            <w:r>
              <w:rPr>
                <w:rFonts w:ascii="宋体" w:hAnsi="宋体" w:eastAsia="宋体"/>
                <w:sz w:val="16"/>
              </w:rPr>
              <w:t>7县市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964E1C">
            <w:pPr>
              <w:jc w:val="center"/>
            </w:pPr>
            <w:r>
              <w:rPr>
                <w:rFonts w:ascii="宋体" w:hAnsi="宋体" w:eastAsia="宋体"/>
                <w:sz w:val="16"/>
              </w:rPr>
              <w:t>=7县市</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F24B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68E0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777AA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CB565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2731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6626A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AC9F4">
            <w:pPr>
              <w:jc w:val="center"/>
            </w:pPr>
          </w:p>
        </w:tc>
      </w:tr>
      <w:tr w14:paraId="63D93E1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777A1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4959E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F7A8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5C8A">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1C214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00E5B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3D6A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81E0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C0EAEB">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CE24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43D68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5C010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99DE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88E8">
            <w:pPr>
              <w:jc w:val="center"/>
            </w:pPr>
            <w:r>
              <w:rPr>
                <w:rFonts w:ascii="宋体" w:hAnsi="宋体" w:eastAsia="宋体"/>
                <w:sz w:val="16"/>
              </w:rPr>
              <w:t>年初该项目工作完成率指标设置为95%，但在项目实施过程中，已全部完成各项工作内容，绩效指标设置有偏差，在今后设置绩效指标时，要结合项目的实际情况，合理设置绩效指标。</w:t>
            </w:r>
          </w:p>
        </w:tc>
      </w:tr>
      <w:tr w14:paraId="0D8365E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8C100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6A66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C86266">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9FC26">
            <w:pPr>
              <w:jc w:val="center"/>
            </w:pPr>
            <w:r>
              <w:rPr>
                <w:rFonts w:ascii="宋体" w:hAnsi="宋体" w:eastAsia="宋体"/>
                <w:sz w:val="16"/>
              </w:rPr>
              <w:t>项目工作完成时限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05539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55C3B">
            <w:pPr>
              <w:jc w:val="center"/>
            </w:pPr>
            <w:r>
              <w:rPr>
                <w:rFonts w:ascii="宋体" w:hAnsi="宋体" w:eastAsia="宋体"/>
                <w:sz w:val="16"/>
              </w:rPr>
              <w:t>=2024年11月30日前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CEB87">
            <w:pPr>
              <w:jc w:val="center"/>
            </w:pPr>
            <w:r>
              <w:rPr>
                <w:rFonts w:ascii="宋体" w:hAnsi="宋体" w:eastAsia="宋体"/>
                <w:sz w:val="16"/>
              </w:rPr>
              <w:t>2024年11月30日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8B4B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8EAE7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D50CB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A8D9E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BBB8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30013">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2E972A">
            <w:pPr>
              <w:jc w:val="center"/>
            </w:pPr>
          </w:p>
        </w:tc>
      </w:tr>
      <w:tr w14:paraId="57197E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57D38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2A1CE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36EB1A">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47E388">
            <w:pPr>
              <w:jc w:val="center"/>
            </w:pPr>
            <w:r>
              <w:rPr>
                <w:rFonts w:ascii="宋体" w:hAnsi="宋体" w:eastAsia="宋体"/>
                <w:sz w:val="16"/>
              </w:rPr>
              <w:t>昌吉州公共就业服务网运行费用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38EA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F1FAEB">
            <w:pPr>
              <w:jc w:val="center"/>
            </w:pPr>
            <w:r>
              <w:rPr>
                <w:rFonts w:ascii="宋体" w:hAnsi="宋体" w:eastAsia="宋体"/>
                <w:sz w:val="16"/>
              </w:rPr>
              <w:t>&lt;=1.5万元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72B87D">
            <w:pPr>
              <w:jc w:val="center"/>
            </w:pPr>
            <w:r>
              <w:rPr>
                <w:rFonts w:ascii="宋体" w:hAnsi="宋体" w:eastAsia="宋体"/>
                <w:sz w:val="16"/>
              </w:rPr>
              <w:t>=1.5万元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F8414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D4E8F">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71A4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F108F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E9EF9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8491C">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8D65C">
            <w:pPr>
              <w:jc w:val="center"/>
            </w:pPr>
          </w:p>
        </w:tc>
      </w:tr>
      <w:tr w14:paraId="77C15EF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0BECB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8501C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1A629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E8CD2">
            <w:pPr>
              <w:jc w:val="center"/>
            </w:pPr>
            <w:r>
              <w:rPr>
                <w:rFonts w:ascii="宋体" w:hAnsi="宋体" w:eastAsia="宋体"/>
                <w:sz w:val="16"/>
              </w:rPr>
              <w:t>昌吉日报公众号推广费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466D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E3311">
            <w:pPr>
              <w:jc w:val="center"/>
            </w:pPr>
            <w:r>
              <w:rPr>
                <w:rFonts w:ascii="宋体" w:hAnsi="宋体" w:eastAsia="宋体"/>
                <w:sz w:val="16"/>
              </w:rPr>
              <w:t>&lt;=3万元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E7F1B">
            <w:pPr>
              <w:jc w:val="center"/>
            </w:pPr>
            <w:r>
              <w:rPr>
                <w:rFonts w:ascii="宋体" w:hAnsi="宋体" w:eastAsia="宋体"/>
                <w:sz w:val="16"/>
              </w:rPr>
              <w:t>=3万元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9FE7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820BD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098B5B">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2AC1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2C101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9AA24">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BF3FEE">
            <w:pPr>
              <w:jc w:val="center"/>
            </w:pPr>
          </w:p>
        </w:tc>
      </w:tr>
      <w:tr w14:paraId="3051FF0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F8F17F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E166AD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65029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368504">
            <w:pPr>
              <w:jc w:val="center"/>
            </w:pPr>
            <w:r>
              <w:rPr>
                <w:rFonts w:ascii="宋体" w:hAnsi="宋体" w:eastAsia="宋体"/>
                <w:sz w:val="16"/>
              </w:rPr>
              <w:t>开展公共就业服务各项业务经费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A423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9FC4ED">
            <w:pPr>
              <w:jc w:val="center"/>
            </w:pPr>
            <w:r>
              <w:rPr>
                <w:rFonts w:ascii="宋体" w:hAnsi="宋体" w:eastAsia="宋体"/>
                <w:sz w:val="16"/>
              </w:rPr>
              <w:t>&lt;=10.50万元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E8484">
            <w:pPr>
              <w:jc w:val="center"/>
            </w:pPr>
            <w:r>
              <w:rPr>
                <w:rFonts w:ascii="宋体" w:hAnsi="宋体" w:eastAsia="宋体"/>
                <w:sz w:val="16"/>
              </w:rPr>
              <w:t>=10.5万元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8CB69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2A36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C4041">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98F3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804F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0E9F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9FA9C">
            <w:pPr>
              <w:jc w:val="center"/>
            </w:pPr>
          </w:p>
        </w:tc>
      </w:tr>
      <w:tr w14:paraId="26B36BF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146B3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77E80">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6698E">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4819">
            <w:pPr>
              <w:jc w:val="center"/>
            </w:pPr>
            <w:r>
              <w:rPr>
                <w:rFonts w:ascii="宋体" w:hAnsi="宋体" w:eastAsia="宋体"/>
                <w:sz w:val="16"/>
              </w:rPr>
              <w:t>针对各类就业困难人员开展就业指导和就业援助，解决企业用工需求，提高就业率，提供各项就业服务、职业指导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3BA4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BEC67">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3B93E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C018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CD106">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8DB42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70F10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26E1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8BD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66FE23">
            <w:pPr>
              <w:jc w:val="center"/>
            </w:pPr>
          </w:p>
        </w:tc>
      </w:tr>
      <w:tr w14:paraId="4403EA8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3EF565D">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F00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06E81C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9707D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D801D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9D7EC4">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3628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3C59F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01224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97D9EB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7504BB2"/>
        </w:tc>
      </w:tr>
    </w:tbl>
    <w:p w14:paraId="1E88C9E8">
      <w:r>
        <w:br w:type="page"/>
      </w:r>
    </w:p>
    <w:tbl>
      <w:tblPr>
        <w:tblStyle w:val="9"/>
        <w:tblW w:w="0" w:type="auto"/>
        <w:tblInd w:w="0" w:type="dxa"/>
        <w:tblLayout w:type="autofit"/>
        <w:tblCellMar>
          <w:top w:w="0" w:type="dxa"/>
          <w:left w:w="108" w:type="dxa"/>
          <w:bottom w:w="0" w:type="dxa"/>
          <w:right w:w="108" w:type="dxa"/>
        </w:tblCellMar>
      </w:tblPr>
      <w:tblGrid>
        <w:gridCol w:w="617"/>
        <w:gridCol w:w="592"/>
        <w:gridCol w:w="592"/>
        <w:gridCol w:w="617"/>
        <w:gridCol w:w="605"/>
        <w:gridCol w:w="856"/>
        <w:gridCol w:w="776"/>
        <w:gridCol w:w="776"/>
        <w:gridCol w:w="630"/>
        <w:gridCol w:w="592"/>
        <w:gridCol w:w="592"/>
        <w:gridCol w:w="592"/>
        <w:gridCol w:w="592"/>
        <w:gridCol w:w="631"/>
      </w:tblGrid>
      <w:tr w14:paraId="467ED3D0">
        <w:tblPrEx>
          <w:tblCellMar>
            <w:top w:w="0" w:type="dxa"/>
            <w:left w:w="108" w:type="dxa"/>
            <w:bottom w:w="0" w:type="dxa"/>
            <w:right w:w="108" w:type="dxa"/>
          </w:tblCellMar>
        </w:tblPrEx>
        <w:tc>
          <w:tcPr>
            <w:tcW w:w="8848" w:type="dxa"/>
            <w:gridSpan w:val="14"/>
            <w:vAlign w:val="center"/>
          </w:tcPr>
          <w:p w14:paraId="02F6B0CF">
            <w:pPr>
              <w:jc w:val="center"/>
            </w:pPr>
            <w:r>
              <w:rPr>
                <w:rFonts w:ascii="宋体" w:hAnsi="宋体" w:eastAsia="宋体"/>
                <w:sz w:val="24"/>
              </w:rPr>
              <w:t>项目支出绩效自评表</w:t>
            </w:r>
          </w:p>
        </w:tc>
      </w:tr>
      <w:tr w14:paraId="6A87660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638967">
            <w:pPr>
              <w:jc w:val="center"/>
            </w:pPr>
            <w:r>
              <w:rPr>
                <w:rFonts w:ascii="宋体" w:hAnsi="宋体" w:eastAsia="宋体"/>
                <w:sz w:val="24"/>
              </w:rPr>
              <w:t>(2024年度)</w:t>
            </w:r>
          </w:p>
        </w:tc>
      </w:tr>
      <w:tr w14:paraId="57A101F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79D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68EC7D7D">
            <w:pPr>
              <w:jc w:val="center"/>
            </w:pPr>
            <w:r>
              <w:rPr>
                <w:rFonts w:ascii="宋体" w:hAnsi="宋体" w:eastAsia="宋体"/>
                <w:sz w:val="16"/>
              </w:rPr>
              <w:t>昌吉州人力资源市场运行项目</w:t>
            </w:r>
          </w:p>
        </w:tc>
      </w:tr>
      <w:tr w14:paraId="0564EE7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B9081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FF919C">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C79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FFE84B8">
            <w:pPr>
              <w:jc w:val="center"/>
            </w:pPr>
            <w:r>
              <w:rPr>
                <w:rFonts w:ascii="宋体" w:hAnsi="宋体" w:eastAsia="宋体"/>
                <w:sz w:val="16"/>
              </w:rPr>
              <w:t>昌吉回族自治州公共就业服务局</w:t>
            </w:r>
          </w:p>
        </w:tc>
      </w:tr>
      <w:tr w14:paraId="6530004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A85072">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BF896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7BD85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CB2C1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E69850">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A032A7">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FAC3DE">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84A84">
            <w:pPr>
              <w:jc w:val="center"/>
            </w:pPr>
            <w:r>
              <w:rPr>
                <w:rFonts w:ascii="宋体" w:hAnsi="宋体" w:eastAsia="宋体"/>
                <w:sz w:val="16"/>
              </w:rPr>
              <w:t>得分</w:t>
            </w:r>
          </w:p>
        </w:tc>
      </w:tr>
      <w:tr w14:paraId="5387122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5F178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E57B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B68533">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691F8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6A359C">
            <w:pPr>
              <w:jc w:val="center"/>
            </w:pPr>
            <w:r>
              <w:rPr>
                <w:rFonts w:ascii="宋体" w:hAnsi="宋体" w:eastAsia="宋体"/>
                <w:sz w:val="16"/>
              </w:rPr>
              <w:t>45.76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D11B44">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EEE9B5">
            <w:pPr>
              <w:jc w:val="center"/>
            </w:pPr>
            <w:r>
              <w:rPr>
                <w:rFonts w:ascii="宋体" w:hAnsi="宋体" w:eastAsia="宋体"/>
                <w:sz w:val="16"/>
              </w:rPr>
              <w:t>91.52%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EB4E03">
            <w:pPr>
              <w:jc w:val="center"/>
            </w:pPr>
            <w:r>
              <w:rPr>
                <w:rFonts w:ascii="宋体" w:hAnsi="宋体" w:eastAsia="宋体"/>
                <w:sz w:val="16"/>
              </w:rPr>
              <w:t>7.88</w:t>
            </w:r>
          </w:p>
        </w:tc>
      </w:tr>
      <w:tr w14:paraId="054FFE8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D5609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4EAAD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80DF2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6DDA02">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0F6C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9F51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DFD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CC87A">
            <w:pPr>
              <w:jc w:val="center"/>
            </w:pPr>
            <w:r>
              <w:rPr>
                <w:rFonts w:ascii="宋体" w:hAnsi="宋体" w:eastAsia="宋体"/>
                <w:sz w:val="16"/>
              </w:rPr>
              <w:t>—</w:t>
            </w:r>
          </w:p>
        </w:tc>
      </w:tr>
      <w:tr w14:paraId="7E9FA6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B3572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8CCCF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941F4">
            <w:pPr>
              <w:jc w:val="center"/>
            </w:pPr>
            <w:r>
              <w:rPr>
                <w:rFonts w:ascii="宋体" w:hAnsi="宋体" w:eastAsia="宋体"/>
                <w:sz w:val="16"/>
              </w:rPr>
              <w:t>55.00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8A7599">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3A89B1">
            <w:pPr>
              <w:jc w:val="center"/>
            </w:pPr>
            <w:r>
              <w:rPr>
                <w:rFonts w:ascii="宋体" w:hAnsi="宋体" w:eastAsia="宋体"/>
                <w:sz w:val="16"/>
              </w:rPr>
              <w:t>45.76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B400C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7B5C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764F40">
            <w:pPr>
              <w:jc w:val="center"/>
            </w:pPr>
            <w:r>
              <w:rPr>
                <w:rFonts w:ascii="宋体" w:hAnsi="宋体" w:eastAsia="宋体"/>
                <w:sz w:val="16"/>
              </w:rPr>
              <w:t>—</w:t>
            </w:r>
          </w:p>
        </w:tc>
      </w:tr>
      <w:tr w14:paraId="38C955B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E01981">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EBDF5F">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36E4690">
            <w:pPr>
              <w:jc w:val="center"/>
            </w:pPr>
            <w:r>
              <w:rPr>
                <w:rFonts w:ascii="宋体" w:hAnsi="宋体" w:eastAsia="宋体"/>
                <w:sz w:val="16"/>
              </w:rPr>
              <w:t>实际完成情况</w:t>
            </w:r>
          </w:p>
        </w:tc>
      </w:tr>
      <w:tr w14:paraId="7BF055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1512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5E6F9E8">
            <w:pPr>
              <w:jc w:val="both"/>
            </w:pPr>
            <w:r>
              <w:rPr>
                <w:rFonts w:ascii="宋体" w:hAnsi="宋体" w:eastAsia="宋体"/>
                <w:sz w:val="16"/>
              </w:rPr>
              <w:t>统筹自治州城乡就业，多渠道、多形式开展公共就业服务，指</w:t>
            </w:r>
            <w:r>
              <w:rPr>
                <w:rFonts w:hint="eastAsia" w:ascii="宋体" w:hAnsi="宋体"/>
                <w:sz w:val="16"/>
                <w:lang w:eastAsia="zh-CN"/>
              </w:rPr>
              <w:t>导各</w:t>
            </w:r>
            <w:r>
              <w:rPr>
                <w:rFonts w:ascii="宋体" w:hAnsi="宋体" w:eastAsia="宋体"/>
                <w:sz w:val="16"/>
              </w:rPr>
              <w:t>县市做好高校毕业生岗前培训及自主创业培训工作，指导七县市人力资源市场开展人才招聘服务工作，提升业务能力。发布用工信息20000条，求职登记、职业指导700人，密集架157.32立方米、档案室客房安全设备1套。</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D58D6AC">
            <w:pPr>
              <w:jc w:val="both"/>
            </w:pPr>
            <w:r>
              <w:rPr>
                <w:rFonts w:ascii="宋体" w:hAnsi="宋体" w:eastAsia="宋体"/>
                <w:sz w:val="16"/>
              </w:rPr>
              <w:t>截止12月31日，已完成发布用工信息20000条，求职登记、职业指导700人，档案室密集架157.32立方米、档案室客房安全设备1套。统筹自治州城乡就业，多渠道、多形式开展公共就业服务，提高昌吉州公共就业服务水平。</w:t>
            </w:r>
          </w:p>
        </w:tc>
      </w:tr>
      <w:tr w14:paraId="1B05A0DC">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0C8327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9E47F4">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4EB0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1180B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42459">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A1BD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A541B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D09C44">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4DCF51">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BD1B43">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50BCB5">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00296">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322A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7E1A8">
            <w:pPr>
              <w:jc w:val="center"/>
            </w:pPr>
            <w:r>
              <w:rPr>
                <w:rFonts w:ascii="宋体" w:hAnsi="宋体" w:eastAsia="宋体"/>
                <w:sz w:val="16"/>
              </w:rPr>
              <w:t>偏差原因分析及改进措施</w:t>
            </w:r>
          </w:p>
        </w:tc>
      </w:tr>
      <w:tr w14:paraId="4C28CDA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2F8B5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4EA9B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68EDF0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C3BEB">
            <w:pPr>
              <w:jc w:val="center"/>
            </w:pPr>
            <w:r>
              <w:rPr>
                <w:rFonts w:ascii="宋体" w:hAnsi="宋体" w:eastAsia="宋体"/>
                <w:sz w:val="16"/>
              </w:rPr>
              <w:t>发布用工信息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0839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B38C25">
            <w:pPr>
              <w:jc w:val="center"/>
            </w:pPr>
            <w:r>
              <w:rPr>
                <w:rFonts w:ascii="宋体" w:hAnsi="宋体" w:eastAsia="宋体"/>
                <w:sz w:val="16"/>
              </w:rPr>
              <w:t>&gt;=20000条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9E7AD">
            <w:pPr>
              <w:jc w:val="center"/>
            </w:pPr>
            <w:r>
              <w:rPr>
                <w:rFonts w:ascii="宋体" w:hAnsi="宋体" w:eastAsia="宋体"/>
                <w:sz w:val="16"/>
              </w:rPr>
              <w:t>=20000条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183F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C6216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0D5D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C6602C">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29B0C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01EB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E07EB">
            <w:pPr>
              <w:jc w:val="center"/>
            </w:pPr>
          </w:p>
        </w:tc>
      </w:tr>
      <w:tr w14:paraId="1116FAB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56E53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D710D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666AE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230E8">
            <w:pPr>
              <w:jc w:val="center"/>
            </w:pPr>
            <w:r>
              <w:rPr>
                <w:rFonts w:ascii="宋体" w:hAnsi="宋体" w:eastAsia="宋体"/>
                <w:sz w:val="16"/>
              </w:rPr>
              <w:t>求职登记、职业指导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B2B63B">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3185A">
            <w:pPr>
              <w:jc w:val="center"/>
            </w:pPr>
            <w:r>
              <w:rPr>
                <w:rFonts w:ascii="宋体" w:hAnsi="宋体" w:eastAsia="宋体"/>
                <w:sz w:val="16"/>
              </w:rPr>
              <w:t>&gt;=700人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87CA65">
            <w:pPr>
              <w:jc w:val="center"/>
            </w:pPr>
            <w:r>
              <w:rPr>
                <w:rFonts w:ascii="宋体" w:hAnsi="宋体" w:eastAsia="宋体"/>
                <w:sz w:val="16"/>
              </w:rPr>
              <w:t>=700人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35B3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DC9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6568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F971C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650A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44158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949207">
            <w:pPr>
              <w:jc w:val="center"/>
            </w:pPr>
          </w:p>
        </w:tc>
      </w:tr>
      <w:tr w14:paraId="1F992B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DF06E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72366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C6932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19B14">
            <w:pPr>
              <w:jc w:val="center"/>
            </w:pPr>
            <w:r>
              <w:rPr>
                <w:rFonts w:ascii="宋体" w:hAnsi="宋体" w:eastAsia="宋体"/>
                <w:sz w:val="16"/>
              </w:rPr>
              <w:t>密集架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4F232">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C2D8CE">
            <w:pPr>
              <w:jc w:val="center"/>
            </w:pPr>
            <w:r>
              <w:rPr>
                <w:rFonts w:ascii="宋体" w:hAnsi="宋体" w:eastAsia="宋体"/>
                <w:sz w:val="16"/>
              </w:rPr>
              <w:t>&gt;=157.32立方米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202490">
            <w:pPr>
              <w:jc w:val="center"/>
            </w:pPr>
            <w:r>
              <w:rPr>
                <w:rFonts w:ascii="宋体" w:hAnsi="宋体" w:eastAsia="宋体"/>
                <w:sz w:val="16"/>
              </w:rPr>
              <w:t>=157.32立方米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9AC0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6F4043">
            <w:pPr>
              <w:jc w:val="center"/>
            </w:pPr>
            <w:r>
              <w:rPr>
                <w:rFonts w:ascii="宋体" w:hAnsi="宋体" w:eastAsia="宋体"/>
                <w:sz w:val="16"/>
              </w:rPr>
              <w:t>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40F9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0D3BD">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07919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6077D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45303D">
            <w:pPr>
              <w:jc w:val="center"/>
            </w:pPr>
          </w:p>
        </w:tc>
      </w:tr>
      <w:tr w14:paraId="2E1DF3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56C1C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932A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F72CF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6444D">
            <w:pPr>
              <w:jc w:val="center"/>
            </w:pPr>
            <w:r>
              <w:rPr>
                <w:rFonts w:ascii="宋体" w:hAnsi="宋体" w:eastAsia="宋体"/>
                <w:sz w:val="16"/>
              </w:rPr>
              <w:t>档案室客房安全设备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95FE8">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742EB3">
            <w:pPr>
              <w:jc w:val="center"/>
            </w:pPr>
            <w:r>
              <w:rPr>
                <w:rFonts w:ascii="宋体" w:hAnsi="宋体" w:eastAsia="宋体"/>
                <w:sz w:val="16"/>
              </w:rPr>
              <w:t>&gt;=1套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DA5079">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6349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F22124">
            <w:pPr>
              <w:jc w:val="center"/>
            </w:pPr>
            <w:r>
              <w:rPr>
                <w:rFonts w:ascii="宋体" w:hAnsi="宋体" w:eastAsia="宋体"/>
                <w:sz w:val="16"/>
              </w:rPr>
              <w:t>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8A163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051A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B4E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B5262D">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01A7">
            <w:pPr>
              <w:jc w:val="center"/>
            </w:pPr>
          </w:p>
        </w:tc>
      </w:tr>
      <w:tr w14:paraId="516DF6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44D6D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676F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3A6B4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167EAC">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E4F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BF58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6D971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E115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08BD28">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02F5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DD79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AEFC2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897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C5A75">
            <w:pPr>
              <w:jc w:val="center"/>
            </w:pPr>
            <w:r>
              <w:rPr>
                <w:rFonts w:ascii="宋体" w:hAnsi="宋体" w:eastAsia="宋体"/>
                <w:sz w:val="16"/>
              </w:rPr>
              <w:t>年初该项目工作完成率指标设置为95%，但在项目实施过程中，已全部完成各项工作内容，绩效指标设置有偏差，在今后设置绩效指标时，要结合实际情况，合理设置绩效指标。</w:t>
            </w:r>
          </w:p>
        </w:tc>
      </w:tr>
      <w:tr w14:paraId="2435F16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4195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EEC19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6B3DF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92349">
            <w:pPr>
              <w:jc w:val="center"/>
            </w:pPr>
            <w:r>
              <w:rPr>
                <w:rFonts w:ascii="宋体" w:hAnsi="宋体" w:eastAsia="宋体"/>
                <w:sz w:val="16"/>
              </w:rPr>
              <w:t>各项工作完成时限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430D8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E3603">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65DD4D">
            <w:pPr>
              <w:jc w:val="center"/>
            </w:pPr>
            <w:r>
              <w:rPr>
                <w:rFonts w:ascii="宋体" w:hAnsi="宋体" w:eastAsia="宋体"/>
                <w:sz w:val="16"/>
              </w:rPr>
              <w:t>2024年11月1日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C047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43D0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1B8C1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76D5F">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0013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9260C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11C50">
            <w:pPr>
              <w:jc w:val="center"/>
            </w:pPr>
          </w:p>
        </w:tc>
      </w:tr>
      <w:tr w14:paraId="76EB88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BB6D6"/>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F1F082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522119">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9E1ED">
            <w:pPr>
              <w:jc w:val="center"/>
            </w:pPr>
            <w:r>
              <w:rPr>
                <w:rFonts w:ascii="宋体" w:hAnsi="宋体" w:eastAsia="宋体"/>
                <w:sz w:val="16"/>
              </w:rPr>
              <w:t>人力资源市场就业指导服务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869F2">
            <w:pPr>
              <w:jc w:val="center"/>
            </w:pPr>
            <w:r>
              <w:rPr>
                <w:rFonts w:ascii="宋体" w:hAnsi="宋体" w:eastAsia="宋体"/>
                <w:sz w:val="16"/>
              </w:rPr>
              <w:t>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0E2BA1">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B7A84C">
            <w:pPr>
              <w:jc w:val="center"/>
            </w:pPr>
            <w:r>
              <w:rPr>
                <w:rFonts w:ascii="宋体" w:hAnsi="宋体" w:eastAsia="宋体"/>
                <w:sz w:val="16"/>
              </w:rPr>
              <w:t>=29.64万元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D6AD1">
            <w:pPr>
              <w:jc w:val="center"/>
            </w:pPr>
            <w:r>
              <w:rPr>
                <w:rFonts w:ascii="宋体" w:hAnsi="宋体" w:eastAsia="宋体"/>
                <w:sz w:val="16"/>
              </w:rPr>
              <w:t>98.8%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618218">
            <w:pPr>
              <w:jc w:val="center"/>
            </w:pPr>
            <w:r>
              <w:rPr>
                <w:rFonts w:ascii="宋体" w:hAnsi="宋体" w:eastAsia="宋体"/>
                <w:sz w:val="16"/>
              </w:rPr>
              <w:t>11.64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92C2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57694">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164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C792BA">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2F9201">
            <w:pPr>
              <w:jc w:val="center"/>
            </w:pPr>
            <w:r>
              <w:rPr>
                <w:rFonts w:ascii="宋体" w:hAnsi="宋体" w:eastAsia="宋体"/>
                <w:sz w:val="16"/>
              </w:rPr>
              <w:t>因该项目采取竞价的方式，实际成交的价格较年初预算减少，最终以项目实际中标价格为准。</w:t>
            </w:r>
          </w:p>
        </w:tc>
      </w:tr>
      <w:tr w14:paraId="4B8055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11724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91E7C1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20917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1CA2F">
            <w:pPr>
              <w:jc w:val="center"/>
            </w:pPr>
            <w:r>
              <w:rPr>
                <w:rFonts w:ascii="宋体" w:hAnsi="宋体" w:eastAsia="宋体"/>
                <w:sz w:val="16"/>
              </w:rPr>
              <w:t>档案室改造各项费用成本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C59AF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9BAFF">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C707AD">
            <w:pPr>
              <w:jc w:val="center"/>
            </w:pPr>
            <w:r>
              <w:rPr>
                <w:rFonts w:ascii="宋体" w:hAnsi="宋体" w:eastAsia="宋体"/>
                <w:sz w:val="16"/>
              </w:rPr>
              <w:t>=16.12万元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355E3B">
            <w:pPr>
              <w:jc w:val="center"/>
            </w:pPr>
            <w:r>
              <w:rPr>
                <w:rFonts w:ascii="宋体" w:hAnsi="宋体" w:eastAsia="宋体"/>
                <w:sz w:val="16"/>
              </w:rPr>
              <w:t>80.6%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A82C97">
            <w:pPr>
              <w:jc w:val="center"/>
            </w:pPr>
            <w:r>
              <w:rPr>
                <w:rFonts w:ascii="宋体" w:hAnsi="宋体" w:eastAsia="宋体"/>
                <w:sz w:val="16"/>
              </w:rPr>
              <w:t>4.12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71E5B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081D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FFE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C34A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68702">
            <w:pPr>
              <w:jc w:val="center"/>
            </w:pPr>
            <w:r>
              <w:rPr>
                <w:rFonts w:ascii="宋体" w:hAnsi="宋体" w:eastAsia="宋体"/>
                <w:sz w:val="16"/>
              </w:rPr>
              <w:t>因该项目采取竞价的方式，实际成交的价格较年初预算减少，最终以项目实际中标价格为准。</w:t>
            </w:r>
          </w:p>
        </w:tc>
      </w:tr>
      <w:tr w14:paraId="6CE2150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90A80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C6F005">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28DF4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AF0649">
            <w:pPr>
              <w:jc w:val="center"/>
            </w:pPr>
            <w:r>
              <w:rPr>
                <w:rFonts w:ascii="宋体" w:hAnsi="宋体" w:eastAsia="宋体"/>
                <w:sz w:val="16"/>
              </w:rPr>
              <w:t>开展就业指导和就业援助，提供各项就业服务、职业指导等工作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A72E64">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991A6">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1DBDBD">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396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47D46D">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9C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2E72D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A6C2AE">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E3FBC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B2BCF">
            <w:pPr>
              <w:jc w:val="center"/>
            </w:pPr>
          </w:p>
        </w:tc>
      </w:tr>
      <w:tr w14:paraId="2D8FAB60">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9378CB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AD2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B601B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750FA1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B1CA6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4840">
            <w:pPr>
              <w:jc w:val="center"/>
            </w:pPr>
            <w:r>
              <w:rPr>
                <w:rFonts w:ascii="宋体" w:hAnsi="宋体" w:eastAsia="宋体"/>
                <w:sz w:val="16"/>
              </w:rPr>
              <w:t>93.11分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6C14E8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ECB45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B28A8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B47BE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B57C9DC"/>
        </w:tc>
      </w:tr>
    </w:tbl>
    <w:p w14:paraId="6B3F3FB3">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32"/>
        <w:gridCol w:w="776"/>
        <w:gridCol w:w="632"/>
        <w:gridCol w:w="632"/>
        <w:gridCol w:w="632"/>
        <w:gridCol w:w="632"/>
        <w:gridCol w:w="632"/>
        <w:gridCol w:w="632"/>
      </w:tblGrid>
      <w:tr w14:paraId="4B6EAF22">
        <w:tblPrEx>
          <w:tblCellMar>
            <w:top w:w="0" w:type="dxa"/>
            <w:left w:w="108" w:type="dxa"/>
            <w:bottom w:w="0" w:type="dxa"/>
            <w:right w:w="108" w:type="dxa"/>
          </w:tblCellMar>
        </w:tblPrEx>
        <w:tc>
          <w:tcPr>
            <w:tcW w:w="8848" w:type="dxa"/>
            <w:gridSpan w:val="14"/>
            <w:vAlign w:val="center"/>
          </w:tcPr>
          <w:p w14:paraId="1384C2C1">
            <w:pPr>
              <w:jc w:val="center"/>
            </w:pPr>
            <w:r>
              <w:rPr>
                <w:rFonts w:ascii="宋体" w:hAnsi="宋体" w:eastAsia="宋体"/>
                <w:sz w:val="24"/>
              </w:rPr>
              <w:t>项目支出绩效自评表</w:t>
            </w:r>
          </w:p>
        </w:tc>
      </w:tr>
      <w:tr w14:paraId="5247AAC0">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AC66B09">
            <w:pPr>
              <w:jc w:val="center"/>
            </w:pPr>
            <w:r>
              <w:rPr>
                <w:rFonts w:ascii="宋体" w:hAnsi="宋体" w:eastAsia="宋体"/>
                <w:sz w:val="24"/>
              </w:rPr>
              <w:t>(2024年度)</w:t>
            </w:r>
          </w:p>
        </w:tc>
      </w:tr>
      <w:tr w14:paraId="3C84772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6D7BA8">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C0835AF">
            <w:pPr>
              <w:jc w:val="center"/>
            </w:pPr>
            <w:r>
              <w:rPr>
                <w:rFonts w:ascii="宋体" w:hAnsi="宋体" w:eastAsia="宋体"/>
                <w:sz w:val="16"/>
              </w:rPr>
              <w:t>昌吉州公共就业服务网络宣传及公益性招聘项目</w:t>
            </w:r>
          </w:p>
        </w:tc>
      </w:tr>
      <w:tr w14:paraId="1BC5F19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E12FE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69238E">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741B33">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C1D5D8A">
            <w:pPr>
              <w:jc w:val="center"/>
            </w:pPr>
            <w:r>
              <w:rPr>
                <w:rFonts w:ascii="宋体" w:hAnsi="宋体" w:eastAsia="宋体"/>
                <w:sz w:val="16"/>
              </w:rPr>
              <w:t>昌吉回族自治州公共就业服务局</w:t>
            </w:r>
          </w:p>
        </w:tc>
      </w:tr>
      <w:tr w14:paraId="4E0635D5">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835EB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245A98">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21E3D9">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86FBC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D4140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E1C73F">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B8E00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EBEDD4">
            <w:pPr>
              <w:jc w:val="center"/>
            </w:pPr>
            <w:r>
              <w:rPr>
                <w:rFonts w:ascii="宋体" w:hAnsi="宋体" w:eastAsia="宋体"/>
                <w:sz w:val="16"/>
              </w:rPr>
              <w:t>得分</w:t>
            </w:r>
          </w:p>
        </w:tc>
      </w:tr>
      <w:tr w14:paraId="674A58C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4AFDD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7701B8">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0314B5">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26D6DA">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6BC3C6">
            <w:pPr>
              <w:jc w:val="center"/>
            </w:pPr>
            <w:r>
              <w:rPr>
                <w:rFonts w:ascii="宋体" w:hAnsi="宋体" w:eastAsia="宋体"/>
                <w:sz w:val="16"/>
              </w:rPr>
              <w:t>17.70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35887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2C1311">
            <w:pPr>
              <w:jc w:val="center"/>
            </w:pPr>
            <w:r>
              <w:rPr>
                <w:rFonts w:ascii="宋体" w:hAnsi="宋体" w:eastAsia="宋体"/>
                <w:sz w:val="16"/>
              </w:rPr>
              <w:t>88.50%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CE34D">
            <w:pPr>
              <w:jc w:val="center"/>
            </w:pPr>
            <w:r>
              <w:rPr>
                <w:rFonts w:ascii="宋体" w:hAnsi="宋体" w:eastAsia="宋体"/>
                <w:sz w:val="16"/>
              </w:rPr>
              <w:t>7.12</w:t>
            </w:r>
          </w:p>
        </w:tc>
      </w:tr>
      <w:tr w14:paraId="748820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B6EA2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095DF">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964BC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3E848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CC5B6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E6309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5DB43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C4629">
            <w:pPr>
              <w:jc w:val="center"/>
            </w:pPr>
            <w:r>
              <w:rPr>
                <w:rFonts w:ascii="宋体" w:hAnsi="宋体" w:eastAsia="宋体"/>
                <w:sz w:val="16"/>
              </w:rPr>
              <w:t>—</w:t>
            </w:r>
          </w:p>
        </w:tc>
      </w:tr>
      <w:tr w14:paraId="2E51A04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9210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846304">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AE73BD">
            <w:pPr>
              <w:jc w:val="center"/>
            </w:pPr>
            <w:r>
              <w:rPr>
                <w:rFonts w:ascii="宋体" w:hAnsi="宋体" w:eastAsia="宋体"/>
                <w:sz w:val="16"/>
              </w:rPr>
              <w:t>30.00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E41C22">
            <w:pPr>
              <w:jc w:val="center"/>
            </w:pPr>
            <w:r>
              <w:rPr>
                <w:rFonts w:ascii="宋体" w:hAnsi="宋体" w:eastAsia="宋体"/>
                <w:sz w:val="16"/>
              </w:rPr>
              <w:t>20.00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AE8CF">
            <w:pPr>
              <w:jc w:val="center"/>
            </w:pPr>
            <w:r>
              <w:rPr>
                <w:rFonts w:ascii="宋体" w:hAnsi="宋体" w:eastAsia="宋体"/>
                <w:sz w:val="16"/>
              </w:rPr>
              <w:t>17.70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12D59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534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6099B">
            <w:pPr>
              <w:jc w:val="center"/>
            </w:pPr>
            <w:r>
              <w:rPr>
                <w:rFonts w:ascii="宋体" w:hAnsi="宋体" w:eastAsia="宋体"/>
                <w:sz w:val="16"/>
              </w:rPr>
              <w:t>—</w:t>
            </w:r>
          </w:p>
        </w:tc>
      </w:tr>
      <w:tr w14:paraId="6E7D91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9DD2524">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6F0FE9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4947777">
            <w:pPr>
              <w:jc w:val="center"/>
            </w:pPr>
            <w:r>
              <w:rPr>
                <w:rFonts w:ascii="宋体" w:hAnsi="宋体" w:eastAsia="宋体"/>
                <w:sz w:val="16"/>
              </w:rPr>
              <w:t>实际完成情况</w:t>
            </w:r>
          </w:p>
        </w:tc>
      </w:tr>
      <w:tr w14:paraId="1E2FE43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C9867"/>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8467AF2">
            <w:pPr>
              <w:jc w:val="both"/>
            </w:pPr>
            <w:r>
              <w:rPr>
                <w:rFonts w:ascii="宋体" w:hAnsi="宋体" w:eastAsia="宋体"/>
                <w:sz w:val="16"/>
              </w:rPr>
              <w:t>加快公共就业服务信息化推广应用，充分利用抖音平台，让更多求职者以更直观、更快捷的方式获取招聘信息；为用人单位搭建好平台，为各类求职人员提供不间断招聘服务，丰富招聘形式，让求职人员找到好工作</w:t>
            </w:r>
            <w:r>
              <w:rPr>
                <w:rFonts w:hint="eastAsia" w:ascii="宋体" w:hAnsi="宋体"/>
                <w:sz w:val="16"/>
                <w:lang w:eastAsia="zh-CN"/>
              </w:rPr>
              <w:t>，为</w:t>
            </w:r>
            <w:r>
              <w:rPr>
                <w:rFonts w:ascii="宋体" w:hAnsi="宋体" w:eastAsia="宋体"/>
                <w:sz w:val="16"/>
              </w:rPr>
              <w:t>企业精准有效招聘人才，实现用人单位与求职者精准对接，提升人岗匹配率。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2675D27">
            <w:pPr>
              <w:jc w:val="both"/>
            </w:pPr>
            <w:r>
              <w:rPr>
                <w:rFonts w:ascii="宋体" w:hAnsi="宋体" w:eastAsia="宋体"/>
                <w:sz w:val="16"/>
              </w:rPr>
              <w:t>截止12月31日，已制作创业人员典型事迹3人，基层公共就业服务人员典型事迹3人，就业人员典型事迹9人，通过对就业典型开展宣传，展现典型人物风采，弘扬敬业精神和奉献精神，提升基层公共就业服务人员职业荣誉感，营造良好的创业氛围。</w:t>
            </w:r>
          </w:p>
        </w:tc>
      </w:tr>
      <w:tr w14:paraId="239B278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4050F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69EBE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2F447B">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A6272F">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7651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CB7C60">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650A3D">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4C4A0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0D4433">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4DF8AD">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617DBC">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1582F">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9156E">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B37A78">
            <w:pPr>
              <w:jc w:val="center"/>
            </w:pPr>
            <w:r>
              <w:rPr>
                <w:rFonts w:ascii="宋体" w:hAnsi="宋体" w:eastAsia="宋体"/>
                <w:sz w:val="16"/>
              </w:rPr>
              <w:t>偏差原因分析及改进措施</w:t>
            </w:r>
          </w:p>
        </w:tc>
      </w:tr>
      <w:tr w14:paraId="3B87430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A74F7">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5187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07B1E">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81C476">
            <w:pPr>
              <w:jc w:val="center"/>
            </w:pPr>
            <w:r>
              <w:rPr>
                <w:rFonts w:ascii="宋体" w:hAnsi="宋体" w:eastAsia="宋体"/>
                <w:sz w:val="16"/>
              </w:rPr>
              <w:t>基层公共就业服务人员典型事迹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53DA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BFD372">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EEF3D3">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753AF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D1C7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B619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7000F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DA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A503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3CA92F">
            <w:pPr>
              <w:jc w:val="center"/>
            </w:pPr>
          </w:p>
        </w:tc>
      </w:tr>
      <w:tr w14:paraId="29CB7A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A4AC7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1544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21AC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53DFD">
            <w:pPr>
              <w:jc w:val="center"/>
            </w:pPr>
            <w:r>
              <w:rPr>
                <w:rFonts w:ascii="宋体" w:hAnsi="宋体" w:eastAsia="宋体"/>
                <w:sz w:val="16"/>
              </w:rPr>
              <w:t>创业人员典型事迹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B0EAD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6D4F75">
            <w:pPr>
              <w:jc w:val="center"/>
            </w:pPr>
            <w:r>
              <w:rPr>
                <w:rFonts w:ascii="宋体" w:hAnsi="宋体" w:eastAsia="宋体"/>
                <w:sz w:val="16"/>
              </w:rPr>
              <w:t>&gt;=3人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149DA9">
            <w:pPr>
              <w:jc w:val="center"/>
            </w:pPr>
            <w:r>
              <w:rPr>
                <w:rFonts w:ascii="宋体" w:hAnsi="宋体" w:eastAsia="宋体"/>
                <w:sz w:val="16"/>
              </w:rPr>
              <w:t>=3人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0E0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1BD0B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596C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9B6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346D0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AF2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41F6F0">
            <w:pPr>
              <w:jc w:val="center"/>
            </w:pPr>
          </w:p>
        </w:tc>
      </w:tr>
      <w:tr w14:paraId="459B6D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785302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B4BF2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D7CFD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17A0F">
            <w:pPr>
              <w:jc w:val="center"/>
            </w:pPr>
            <w:r>
              <w:rPr>
                <w:rFonts w:ascii="宋体" w:hAnsi="宋体" w:eastAsia="宋体"/>
                <w:sz w:val="16"/>
              </w:rPr>
              <w:t>就业人员典型事迹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FC2DD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1028BD">
            <w:pPr>
              <w:jc w:val="center"/>
            </w:pPr>
            <w:r>
              <w:rPr>
                <w:rFonts w:ascii="宋体" w:hAnsi="宋体" w:eastAsia="宋体"/>
                <w:sz w:val="16"/>
              </w:rPr>
              <w:t>&gt;=9人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B9386">
            <w:pPr>
              <w:jc w:val="center"/>
            </w:pPr>
            <w:r>
              <w:rPr>
                <w:rFonts w:ascii="宋体" w:hAnsi="宋体" w:eastAsia="宋体"/>
                <w:sz w:val="16"/>
              </w:rPr>
              <w:t>=9人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685AF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BF3E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EEC2B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03251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9145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6CCD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CE22B">
            <w:pPr>
              <w:jc w:val="center"/>
            </w:pPr>
          </w:p>
        </w:tc>
      </w:tr>
      <w:tr w14:paraId="042C66E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1BB628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D94850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3AD81">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CC7A1A">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09D6E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51B3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076C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BFF16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DAB01D">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BBAB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E63E5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9E54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38DB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5DEFD0">
            <w:pPr>
              <w:jc w:val="center"/>
            </w:pPr>
            <w:r>
              <w:rPr>
                <w:rFonts w:ascii="宋体" w:hAnsi="宋体" w:eastAsia="宋体"/>
                <w:sz w:val="16"/>
              </w:rPr>
              <w:t>年初该项目工作完成率指标设置为95%，但在项目实施过程中，已全部完成各项工作内容，绩效指标设置有偏差，在今后设置绩效指标时，要结合实际情况，合理设置绩效指标。</w:t>
            </w:r>
          </w:p>
        </w:tc>
      </w:tr>
      <w:tr w14:paraId="220CE9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A507B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51D6E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099C0">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5405FC">
            <w:pPr>
              <w:jc w:val="center"/>
            </w:pPr>
            <w:r>
              <w:rPr>
                <w:rFonts w:ascii="宋体" w:hAnsi="宋体" w:eastAsia="宋体"/>
                <w:sz w:val="16"/>
              </w:rPr>
              <w:t>项目资金支付及时率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E1A36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4044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6D4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AEAE2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E181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2EB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62F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8A83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D23A6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D4C8">
            <w:pPr>
              <w:jc w:val="center"/>
            </w:pPr>
          </w:p>
        </w:tc>
      </w:tr>
      <w:tr w14:paraId="0B8365A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BDE3AD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3BF02">
            <w:pPr>
              <w:jc w:val="center"/>
            </w:pPr>
            <w:r>
              <w:rPr>
                <w:rFonts w:ascii="宋体" w:hAnsi="宋体" w:eastAsia="宋体"/>
                <w:sz w:val="16"/>
              </w:rPr>
              <w:t>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C9E26">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1088">
            <w:pPr>
              <w:jc w:val="center"/>
            </w:pPr>
            <w:r>
              <w:rPr>
                <w:rFonts w:ascii="宋体" w:hAnsi="宋体" w:eastAsia="宋体"/>
                <w:sz w:val="16"/>
              </w:rPr>
              <w:t>人员视频制作及宣传费用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A5530C">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751E3A">
            <w:pPr>
              <w:jc w:val="center"/>
            </w:pPr>
            <w:r>
              <w:rPr>
                <w:rFonts w:ascii="宋体" w:hAnsi="宋体" w:eastAsia="宋体"/>
                <w:sz w:val="16"/>
              </w:rPr>
              <w:t>&lt;=20万元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F52058">
            <w:pPr>
              <w:jc w:val="center"/>
            </w:pPr>
            <w:r>
              <w:rPr>
                <w:rFonts w:ascii="宋体" w:hAnsi="宋体" w:eastAsia="宋体"/>
                <w:sz w:val="16"/>
              </w:rPr>
              <w:t>=17.7万元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2A101">
            <w:pPr>
              <w:jc w:val="center"/>
            </w:pPr>
            <w:r>
              <w:rPr>
                <w:rFonts w:ascii="宋体" w:hAnsi="宋体" w:eastAsia="宋体"/>
                <w:sz w:val="16"/>
              </w:rPr>
              <w:t>88.5%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C403B4">
            <w:pPr>
              <w:jc w:val="center"/>
            </w:pPr>
            <w:r>
              <w:rPr>
                <w:rFonts w:ascii="宋体" w:hAnsi="宋体" w:eastAsia="宋体"/>
                <w:sz w:val="16"/>
              </w:rPr>
              <w:t>14.25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DDB18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35A1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946D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B7B3D9">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81A9">
            <w:pPr>
              <w:jc w:val="center"/>
            </w:pPr>
            <w:r>
              <w:rPr>
                <w:rFonts w:ascii="宋体" w:hAnsi="宋体" w:eastAsia="宋体"/>
                <w:sz w:val="16"/>
              </w:rPr>
              <w:t>因该项目采取竞价的方式，实际成交的价格较年初预算减少，最终以项目实际中标价格为准。</w:t>
            </w:r>
          </w:p>
        </w:tc>
      </w:tr>
      <w:tr w14:paraId="024FE0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80AF8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116E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09A47">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48262">
            <w:pPr>
              <w:jc w:val="center"/>
            </w:pPr>
            <w:r>
              <w:rPr>
                <w:rFonts w:ascii="宋体" w:hAnsi="宋体" w:eastAsia="宋体"/>
                <w:sz w:val="16"/>
              </w:rPr>
              <w:t>促进高校毕业生在企业稳定就业、促进创业带动就业倍增效应、营造良好就业创业氛围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C13AC7">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CB5941">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A4DF9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E98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7F23F">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DCA1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73362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3F8253">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7A9D2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A568F">
            <w:pPr>
              <w:jc w:val="center"/>
            </w:pPr>
          </w:p>
        </w:tc>
      </w:tr>
      <w:tr w14:paraId="3E059C72">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DE6E859">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66AB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66C5D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7F1B8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6BA4F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A6F5BC">
            <w:pPr>
              <w:jc w:val="center"/>
            </w:pPr>
            <w:r>
              <w:rPr>
                <w:rFonts w:ascii="宋体" w:hAnsi="宋体" w:eastAsia="宋体"/>
                <w:sz w:val="16"/>
              </w:rPr>
              <w:t>90.84分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38FD8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731E1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CECE5C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50827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43873E"/>
        </w:tc>
      </w:tr>
    </w:tbl>
    <w:p w14:paraId="32EC7B95">
      <w:r>
        <w:br w:type="page"/>
      </w:r>
    </w:p>
    <w:tbl>
      <w:tblPr>
        <w:tblStyle w:val="9"/>
        <w:tblW w:w="0" w:type="auto"/>
        <w:tblInd w:w="0" w:type="dxa"/>
        <w:tblLayout w:type="autofit"/>
        <w:tblCellMar>
          <w:top w:w="0" w:type="dxa"/>
          <w:left w:w="108" w:type="dxa"/>
          <w:bottom w:w="0" w:type="dxa"/>
          <w:right w:w="108" w:type="dxa"/>
        </w:tblCellMar>
      </w:tblPr>
      <w:tblGrid>
        <w:gridCol w:w="628"/>
        <w:gridCol w:w="622"/>
        <w:gridCol w:w="622"/>
        <w:gridCol w:w="628"/>
        <w:gridCol w:w="625"/>
        <w:gridCol w:w="776"/>
        <w:gridCol w:w="631"/>
        <w:gridCol w:w="776"/>
        <w:gridCol w:w="631"/>
        <w:gridCol w:w="622"/>
        <w:gridCol w:w="622"/>
        <w:gridCol w:w="623"/>
        <w:gridCol w:w="622"/>
        <w:gridCol w:w="632"/>
      </w:tblGrid>
      <w:tr w14:paraId="07BA514A">
        <w:tc>
          <w:tcPr>
            <w:tcW w:w="8848" w:type="dxa"/>
            <w:gridSpan w:val="14"/>
            <w:vAlign w:val="center"/>
          </w:tcPr>
          <w:p w14:paraId="521E1B07">
            <w:pPr>
              <w:jc w:val="center"/>
            </w:pPr>
            <w:r>
              <w:rPr>
                <w:rFonts w:ascii="宋体" w:hAnsi="宋体" w:eastAsia="宋体"/>
                <w:sz w:val="24"/>
              </w:rPr>
              <w:t>项目支出绩效自评表</w:t>
            </w:r>
          </w:p>
        </w:tc>
      </w:tr>
      <w:tr w14:paraId="31A04054">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2BF2B5F">
            <w:pPr>
              <w:jc w:val="center"/>
            </w:pPr>
            <w:r>
              <w:rPr>
                <w:rFonts w:ascii="宋体" w:hAnsi="宋体" w:eastAsia="宋体"/>
                <w:sz w:val="24"/>
              </w:rPr>
              <w:t>(2024年度)</w:t>
            </w:r>
          </w:p>
        </w:tc>
      </w:tr>
      <w:tr w14:paraId="0D1698A8">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90C0B">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07057F">
            <w:pPr>
              <w:jc w:val="center"/>
            </w:pPr>
            <w:r>
              <w:rPr>
                <w:rFonts w:ascii="宋体" w:hAnsi="宋体" w:eastAsia="宋体"/>
                <w:sz w:val="16"/>
              </w:rPr>
              <w:t>昌吉州就业服务网软件开发与维护项目</w:t>
            </w:r>
          </w:p>
        </w:tc>
      </w:tr>
      <w:tr w14:paraId="333715E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731CB8">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F74489E">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DE5081">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0BCCB3">
            <w:pPr>
              <w:jc w:val="center"/>
            </w:pPr>
            <w:r>
              <w:rPr>
                <w:rFonts w:ascii="宋体" w:hAnsi="宋体" w:eastAsia="宋体"/>
                <w:sz w:val="16"/>
              </w:rPr>
              <w:t>昌吉回族自治州公共就业服务局</w:t>
            </w:r>
          </w:p>
        </w:tc>
      </w:tr>
      <w:tr w14:paraId="439591F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DDA87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E7711D">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A27CAD">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B5B712">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5A344F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2C077C">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0A3804">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CADAFA">
            <w:pPr>
              <w:jc w:val="center"/>
            </w:pPr>
            <w:r>
              <w:rPr>
                <w:rFonts w:ascii="宋体" w:hAnsi="宋体" w:eastAsia="宋体"/>
                <w:sz w:val="16"/>
              </w:rPr>
              <w:t>得分</w:t>
            </w:r>
          </w:p>
        </w:tc>
      </w:tr>
      <w:tr w14:paraId="0E2DE2A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3D06A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D78C0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A8BFC7">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7F44BC">
            <w:pPr>
              <w:jc w:val="center"/>
            </w:pPr>
            <w:r>
              <w:rPr>
                <w:rFonts w:ascii="宋体" w:hAnsi="宋体" w:eastAsia="宋体"/>
                <w:sz w:val="16"/>
              </w:rPr>
              <w:t>36.24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703935">
            <w:pPr>
              <w:jc w:val="center"/>
            </w:pPr>
            <w:r>
              <w:rPr>
                <w:rFonts w:ascii="宋体" w:hAnsi="宋体" w:eastAsia="宋体"/>
                <w:sz w:val="16"/>
              </w:rPr>
              <w:t>36.24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E62A3A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9857EC">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11B34">
            <w:pPr>
              <w:jc w:val="center"/>
            </w:pPr>
            <w:r>
              <w:rPr>
                <w:rFonts w:ascii="宋体" w:hAnsi="宋体" w:eastAsia="宋体"/>
                <w:sz w:val="16"/>
              </w:rPr>
              <w:t>10.00</w:t>
            </w:r>
          </w:p>
        </w:tc>
      </w:tr>
      <w:tr w14:paraId="1A469AE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8A78B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D5E5D0">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4F18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8B17E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18917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2213B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5DAAC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46EF00">
            <w:pPr>
              <w:jc w:val="center"/>
            </w:pPr>
            <w:r>
              <w:rPr>
                <w:rFonts w:ascii="宋体" w:hAnsi="宋体" w:eastAsia="宋体"/>
                <w:sz w:val="16"/>
              </w:rPr>
              <w:t>—</w:t>
            </w:r>
          </w:p>
        </w:tc>
      </w:tr>
      <w:tr w14:paraId="5755D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0944CA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4A0FB9">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9688AD5">
            <w:pPr>
              <w:jc w:val="center"/>
            </w:pPr>
            <w:r>
              <w:rPr>
                <w:rFonts w:ascii="宋体" w:hAnsi="宋体" w:eastAsia="宋体"/>
                <w:sz w:val="16"/>
              </w:rPr>
              <w:t>40.00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5CA266">
            <w:pPr>
              <w:jc w:val="center"/>
            </w:pPr>
            <w:r>
              <w:rPr>
                <w:rFonts w:ascii="宋体" w:hAnsi="宋体" w:eastAsia="宋体"/>
                <w:sz w:val="16"/>
              </w:rPr>
              <w:t>36.24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68EB6F">
            <w:pPr>
              <w:jc w:val="center"/>
            </w:pPr>
            <w:r>
              <w:rPr>
                <w:rFonts w:ascii="宋体" w:hAnsi="宋体" w:eastAsia="宋体"/>
                <w:sz w:val="16"/>
              </w:rPr>
              <w:t>36.24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7E150B">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5F253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86FA7">
            <w:pPr>
              <w:jc w:val="center"/>
            </w:pPr>
            <w:r>
              <w:rPr>
                <w:rFonts w:ascii="宋体" w:hAnsi="宋体" w:eastAsia="宋体"/>
                <w:sz w:val="16"/>
              </w:rPr>
              <w:t>—</w:t>
            </w:r>
          </w:p>
        </w:tc>
      </w:tr>
      <w:tr w14:paraId="39211E2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82CF0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E97A9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01B5B73">
            <w:pPr>
              <w:jc w:val="center"/>
            </w:pPr>
            <w:r>
              <w:rPr>
                <w:rFonts w:ascii="宋体" w:hAnsi="宋体" w:eastAsia="宋体"/>
                <w:sz w:val="16"/>
              </w:rPr>
              <w:t>实际完成情况</w:t>
            </w:r>
          </w:p>
        </w:tc>
      </w:tr>
      <w:tr w14:paraId="7EAB0A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BC6594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765EBDB">
            <w:pPr>
              <w:jc w:val="both"/>
            </w:pPr>
            <w:r>
              <w:rPr>
                <w:rFonts w:ascii="宋体" w:hAnsi="宋体" w:eastAsia="宋体"/>
                <w:sz w:val="16"/>
              </w:rPr>
              <w:t>加快公共就业服务信息化推广应用，充分利用网络平台，让更多求职者以更直观、更快捷的方式获取招聘信息；为用人单位搭建好平台，为各类求职人员提供不断线招聘服务，丰富招聘形式，让求职人员找到好工作</w:t>
            </w:r>
            <w:r>
              <w:rPr>
                <w:rFonts w:hint="eastAsia" w:ascii="宋体" w:hAnsi="宋体"/>
                <w:sz w:val="16"/>
                <w:lang w:eastAsia="zh-CN"/>
              </w:rPr>
              <w:t>，为</w:t>
            </w:r>
            <w:r>
              <w:rPr>
                <w:rFonts w:ascii="宋体" w:hAnsi="宋体" w:eastAsia="宋体"/>
                <w:sz w:val="16"/>
              </w:rPr>
              <w:t>企业精准有效招聘人才，实现用人单位与求职者精准对接，提升人岗匹配率。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1AADCB02">
            <w:pPr>
              <w:jc w:val="both"/>
            </w:pPr>
            <w:r>
              <w:rPr>
                <w:rFonts w:hint="eastAsia" w:ascii="宋体" w:hAnsi="宋体"/>
                <w:sz w:val="16"/>
                <w:lang w:eastAsia="zh-CN"/>
              </w:rPr>
              <w:t>截至</w:t>
            </w:r>
            <w:r>
              <w:rPr>
                <w:rFonts w:ascii="宋体" w:hAnsi="宋体" w:eastAsia="宋体"/>
                <w:sz w:val="16"/>
              </w:rPr>
              <w:t>12月31日，正在进行昌吉州就业服务网软件开发与维护项目等级保护1次，国密算法测评1次，信息系统接口服务1次。加快公共就业服务信息化推广应用，充分利用网络平台，让更多求职者以更直观、更快捷的方式获取招聘信息。</w:t>
            </w:r>
          </w:p>
        </w:tc>
      </w:tr>
      <w:tr w14:paraId="068BD89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F89FDC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0891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5EB2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86F7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BC88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87D9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D3C29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5AE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D1B5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8385B6">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A8886">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7DF71">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3C4D4F">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E56408">
            <w:pPr>
              <w:jc w:val="center"/>
            </w:pPr>
            <w:r>
              <w:rPr>
                <w:rFonts w:ascii="宋体" w:hAnsi="宋体" w:eastAsia="宋体"/>
                <w:sz w:val="16"/>
              </w:rPr>
              <w:t>偏差原因分析及改进措施</w:t>
            </w:r>
          </w:p>
        </w:tc>
      </w:tr>
      <w:tr w14:paraId="542CC59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4A6F6E">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9AE494">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0CCA03">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E798">
            <w:pPr>
              <w:jc w:val="center"/>
            </w:pPr>
            <w:r>
              <w:rPr>
                <w:rFonts w:ascii="宋体" w:hAnsi="宋体" w:eastAsia="宋体"/>
                <w:sz w:val="16"/>
              </w:rPr>
              <w:t>昌吉州就业服务网信息系统接口服务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3EA1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31DF7">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3F584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164A3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237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682D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CF980">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B4C2F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2B362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5C095A">
            <w:pPr>
              <w:jc w:val="center"/>
            </w:pPr>
          </w:p>
        </w:tc>
      </w:tr>
      <w:tr w14:paraId="6B9BE12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C274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BEE4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514B4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676AB">
            <w:pPr>
              <w:jc w:val="center"/>
            </w:pPr>
            <w:r>
              <w:rPr>
                <w:rFonts w:ascii="宋体" w:hAnsi="宋体" w:eastAsia="宋体"/>
                <w:sz w:val="16"/>
              </w:rPr>
              <w:t>昌吉州就业服务网等级保护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4921C">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758EE">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7393D0">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69BE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2956BD">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0F86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D3FB5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5B2D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357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AF8C8D">
            <w:pPr>
              <w:jc w:val="center"/>
            </w:pPr>
          </w:p>
        </w:tc>
      </w:tr>
      <w:tr w14:paraId="5876C22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424894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F6F56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02C1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2EC581">
            <w:pPr>
              <w:jc w:val="center"/>
            </w:pPr>
            <w:r>
              <w:rPr>
                <w:rFonts w:ascii="宋体" w:hAnsi="宋体" w:eastAsia="宋体"/>
                <w:sz w:val="16"/>
              </w:rPr>
              <w:t>昌吉州就业服务网国密算法测评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B0CCB6">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B651A0">
            <w:pPr>
              <w:jc w:val="center"/>
            </w:pPr>
            <w:r>
              <w:rPr>
                <w:rFonts w:ascii="宋体" w:hAnsi="宋体" w:eastAsia="宋体"/>
                <w:sz w:val="16"/>
              </w:rPr>
              <w:t>&gt;=1次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B4EAB">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958D4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358EF">
            <w:pPr>
              <w:jc w:val="center"/>
            </w:pPr>
            <w:r>
              <w:rPr>
                <w:rFonts w:ascii="宋体" w:hAnsi="宋体" w:eastAsia="宋体"/>
                <w:sz w:val="16"/>
              </w:rPr>
              <w:t>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B14F2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9AFD7B">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480F3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83875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8405B">
            <w:pPr>
              <w:jc w:val="center"/>
            </w:pPr>
          </w:p>
        </w:tc>
      </w:tr>
      <w:tr w14:paraId="2512693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643D9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FAB5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C512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9AD15">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8C4C89">
            <w:pPr>
              <w:jc w:val="center"/>
            </w:pPr>
            <w:r>
              <w:rPr>
                <w:rFonts w:ascii="宋体" w:hAnsi="宋体" w:eastAsia="宋体"/>
                <w:sz w:val="16"/>
              </w:rPr>
              <w:t>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3BE17">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9313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7BD8E5">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90732">
            <w:pPr>
              <w:jc w:val="center"/>
            </w:pPr>
            <w:r>
              <w:rPr>
                <w:rFonts w:ascii="宋体" w:hAnsi="宋体" w:eastAsia="宋体"/>
                <w:sz w:val="16"/>
              </w:rPr>
              <w:t>8.53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94DED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66A82">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6EDE8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5D0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571153">
            <w:pPr>
              <w:jc w:val="center"/>
            </w:pPr>
            <w:r>
              <w:rPr>
                <w:rFonts w:ascii="宋体" w:hAnsi="宋体" w:eastAsia="宋体"/>
                <w:sz w:val="16"/>
              </w:rPr>
              <w:t>年初该项目工作完成率指标设置为95%，但在项目实施过程中，已全部完成各项工作内容，绩效指标设置有偏差，在今后设置绩效指标时，要结合实际情况，合理设置绩效指标。</w:t>
            </w:r>
          </w:p>
        </w:tc>
      </w:tr>
      <w:tr w14:paraId="42228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8D4FC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D0387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8BE8C">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75C63A">
            <w:pPr>
              <w:jc w:val="center"/>
            </w:pPr>
            <w:r>
              <w:rPr>
                <w:rFonts w:ascii="宋体" w:hAnsi="宋体" w:eastAsia="宋体"/>
                <w:sz w:val="16"/>
              </w:rPr>
              <w:t>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5CF1F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A97196">
            <w:pPr>
              <w:jc w:val="center"/>
            </w:pPr>
            <w:r>
              <w:rPr>
                <w:rFonts w:ascii="宋体" w:hAnsi="宋体" w:eastAsia="宋体"/>
                <w:sz w:val="16"/>
              </w:rPr>
              <w:t>=2024年11月1日前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7B7B27">
            <w:pPr>
              <w:jc w:val="center"/>
            </w:pPr>
            <w:r>
              <w:rPr>
                <w:rFonts w:ascii="宋体" w:hAnsi="宋体" w:eastAsia="宋体"/>
                <w:sz w:val="16"/>
              </w:rPr>
              <w:t>2024年8月16日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6BE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6ED8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E208F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730E65">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9B5B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890F0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E66591">
            <w:pPr>
              <w:jc w:val="center"/>
            </w:pPr>
          </w:p>
        </w:tc>
      </w:tr>
      <w:tr w14:paraId="48E190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E1DC1FD"/>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7BF0B0">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CF5EE77">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2E880">
            <w:pPr>
              <w:jc w:val="center"/>
            </w:pPr>
            <w:r>
              <w:rPr>
                <w:rFonts w:ascii="宋体" w:hAnsi="宋体" w:eastAsia="宋体"/>
                <w:sz w:val="16"/>
              </w:rPr>
              <w:t>昌吉州就业服务网系统应用接口服务、数据库安全加固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3EB25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B2E21">
            <w:pPr>
              <w:jc w:val="center"/>
            </w:pPr>
            <w:r>
              <w:rPr>
                <w:rFonts w:ascii="宋体" w:hAnsi="宋体" w:eastAsia="宋体"/>
                <w:sz w:val="16"/>
              </w:rPr>
              <w:t>&lt;=24万元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44FE0D">
            <w:pPr>
              <w:jc w:val="center"/>
            </w:pPr>
            <w:r>
              <w:rPr>
                <w:rFonts w:ascii="宋体" w:hAnsi="宋体" w:eastAsia="宋体"/>
                <w:sz w:val="16"/>
              </w:rPr>
              <w:t>=22.8万元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D981A">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30F923">
            <w:pPr>
              <w:jc w:val="center"/>
            </w:pPr>
            <w:r>
              <w:rPr>
                <w:rFonts w:ascii="宋体" w:hAnsi="宋体" w:eastAsia="宋体"/>
                <w:sz w:val="16"/>
              </w:rPr>
              <w:t>8.75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B8A53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C7B26">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2C6E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A1505D">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90A56">
            <w:pPr>
              <w:jc w:val="center"/>
            </w:pPr>
            <w:r>
              <w:rPr>
                <w:rFonts w:ascii="宋体" w:hAnsi="宋体" w:eastAsia="宋体"/>
                <w:sz w:val="16"/>
              </w:rPr>
              <w:t>因该项目采取竞价的方式，实际成交的价格较年初预算减少，最终以项目实际中标价格为准。</w:t>
            </w:r>
          </w:p>
        </w:tc>
      </w:tr>
      <w:tr w14:paraId="1AFB925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A613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EEB42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1C74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D4FDED">
            <w:pPr>
              <w:jc w:val="center"/>
            </w:pPr>
            <w:r>
              <w:rPr>
                <w:rFonts w:ascii="宋体" w:hAnsi="宋体" w:eastAsia="宋体"/>
                <w:sz w:val="16"/>
              </w:rPr>
              <w:t>昌吉州就业服务网等级保护和国密算法测评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D5D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9B49F7">
            <w:pPr>
              <w:jc w:val="center"/>
            </w:pPr>
            <w:r>
              <w:rPr>
                <w:rFonts w:ascii="宋体" w:hAnsi="宋体" w:eastAsia="宋体"/>
                <w:sz w:val="16"/>
              </w:rPr>
              <w:t>&lt;=12.24万元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58075D">
            <w:pPr>
              <w:jc w:val="center"/>
            </w:pPr>
            <w:r>
              <w:rPr>
                <w:rFonts w:ascii="宋体" w:hAnsi="宋体" w:eastAsia="宋体"/>
                <w:sz w:val="16"/>
              </w:rPr>
              <w:t>=11万元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4513D">
            <w:pPr>
              <w:jc w:val="center"/>
            </w:pPr>
            <w:r>
              <w:rPr>
                <w:rFonts w:ascii="宋体" w:hAnsi="宋体" w:eastAsia="宋体"/>
                <w:sz w:val="16"/>
              </w:rPr>
              <w:t>89.87%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2B9853">
            <w:pPr>
              <w:jc w:val="center"/>
            </w:pPr>
            <w:r>
              <w:rPr>
                <w:rFonts w:ascii="宋体" w:hAnsi="宋体" w:eastAsia="宋体"/>
                <w:sz w:val="16"/>
              </w:rPr>
              <w:t>7.47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6E59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73D6B7">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8DCE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9A59B">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278388">
            <w:pPr>
              <w:jc w:val="center"/>
            </w:pPr>
            <w:r>
              <w:rPr>
                <w:rFonts w:ascii="宋体" w:hAnsi="宋体" w:eastAsia="宋体"/>
                <w:sz w:val="16"/>
              </w:rPr>
              <w:t>因该项目采取竞价的方式，实际成交的价格较年初预算减少，最终以项目实际中标价格为准。</w:t>
            </w:r>
          </w:p>
        </w:tc>
      </w:tr>
      <w:tr w14:paraId="6716DB1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E2893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B6CF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F2B3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2A82CF">
            <w:pPr>
              <w:jc w:val="center"/>
            </w:pPr>
            <w:r>
              <w:rPr>
                <w:rFonts w:ascii="宋体" w:hAnsi="宋体" w:eastAsia="宋体"/>
                <w:sz w:val="16"/>
              </w:rPr>
              <w:t>完善昌吉州公共服务平台系统服务功能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C4A65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CDEAF">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19685">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1E891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4884A">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F3FD4">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4F7B3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460EF5">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88F8E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0438A">
            <w:pPr>
              <w:jc w:val="center"/>
            </w:pPr>
          </w:p>
        </w:tc>
      </w:tr>
      <w:tr w14:paraId="70A67FC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B79CF4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92FB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2C5237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881EE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0C17BB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9F87C">
            <w:pPr>
              <w:jc w:val="center"/>
            </w:pPr>
            <w:r>
              <w:rPr>
                <w:rFonts w:ascii="宋体" w:hAnsi="宋体" w:eastAsia="宋体"/>
                <w:sz w:val="16"/>
              </w:rPr>
              <w:t>95.75分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78AF3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77D247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65F35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72034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551A4D"/>
        </w:tc>
      </w:tr>
    </w:tbl>
    <w:p w14:paraId="4928BC55">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96"/>
        <w:gridCol w:w="632"/>
        <w:gridCol w:w="696"/>
        <w:gridCol w:w="632"/>
        <w:gridCol w:w="632"/>
        <w:gridCol w:w="632"/>
        <w:gridCol w:w="632"/>
        <w:gridCol w:w="632"/>
        <w:gridCol w:w="632"/>
        <w:gridCol w:w="632"/>
        <w:gridCol w:w="632"/>
      </w:tblGrid>
      <w:tr w14:paraId="5968C5A6">
        <w:tblPrEx>
          <w:tblCellMar>
            <w:top w:w="0" w:type="dxa"/>
            <w:left w:w="108" w:type="dxa"/>
            <w:bottom w:w="0" w:type="dxa"/>
            <w:right w:w="108" w:type="dxa"/>
          </w:tblCellMar>
        </w:tblPrEx>
        <w:tc>
          <w:tcPr>
            <w:tcW w:w="8848" w:type="dxa"/>
            <w:gridSpan w:val="14"/>
            <w:vAlign w:val="center"/>
          </w:tcPr>
          <w:p w14:paraId="3E22D455">
            <w:pPr>
              <w:jc w:val="center"/>
            </w:pPr>
            <w:r>
              <w:rPr>
                <w:rFonts w:ascii="宋体" w:hAnsi="宋体" w:eastAsia="宋体"/>
                <w:sz w:val="24"/>
              </w:rPr>
              <w:t>项目支出绩效自评表</w:t>
            </w:r>
          </w:p>
        </w:tc>
      </w:tr>
      <w:tr w14:paraId="4A152BC5">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53313611">
            <w:pPr>
              <w:jc w:val="center"/>
            </w:pPr>
            <w:r>
              <w:rPr>
                <w:rFonts w:ascii="宋体" w:hAnsi="宋体" w:eastAsia="宋体"/>
                <w:sz w:val="24"/>
              </w:rPr>
              <w:t>(2024年度)</w:t>
            </w:r>
          </w:p>
        </w:tc>
      </w:tr>
      <w:tr w14:paraId="1336516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D1C50">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95406F0">
            <w:pPr>
              <w:jc w:val="center"/>
            </w:pPr>
            <w:r>
              <w:rPr>
                <w:rFonts w:ascii="宋体" w:hAnsi="宋体" w:eastAsia="宋体"/>
                <w:sz w:val="16"/>
              </w:rPr>
              <w:t>昌吉州流动人员人事档案信息化建设</w:t>
            </w:r>
          </w:p>
        </w:tc>
      </w:tr>
      <w:tr w14:paraId="1DBE9E54">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64B1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385DC1">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35B2">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301FED3">
            <w:pPr>
              <w:jc w:val="center"/>
            </w:pPr>
            <w:r>
              <w:rPr>
                <w:rFonts w:ascii="宋体" w:hAnsi="宋体" w:eastAsia="宋体"/>
                <w:sz w:val="16"/>
              </w:rPr>
              <w:t>昌吉回族自治州公共就业服务局</w:t>
            </w:r>
          </w:p>
        </w:tc>
      </w:tr>
      <w:tr w14:paraId="7587BDB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D7978">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2254DC">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5F08B3">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3EDE23">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76E399">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6686CB">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2C0663">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46902">
            <w:pPr>
              <w:jc w:val="center"/>
            </w:pPr>
            <w:r>
              <w:rPr>
                <w:rFonts w:ascii="宋体" w:hAnsi="宋体" w:eastAsia="宋体"/>
                <w:sz w:val="16"/>
              </w:rPr>
              <w:t>得分</w:t>
            </w:r>
          </w:p>
        </w:tc>
      </w:tr>
      <w:tr w14:paraId="241684D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27062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95863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37993">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7F67EB">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9CC762">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9DD5BC">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E4454">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252D6E">
            <w:pPr>
              <w:jc w:val="center"/>
            </w:pPr>
            <w:r>
              <w:rPr>
                <w:rFonts w:ascii="宋体" w:hAnsi="宋体" w:eastAsia="宋体"/>
                <w:sz w:val="16"/>
              </w:rPr>
              <w:t>10.00</w:t>
            </w:r>
          </w:p>
        </w:tc>
      </w:tr>
      <w:tr w14:paraId="209949A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DB01E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C0C5B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A521B9">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D50B68">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F1C187">
            <w:pPr>
              <w:jc w:val="center"/>
            </w:pPr>
            <w:r>
              <w:rPr>
                <w:rFonts w:ascii="宋体" w:hAnsi="宋体" w:eastAsia="宋体"/>
                <w:sz w:val="16"/>
              </w:rPr>
              <w:t>31.00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73720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B0A69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65B76">
            <w:pPr>
              <w:jc w:val="center"/>
            </w:pPr>
            <w:r>
              <w:rPr>
                <w:rFonts w:ascii="宋体" w:hAnsi="宋体" w:eastAsia="宋体"/>
                <w:sz w:val="16"/>
              </w:rPr>
              <w:t>—</w:t>
            </w:r>
          </w:p>
        </w:tc>
      </w:tr>
      <w:tr w14:paraId="3EF5A1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AC2D63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7828FB2">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8D22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B57AB4">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BBC50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0EE662">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C5F1D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F6480">
            <w:pPr>
              <w:jc w:val="center"/>
            </w:pPr>
            <w:r>
              <w:rPr>
                <w:rFonts w:ascii="宋体" w:hAnsi="宋体" w:eastAsia="宋体"/>
                <w:sz w:val="16"/>
              </w:rPr>
              <w:t>—</w:t>
            </w:r>
          </w:p>
        </w:tc>
      </w:tr>
      <w:tr w14:paraId="300E23AB">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EC1AA4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3896A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39C35F0">
            <w:pPr>
              <w:jc w:val="center"/>
            </w:pPr>
            <w:r>
              <w:rPr>
                <w:rFonts w:ascii="宋体" w:hAnsi="宋体" w:eastAsia="宋体"/>
                <w:sz w:val="16"/>
              </w:rPr>
              <w:t>实际完成情况</w:t>
            </w:r>
          </w:p>
        </w:tc>
      </w:tr>
      <w:tr w14:paraId="2C27392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5D626C"/>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0C8F071">
            <w:pPr>
              <w:jc w:val="both"/>
            </w:pPr>
            <w:r>
              <w:rPr>
                <w:rFonts w:ascii="宋体" w:hAnsi="宋体" w:eastAsia="宋体"/>
                <w:sz w:val="16"/>
              </w:rPr>
              <w:t>按照“统筹规划、统一标准，业务协同、信息共享，分类指导、安全有序”的原则，在各级公共就业和人才服务机构推广使用全国统一软件，实现档案接收和转递“跨省通办”服务功能，提升全国档案服务和管理支撑能力。统一使用全国流动人员人事档案管理服务信息系统，实现档案接收和</w:t>
            </w:r>
            <w:r>
              <w:rPr>
                <w:rFonts w:hint="eastAsia" w:ascii="宋体" w:hAnsi="宋体"/>
                <w:sz w:val="16"/>
                <w:lang w:eastAsia="zh-CN"/>
              </w:rPr>
              <w:t>传递</w:t>
            </w:r>
            <w:r>
              <w:rPr>
                <w:rFonts w:ascii="宋体" w:hAnsi="宋体" w:eastAsia="宋体"/>
                <w:sz w:val="16"/>
              </w:rPr>
              <w:t>“全区通办”、“跨省通办”。</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5879C99">
            <w:pPr>
              <w:jc w:val="both"/>
            </w:pPr>
            <w:r>
              <w:rPr>
                <w:rFonts w:hint="eastAsia" w:ascii="宋体" w:hAnsi="宋体"/>
                <w:sz w:val="16"/>
                <w:lang w:eastAsia="zh-CN"/>
              </w:rPr>
              <w:t>截至</w:t>
            </w:r>
            <w:r>
              <w:rPr>
                <w:rFonts w:ascii="宋体" w:hAnsi="宋体" w:eastAsia="宋体"/>
                <w:sz w:val="16"/>
              </w:rPr>
              <w:t>2025年8月31日，已完成档案基本信息录入3500份、档案信息化扫描3500份、流动人员人事档案整理3500份。按照“统筹规划、统一标准，业务协同、信息共享，分类指导、安全有序”的原则，在各级公共就业和人才服务机构推广使用全国统一软件，实现档案接收和转递“跨省通办”服务功能，提升全国档案服务和管理支撑能力。</w:t>
            </w:r>
          </w:p>
        </w:tc>
      </w:tr>
      <w:tr w14:paraId="646454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D1F0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BEBB85">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3801A">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B80AF5">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3BE722">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4B17C">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EA04C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BC779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A056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0D89D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BA6413">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FA735">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9CBF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05F963">
            <w:pPr>
              <w:jc w:val="center"/>
            </w:pPr>
            <w:r>
              <w:rPr>
                <w:rFonts w:ascii="宋体" w:hAnsi="宋体" w:eastAsia="宋体"/>
                <w:sz w:val="16"/>
              </w:rPr>
              <w:t>偏差原因分析及改进措施</w:t>
            </w:r>
          </w:p>
        </w:tc>
      </w:tr>
      <w:tr w14:paraId="3CB53E3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28F86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17E8CD0">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4C1D99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54EE0">
            <w:pPr>
              <w:jc w:val="center"/>
            </w:pPr>
            <w:r>
              <w:rPr>
                <w:rFonts w:ascii="宋体" w:hAnsi="宋体" w:eastAsia="宋体"/>
                <w:sz w:val="16"/>
              </w:rPr>
              <w:t>档案基本信息录入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58C72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23D1C5">
            <w:pPr>
              <w:jc w:val="center"/>
            </w:pPr>
            <w:r>
              <w:rPr>
                <w:rFonts w:ascii="宋体" w:hAnsi="宋体" w:eastAsia="宋体"/>
                <w:sz w:val="16"/>
              </w:rPr>
              <w:t>&gt;=3500份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25E0">
            <w:pPr>
              <w:jc w:val="center"/>
            </w:pPr>
            <w:r>
              <w:rPr>
                <w:rFonts w:ascii="宋体" w:hAnsi="宋体" w:eastAsia="宋体"/>
                <w:sz w:val="16"/>
              </w:rPr>
              <w:t>=3500份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5EFC5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968A1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6161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64D3E2">
            <w:pPr>
              <w:jc w:val="center"/>
            </w:pPr>
            <w:r>
              <w:rPr>
                <w:rFonts w:ascii="宋体" w:hAnsi="宋体" w:eastAsia="宋体"/>
                <w:sz w:val="16"/>
              </w:rPr>
              <w:t>4200份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6B4E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34F4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D5BD31">
            <w:pPr>
              <w:jc w:val="center"/>
            </w:pPr>
          </w:p>
        </w:tc>
      </w:tr>
      <w:tr w14:paraId="30E9F19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037E9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95FEF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917A5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C8716A">
            <w:pPr>
              <w:jc w:val="center"/>
            </w:pPr>
            <w:r>
              <w:rPr>
                <w:rFonts w:ascii="宋体" w:hAnsi="宋体" w:eastAsia="宋体"/>
                <w:sz w:val="16"/>
              </w:rPr>
              <w:t>档案信息化扫描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133DC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913A76">
            <w:pPr>
              <w:jc w:val="center"/>
            </w:pPr>
            <w:r>
              <w:rPr>
                <w:rFonts w:ascii="宋体" w:hAnsi="宋体" w:eastAsia="宋体"/>
                <w:sz w:val="16"/>
              </w:rPr>
              <w:t>&gt;=3500份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3EFE1">
            <w:pPr>
              <w:jc w:val="center"/>
            </w:pPr>
            <w:r>
              <w:rPr>
                <w:rFonts w:ascii="宋体" w:hAnsi="宋体" w:eastAsia="宋体"/>
                <w:sz w:val="16"/>
              </w:rPr>
              <w:t>=3500份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325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15836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DDA5D">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ABDC8">
            <w:pPr>
              <w:jc w:val="center"/>
            </w:pPr>
            <w:r>
              <w:rPr>
                <w:rFonts w:ascii="宋体" w:hAnsi="宋体" w:eastAsia="宋体"/>
                <w:sz w:val="16"/>
              </w:rPr>
              <w:t>4200份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DEFF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4426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D62166">
            <w:pPr>
              <w:jc w:val="center"/>
            </w:pPr>
          </w:p>
        </w:tc>
      </w:tr>
      <w:tr w14:paraId="3077CF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90DF6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E1469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10BC4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104C2F">
            <w:pPr>
              <w:jc w:val="center"/>
            </w:pPr>
            <w:r>
              <w:rPr>
                <w:rFonts w:ascii="宋体" w:hAnsi="宋体" w:eastAsia="宋体"/>
                <w:sz w:val="16"/>
              </w:rPr>
              <w:t>流动人员人事档案整理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0AA55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CC81C">
            <w:pPr>
              <w:jc w:val="center"/>
            </w:pPr>
            <w:r>
              <w:rPr>
                <w:rFonts w:ascii="宋体" w:hAnsi="宋体" w:eastAsia="宋体"/>
                <w:sz w:val="16"/>
              </w:rPr>
              <w:t>&gt;=3500份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E24E8">
            <w:pPr>
              <w:jc w:val="center"/>
            </w:pPr>
            <w:r>
              <w:rPr>
                <w:rFonts w:ascii="宋体" w:hAnsi="宋体" w:eastAsia="宋体"/>
                <w:sz w:val="16"/>
              </w:rPr>
              <w:t>=3500份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5DF0A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681B2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83453A">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692408">
            <w:pPr>
              <w:jc w:val="center"/>
            </w:pPr>
            <w:r>
              <w:rPr>
                <w:rFonts w:ascii="宋体" w:hAnsi="宋体" w:eastAsia="宋体"/>
                <w:sz w:val="16"/>
              </w:rPr>
              <w:t>4200份</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A89F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4765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0E743">
            <w:pPr>
              <w:jc w:val="center"/>
            </w:pPr>
          </w:p>
        </w:tc>
      </w:tr>
      <w:tr w14:paraId="7EFE124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F39E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E5B0E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D94D9">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FD7C73">
            <w:pPr>
              <w:jc w:val="center"/>
            </w:pPr>
            <w:r>
              <w:rPr>
                <w:rFonts w:ascii="宋体" w:hAnsi="宋体" w:eastAsia="宋体"/>
                <w:sz w:val="16"/>
              </w:rPr>
              <w:t>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48B5E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C752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7608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5BB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968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807B59">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1D51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F905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45F4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485808">
            <w:pPr>
              <w:jc w:val="center"/>
            </w:pPr>
          </w:p>
        </w:tc>
      </w:tr>
      <w:tr w14:paraId="7519777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3AD5F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E08869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013B758">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D09C">
            <w:pPr>
              <w:jc w:val="center"/>
            </w:pPr>
            <w:r>
              <w:rPr>
                <w:rFonts w:ascii="宋体" w:hAnsi="宋体" w:eastAsia="宋体"/>
                <w:sz w:val="16"/>
              </w:rPr>
              <w:t>昌吉州流动人员人事档案工作完成时限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E5210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0E593B">
            <w:pPr>
              <w:jc w:val="center"/>
            </w:pPr>
            <w:r>
              <w:rPr>
                <w:rFonts w:ascii="宋体" w:hAnsi="宋体" w:eastAsia="宋体"/>
                <w:sz w:val="16"/>
              </w:rPr>
              <w:t>=2024年11月25日前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AF58CA">
            <w:pPr>
              <w:jc w:val="center"/>
            </w:pPr>
            <w:r>
              <w:rPr>
                <w:rFonts w:ascii="宋体" w:hAnsi="宋体" w:eastAsia="宋体"/>
                <w:sz w:val="16"/>
              </w:rPr>
              <w:t>2025年5月20日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FC2D2A">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28B37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6F557C">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C16C6B">
            <w:pPr>
              <w:jc w:val="center"/>
            </w:pPr>
            <w:r>
              <w:rPr>
                <w:rFonts w:ascii="宋体" w:hAnsi="宋体" w:eastAsia="宋体"/>
                <w:sz w:val="16"/>
              </w:rPr>
              <w:t>2023年12月10日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A0FC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59F0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EB7B5">
            <w:pPr>
              <w:jc w:val="center"/>
            </w:pPr>
            <w:r>
              <w:rPr>
                <w:rFonts w:ascii="宋体" w:hAnsi="宋体" w:eastAsia="宋体"/>
                <w:sz w:val="16"/>
              </w:rPr>
              <w:t>因需要与自治区人力资源网挂接，项目验收延后至2025年5月20日完成。</w:t>
            </w:r>
          </w:p>
        </w:tc>
      </w:tr>
      <w:tr w14:paraId="19AA503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564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A9C67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E5B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01EFA4">
            <w:pPr>
              <w:jc w:val="center"/>
            </w:pPr>
            <w:r>
              <w:rPr>
                <w:rFonts w:ascii="宋体" w:hAnsi="宋体" w:eastAsia="宋体"/>
                <w:sz w:val="16"/>
              </w:rPr>
              <w:t>昌吉州流动人员人事档案资金支付及时率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A55D4">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3C4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58856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3088F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18CFDA">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14F65E">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2C18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E519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04D178">
            <w:pPr>
              <w:jc w:val="center"/>
            </w:pPr>
            <w:r>
              <w:rPr>
                <w:rFonts w:ascii="宋体" w:hAnsi="宋体" w:eastAsia="宋体"/>
                <w:sz w:val="16"/>
              </w:rPr>
              <w:t>原始凭证,工作资料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8B7F9C">
            <w:pPr>
              <w:jc w:val="center"/>
            </w:pPr>
          </w:p>
        </w:tc>
      </w:tr>
      <w:tr w14:paraId="0C102E4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03AAF1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7185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3E6CB4">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6EDD2">
            <w:pPr>
              <w:jc w:val="center"/>
            </w:pPr>
            <w:r>
              <w:rPr>
                <w:rFonts w:ascii="宋体" w:hAnsi="宋体" w:eastAsia="宋体"/>
                <w:sz w:val="16"/>
              </w:rPr>
              <w:t>加快推进</w:t>
            </w:r>
            <w:r>
              <w:rPr>
                <w:rFonts w:hint="eastAsia" w:ascii="宋体" w:hAnsi="宋体"/>
                <w:sz w:val="16"/>
                <w:lang w:eastAsia="zh-CN"/>
              </w:rPr>
              <w:t>“互联网+政务服务”</w:t>
            </w:r>
            <w:r>
              <w:rPr>
                <w:rFonts w:ascii="宋体" w:hAnsi="宋体" w:eastAsia="宋体"/>
                <w:sz w:val="16"/>
              </w:rPr>
              <w:t>，通过数字化，为实现档案接收和</w:t>
            </w:r>
            <w:r>
              <w:rPr>
                <w:rFonts w:hint="eastAsia" w:ascii="宋体" w:hAnsi="宋体"/>
                <w:sz w:val="16"/>
                <w:lang w:eastAsia="zh-CN"/>
              </w:rPr>
              <w:t>传递</w:t>
            </w:r>
            <w:r>
              <w:rPr>
                <w:rFonts w:ascii="宋体" w:hAnsi="宋体" w:eastAsia="宋体"/>
                <w:sz w:val="16"/>
              </w:rPr>
              <w:t>逐步形成州级集中的档案基础信息,全面提升档案服务效率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24F4E">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253AF9">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B7DC51">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8A150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A7F7">
            <w:pPr>
              <w:jc w:val="center"/>
            </w:pPr>
            <w:r>
              <w:rPr>
                <w:rFonts w:ascii="宋体" w:hAnsi="宋体" w:eastAsia="宋体"/>
                <w:sz w:val="16"/>
              </w:rPr>
              <w:t>40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FB035">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4B20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CDE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29EA8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6FBC">
            <w:pPr>
              <w:jc w:val="center"/>
            </w:pPr>
          </w:p>
        </w:tc>
      </w:tr>
      <w:tr w14:paraId="2709419E">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29AC00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A7D1A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C86B2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C942CC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AC0B85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6C891">
            <w:pPr>
              <w:jc w:val="center"/>
            </w:pPr>
            <w:r>
              <w:rPr>
                <w:rFonts w:ascii="宋体" w:hAnsi="宋体" w:eastAsia="宋体"/>
                <w:sz w:val="16"/>
              </w:rPr>
              <w:t>90.00分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2DFFF8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88C134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B5BEF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307C7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A37EBD"/>
        </w:tc>
      </w:tr>
    </w:tbl>
    <w:p w14:paraId="3E1165F1">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32"/>
        <w:gridCol w:w="696"/>
        <w:gridCol w:w="696"/>
        <w:gridCol w:w="632"/>
        <w:gridCol w:w="632"/>
        <w:gridCol w:w="696"/>
        <w:gridCol w:w="632"/>
        <w:gridCol w:w="632"/>
        <w:gridCol w:w="632"/>
      </w:tblGrid>
      <w:tr w14:paraId="4EE7C54C">
        <w:tc>
          <w:tcPr>
            <w:tcW w:w="8848" w:type="dxa"/>
            <w:gridSpan w:val="14"/>
            <w:vAlign w:val="center"/>
          </w:tcPr>
          <w:p w14:paraId="04E5B2BD">
            <w:pPr>
              <w:jc w:val="center"/>
            </w:pPr>
            <w:r>
              <w:rPr>
                <w:rFonts w:ascii="宋体" w:hAnsi="宋体" w:eastAsia="宋体"/>
                <w:sz w:val="24"/>
              </w:rPr>
              <w:t>项目支出绩效自评表</w:t>
            </w:r>
          </w:p>
        </w:tc>
      </w:tr>
      <w:tr w14:paraId="16B548DB">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62D5E2D6">
            <w:pPr>
              <w:jc w:val="center"/>
            </w:pPr>
            <w:r>
              <w:rPr>
                <w:rFonts w:ascii="宋体" w:hAnsi="宋体" w:eastAsia="宋体"/>
                <w:sz w:val="24"/>
              </w:rPr>
              <w:t>(2024年度)</w:t>
            </w:r>
          </w:p>
        </w:tc>
      </w:tr>
      <w:tr w14:paraId="457219A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1C96C">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1AD6603">
            <w:pPr>
              <w:jc w:val="center"/>
            </w:pPr>
            <w:r>
              <w:rPr>
                <w:rFonts w:ascii="宋体" w:hAnsi="宋体" w:eastAsia="宋体"/>
                <w:sz w:val="16"/>
              </w:rPr>
              <w:t>昌吉州第十三届创业创新大赛</w:t>
            </w:r>
          </w:p>
        </w:tc>
      </w:tr>
      <w:tr w14:paraId="7E0B604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BC5B1">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3FC782C">
            <w:pPr>
              <w:jc w:val="center"/>
            </w:pPr>
            <w:r>
              <w:rPr>
                <w:rFonts w:ascii="宋体" w:hAnsi="宋体" w:eastAsia="宋体"/>
                <w:sz w:val="16"/>
              </w:rPr>
              <w:t>昌吉州公共就业服务中心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16E9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85EA52C">
            <w:pPr>
              <w:jc w:val="center"/>
            </w:pPr>
            <w:r>
              <w:rPr>
                <w:rFonts w:ascii="宋体" w:hAnsi="宋体" w:eastAsia="宋体"/>
                <w:sz w:val="16"/>
              </w:rPr>
              <w:t>昌吉回族自治州公共就业服务局</w:t>
            </w:r>
          </w:p>
        </w:tc>
      </w:tr>
      <w:tr w14:paraId="77A72A1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894AE4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66120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AF7636">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816B6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9E2188">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427A83">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FB308C">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BD450B">
            <w:pPr>
              <w:jc w:val="center"/>
            </w:pPr>
            <w:r>
              <w:rPr>
                <w:rFonts w:ascii="宋体" w:hAnsi="宋体" w:eastAsia="宋体"/>
                <w:sz w:val="16"/>
              </w:rPr>
              <w:t>得分</w:t>
            </w:r>
          </w:p>
        </w:tc>
      </w:tr>
      <w:tr w14:paraId="0C35E2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C3068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7D80E0">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637A2">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B643F24">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795FC1">
            <w:pPr>
              <w:jc w:val="center"/>
            </w:pPr>
            <w:r>
              <w:rPr>
                <w:rFonts w:ascii="宋体" w:hAnsi="宋体" w:eastAsia="宋体"/>
                <w:sz w:val="16"/>
              </w:rPr>
              <w:t>60.97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62A61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D33FE7">
            <w:pPr>
              <w:jc w:val="center"/>
            </w:pPr>
            <w:r>
              <w:rPr>
                <w:rFonts w:ascii="宋体" w:hAnsi="宋体" w:eastAsia="宋体"/>
                <w:sz w:val="16"/>
              </w:rPr>
              <w:t>87.10%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5F9B5">
            <w:pPr>
              <w:jc w:val="center"/>
            </w:pPr>
            <w:r>
              <w:rPr>
                <w:rFonts w:ascii="宋体" w:hAnsi="宋体" w:eastAsia="宋体"/>
                <w:sz w:val="16"/>
              </w:rPr>
              <w:t>6.77</w:t>
            </w:r>
          </w:p>
        </w:tc>
      </w:tr>
      <w:tr w14:paraId="5E890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034B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7D68B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DE45C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E66FF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9DC0B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25BEF8">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0327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F4545">
            <w:pPr>
              <w:jc w:val="center"/>
            </w:pPr>
            <w:r>
              <w:rPr>
                <w:rFonts w:ascii="宋体" w:hAnsi="宋体" w:eastAsia="宋体"/>
                <w:sz w:val="16"/>
              </w:rPr>
              <w:t>—</w:t>
            </w:r>
          </w:p>
        </w:tc>
      </w:tr>
      <w:tr w14:paraId="75F96E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401DAA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E7ACD6">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C94315">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12164">
            <w:pPr>
              <w:jc w:val="center"/>
            </w:pPr>
            <w:r>
              <w:rPr>
                <w:rFonts w:ascii="宋体" w:hAnsi="宋体" w:eastAsia="宋体"/>
                <w:sz w:val="16"/>
              </w:rPr>
              <w:t>70.00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381293">
            <w:pPr>
              <w:jc w:val="center"/>
            </w:pPr>
            <w:r>
              <w:rPr>
                <w:rFonts w:ascii="宋体" w:hAnsi="宋体" w:eastAsia="宋体"/>
                <w:sz w:val="16"/>
              </w:rPr>
              <w:t>60.97</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CE947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458D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2CC6C">
            <w:pPr>
              <w:jc w:val="center"/>
            </w:pPr>
            <w:r>
              <w:rPr>
                <w:rFonts w:ascii="宋体" w:hAnsi="宋体" w:eastAsia="宋体"/>
                <w:sz w:val="16"/>
              </w:rPr>
              <w:t>—</w:t>
            </w:r>
          </w:p>
        </w:tc>
      </w:tr>
      <w:tr w14:paraId="10F08B6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7A6A65">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E33393E">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4F4BD85">
            <w:pPr>
              <w:jc w:val="center"/>
            </w:pPr>
            <w:r>
              <w:rPr>
                <w:rFonts w:ascii="宋体" w:hAnsi="宋体" w:eastAsia="宋体"/>
                <w:sz w:val="16"/>
              </w:rPr>
              <w:t>实际完成情况</w:t>
            </w:r>
          </w:p>
        </w:tc>
      </w:tr>
      <w:tr w14:paraId="6B570C6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C32AF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0667A7C">
            <w:pPr>
              <w:jc w:val="both"/>
            </w:pPr>
            <w:r>
              <w:rPr>
                <w:rFonts w:ascii="宋体" w:hAnsi="宋体" w:eastAsia="宋体"/>
                <w:sz w:val="16"/>
              </w:rPr>
              <w:t>为全面贯彻落实党的二十大精神，深入实施就业优先战略，立足新发展阶段、贯彻新发展理念、构建新发展格局，坚持以营造创业创新氛围、培养创业创新意识为目标导向，通过组织实施2024年“中国创翼”昌吉州第十三届创业创新大赛，选拔一批优秀项目参加2024年“中国创翼”自治区创业创新大赛和人社部2024年“中国创翼”国家赛事，推进我州以创新引领创业、创业带动就业、全力推进“大众创业、万众创新”向高质量纵深发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493BA7E">
            <w:pPr>
              <w:jc w:val="both"/>
            </w:pPr>
            <w:r>
              <w:rPr>
                <w:rFonts w:hint="eastAsia" w:ascii="宋体" w:hAnsi="宋体"/>
                <w:sz w:val="16"/>
                <w:lang w:eastAsia="zh-CN"/>
              </w:rPr>
              <w:t>截至2024</w:t>
            </w:r>
            <w:r>
              <w:rPr>
                <w:rFonts w:ascii="宋体" w:hAnsi="宋体" w:eastAsia="宋体"/>
                <w:sz w:val="16"/>
              </w:rPr>
              <w:t>年12月31日，昌吉州第十三届创业创新大赛已完成主体赛项目43个，专项赛项目34个，创新创业大赛奖项33个，创业创新大赛评委专家26个，推进我州以创新引领创业、创业带动就业、全力推进“大众创业、万众创新”向高质量纵深发展。</w:t>
            </w:r>
          </w:p>
        </w:tc>
      </w:tr>
      <w:tr w14:paraId="49654F7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670FE34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85C97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8A22D7">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E7A4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151733">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8D5CF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D3853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86CABF">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420E6D">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A87CB8">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3009A">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E9EE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3B3143">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6C7BF">
            <w:pPr>
              <w:jc w:val="center"/>
            </w:pPr>
            <w:r>
              <w:rPr>
                <w:rFonts w:ascii="宋体" w:hAnsi="宋体" w:eastAsia="宋体"/>
                <w:sz w:val="16"/>
              </w:rPr>
              <w:t>偏差原因分析及改进措施</w:t>
            </w:r>
          </w:p>
        </w:tc>
      </w:tr>
      <w:tr w14:paraId="2D85D5C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DA718E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9683EC">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C1F67C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24C1C">
            <w:pPr>
              <w:jc w:val="center"/>
            </w:pPr>
            <w:r>
              <w:rPr>
                <w:rFonts w:ascii="宋体" w:hAnsi="宋体" w:eastAsia="宋体"/>
                <w:sz w:val="16"/>
              </w:rPr>
              <w:t>主体赛项目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DD8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F83B1">
            <w:pPr>
              <w:jc w:val="center"/>
            </w:pPr>
            <w:r>
              <w:rPr>
                <w:rFonts w:ascii="宋体" w:hAnsi="宋体" w:eastAsia="宋体"/>
                <w:sz w:val="16"/>
              </w:rPr>
              <w:t>&gt;=33个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19BE37">
            <w:pPr>
              <w:jc w:val="center"/>
            </w:pPr>
            <w:r>
              <w:rPr>
                <w:rFonts w:ascii="宋体" w:hAnsi="宋体" w:eastAsia="宋体"/>
                <w:sz w:val="16"/>
              </w:rPr>
              <w:t>=33个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E6877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A3926">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E99A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E3333">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2CC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66FE9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DC77F6">
            <w:pPr>
              <w:jc w:val="center"/>
            </w:pPr>
          </w:p>
        </w:tc>
      </w:tr>
      <w:tr w14:paraId="3174715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ACD8E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C07C0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275E52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196B51">
            <w:pPr>
              <w:jc w:val="center"/>
            </w:pPr>
            <w:r>
              <w:rPr>
                <w:rFonts w:ascii="宋体" w:hAnsi="宋体" w:eastAsia="宋体"/>
                <w:sz w:val="16"/>
              </w:rPr>
              <w:t>专项赛项目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E9A33D">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C769F8">
            <w:pPr>
              <w:jc w:val="center"/>
            </w:pPr>
            <w:r>
              <w:rPr>
                <w:rFonts w:ascii="宋体" w:hAnsi="宋体" w:eastAsia="宋体"/>
                <w:sz w:val="16"/>
              </w:rPr>
              <w:t>&gt;=26个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8B9DF8">
            <w:pPr>
              <w:jc w:val="center"/>
            </w:pPr>
            <w:r>
              <w:rPr>
                <w:rFonts w:ascii="宋体" w:hAnsi="宋体" w:eastAsia="宋体"/>
                <w:sz w:val="16"/>
              </w:rPr>
              <w:t>=26个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543C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3CB2E7">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E670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D39EE">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38AF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9746F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883999">
            <w:pPr>
              <w:jc w:val="center"/>
            </w:pPr>
          </w:p>
        </w:tc>
      </w:tr>
      <w:tr w14:paraId="6FBA469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808FF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502F9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C3AC38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515C5">
            <w:pPr>
              <w:jc w:val="center"/>
            </w:pPr>
            <w:r>
              <w:rPr>
                <w:rFonts w:ascii="宋体" w:hAnsi="宋体" w:eastAsia="宋体"/>
                <w:sz w:val="16"/>
              </w:rPr>
              <w:t>创业创新大赛评委专家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3986E">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30DBB">
            <w:pPr>
              <w:jc w:val="center"/>
            </w:pPr>
            <w:r>
              <w:rPr>
                <w:rFonts w:ascii="宋体" w:hAnsi="宋体" w:eastAsia="宋体"/>
                <w:sz w:val="16"/>
              </w:rPr>
              <w:t>&gt;=43个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805C7">
            <w:pPr>
              <w:jc w:val="center"/>
            </w:pPr>
            <w:r>
              <w:rPr>
                <w:rFonts w:ascii="宋体" w:hAnsi="宋体" w:eastAsia="宋体"/>
                <w:sz w:val="16"/>
              </w:rPr>
              <w:t>=43个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C82F4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A43F3">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7C1A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C0828">
            <w:pPr>
              <w:jc w:val="center"/>
            </w:pPr>
            <w:r>
              <w:rPr>
                <w:rFonts w:ascii="宋体" w:hAnsi="宋体" w:eastAsia="宋体"/>
                <w:sz w:val="16"/>
              </w:rPr>
              <w:t>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589E4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B750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28B0A">
            <w:pPr>
              <w:jc w:val="center"/>
            </w:pPr>
          </w:p>
        </w:tc>
      </w:tr>
      <w:tr w14:paraId="396063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456A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F9CC5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6F2DA2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11F35E">
            <w:pPr>
              <w:jc w:val="center"/>
            </w:pPr>
            <w:r>
              <w:rPr>
                <w:rFonts w:ascii="宋体" w:hAnsi="宋体" w:eastAsia="宋体"/>
                <w:sz w:val="16"/>
              </w:rPr>
              <w:t>创新创业大赛奖项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47E2B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72B6A">
            <w:pPr>
              <w:jc w:val="center"/>
            </w:pPr>
            <w:r>
              <w:rPr>
                <w:rFonts w:ascii="宋体" w:hAnsi="宋体" w:eastAsia="宋体"/>
                <w:sz w:val="16"/>
              </w:rPr>
              <w:t>&gt;=34个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BC7612">
            <w:pPr>
              <w:jc w:val="center"/>
            </w:pPr>
            <w:r>
              <w:rPr>
                <w:rFonts w:ascii="宋体" w:hAnsi="宋体" w:eastAsia="宋体"/>
                <w:sz w:val="16"/>
              </w:rPr>
              <w:t>=34个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5C21B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D56B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746B4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6D91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09E53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F205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28DCC">
            <w:pPr>
              <w:jc w:val="center"/>
            </w:pPr>
          </w:p>
        </w:tc>
      </w:tr>
      <w:tr w14:paraId="1C9802F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20B19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C9F4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0099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BCB77">
            <w:pPr>
              <w:jc w:val="center"/>
            </w:pPr>
            <w:r>
              <w:rPr>
                <w:rFonts w:ascii="宋体" w:hAnsi="宋体" w:eastAsia="宋体"/>
                <w:sz w:val="16"/>
              </w:rPr>
              <w:t>大赛各项工作完成率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694CC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B5F65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26FD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15F5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C638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33961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A1C8C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23740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9F86C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1A0F00">
            <w:pPr>
              <w:jc w:val="center"/>
            </w:pPr>
          </w:p>
        </w:tc>
      </w:tr>
      <w:tr w14:paraId="6763D8D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B39E7E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8C7D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C8161">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4F485A">
            <w:pPr>
              <w:jc w:val="center"/>
            </w:pPr>
            <w:r>
              <w:rPr>
                <w:rFonts w:ascii="宋体" w:hAnsi="宋体" w:eastAsia="宋体"/>
                <w:sz w:val="16"/>
              </w:rPr>
              <w:t>大赛工作完成时限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43B3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C149C4">
            <w:pPr>
              <w:jc w:val="center"/>
            </w:pPr>
            <w:r>
              <w:rPr>
                <w:rFonts w:ascii="宋体" w:hAnsi="宋体" w:eastAsia="宋体"/>
                <w:sz w:val="16"/>
              </w:rPr>
              <w:t>=2024年10月31日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C24386">
            <w:pPr>
              <w:jc w:val="center"/>
            </w:pPr>
            <w:r>
              <w:rPr>
                <w:rFonts w:ascii="宋体" w:hAnsi="宋体" w:eastAsia="宋体"/>
                <w:sz w:val="16"/>
              </w:rPr>
              <w:t>2024年5月29日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9D15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D6CA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DD17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85EE67">
            <w:pPr>
              <w:jc w:val="center"/>
            </w:pPr>
            <w:r>
              <w:rPr>
                <w:rFonts w:ascii="宋体" w:hAnsi="宋体" w:eastAsia="宋体"/>
                <w:sz w:val="16"/>
              </w:rPr>
              <w:t>2023年11月15日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E189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E5EF2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4ABD33">
            <w:pPr>
              <w:jc w:val="center"/>
            </w:pPr>
          </w:p>
        </w:tc>
      </w:tr>
      <w:tr w14:paraId="13F3727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80A65EA"/>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9542CD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18E52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4CAC87">
            <w:pPr>
              <w:jc w:val="center"/>
            </w:pPr>
            <w:r>
              <w:rPr>
                <w:rFonts w:ascii="宋体" w:hAnsi="宋体" w:eastAsia="宋体"/>
                <w:sz w:val="16"/>
              </w:rPr>
              <w:t>大赛赛事工作总成本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E53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AA5D3">
            <w:pPr>
              <w:jc w:val="center"/>
            </w:pPr>
            <w:r>
              <w:rPr>
                <w:rFonts w:ascii="宋体" w:hAnsi="宋体" w:eastAsia="宋体"/>
                <w:sz w:val="16"/>
              </w:rPr>
              <w:t>&lt;=40万元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46E90">
            <w:pPr>
              <w:jc w:val="center"/>
            </w:pPr>
            <w:r>
              <w:rPr>
                <w:rFonts w:ascii="宋体" w:hAnsi="宋体" w:eastAsia="宋体"/>
                <w:sz w:val="16"/>
              </w:rPr>
              <w:t>=34.67万元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4DE2A">
            <w:pPr>
              <w:jc w:val="center"/>
            </w:pPr>
            <w:r>
              <w:rPr>
                <w:rFonts w:ascii="宋体" w:hAnsi="宋体" w:eastAsia="宋体"/>
                <w:sz w:val="16"/>
              </w:rPr>
              <w:t>86.68%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8B530">
            <w:pPr>
              <w:jc w:val="center"/>
            </w:pPr>
            <w:r>
              <w:rPr>
                <w:rFonts w:ascii="宋体" w:hAnsi="宋体" w:eastAsia="宋体"/>
                <w:sz w:val="16"/>
              </w:rPr>
              <w:t>6.67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9688DB">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25D9CF">
            <w:pPr>
              <w:jc w:val="center"/>
            </w:pPr>
            <w:r>
              <w:rPr>
                <w:rFonts w:ascii="宋体" w:hAnsi="宋体" w:eastAsia="宋体"/>
                <w:sz w:val="16"/>
              </w:rPr>
              <w:t>35.415万元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5A373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0DD31D">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698DC">
            <w:pPr>
              <w:jc w:val="center"/>
            </w:pPr>
            <w:r>
              <w:rPr>
                <w:rFonts w:ascii="宋体" w:hAnsi="宋体" w:eastAsia="宋体"/>
                <w:sz w:val="16"/>
              </w:rPr>
              <w:t>按照州党委、政府精简办会的工作要求，减少大赛赛事办会的部分内容。</w:t>
            </w:r>
          </w:p>
        </w:tc>
      </w:tr>
      <w:tr w14:paraId="31C358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3E811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95156C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0CBB31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FF145F">
            <w:pPr>
              <w:jc w:val="center"/>
            </w:pPr>
            <w:r>
              <w:rPr>
                <w:rFonts w:ascii="宋体" w:hAnsi="宋体" w:eastAsia="宋体"/>
                <w:sz w:val="16"/>
              </w:rPr>
              <w:t>大赛获奖选手奖金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2DDA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D1A4C3">
            <w:pPr>
              <w:jc w:val="center"/>
            </w:pPr>
            <w:r>
              <w:rPr>
                <w:rFonts w:ascii="宋体" w:hAnsi="宋体" w:eastAsia="宋体"/>
                <w:sz w:val="16"/>
              </w:rPr>
              <w:t>&lt;=30万元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4AC5">
            <w:pPr>
              <w:jc w:val="center"/>
            </w:pPr>
            <w:r>
              <w:rPr>
                <w:rFonts w:ascii="宋体" w:hAnsi="宋体" w:eastAsia="宋体"/>
                <w:sz w:val="16"/>
              </w:rPr>
              <w:t>=26.3万元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6D8BE">
            <w:pPr>
              <w:jc w:val="center"/>
            </w:pPr>
            <w:r>
              <w:rPr>
                <w:rFonts w:ascii="宋体" w:hAnsi="宋体" w:eastAsia="宋体"/>
                <w:sz w:val="16"/>
              </w:rPr>
              <w:t>87.67%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C97B3">
            <w:pPr>
              <w:jc w:val="center"/>
            </w:pPr>
            <w:r>
              <w:rPr>
                <w:rFonts w:ascii="宋体" w:hAnsi="宋体" w:eastAsia="宋体"/>
                <w:sz w:val="16"/>
              </w:rPr>
              <w:t>6.92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0A515">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9A3B5">
            <w:pPr>
              <w:jc w:val="center"/>
            </w:pPr>
            <w:r>
              <w:rPr>
                <w:rFonts w:ascii="宋体" w:hAnsi="宋体" w:eastAsia="宋体"/>
                <w:sz w:val="16"/>
              </w:rPr>
              <w:t>25.6万元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EC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C1CE">
            <w:pPr>
              <w:jc w:val="center"/>
            </w:pPr>
            <w:r>
              <w:rPr>
                <w:rFonts w:ascii="宋体" w:hAnsi="宋体" w:eastAsia="宋体"/>
                <w:sz w:val="16"/>
              </w:rPr>
              <w:t>工作资料,原始凭证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761018">
            <w:pPr>
              <w:jc w:val="center"/>
            </w:pPr>
            <w:r>
              <w:rPr>
                <w:rFonts w:ascii="宋体" w:hAnsi="宋体" w:eastAsia="宋体"/>
                <w:sz w:val="16"/>
              </w:rPr>
              <w:t>按照昌吉州创业创新大赛的工作要求，创业大赛的赛道减少，大赛奖金减少。</w:t>
            </w:r>
          </w:p>
        </w:tc>
      </w:tr>
      <w:tr w14:paraId="17755B4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5C571A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68DA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CBB7E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B2A2A">
            <w:pPr>
              <w:jc w:val="center"/>
            </w:pPr>
            <w:r>
              <w:rPr>
                <w:rFonts w:ascii="宋体" w:hAnsi="宋体" w:eastAsia="宋体"/>
                <w:sz w:val="16"/>
              </w:rPr>
              <w:t>组织完成昌吉州创业创新大赛，营造创业创新氛围，激发创新引领创业、创业带动就业的社会效益</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8D5E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12F89B">
            <w:pPr>
              <w:jc w:val="center"/>
            </w:pPr>
            <w:r>
              <w:rPr>
                <w:rFonts w:ascii="宋体" w:hAnsi="宋体" w:eastAsia="宋体"/>
                <w:sz w:val="16"/>
              </w:rPr>
              <w:t>逐步提高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46BE54">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FF126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AF2F43">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22DE0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BE84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67A16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6FA0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5167">
            <w:pPr>
              <w:jc w:val="center"/>
            </w:pPr>
          </w:p>
        </w:tc>
      </w:tr>
      <w:tr w14:paraId="3FB76C4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31841F5">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9712D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8ED89E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FFC544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8D372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D5FD12">
            <w:pPr>
              <w:jc w:val="center"/>
            </w:pPr>
            <w:r>
              <w:rPr>
                <w:rFonts w:ascii="宋体" w:hAnsi="宋体" w:eastAsia="宋体"/>
                <w:sz w:val="16"/>
              </w:rPr>
              <w:t>90.36分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43D763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56CCA9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FEF5B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3D0F2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93F19AB"/>
        </w:tc>
      </w:tr>
    </w:tbl>
    <w:p w14:paraId="773DD4CA">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21"/>
        <w:gridCol w:w="612"/>
        <w:gridCol w:w="856"/>
        <w:gridCol w:w="696"/>
        <w:gridCol w:w="776"/>
        <w:gridCol w:w="630"/>
        <w:gridCol w:w="603"/>
        <w:gridCol w:w="603"/>
        <w:gridCol w:w="603"/>
        <w:gridCol w:w="603"/>
        <w:gridCol w:w="630"/>
      </w:tblGrid>
      <w:tr w14:paraId="3697EE36">
        <w:tc>
          <w:tcPr>
            <w:tcW w:w="8848" w:type="dxa"/>
            <w:gridSpan w:val="14"/>
            <w:vAlign w:val="center"/>
          </w:tcPr>
          <w:p w14:paraId="2960F12B">
            <w:pPr>
              <w:jc w:val="center"/>
            </w:pPr>
            <w:r>
              <w:rPr>
                <w:rFonts w:ascii="宋体" w:hAnsi="宋体" w:eastAsia="宋体"/>
                <w:sz w:val="24"/>
              </w:rPr>
              <w:t>项目支出绩效自评表</w:t>
            </w:r>
          </w:p>
        </w:tc>
      </w:tr>
      <w:tr w14:paraId="790F093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9C30A0C">
            <w:pPr>
              <w:jc w:val="center"/>
            </w:pPr>
            <w:r>
              <w:rPr>
                <w:rFonts w:ascii="宋体" w:hAnsi="宋体" w:eastAsia="宋体"/>
                <w:sz w:val="24"/>
              </w:rPr>
              <w:t>(2024年度)</w:t>
            </w:r>
          </w:p>
        </w:tc>
      </w:tr>
      <w:tr w14:paraId="299E4E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C70EE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223091B">
            <w:pPr>
              <w:jc w:val="center"/>
            </w:pPr>
            <w:r>
              <w:rPr>
                <w:rFonts w:ascii="宋体" w:hAnsi="宋体" w:eastAsia="宋体"/>
                <w:sz w:val="16"/>
              </w:rPr>
              <w:t>机构运行经费</w:t>
            </w:r>
          </w:p>
        </w:tc>
      </w:tr>
      <w:tr w14:paraId="084501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114753">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08F2A6">
            <w:pPr>
              <w:jc w:val="center"/>
            </w:pPr>
            <w:r>
              <w:rPr>
                <w:rFonts w:ascii="宋体" w:hAnsi="宋体" w:eastAsia="宋体"/>
                <w:sz w:val="16"/>
              </w:rPr>
              <w:t>昌吉回族自治州公共就业服务中心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0CE1CE">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5B8F920">
            <w:pPr>
              <w:jc w:val="center"/>
            </w:pPr>
            <w:r>
              <w:rPr>
                <w:rFonts w:ascii="宋体" w:hAnsi="宋体" w:eastAsia="宋体"/>
                <w:sz w:val="16"/>
              </w:rPr>
              <w:t>昌吉回族自治州公共就业服务局</w:t>
            </w:r>
          </w:p>
        </w:tc>
      </w:tr>
      <w:tr w14:paraId="0041543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495C9D">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3E6DD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5EED20">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DB761D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5AE99C">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160B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FFADD9">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2A948B">
            <w:pPr>
              <w:jc w:val="center"/>
            </w:pPr>
            <w:r>
              <w:rPr>
                <w:rFonts w:ascii="宋体" w:hAnsi="宋体" w:eastAsia="宋体"/>
                <w:sz w:val="16"/>
              </w:rPr>
              <w:t>得分</w:t>
            </w:r>
          </w:p>
        </w:tc>
      </w:tr>
      <w:tr w14:paraId="0EAA866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C38AE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853675">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CBAA8B">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0A489A">
            <w:pPr>
              <w:jc w:val="center"/>
            </w:pPr>
            <w:r>
              <w:rPr>
                <w:rFonts w:ascii="宋体" w:hAnsi="宋体" w:eastAsia="宋体"/>
                <w:sz w:val="16"/>
              </w:rPr>
              <w:t>25.14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9782E5">
            <w:pPr>
              <w:jc w:val="center"/>
            </w:pPr>
            <w:r>
              <w:rPr>
                <w:rFonts w:ascii="宋体" w:hAnsi="宋体" w:eastAsia="宋体"/>
                <w:sz w:val="16"/>
              </w:rPr>
              <w:t>24.55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C67ECB">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9F1012">
            <w:pPr>
              <w:jc w:val="center"/>
            </w:pPr>
            <w:r>
              <w:rPr>
                <w:rFonts w:ascii="宋体" w:hAnsi="宋体" w:eastAsia="宋体"/>
                <w:sz w:val="16"/>
              </w:rPr>
              <w:t>97.65%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640D1A">
            <w:pPr>
              <w:jc w:val="center"/>
            </w:pPr>
            <w:r>
              <w:rPr>
                <w:rFonts w:ascii="宋体" w:hAnsi="宋体" w:eastAsia="宋体"/>
                <w:sz w:val="16"/>
              </w:rPr>
              <w:t>9.41</w:t>
            </w:r>
          </w:p>
        </w:tc>
      </w:tr>
      <w:tr w14:paraId="054DB6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BB2BE1"/>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F7B5AB">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22811B">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BE1B11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F6968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F1495">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A61E3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38F91">
            <w:pPr>
              <w:jc w:val="center"/>
            </w:pPr>
            <w:r>
              <w:rPr>
                <w:rFonts w:ascii="宋体" w:hAnsi="宋体" w:eastAsia="宋体"/>
                <w:sz w:val="16"/>
              </w:rPr>
              <w:t>—</w:t>
            </w:r>
          </w:p>
        </w:tc>
      </w:tr>
      <w:tr w14:paraId="0A207CF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FEBD0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707F9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12F965">
            <w:pPr>
              <w:jc w:val="center"/>
            </w:pPr>
            <w:r>
              <w:rPr>
                <w:rFonts w:ascii="宋体" w:hAnsi="宋体" w:eastAsia="宋体"/>
                <w:sz w:val="16"/>
              </w:rPr>
              <w:t>65.00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2F5A7B">
            <w:pPr>
              <w:jc w:val="center"/>
            </w:pPr>
            <w:r>
              <w:rPr>
                <w:rFonts w:ascii="宋体" w:hAnsi="宋体" w:eastAsia="宋体"/>
                <w:sz w:val="16"/>
              </w:rPr>
              <w:t>25.14</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CD8A08">
            <w:pPr>
              <w:jc w:val="center"/>
            </w:pPr>
            <w:r>
              <w:rPr>
                <w:rFonts w:ascii="宋体" w:hAnsi="宋体" w:eastAsia="宋体"/>
                <w:sz w:val="16"/>
              </w:rPr>
              <w:t>24.55</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1183AF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AB9D88">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20E9B8">
            <w:pPr>
              <w:jc w:val="center"/>
            </w:pPr>
            <w:r>
              <w:rPr>
                <w:rFonts w:ascii="宋体" w:hAnsi="宋体" w:eastAsia="宋体"/>
                <w:sz w:val="16"/>
              </w:rPr>
              <w:t>—</w:t>
            </w:r>
          </w:p>
        </w:tc>
      </w:tr>
      <w:tr w14:paraId="23DC0F1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652878">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1F05304">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D01024">
            <w:pPr>
              <w:jc w:val="center"/>
            </w:pPr>
            <w:r>
              <w:rPr>
                <w:rFonts w:ascii="宋体" w:hAnsi="宋体" w:eastAsia="宋体"/>
                <w:sz w:val="16"/>
              </w:rPr>
              <w:t>实际完成情况</w:t>
            </w:r>
          </w:p>
        </w:tc>
      </w:tr>
      <w:tr w14:paraId="4420DEB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FFB8C0"/>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0DC7D07">
            <w:pPr>
              <w:jc w:val="both"/>
            </w:pPr>
            <w:r>
              <w:rPr>
                <w:rFonts w:ascii="宋体" w:hAnsi="宋体" w:eastAsia="宋体"/>
                <w:sz w:val="16"/>
              </w:rPr>
              <w:t>实现地州本级及所属县市公共就业服务机构和乡镇(街道)、社区（村）就业和社会保障服务平台和服务配备办公设备。同时保障单位的正常运行。</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872310B">
            <w:pPr>
              <w:jc w:val="both"/>
            </w:pPr>
            <w:r>
              <w:rPr>
                <w:rFonts w:ascii="宋体" w:hAnsi="宋体" w:eastAsia="宋体"/>
                <w:sz w:val="16"/>
              </w:rPr>
              <w:t>按照机构运行经费的项目要求，</w:t>
            </w:r>
            <w:r>
              <w:rPr>
                <w:rFonts w:hint="eastAsia" w:ascii="宋体" w:hAnsi="宋体"/>
                <w:sz w:val="16"/>
                <w:lang w:eastAsia="zh-CN"/>
              </w:rPr>
              <w:t>截至</w:t>
            </w:r>
            <w:r>
              <w:rPr>
                <w:rFonts w:ascii="宋体" w:hAnsi="宋体" w:eastAsia="宋体"/>
                <w:sz w:val="16"/>
              </w:rPr>
              <w:t>8月31日已完成昌吉州标准化建设的工作，其中包括购买笔记本电脑8台，购买台式电脑20台等，慰问南疆三地州工作站人员。</w:t>
            </w:r>
          </w:p>
        </w:tc>
      </w:tr>
      <w:tr w14:paraId="6EE78E59">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3552854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3418BA">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21BF3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9151BD">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6E020">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6D9E9">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988522">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4BC83C">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6C9BA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0B0C4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ECD90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0DC67">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0C756B">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3AEE5">
            <w:pPr>
              <w:jc w:val="center"/>
            </w:pPr>
            <w:r>
              <w:rPr>
                <w:rFonts w:ascii="宋体" w:hAnsi="宋体" w:eastAsia="宋体"/>
                <w:sz w:val="16"/>
              </w:rPr>
              <w:t>偏差原因分析及改进措施</w:t>
            </w:r>
          </w:p>
        </w:tc>
      </w:tr>
      <w:tr w14:paraId="13ECEEC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3B27B22">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BFCE24B">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7F7CC4">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9194">
            <w:pPr>
              <w:jc w:val="center"/>
            </w:pPr>
            <w:r>
              <w:rPr>
                <w:rFonts w:ascii="宋体" w:hAnsi="宋体" w:eastAsia="宋体"/>
                <w:sz w:val="16"/>
              </w:rPr>
              <w:t>购买台式电脑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AD3DA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348844">
            <w:pPr>
              <w:jc w:val="center"/>
            </w:pPr>
            <w:r>
              <w:rPr>
                <w:rFonts w:ascii="宋体" w:hAnsi="宋体" w:eastAsia="宋体"/>
                <w:sz w:val="16"/>
              </w:rPr>
              <w:t>&gt;=20台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FA69A">
            <w:pPr>
              <w:jc w:val="center"/>
            </w:pPr>
            <w:r>
              <w:rPr>
                <w:rFonts w:ascii="宋体" w:hAnsi="宋体" w:eastAsia="宋体"/>
                <w:sz w:val="16"/>
              </w:rPr>
              <w:t>=20台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E7DD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5DB6A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AAC7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C26CC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ACD5E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68F24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EFD61A">
            <w:pPr>
              <w:jc w:val="center"/>
            </w:pPr>
          </w:p>
        </w:tc>
      </w:tr>
      <w:tr w14:paraId="41C648C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2C2E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619FF0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209C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0E7E37">
            <w:pPr>
              <w:jc w:val="center"/>
            </w:pPr>
            <w:r>
              <w:rPr>
                <w:rFonts w:ascii="宋体" w:hAnsi="宋体" w:eastAsia="宋体"/>
                <w:sz w:val="16"/>
              </w:rPr>
              <w:t>购买笔记本电脑</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4AFE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E0EAB7">
            <w:pPr>
              <w:jc w:val="center"/>
            </w:pPr>
            <w:r>
              <w:rPr>
                <w:rFonts w:ascii="宋体" w:hAnsi="宋体" w:eastAsia="宋体"/>
                <w:sz w:val="16"/>
              </w:rPr>
              <w:t>&gt;=8台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A8A9CA">
            <w:pPr>
              <w:jc w:val="center"/>
            </w:pPr>
            <w:r>
              <w:rPr>
                <w:rFonts w:ascii="宋体" w:hAnsi="宋体" w:eastAsia="宋体"/>
                <w:sz w:val="16"/>
              </w:rPr>
              <w:t>=8台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41A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CA45D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16563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DE0AD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B6CE7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0166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F9C871">
            <w:pPr>
              <w:jc w:val="center"/>
            </w:pPr>
          </w:p>
        </w:tc>
      </w:tr>
      <w:tr w14:paraId="0FE5BAF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13DA5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4DA57C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67BA9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A0F484">
            <w:pPr>
              <w:jc w:val="center"/>
            </w:pPr>
            <w:r>
              <w:rPr>
                <w:rFonts w:ascii="宋体" w:hAnsi="宋体" w:eastAsia="宋体"/>
                <w:sz w:val="16"/>
              </w:rPr>
              <w:t>慰问南疆三地州工作站人员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E3052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F92E4">
            <w:pPr>
              <w:jc w:val="center"/>
            </w:pPr>
            <w:r>
              <w:rPr>
                <w:rFonts w:ascii="宋体" w:hAnsi="宋体" w:eastAsia="宋体"/>
                <w:sz w:val="16"/>
              </w:rPr>
              <w:t>&gt;=12人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A9881">
            <w:pPr>
              <w:jc w:val="center"/>
            </w:pPr>
            <w:r>
              <w:rPr>
                <w:rFonts w:ascii="宋体" w:hAnsi="宋体" w:eastAsia="宋体"/>
                <w:sz w:val="16"/>
              </w:rPr>
              <w:t>=18人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F441A">
            <w:pPr>
              <w:jc w:val="center"/>
            </w:pPr>
            <w:r>
              <w:rPr>
                <w:rFonts w:ascii="宋体" w:hAnsi="宋体" w:eastAsia="宋体"/>
                <w:sz w:val="16"/>
              </w:rPr>
              <w:t>150%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99A3A5">
            <w:pPr>
              <w:jc w:val="center"/>
            </w:pPr>
            <w:r>
              <w:rPr>
                <w:rFonts w:ascii="宋体" w:hAnsi="宋体" w:eastAsia="宋体"/>
                <w:sz w:val="16"/>
              </w:rPr>
              <w:t>2.5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2684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3B00A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F3B65">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7AF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39AED8">
            <w:pPr>
              <w:jc w:val="center"/>
            </w:pPr>
            <w:r>
              <w:rPr>
                <w:rFonts w:ascii="宋体" w:hAnsi="宋体" w:eastAsia="宋体"/>
                <w:sz w:val="16"/>
              </w:rPr>
              <w:t>因南疆务工三地州务工困难人员，较年初预算</w:t>
            </w:r>
            <w:r>
              <w:rPr>
                <w:rFonts w:hint="eastAsia" w:ascii="宋体" w:hAnsi="宋体"/>
                <w:sz w:val="16"/>
                <w:lang w:eastAsia="zh-CN"/>
              </w:rPr>
              <w:t>人数</w:t>
            </w:r>
            <w:r>
              <w:rPr>
                <w:rFonts w:ascii="宋体" w:hAnsi="宋体" w:eastAsia="宋体"/>
                <w:sz w:val="16"/>
              </w:rPr>
              <w:t>增加，慰问困难务工人员有所增加。</w:t>
            </w:r>
          </w:p>
        </w:tc>
      </w:tr>
      <w:tr w14:paraId="1D693BB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B22F8A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7352E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BB638">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1621F">
            <w:pPr>
              <w:jc w:val="center"/>
            </w:pPr>
            <w:r>
              <w:rPr>
                <w:rFonts w:ascii="宋体" w:hAnsi="宋体" w:eastAsia="宋体"/>
                <w:sz w:val="16"/>
              </w:rPr>
              <w:t>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C5ED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307FC1">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48B4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39516F">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80763">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41BE6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2AEAB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28648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4FD9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D22AFF">
            <w:pPr>
              <w:jc w:val="center"/>
            </w:pPr>
            <w:r>
              <w:rPr>
                <w:rFonts w:ascii="宋体" w:hAnsi="宋体" w:eastAsia="宋体"/>
                <w:sz w:val="16"/>
              </w:rPr>
              <w:t>年初该项目工作完成率指标设置为95%，但在项目实施过程中，已全部完成各项工作内容，绩效指标设置有偏差，在今后设置绩效指标时，要结合实际情况，合理设置绩效指标。</w:t>
            </w:r>
          </w:p>
        </w:tc>
      </w:tr>
      <w:tr w14:paraId="1031F9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2CBA78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0BBFC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0E3B5">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D3362C">
            <w:pPr>
              <w:jc w:val="center"/>
            </w:pPr>
            <w:r>
              <w:rPr>
                <w:rFonts w:ascii="宋体" w:hAnsi="宋体" w:eastAsia="宋体"/>
                <w:sz w:val="16"/>
              </w:rPr>
              <w:t>工作完成时限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6D38C">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21154">
            <w:pPr>
              <w:jc w:val="center"/>
            </w:pPr>
            <w:r>
              <w:rPr>
                <w:rFonts w:ascii="宋体" w:hAnsi="宋体" w:eastAsia="宋体"/>
                <w:sz w:val="16"/>
              </w:rPr>
              <w:t>=2024年11月20日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D0AB47">
            <w:pPr>
              <w:jc w:val="center"/>
            </w:pPr>
            <w:r>
              <w:rPr>
                <w:rFonts w:ascii="宋体" w:hAnsi="宋体" w:eastAsia="宋体"/>
                <w:sz w:val="16"/>
              </w:rPr>
              <w:t>2024年11月15日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583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DF8AB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1C43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B9166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8293F1">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7BA3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266A19">
            <w:pPr>
              <w:jc w:val="center"/>
            </w:pPr>
          </w:p>
        </w:tc>
      </w:tr>
      <w:tr w14:paraId="1AB7838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1221C72"/>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80E58F2">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2138DB">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8812EE">
            <w:pPr>
              <w:jc w:val="center"/>
            </w:pPr>
            <w:r>
              <w:rPr>
                <w:rFonts w:ascii="宋体" w:hAnsi="宋体" w:eastAsia="宋体"/>
                <w:sz w:val="16"/>
              </w:rPr>
              <w:t>昌吉州公共就业服务机构标准化建设费用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1F316D">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C6D2A1">
            <w:pPr>
              <w:jc w:val="center"/>
            </w:pPr>
            <w:r>
              <w:rPr>
                <w:rFonts w:ascii="宋体" w:hAnsi="宋体" w:eastAsia="宋体"/>
                <w:sz w:val="16"/>
              </w:rPr>
              <w:t>&lt;=24.23万元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1FF98">
            <w:pPr>
              <w:jc w:val="center"/>
            </w:pPr>
            <w:r>
              <w:rPr>
                <w:rFonts w:ascii="宋体" w:hAnsi="宋体" w:eastAsia="宋体"/>
                <w:sz w:val="16"/>
              </w:rPr>
              <w:t>=24.23万元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70659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C37556">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8F794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FE094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D496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5844E">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C38EC2">
            <w:pPr>
              <w:jc w:val="center"/>
            </w:pPr>
          </w:p>
        </w:tc>
      </w:tr>
      <w:tr w14:paraId="28F0B43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E8940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47370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84FA5C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7D0933">
            <w:pPr>
              <w:jc w:val="center"/>
            </w:pPr>
            <w:r>
              <w:rPr>
                <w:rFonts w:ascii="宋体" w:hAnsi="宋体" w:eastAsia="宋体"/>
                <w:sz w:val="16"/>
              </w:rPr>
              <w:t>慰问南疆三地州工作站人员费用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2604F0">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D724CE">
            <w:pPr>
              <w:jc w:val="center"/>
            </w:pPr>
            <w:r>
              <w:rPr>
                <w:rFonts w:ascii="宋体" w:hAnsi="宋体" w:eastAsia="宋体"/>
                <w:sz w:val="16"/>
              </w:rPr>
              <w:t>&lt;=0.9131万元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544B0">
            <w:pPr>
              <w:jc w:val="center"/>
            </w:pPr>
            <w:r>
              <w:rPr>
                <w:rFonts w:ascii="宋体" w:hAnsi="宋体" w:eastAsia="宋体"/>
                <w:sz w:val="16"/>
              </w:rPr>
              <w:t>=0.32万元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F3226">
            <w:pPr>
              <w:jc w:val="center"/>
            </w:pPr>
            <w:r>
              <w:rPr>
                <w:rFonts w:ascii="宋体" w:hAnsi="宋体" w:eastAsia="宋体"/>
                <w:sz w:val="16"/>
              </w:rPr>
              <w:t>35.05%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7FAD19">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0520A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1D7FA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27CCD4">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4656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979A4">
            <w:pPr>
              <w:jc w:val="center"/>
            </w:pPr>
            <w:r>
              <w:rPr>
                <w:rFonts w:ascii="宋体" w:hAnsi="宋体" w:eastAsia="宋体"/>
                <w:sz w:val="16"/>
              </w:rPr>
              <w:t>因全年只慰问南疆三地州务工人员2次，较全年4次减少，所以慰问南疆务工人员经费减少。</w:t>
            </w:r>
          </w:p>
        </w:tc>
      </w:tr>
      <w:tr w14:paraId="2771A25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31F54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29084F">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B7522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6F3E11">
            <w:pPr>
              <w:jc w:val="center"/>
            </w:pPr>
            <w:r>
              <w:rPr>
                <w:rFonts w:ascii="宋体" w:hAnsi="宋体" w:eastAsia="宋体"/>
                <w:sz w:val="16"/>
              </w:rPr>
              <w:t>不断提高就业服务水平，保障单位正常运转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23D901">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49F33">
            <w:pPr>
              <w:jc w:val="center"/>
            </w:pPr>
            <w:r>
              <w:rPr>
                <w:rFonts w:ascii="宋体" w:hAnsi="宋体" w:eastAsia="宋体"/>
                <w:sz w:val="16"/>
              </w:rPr>
              <w:t>逐步提升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58AAE">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F307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203AB">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1ABA1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E9ACF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51DECD">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78C5F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162641">
            <w:pPr>
              <w:jc w:val="center"/>
            </w:pPr>
          </w:p>
        </w:tc>
      </w:tr>
      <w:tr w14:paraId="023ADD0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28B3B124">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3DA8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5AA609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EE0A2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F8A15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BAD069">
            <w:pPr>
              <w:jc w:val="center"/>
            </w:pPr>
            <w:r>
              <w:rPr>
                <w:rFonts w:ascii="宋体" w:hAnsi="宋体" w:eastAsia="宋体"/>
                <w:sz w:val="16"/>
              </w:rPr>
              <w:t>91.38分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56E932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CF9FCA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560C5F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170EE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69D76A9"/>
        </w:tc>
      </w:tr>
    </w:tbl>
    <w:p w14:paraId="172E188B">
      <w:r>
        <w:br w:type="page"/>
      </w:r>
    </w:p>
    <w:p w14:paraId="27EDDD61">
      <w:pPr>
        <w:spacing w:line="640" w:lineRule="exact"/>
        <w:ind w:firstLine="640"/>
        <w:jc w:val="both"/>
        <w:outlineLvl w:val="2"/>
      </w:pPr>
      <w:r>
        <w:rPr>
          <w:rFonts w:ascii="黑体" w:hAnsi="黑体" w:eastAsia="黑体"/>
          <w:sz w:val="32"/>
        </w:rPr>
        <w:t>十二、其他需说明的事项</w:t>
      </w:r>
    </w:p>
    <w:p w14:paraId="797AA80E">
      <w:pPr>
        <w:spacing w:line="580" w:lineRule="exact"/>
        <w:ind w:firstLine="640"/>
        <w:jc w:val="both"/>
      </w:pPr>
      <w:r>
        <w:rPr>
          <w:rFonts w:ascii="仿宋_GB2312" w:hAnsi="仿宋_GB2312" w:eastAsia="仿宋_GB2312"/>
          <w:b w:val="0"/>
          <w:sz w:val="32"/>
        </w:rPr>
        <w:t>本单位无其他需说明的事项。</w:t>
      </w:r>
    </w:p>
    <w:p w14:paraId="01401B63">
      <w:r>
        <w:br w:type="page"/>
      </w:r>
    </w:p>
    <w:p w14:paraId="40E0C9E5">
      <w:pPr>
        <w:spacing w:line="240" w:lineRule="auto"/>
        <w:jc w:val="center"/>
        <w:outlineLvl w:val="1"/>
      </w:pPr>
      <w:r>
        <w:rPr>
          <w:rFonts w:ascii="黑体" w:hAnsi="黑体" w:eastAsia="黑体"/>
          <w:sz w:val="32"/>
        </w:rPr>
        <w:t>第三部分 专业名词解释</w:t>
      </w:r>
    </w:p>
    <w:p w14:paraId="08AB4BE3">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56A14F47">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01314A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6A6F8DE">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21B94F5">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288EF347">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0D050A3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E1362D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1F4A4835">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04A415AF">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3AAE8E5D">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02A02C2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053ED21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054B9D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0D5F53BD">
      <w:r>
        <w:br w:type="page"/>
      </w:r>
    </w:p>
    <w:p w14:paraId="1EEB2BBC">
      <w:pPr>
        <w:spacing w:line="240" w:lineRule="auto"/>
        <w:jc w:val="center"/>
        <w:outlineLvl w:val="1"/>
      </w:pPr>
      <w:r>
        <w:rPr>
          <w:rFonts w:ascii="黑体" w:hAnsi="黑体" w:eastAsia="黑体"/>
          <w:sz w:val="32"/>
        </w:rPr>
        <w:t>第四部分 部门决算报表（见附表）</w:t>
      </w:r>
    </w:p>
    <w:p w14:paraId="524D5F84">
      <w:pPr>
        <w:spacing w:line="240" w:lineRule="auto"/>
        <w:ind w:firstLine="640"/>
        <w:jc w:val="both"/>
      </w:pPr>
      <w:r>
        <w:rPr>
          <w:rFonts w:ascii="仿宋_GB2312" w:hAnsi="仿宋_GB2312" w:eastAsia="仿宋_GB2312"/>
          <w:b w:val="0"/>
          <w:sz w:val="32"/>
        </w:rPr>
        <w:t>一、《收入支出决算总表》</w:t>
      </w:r>
    </w:p>
    <w:p w14:paraId="5E63965B">
      <w:pPr>
        <w:spacing w:line="240" w:lineRule="auto"/>
        <w:ind w:firstLine="640"/>
        <w:jc w:val="both"/>
      </w:pPr>
      <w:r>
        <w:rPr>
          <w:rFonts w:ascii="仿宋_GB2312" w:hAnsi="仿宋_GB2312" w:eastAsia="仿宋_GB2312"/>
          <w:b w:val="0"/>
          <w:sz w:val="32"/>
        </w:rPr>
        <w:t>二、《收入决算表》</w:t>
      </w:r>
    </w:p>
    <w:p w14:paraId="0D5F12FB">
      <w:pPr>
        <w:spacing w:line="240" w:lineRule="auto"/>
        <w:ind w:firstLine="640"/>
        <w:jc w:val="both"/>
      </w:pPr>
      <w:r>
        <w:rPr>
          <w:rFonts w:ascii="仿宋_GB2312" w:hAnsi="仿宋_GB2312" w:eastAsia="仿宋_GB2312"/>
          <w:b w:val="0"/>
          <w:sz w:val="32"/>
        </w:rPr>
        <w:t>三、《支出决算表》</w:t>
      </w:r>
    </w:p>
    <w:p w14:paraId="72A3B0EF">
      <w:pPr>
        <w:spacing w:line="240" w:lineRule="auto"/>
        <w:ind w:firstLine="640"/>
        <w:jc w:val="both"/>
      </w:pPr>
      <w:r>
        <w:rPr>
          <w:rFonts w:ascii="仿宋_GB2312" w:hAnsi="仿宋_GB2312" w:eastAsia="仿宋_GB2312"/>
          <w:b w:val="0"/>
          <w:sz w:val="32"/>
        </w:rPr>
        <w:t>四、《财政拨款收入支出决算总表》</w:t>
      </w:r>
    </w:p>
    <w:p w14:paraId="404BF24D">
      <w:pPr>
        <w:spacing w:line="240" w:lineRule="auto"/>
        <w:ind w:firstLine="640"/>
        <w:jc w:val="both"/>
      </w:pPr>
      <w:r>
        <w:rPr>
          <w:rFonts w:ascii="仿宋_GB2312" w:hAnsi="仿宋_GB2312" w:eastAsia="仿宋_GB2312"/>
          <w:b w:val="0"/>
          <w:sz w:val="32"/>
        </w:rPr>
        <w:t>五、《一般公共预算财政拨款支出决算表》</w:t>
      </w:r>
    </w:p>
    <w:p w14:paraId="00527DA9">
      <w:pPr>
        <w:spacing w:line="240" w:lineRule="auto"/>
        <w:ind w:firstLine="640"/>
        <w:jc w:val="both"/>
      </w:pPr>
      <w:r>
        <w:rPr>
          <w:rFonts w:ascii="仿宋_GB2312" w:hAnsi="仿宋_GB2312" w:eastAsia="仿宋_GB2312"/>
          <w:b w:val="0"/>
          <w:sz w:val="32"/>
        </w:rPr>
        <w:t>六、《一般公共预算财政拨款基本支出决算表》</w:t>
      </w:r>
    </w:p>
    <w:p w14:paraId="23BBA6EE">
      <w:pPr>
        <w:spacing w:line="240" w:lineRule="auto"/>
        <w:ind w:firstLine="640"/>
        <w:jc w:val="both"/>
      </w:pPr>
      <w:r>
        <w:rPr>
          <w:rFonts w:ascii="仿宋_GB2312" w:hAnsi="仿宋_GB2312" w:eastAsia="仿宋_GB2312"/>
          <w:b w:val="0"/>
          <w:sz w:val="32"/>
        </w:rPr>
        <w:t>七、《政府性基金预算财政拨款收入支出决算表》</w:t>
      </w:r>
    </w:p>
    <w:p w14:paraId="0903005D">
      <w:pPr>
        <w:spacing w:line="240" w:lineRule="auto"/>
        <w:ind w:firstLine="640"/>
        <w:jc w:val="both"/>
      </w:pPr>
      <w:r>
        <w:rPr>
          <w:rFonts w:ascii="仿宋_GB2312" w:hAnsi="仿宋_GB2312" w:eastAsia="仿宋_GB2312"/>
          <w:b w:val="0"/>
          <w:sz w:val="32"/>
        </w:rPr>
        <w:t>八、《国有资本经营预算财政拨款收入支出决算表》</w:t>
      </w:r>
    </w:p>
    <w:p w14:paraId="7CF201E6">
      <w:pPr>
        <w:spacing w:line="240" w:lineRule="auto"/>
        <w:ind w:firstLine="640"/>
        <w:jc w:val="both"/>
      </w:pPr>
      <w:r>
        <w:rPr>
          <w:rFonts w:ascii="仿宋_GB2312" w:hAnsi="仿宋_GB2312" w:eastAsia="仿宋_GB2312"/>
          <w:b w:val="0"/>
          <w:sz w:val="32"/>
        </w:rPr>
        <w:t>九、《财政拨款“三公”经费支出决算表》</w:t>
      </w:r>
    </w:p>
    <w:p w14:paraId="4D92D69A">
      <w:pPr>
        <w:spacing w:line="240" w:lineRule="auto"/>
        <w:ind w:firstLine="640"/>
        <w:jc w:val="both"/>
      </w:pPr>
    </w:p>
    <w:p w14:paraId="019DFF53">
      <w:pPr>
        <w:spacing w:line="240" w:lineRule="auto"/>
        <w:ind w:firstLine="640"/>
        <w:jc w:val="both"/>
      </w:pPr>
    </w:p>
    <w:p w14:paraId="78961715">
      <w:pPr>
        <w:spacing w:line="240" w:lineRule="auto"/>
        <w:ind w:firstLine="640"/>
        <w:jc w:val="both"/>
      </w:pPr>
    </w:p>
    <w:p w14:paraId="6350FE94">
      <w:pPr>
        <w:spacing w:line="240" w:lineRule="auto"/>
        <w:ind w:firstLine="640"/>
        <w:jc w:val="both"/>
      </w:pPr>
    </w:p>
    <w:p w14:paraId="79162FBC">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2130FC5"/>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BC00919"/>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96D144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6592</Words>
  <Characters>7534</Characters>
  <Lines>0</Lines>
  <Paragraphs>0</Paragraphs>
  <TotalTime>8</TotalTime>
  <ScaleCrop>false</ScaleCrop>
  <LinksUpToDate>false</LinksUpToDate>
  <CharactersWithSpaces>7542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周丽君</cp:lastModifiedBy>
  <cp:lastPrinted>2024-07-22T11:58:00Z</cp:lastPrinted>
  <dcterms:modified xsi:type="dcterms:W3CDTF">2025-10-15T08:21:28Z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eyJoZGlkIjoiZTliZGUwNWM5NjQxODUyZjhjYWVlMWZjZWZmNTI5MzgiLCJ1c2VySWQiOiIyMDM3MTI1NTkifQ==</vt:lpwstr>
  </property>
</Properties>
</file>