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昌吉回族自治州公安局食品药品环境犯罪侦查分局2024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D92103E">
      <w:r>
        <w:br w:type="page"/>
      </w:r>
    </w:p>
    <w:p w14:paraId="0E1D6966">
      <w:pPr>
        <w:spacing w:line="640" w:lineRule="exact"/>
        <w:jc w:val="center"/>
        <w:outlineLvl w:val="1"/>
      </w:pPr>
      <w:r>
        <w:rPr>
          <w:rFonts w:ascii="黑体" w:hAnsi="黑体" w:eastAsia="黑体"/>
          <w:sz w:val="32"/>
        </w:rPr>
        <w:t>第一部分 单位概况</w:t>
      </w:r>
    </w:p>
    <w:p w14:paraId="3F00A9A0">
      <w:pPr>
        <w:spacing w:line="640" w:lineRule="exact"/>
        <w:ind w:firstLine="640"/>
        <w:jc w:val="both"/>
        <w:outlineLvl w:val="2"/>
      </w:pPr>
      <w:r>
        <w:rPr>
          <w:rFonts w:ascii="黑体" w:hAnsi="黑体" w:eastAsia="黑体"/>
          <w:sz w:val="32"/>
        </w:rPr>
        <w:t>一、主要职能</w:t>
      </w:r>
    </w:p>
    <w:p w14:paraId="1C0480FA">
      <w:pPr>
        <w:spacing w:line="580" w:lineRule="exact"/>
        <w:ind w:firstLine="640"/>
        <w:jc w:val="both"/>
      </w:pPr>
      <w:r>
        <w:rPr>
          <w:rFonts w:ascii="仿宋_GB2312" w:hAnsi="仿宋_GB2312" w:eastAsia="仿宋_GB2312"/>
          <w:sz w:val="32"/>
        </w:rPr>
        <w:t>掌握全州食品药品、知识产权、生态环境、森林草原、生物安全、制售伪劣商品等领域犯罪动态，拟定预防、打击对策；组织、指导、协调，监督全州公安机关开展对食品药品、知识产权、生态环境、森林草原、生物安全、制售伪劣商品等领域犯罪案件的侦查工作；侦办自治州范围内有重大影响的相关领域犯罪案件，依法办理自治州范围内上述领域有重大影响的由公安机关负责的行政案件。</w:t>
      </w:r>
    </w:p>
    <w:p w14:paraId="2E2397B5">
      <w:pPr>
        <w:spacing w:line="640" w:lineRule="exact"/>
        <w:ind w:firstLine="640"/>
        <w:jc w:val="both"/>
        <w:outlineLvl w:val="2"/>
      </w:pPr>
      <w:r>
        <w:rPr>
          <w:rFonts w:ascii="黑体" w:hAnsi="黑体" w:eastAsia="黑体"/>
          <w:sz w:val="32"/>
        </w:rPr>
        <w:t>二、机构设置及人员情况</w:t>
      </w:r>
    </w:p>
    <w:p w14:paraId="265B8AD6">
      <w:pPr>
        <w:spacing w:line="580" w:lineRule="exact"/>
        <w:ind w:firstLine="640"/>
        <w:jc w:val="both"/>
      </w:pPr>
      <w:r>
        <w:rPr>
          <w:rFonts w:ascii="仿宋_GB2312" w:hAnsi="仿宋_GB2312" w:eastAsia="仿宋_GB2312"/>
          <w:sz w:val="32"/>
        </w:rPr>
        <w:t>昌吉回族自治州公安局食品药品环境犯罪侦查分局2024年度，实有人数28人，其中：在职人员20人，减少1人；离休人员0人，增加0人；退休人员8人,增加1人。</w:t>
      </w:r>
    </w:p>
    <w:p w14:paraId="02E9F79B">
      <w:pPr>
        <w:spacing w:line="580" w:lineRule="exact"/>
        <w:ind w:firstLine="640"/>
        <w:jc w:val="both"/>
      </w:pPr>
      <w:r>
        <w:rPr>
          <w:rFonts w:ascii="仿宋_GB2312" w:hAnsi="仿宋_GB2312" w:eastAsia="仿宋_GB2312"/>
          <w:sz w:val="32"/>
        </w:rPr>
        <w:t>昌吉回族自治州公安局食品药品环境犯罪侦查分局无下属预算单位，下设4个科室，分别是：综合执法大队、生态环境犯罪侦察大队、食品药品犯罪侦察大队、治安（知识产权犯罪侦察）大队。</w:t>
      </w:r>
    </w:p>
    <w:p w14:paraId="293B48DE">
      <w:r>
        <w:br w:type="page"/>
      </w:r>
    </w:p>
    <w:p w14:paraId="4E63B6E1">
      <w:pPr>
        <w:spacing w:line="240" w:lineRule="auto"/>
        <w:jc w:val="center"/>
        <w:outlineLvl w:val="1"/>
      </w:pPr>
      <w:r>
        <w:rPr>
          <w:rFonts w:ascii="黑体" w:hAnsi="黑体" w:eastAsia="黑体"/>
          <w:sz w:val="32"/>
        </w:rPr>
        <w:t>第二部分 部门决算情况说明</w:t>
      </w:r>
    </w:p>
    <w:p w14:paraId="387F17B9">
      <w:pPr>
        <w:spacing w:line="640" w:lineRule="exact"/>
        <w:ind w:firstLine="640"/>
        <w:jc w:val="both"/>
        <w:outlineLvl w:val="2"/>
      </w:pPr>
      <w:r>
        <w:rPr>
          <w:rFonts w:ascii="黑体" w:hAnsi="黑体" w:eastAsia="黑体"/>
          <w:sz w:val="32"/>
        </w:rPr>
        <w:t>一、收入支出决算总体情况说明</w:t>
      </w:r>
    </w:p>
    <w:p w14:paraId="4AB7920E">
      <w:pPr>
        <w:spacing w:line="580" w:lineRule="exact"/>
        <w:ind w:firstLine="640"/>
        <w:jc w:val="both"/>
      </w:pPr>
      <w:r>
        <w:rPr>
          <w:rFonts w:ascii="仿宋_GB2312" w:hAnsi="仿宋_GB2312" w:eastAsia="仿宋_GB2312"/>
          <w:b/>
          <w:sz w:val="32"/>
        </w:rPr>
        <w:t>2024年度收入总计544.26万元，</w:t>
      </w:r>
      <w:r>
        <w:rPr>
          <w:rFonts w:ascii="仿宋_GB2312" w:hAnsi="仿宋_GB2312" w:eastAsia="仿宋_GB2312"/>
          <w:b w:val="0"/>
          <w:sz w:val="32"/>
        </w:rPr>
        <w:t>其中：本年收入合计544.07万元，使用非财政拨款结余（含专用结余）0.00万元，年初结转和结余0.20万元。</w:t>
      </w:r>
    </w:p>
    <w:p w14:paraId="76B1B76F">
      <w:pPr>
        <w:spacing w:line="580" w:lineRule="exact"/>
        <w:ind w:firstLine="640"/>
        <w:jc w:val="both"/>
      </w:pPr>
      <w:r>
        <w:rPr>
          <w:rFonts w:ascii="仿宋_GB2312" w:hAnsi="仿宋_GB2312" w:eastAsia="仿宋_GB2312"/>
          <w:b/>
          <w:sz w:val="32"/>
        </w:rPr>
        <w:t>2024年度支出总计544.26万元，</w:t>
      </w:r>
      <w:r>
        <w:rPr>
          <w:rFonts w:ascii="仿宋_GB2312" w:hAnsi="仿宋_GB2312" w:eastAsia="仿宋_GB2312"/>
          <w:b w:val="0"/>
          <w:sz w:val="32"/>
        </w:rPr>
        <w:t>其中：本年支出合计544.02万元，结余分配0.00万元，年末结转和结余0.25万元。</w:t>
      </w:r>
    </w:p>
    <w:p w14:paraId="6F77FD8A">
      <w:pPr>
        <w:spacing w:line="580" w:lineRule="exact"/>
        <w:ind w:firstLine="640"/>
        <w:jc w:val="both"/>
      </w:pPr>
      <w:r>
        <w:rPr>
          <w:rFonts w:ascii="仿宋_GB2312" w:hAnsi="仿宋_GB2312" w:eastAsia="仿宋_GB2312"/>
          <w:b w:val="0"/>
          <w:sz w:val="32"/>
        </w:rPr>
        <w:t>收入支出总体与上年相比，增加42.52万元，增长8.47%，主要原因是：本年在职人员工资调增，社保、公积金基数调增，人员经费增加。本年新增昌吉回族自治州公安局食品药品环境犯罪侦查分局维修项目、执法办案业务办公费，购买鉴定使用试剂专用材料费。</w:t>
      </w:r>
    </w:p>
    <w:p w14:paraId="658C0E74">
      <w:pPr>
        <w:spacing w:line="640" w:lineRule="exact"/>
        <w:ind w:firstLine="640"/>
        <w:jc w:val="both"/>
        <w:outlineLvl w:val="2"/>
      </w:pPr>
      <w:r>
        <w:rPr>
          <w:rFonts w:ascii="黑体" w:hAnsi="黑体" w:eastAsia="黑体"/>
          <w:sz w:val="32"/>
        </w:rPr>
        <w:t>二、收入决算情况说明</w:t>
      </w:r>
    </w:p>
    <w:p w14:paraId="5F441A6B">
      <w:pPr>
        <w:spacing w:line="580" w:lineRule="exact"/>
        <w:ind w:firstLine="640"/>
        <w:jc w:val="both"/>
      </w:pPr>
      <w:r>
        <w:rPr>
          <w:rFonts w:ascii="仿宋_GB2312" w:hAnsi="仿宋_GB2312" w:eastAsia="仿宋_GB2312"/>
          <w:b/>
          <w:sz w:val="32"/>
        </w:rPr>
        <w:t>本年收入544.07万元，</w:t>
      </w:r>
      <w:r>
        <w:rPr>
          <w:rFonts w:ascii="仿宋_GB2312" w:hAnsi="仿宋_GB2312" w:eastAsia="仿宋_GB2312"/>
          <w:b w:val="0"/>
          <w:sz w:val="32"/>
        </w:rPr>
        <w:t>其中：财政拨款收入544.02万元，占99.99%；上级补助收入0.00万元，占0.00%；事业收入0.00万元，占0.00%；经营收入0.00万元，占0.00%；附属单位上缴收入0.00万元，占0.00%；其他收入0.05万元，占0.009%。</w:t>
      </w:r>
    </w:p>
    <w:p w14:paraId="5BB59433">
      <w:pPr>
        <w:spacing w:line="640" w:lineRule="exact"/>
        <w:ind w:firstLine="640"/>
        <w:jc w:val="both"/>
        <w:outlineLvl w:val="2"/>
      </w:pPr>
      <w:r>
        <w:rPr>
          <w:rFonts w:ascii="黑体" w:hAnsi="黑体" w:eastAsia="黑体"/>
          <w:sz w:val="32"/>
        </w:rPr>
        <w:t>三、支出决算情况说明</w:t>
      </w:r>
    </w:p>
    <w:p w14:paraId="6A03F7AD">
      <w:pPr>
        <w:spacing w:line="580" w:lineRule="exact"/>
        <w:ind w:firstLine="640"/>
        <w:jc w:val="both"/>
      </w:pPr>
      <w:r>
        <w:rPr>
          <w:rFonts w:ascii="仿宋_GB2312" w:hAnsi="仿宋_GB2312" w:eastAsia="仿宋_GB2312"/>
          <w:b/>
          <w:sz w:val="32"/>
        </w:rPr>
        <w:t>本年支出544.02万元，</w:t>
      </w:r>
      <w:r>
        <w:rPr>
          <w:rFonts w:ascii="仿宋_GB2312" w:hAnsi="仿宋_GB2312" w:eastAsia="仿宋_GB2312"/>
          <w:b w:val="0"/>
          <w:sz w:val="32"/>
        </w:rPr>
        <w:t>其中：基本支出495.70万元，占91.12%；项目支出48.32万元，占8.88%；上缴上级支出0.00万元，占0.00%；经营支出0.00万元，占0.00%；对附属单位补助支出0.00万元，占0.00%。</w:t>
      </w:r>
    </w:p>
    <w:p w14:paraId="4BB4402F">
      <w:pPr>
        <w:spacing w:line="640" w:lineRule="exact"/>
        <w:ind w:firstLine="640"/>
        <w:jc w:val="both"/>
        <w:outlineLvl w:val="2"/>
      </w:pPr>
      <w:r>
        <w:rPr>
          <w:rFonts w:ascii="黑体" w:hAnsi="黑体" w:eastAsia="黑体"/>
          <w:sz w:val="32"/>
        </w:rPr>
        <w:t>四、财政拨款收入支出决算总体情况说明</w:t>
      </w:r>
    </w:p>
    <w:p w14:paraId="5D01CFF8">
      <w:pPr>
        <w:spacing w:line="580" w:lineRule="exact"/>
        <w:ind w:firstLine="640"/>
        <w:jc w:val="both"/>
      </w:pPr>
      <w:r>
        <w:rPr>
          <w:rFonts w:ascii="仿宋_GB2312" w:hAnsi="仿宋_GB2312" w:eastAsia="仿宋_GB2312"/>
          <w:b/>
          <w:sz w:val="32"/>
        </w:rPr>
        <w:t>2024年度财政拨款收入总计544.02万元，</w:t>
      </w:r>
      <w:r>
        <w:rPr>
          <w:rFonts w:ascii="仿宋_GB2312" w:hAnsi="仿宋_GB2312" w:eastAsia="仿宋_GB2312"/>
          <w:b w:val="0"/>
          <w:sz w:val="32"/>
        </w:rPr>
        <w:t>其中：年初财政拨款结转和结余0.00万元，本年财政拨款收入544.02万元。</w:t>
      </w:r>
      <w:r>
        <w:rPr>
          <w:rFonts w:ascii="仿宋_GB2312" w:hAnsi="仿宋_GB2312" w:eastAsia="仿宋_GB2312"/>
          <w:b/>
          <w:sz w:val="32"/>
        </w:rPr>
        <w:t>财政拨款支出总计544.02万元，</w:t>
      </w:r>
      <w:r>
        <w:rPr>
          <w:rFonts w:ascii="仿宋_GB2312" w:hAnsi="仿宋_GB2312" w:eastAsia="仿宋_GB2312"/>
          <w:b w:val="0"/>
          <w:sz w:val="32"/>
        </w:rPr>
        <w:t>其中：年末财政拨款结转和结余0.00万元，本年财政拨款支出544.02万元。</w:t>
      </w:r>
    </w:p>
    <w:p w14:paraId="7A1F258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42.48万元，增长8.47%，主要原因是：本年在职人员工资调增，社保、公积金基数调增，人员经费增加。本年新增昌吉回族自治州公安局食品药品环境犯罪侦查分局维修项目、执法办案业务办公费，购买鉴定使用试剂专用材料费。</w:t>
      </w:r>
      <w:r>
        <w:rPr>
          <w:rFonts w:ascii="仿宋_GB2312" w:hAnsi="仿宋_GB2312" w:eastAsia="仿宋_GB2312"/>
          <w:b/>
          <w:sz w:val="32"/>
        </w:rPr>
        <w:t>与年初预算相比，</w:t>
      </w:r>
      <w:r>
        <w:rPr>
          <w:rFonts w:ascii="仿宋_GB2312" w:hAnsi="仿宋_GB2312" w:eastAsia="仿宋_GB2312"/>
          <w:b w:val="0"/>
          <w:sz w:val="32"/>
        </w:rPr>
        <w:t>年初预算数501.46万元，决算数544.02万元，预决算差异率8.49%，主要原因是：年中追加人员工资、社保、公积金基数调增部分资金及昌吉回族自治州公安局食品药品环境犯罪侦查分局维修项目、执法办案业务办公费，购买鉴定使用试剂专用材料费，导致预决算存在差异。</w:t>
      </w:r>
    </w:p>
    <w:p w14:paraId="614C159C">
      <w:pPr>
        <w:spacing w:line="640" w:lineRule="exact"/>
        <w:ind w:firstLine="640"/>
        <w:jc w:val="both"/>
        <w:outlineLvl w:val="2"/>
      </w:pPr>
      <w:r>
        <w:rPr>
          <w:rFonts w:ascii="黑体" w:hAnsi="黑体" w:eastAsia="黑体"/>
          <w:sz w:val="32"/>
        </w:rPr>
        <w:t>五、一般公共预算财政拨款支出决算情况说明</w:t>
      </w:r>
    </w:p>
    <w:p w14:paraId="290AA659">
      <w:pPr>
        <w:spacing w:line="640" w:lineRule="exact"/>
        <w:ind w:firstLine="640"/>
        <w:jc w:val="both"/>
        <w:outlineLvl w:val="3"/>
      </w:pPr>
      <w:r>
        <w:rPr>
          <w:rFonts w:ascii="楷体_GB2312" w:hAnsi="楷体_GB2312" w:eastAsia="楷体_GB2312"/>
          <w:b/>
          <w:sz w:val="32"/>
        </w:rPr>
        <w:t>（一）一般公共预算财政拨款支出决算总体情况</w:t>
      </w:r>
    </w:p>
    <w:p w14:paraId="6655D831">
      <w:pPr>
        <w:spacing w:line="580" w:lineRule="exact"/>
        <w:ind w:firstLine="640"/>
        <w:jc w:val="both"/>
      </w:pPr>
      <w:r>
        <w:rPr>
          <w:rFonts w:ascii="仿宋_GB2312" w:hAnsi="仿宋_GB2312" w:eastAsia="仿宋_GB2312"/>
          <w:b/>
          <w:sz w:val="32"/>
        </w:rPr>
        <w:t>2024年度一般公共预算财政拨款支出544.02万元，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42.48万元，增长8.47%，主要原因是：本年在职人员工资调增，社保、公积金基数调增，人员经费增加。本年新增昌吉回族自治州公安局食品药品环境犯罪侦查分局维修项目、执法办案业务办公费，购买鉴定使用试剂专用材料费。</w:t>
      </w:r>
      <w:r>
        <w:rPr>
          <w:rFonts w:ascii="仿宋_GB2312" w:hAnsi="仿宋_GB2312" w:eastAsia="仿宋_GB2312"/>
          <w:b/>
          <w:sz w:val="32"/>
        </w:rPr>
        <w:t>与年初预算相比,</w:t>
      </w:r>
      <w:r>
        <w:rPr>
          <w:rFonts w:ascii="仿宋_GB2312" w:hAnsi="仿宋_GB2312" w:eastAsia="仿宋_GB2312"/>
          <w:b w:val="0"/>
          <w:sz w:val="32"/>
        </w:rPr>
        <w:t>年初预算数501.46万元，决算数544.02万元，预决算差异率8.49%，主要原因是：年中追加人员工资、社保、公积金基数调增部分资金及昌吉回族自治州公安局食品药品环境犯罪侦查分局维修项目、执法办案业务办公费，购买鉴定使用试剂专用材料费，导致预决算存在差异。</w:t>
      </w:r>
    </w:p>
    <w:p w14:paraId="6BD6417F">
      <w:pPr>
        <w:spacing w:line="640" w:lineRule="exact"/>
        <w:ind w:firstLine="640"/>
        <w:jc w:val="both"/>
        <w:outlineLvl w:val="3"/>
      </w:pPr>
      <w:r>
        <w:rPr>
          <w:rFonts w:ascii="楷体_GB2312" w:hAnsi="楷体_GB2312" w:eastAsia="楷体_GB2312"/>
          <w:b/>
          <w:sz w:val="32"/>
        </w:rPr>
        <w:t>（二）一般公共预算财政拨款支出决算结构情况</w:t>
      </w:r>
    </w:p>
    <w:p w14:paraId="7E0A2FF0">
      <w:pPr>
        <w:spacing w:line="580" w:lineRule="exact"/>
        <w:ind w:firstLine="640"/>
        <w:jc w:val="both"/>
      </w:pPr>
      <w:r>
        <w:rPr>
          <w:rFonts w:ascii="仿宋_GB2312" w:hAnsi="仿宋_GB2312" w:eastAsia="仿宋_GB2312"/>
          <w:b w:val="0"/>
          <w:sz w:val="32"/>
        </w:rPr>
        <w:t>1.公共安全支出(类)423.58万元,占77.86%。</w:t>
      </w:r>
    </w:p>
    <w:p w14:paraId="33C4E1E3">
      <w:pPr>
        <w:spacing w:line="580" w:lineRule="exact"/>
        <w:ind w:firstLine="640"/>
        <w:jc w:val="both"/>
      </w:pPr>
      <w:r>
        <w:rPr>
          <w:rFonts w:ascii="仿宋_GB2312" w:hAnsi="仿宋_GB2312" w:eastAsia="仿宋_GB2312"/>
          <w:b w:val="0"/>
          <w:sz w:val="32"/>
        </w:rPr>
        <w:t>2.社会保障和就业支出(类)65.36万元,占12.01%。</w:t>
      </w:r>
    </w:p>
    <w:p w14:paraId="249150D1">
      <w:pPr>
        <w:spacing w:line="580" w:lineRule="exact"/>
        <w:ind w:firstLine="640"/>
        <w:jc w:val="both"/>
      </w:pPr>
      <w:r>
        <w:rPr>
          <w:rFonts w:ascii="仿宋_GB2312" w:hAnsi="仿宋_GB2312" w:eastAsia="仿宋_GB2312"/>
          <w:b w:val="0"/>
          <w:sz w:val="32"/>
        </w:rPr>
        <w:t>3.卫生健康支出(类)20.97万元,占3.85%。</w:t>
      </w:r>
    </w:p>
    <w:p w14:paraId="7020ED25">
      <w:pPr>
        <w:spacing w:line="580" w:lineRule="exact"/>
        <w:ind w:firstLine="640"/>
        <w:jc w:val="both"/>
      </w:pPr>
      <w:r>
        <w:rPr>
          <w:rFonts w:ascii="仿宋_GB2312" w:hAnsi="仿宋_GB2312" w:eastAsia="仿宋_GB2312"/>
          <w:b w:val="0"/>
          <w:sz w:val="32"/>
        </w:rPr>
        <w:t>4.住房保障支出(类)34.11万元,占6.27%。</w:t>
      </w:r>
    </w:p>
    <w:p w14:paraId="66C1F6DE">
      <w:pPr>
        <w:spacing w:line="640" w:lineRule="exact"/>
        <w:ind w:firstLine="640"/>
        <w:jc w:val="both"/>
        <w:outlineLvl w:val="3"/>
      </w:pPr>
      <w:r>
        <w:rPr>
          <w:rFonts w:ascii="楷体_GB2312" w:hAnsi="楷体_GB2312" w:eastAsia="楷体_GB2312"/>
          <w:b/>
          <w:sz w:val="32"/>
        </w:rPr>
        <w:t>（三）一般公共预算财政拨款支出决算具体情况</w:t>
      </w:r>
    </w:p>
    <w:p w14:paraId="4BF483AB">
      <w:pPr>
        <w:spacing w:line="580" w:lineRule="exact"/>
        <w:ind w:firstLine="640"/>
        <w:jc w:val="both"/>
      </w:pPr>
      <w:r>
        <w:rPr>
          <w:rFonts w:ascii="仿宋_GB2312" w:hAnsi="仿宋_GB2312" w:eastAsia="仿宋_GB2312"/>
          <w:b w:val="0"/>
          <w:sz w:val="32"/>
        </w:rPr>
        <w:t>1.公共安全支出(类)公安(款)行政运行(项):支出决算数为375.26万元，比上年决算增加9.38万元，增长2.56%,主要原因是：本年在职人员工资调增，相关人员经费增加。</w:t>
      </w:r>
    </w:p>
    <w:p w14:paraId="0F3D425C">
      <w:pPr>
        <w:spacing w:line="580" w:lineRule="exact"/>
        <w:ind w:firstLine="640"/>
        <w:jc w:val="both"/>
      </w:pPr>
      <w:r>
        <w:rPr>
          <w:rFonts w:ascii="仿宋_GB2312" w:hAnsi="仿宋_GB2312" w:eastAsia="仿宋_GB2312"/>
          <w:b w:val="0"/>
          <w:sz w:val="32"/>
        </w:rPr>
        <w:t>2.公共安全支出(类)公安(款)一般行政管理事务(项):支出决算数为48.32万元，比上年决算增加33.62万元，增长228.71%,主要原因是：本年新增昌吉回族自治州公安局食品药品环境犯罪侦查分局维修项目、执法办案业务办公费、购买鉴定使用试剂专用材料费。</w:t>
      </w:r>
    </w:p>
    <w:p w14:paraId="1E9F2AAA">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3.社会保障和就业支出(类)行政事业单位养老支出(款)行政单位离退休(项):支出决算数为4.41万元，比上年决算增加1.89万元，增长75.00%,主要原因是：本年新增退休人员1名，相应离退休费增加。</w:t>
      </w:r>
    </w:p>
    <w:p w14:paraId="10C7A873">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38.44万元，比上年决算增加2.35万元，增长6.51%,主要原因是：本年在职人员工资基数调增，养老缴费基数上涨，相应支出增加。</w:t>
      </w:r>
    </w:p>
    <w:p w14:paraId="54461535">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22.52万元，比上年决算减少3.84万元，下降14.57%,主要原因是：本年新增退休人员基数较上年退休人员低，导致职业年金缴费支出减少。</w:t>
      </w:r>
    </w:p>
    <w:p w14:paraId="0F4CB099">
      <w:pPr>
        <w:spacing w:line="580" w:lineRule="exact"/>
        <w:ind w:firstLine="640"/>
        <w:jc w:val="both"/>
      </w:pPr>
      <w:r>
        <w:rPr>
          <w:rFonts w:ascii="仿宋_GB2312" w:hAnsi="仿宋_GB2312" w:eastAsia="仿宋_GB2312"/>
          <w:b w:val="0"/>
          <w:sz w:val="32"/>
        </w:rPr>
        <w:t>6.卫生健康支出(类)行政事业单位医疗(款)行政单位医疗(项):支出决算数为19.94万元，比上年决算减少1.78万元，下降8.20%,主要原因是：本年在职人员减少，行政单位医疗支出较上年减少。</w:t>
      </w:r>
    </w:p>
    <w:p w14:paraId="2C66C4F2">
      <w:pPr>
        <w:spacing w:line="580" w:lineRule="exact"/>
        <w:ind w:firstLine="640"/>
        <w:jc w:val="both"/>
      </w:pPr>
      <w:r>
        <w:rPr>
          <w:rFonts w:ascii="仿宋_GB2312" w:hAnsi="仿宋_GB2312" w:eastAsia="仿宋_GB2312"/>
          <w:b w:val="0"/>
          <w:sz w:val="32"/>
        </w:rPr>
        <w:t>7.卫生健康支出(类)行政事业单位医疗(款)公务员医疗补助(项):支出决算数为0.86万元，比上年决算减少0.36万元，下降29.51%,主要原因是：本年在职人员减少，公务员医疗补助支出较上年减少。</w:t>
      </w:r>
    </w:p>
    <w:p w14:paraId="18313DB2">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8.卫生健康支出(类)行政事业单位医疗(款)其他行政事业单位医疗支出(项):支出决算数为0.17万元，比上年决算增加0.06万元，增长54.55%,主要原因是：本年在职人员工资基数调增，医疗缴费基数上涨，相应支出增加。</w:t>
      </w:r>
    </w:p>
    <w:p w14:paraId="26EBAB95">
      <w:pPr>
        <w:spacing w:line="580" w:lineRule="exact"/>
        <w:ind w:firstLine="640"/>
        <w:jc w:val="both"/>
      </w:pPr>
      <w:r>
        <w:rPr>
          <w:rFonts w:ascii="仿宋_GB2312" w:hAnsi="仿宋_GB2312" w:eastAsia="仿宋_GB2312"/>
          <w:b w:val="0"/>
          <w:sz w:val="32"/>
        </w:rPr>
        <w:t>9.住房保障支出(类)住房改革支出(款)住房公积金(项):支出决算数为34.11万元，比上年决算增加1.18万元，增长3.58%,主要原因是：本年在职人员工资基数调增，公积金缴费基数上涨，相应支出增加。</w:t>
      </w:r>
    </w:p>
    <w:p w14:paraId="698CF6A1">
      <w:pPr>
        <w:spacing w:line="640" w:lineRule="exact"/>
        <w:ind w:firstLine="640"/>
        <w:jc w:val="both"/>
        <w:outlineLvl w:val="2"/>
      </w:pPr>
      <w:r>
        <w:rPr>
          <w:rFonts w:ascii="黑体" w:hAnsi="黑体" w:eastAsia="黑体"/>
          <w:sz w:val="32"/>
        </w:rPr>
        <w:t>六、一般公共预算财政拨款基本支出决算情况说明</w:t>
      </w:r>
    </w:p>
    <w:p w14:paraId="4F0966F7">
      <w:pPr>
        <w:spacing w:line="580" w:lineRule="exact"/>
        <w:ind w:firstLine="640"/>
        <w:jc w:val="both"/>
      </w:pPr>
      <w:r>
        <w:rPr>
          <w:rFonts w:ascii="仿宋_GB2312" w:hAnsi="仿宋_GB2312" w:eastAsia="仿宋_GB2312"/>
          <w:b w:val="0"/>
          <w:sz w:val="32"/>
        </w:rPr>
        <w:t>2024年度一般公共预算财政拨款基本支出495.70万元，其中：</w:t>
      </w:r>
      <w:r>
        <w:rPr>
          <w:rFonts w:ascii="仿宋_GB2312" w:hAnsi="仿宋_GB2312" w:eastAsia="仿宋_GB2312"/>
          <w:b/>
          <w:sz w:val="32"/>
        </w:rPr>
        <w:t>人员经费448.37万元，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61514137">
      <w:pPr>
        <w:spacing w:line="580" w:lineRule="exact"/>
        <w:ind w:firstLine="640"/>
        <w:jc w:val="both"/>
      </w:pPr>
      <w:r>
        <w:rPr>
          <w:rFonts w:ascii="仿宋_GB2312" w:hAnsi="仿宋_GB2312" w:eastAsia="仿宋_GB2312"/>
          <w:b/>
          <w:sz w:val="32"/>
        </w:rPr>
        <w:t>公用经费47.33万元，</w:t>
      </w:r>
      <w:r>
        <w:rPr>
          <w:rFonts w:ascii="仿宋_GB2312" w:hAnsi="仿宋_GB2312" w:eastAsia="仿宋_GB2312"/>
          <w:b w:val="0"/>
          <w:sz w:val="32"/>
        </w:rPr>
        <w:t>包括：办公费、印刷费、水费、电费、邮电费、取暖费、差旅费、维修（护）费、培训费、劳务费、工会经费、福利费、公务用车运行维护费、其他商品和服务支出。</w:t>
      </w:r>
    </w:p>
    <w:p w14:paraId="2252BBB5">
      <w:pPr>
        <w:spacing w:line="640" w:lineRule="exact"/>
        <w:ind w:firstLine="640"/>
        <w:jc w:val="both"/>
        <w:outlineLvl w:val="2"/>
      </w:pPr>
      <w:r>
        <w:rPr>
          <w:rFonts w:ascii="黑体" w:hAnsi="黑体" w:eastAsia="黑体"/>
          <w:sz w:val="32"/>
        </w:rPr>
        <w:t>七、政府性基金预算财政拨款收入支出决算情况说明</w:t>
      </w:r>
    </w:p>
    <w:p w14:paraId="52DE303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6711B5E">
      <w:pPr>
        <w:spacing w:line="640" w:lineRule="exact"/>
        <w:ind w:firstLine="640"/>
        <w:jc w:val="both"/>
        <w:outlineLvl w:val="2"/>
      </w:pPr>
      <w:r>
        <w:rPr>
          <w:rFonts w:ascii="黑体" w:hAnsi="黑体" w:eastAsia="黑体"/>
          <w:sz w:val="32"/>
        </w:rPr>
        <w:t>八、国有资本经营预算财政拨款收入支出决算情况说明</w:t>
      </w:r>
    </w:p>
    <w:p w14:paraId="15C57B8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D071A54">
      <w:pPr>
        <w:spacing w:line="640" w:lineRule="exact"/>
        <w:ind w:firstLine="640"/>
        <w:jc w:val="both"/>
        <w:outlineLvl w:val="2"/>
      </w:pPr>
      <w:r>
        <w:rPr>
          <w:rFonts w:ascii="黑体" w:hAnsi="黑体" w:eastAsia="黑体"/>
          <w:sz w:val="32"/>
        </w:rPr>
        <w:t>九、财政拨款“三公”经费支出决算情况说明</w:t>
      </w:r>
    </w:p>
    <w:p w14:paraId="6AC68426">
      <w:pPr>
        <w:spacing w:line="580" w:lineRule="exact"/>
        <w:ind w:firstLine="640"/>
        <w:jc w:val="both"/>
      </w:pPr>
      <w:r>
        <w:rPr>
          <w:rFonts w:ascii="仿宋_GB2312" w:hAnsi="仿宋_GB2312" w:eastAsia="仿宋_GB2312"/>
          <w:b/>
          <w:sz w:val="32"/>
        </w:rPr>
        <w:t>2024年度财政拨款“三公”经费支出7.19万元，</w:t>
      </w:r>
      <w:r>
        <w:rPr>
          <w:rFonts w:ascii="仿宋_GB2312" w:hAnsi="仿宋_GB2312" w:eastAsia="仿宋_GB2312"/>
          <w:b w:val="0"/>
          <w:sz w:val="32"/>
        </w:rPr>
        <w:t>比上年减少0.58万元，下降7.46%，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7.19万元，占100.00%，比上年减少0.58万元，下降7.46%，主要原因是：严格落实中央八项规定精神，厉行节约，减少公务用车运行维护费。公务接待费支出0.00万元，占0.00%，比上年增加0.00万元，增长0.00%，主要原因是：2023年与2024年均未安排公务接待费支出。</w:t>
      </w:r>
    </w:p>
    <w:p w14:paraId="49ABF1FD">
      <w:pPr>
        <w:spacing w:line="580" w:lineRule="exact"/>
        <w:ind w:firstLine="640"/>
        <w:jc w:val="both"/>
      </w:pPr>
      <w:r>
        <w:rPr>
          <w:rFonts w:ascii="仿宋_GB2312" w:hAnsi="仿宋_GB2312" w:eastAsia="仿宋_GB2312"/>
          <w:b/>
          <w:sz w:val="32"/>
        </w:rPr>
        <w:t>具体情况如下：</w:t>
      </w:r>
    </w:p>
    <w:p w14:paraId="7ADF8CA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6143FC8">
      <w:pPr>
        <w:spacing w:line="580" w:lineRule="exact"/>
        <w:ind w:firstLine="640"/>
        <w:jc w:val="both"/>
      </w:pPr>
      <w:r>
        <w:rPr>
          <w:rFonts w:ascii="仿宋_GB2312" w:hAnsi="仿宋_GB2312" w:eastAsia="仿宋_GB2312"/>
          <w:b w:val="0"/>
          <w:sz w:val="32"/>
        </w:rPr>
        <w:t>公务用车购置及运行维护费7.19万元，其中：公务用车购置费0.00万元，公务用车运行维护费7.19万元。公务用车运行维护费开支内容包括公务用车燃料费、维修费、过路费、保险费等。公务用车购置数0辆，公务用车保有量7辆。国有资产占用情况中固定资产车辆7辆，与公务用车保有量差异原因是：本单位固定资产车辆与公务用车保有量一致无差异。</w:t>
      </w:r>
    </w:p>
    <w:p w14:paraId="48ECB54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FBAB3B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7.19万元，决算数7.19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7.19万元，决算数7.19万元，预决算差异率0.00%，主要原因是：严格按照预算执行，预决算无差异。公务接待费全年预算数0.00万元，决算数0.00万元，预决算差异率0.00%，主要原因是：本单位无公务接待费。</w:t>
      </w:r>
    </w:p>
    <w:p w14:paraId="5E329CF7">
      <w:pPr>
        <w:spacing w:line="640" w:lineRule="exact"/>
        <w:ind w:firstLine="640"/>
        <w:jc w:val="both"/>
        <w:outlineLvl w:val="2"/>
      </w:pPr>
      <w:r>
        <w:rPr>
          <w:rFonts w:ascii="黑体" w:hAnsi="黑体" w:eastAsia="黑体"/>
          <w:sz w:val="32"/>
        </w:rPr>
        <w:t>十、其他重要事项的情况说明</w:t>
      </w:r>
    </w:p>
    <w:p w14:paraId="54623459">
      <w:pPr>
        <w:spacing w:line="640" w:lineRule="exact"/>
        <w:ind w:firstLine="640"/>
        <w:jc w:val="both"/>
        <w:outlineLvl w:val="3"/>
      </w:pPr>
      <w:r>
        <w:rPr>
          <w:rFonts w:ascii="楷体_GB2312" w:hAnsi="楷体_GB2312" w:eastAsia="楷体_GB2312"/>
          <w:b/>
          <w:sz w:val="32"/>
        </w:rPr>
        <w:t>（一）机关运行经费及公用经费支出情况</w:t>
      </w:r>
    </w:p>
    <w:p w14:paraId="019B847B">
      <w:pPr>
        <w:spacing w:line="580" w:lineRule="exact"/>
        <w:ind w:firstLine="640"/>
        <w:jc w:val="both"/>
      </w:pPr>
      <w:r>
        <w:rPr>
          <w:rFonts w:ascii="仿宋_GB2312" w:hAnsi="仿宋_GB2312" w:eastAsia="仿宋_GB2312"/>
          <w:b w:val="0"/>
          <w:sz w:val="32"/>
        </w:rPr>
        <w:t>2024年度昌吉回族自治州公安局食品药品环境犯罪侦查分局（行政单位和参照公务员法管理事业单位）机关运行经费支出47.33万元，比上年减少8.40万元，下降15.07%，主要原因是：本年度辖区内案件数量减少，相应办公费减少。</w:t>
      </w:r>
    </w:p>
    <w:p w14:paraId="3D8EE759">
      <w:pPr>
        <w:spacing w:line="640" w:lineRule="exact"/>
        <w:ind w:firstLine="640"/>
        <w:jc w:val="both"/>
        <w:outlineLvl w:val="3"/>
      </w:pPr>
      <w:r>
        <w:rPr>
          <w:rFonts w:ascii="楷体_GB2312" w:hAnsi="楷体_GB2312" w:eastAsia="楷体_GB2312"/>
          <w:b/>
          <w:sz w:val="32"/>
        </w:rPr>
        <w:t>（二）政府采购情况</w:t>
      </w:r>
    </w:p>
    <w:p w14:paraId="3C70972D">
      <w:pPr>
        <w:spacing w:line="580" w:lineRule="exact"/>
        <w:ind w:firstLine="640"/>
        <w:jc w:val="both"/>
      </w:pPr>
      <w:r>
        <w:rPr>
          <w:rFonts w:ascii="仿宋_GB2312" w:hAnsi="仿宋_GB2312" w:eastAsia="仿宋_GB2312"/>
          <w:b w:val="0"/>
          <w:sz w:val="32"/>
        </w:rPr>
        <w:t>2024年度政府采购支出总额6.59万元，其中：政府采购货物支出0.42万元、政府采购工程支出0.00万元、政府采购服务支出6.17万元。</w:t>
      </w:r>
    </w:p>
    <w:p w14:paraId="388E703A">
      <w:pPr>
        <w:spacing w:line="580" w:lineRule="exact"/>
        <w:ind w:firstLine="640"/>
        <w:jc w:val="both"/>
      </w:pPr>
      <w:r>
        <w:rPr>
          <w:rFonts w:ascii="仿宋_GB2312" w:hAnsi="仿宋_GB2312" w:eastAsia="仿宋_GB2312"/>
          <w:b w:val="0"/>
          <w:sz w:val="32"/>
        </w:rPr>
        <w:t>授予中小企业合同金额6.59万元，占政府采购支出总额的100.00%，其中：授予小微企业合同金额6.59万元，占政府采购支出总额的100.00%。</w:t>
      </w:r>
    </w:p>
    <w:p w14:paraId="209DBA2F">
      <w:pPr>
        <w:spacing w:line="640" w:lineRule="exact"/>
        <w:ind w:firstLine="640"/>
        <w:jc w:val="both"/>
        <w:outlineLvl w:val="3"/>
      </w:pPr>
      <w:r>
        <w:rPr>
          <w:rFonts w:ascii="楷体_GB2312" w:hAnsi="楷体_GB2312" w:eastAsia="楷体_GB2312"/>
          <w:b/>
          <w:sz w:val="32"/>
        </w:rPr>
        <w:t>（三）国有资产占用情况说明</w:t>
      </w:r>
    </w:p>
    <w:p w14:paraId="03AA1CEF">
      <w:pPr>
        <w:spacing w:line="580" w:lineRule="exact"/>
        <w:ind w:firstLine="640"/>
        <w:jc w:val="both"/>
      </w:pPr>
      <w:r>
        <w:rPr>
          <w:rFonts w:ascii="仿宋_GB2312" w:hAnsi="仿宋_GB2312" w:eastAsia="仿宋_GB2312"/>
          <w:b w:val="0"/>
          <w:sz w:val="32"/>
        </w:rPr>
        <w:t>截至2024年12月31日，房屋0.00平方米，价值0.00万元。车辆7辆，价值165.81万元，其中：副部（省）级及以上领导用车0辆、主要负责人用车0辆、机要通信用车0辆、应急保障用车0辆、执法执勤用车6辆、特种专业技术用车0辆、离退休干部服务用车0辆、其他用车1辆，其他用车主要是：一般公务用车。单价100万元（含）以上设备（不含车辆）0台（套）。</w:t>
      </w:r>
    </w:p>
    <w:p w14:paraId="2DB87F90">
      <w:pPr>
        <w:spacing w:line="640" w:lineRule="exact"/>
        <w:ind w:firstLine="640"/>
        <w:jc w:val="both"/>
        <w:outlineLvl w:val="2"/>
      </w:pPr>
      <w:r>
        <w:rPr>
          <w:rFonts w:ascii="黑体" w:hAnsi="黑体" w:eastAsia="黑体"/>
          <w:sz w:val="32"/>
        </w:rPr>
        <w:t>十一、预算绩效的情况说明</w:t>
      </w:r>
    </w:p>
    <w:p w14:paraId="5287592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根据预算绩效管理要求，本单位2024年度预算绩效管理形成整体支出绩效自评表1个，全年预算总额544.26万元，实际执行总额544.02万元；预算绩效评价项目</w:t>
      </w:r>
      <w:r>
        <w:rPr>
          <w:rFonts w:hint="eastAsia" w:ascii="仿宋_GB2312" w:hAnsi="仿宋_GB2312" w:eastAsia="仿宋_GB2312"/>
          <w:b w:val="0"/>
          <w:sz w:val="32"/>
          <w:lang w:val="en-US" w:eastAsia="zh-CN"/>
        </w:rPr>
        <w:t>2</w:t>
      </w:r>
      <w:bookmarkStart w:id="0" w:name="_GoBack"/>
      <w:bookmarkEnd w:id="0"/>
      <w:r>
        <w:rPr>
          <w:rFonts w:ascii="仿宋_GB2312" w:hAnsi="仿宋_GB2312" w:eastAsia="仿宋_GB2312"/>
          <w:b w:val="0"/>
          <w:sz w:val="32"/>
        </w:rPr>
        <w:t>个，预算绩效评价项目48.32万元，全年执行数48.32万元。预算绩效管理取得的成效：一是通过预算绩效管理，规范了项目资金的使用，不断提高专项资金使用效益，加强了项目资金的管理；二是实行预算绩效管理，推进了项目的实施进度。发现的问题及原因：一是单位内控职责不够细化，项目预算的绩效设定与实际的项目支出存在些许差距，争取在今后工作中准确把握项目资金支出，达到资金的最大效益；二是部分绩效目标未能有效分解细化到内设机构和具体项目，责任主体不明确；三是目前财务工作量较大，任务繁重，为了能够适应新政府会计制度的改革实施，要进一步加大财务人员培训力度，提高业务水平和能力；四是预算执行中存在前松后紧现象，部分资金使用进度滞后。下一步改进措施：一是加大预算绩效管理培训力度，贯彻落实相关办法及制度。采取集中学习、讲座、专题会议等方式，加大对参与绩效管理工作的人员培训力度，进一步统一认识，充实业务知识。以提高工作人员素质，以达到预算绩效管理标准化、常态化的要求，最终实现提高绩效管理工作效率及质量的目标；二是将绩效管理要求深度嵌入预算编制、执行、决算及项目管理、资产等全过程，实现绩效管理与业务管理同频共振。具体附整体支出绩效自评表。</w:t>
      </w:r>
    </w:p>
    <w:p w14:paraId="0D05DBA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B5C1C25">
        <w:tc>
          <w:tcPr>
            <w:tcW w:w="8847" w:type="dxa"/>
            <w:gridSpan w:val="9"/>
            <w:vAlign w:val="center"/>
          </w:tcPr>
          <w:p w14:paraId="4BBE41E7">
            <w:pPr>
              <w:jc w:val="center"/>
            </w:pPr>
            <w:r>
              <w:rPr>
                <w:rFonts w:ascii="宋体" w:hAnsi="宋体" w:eastAsia="宋体"/>
                <w:sz w:val="24"/>
              </w:rPr>
              <w:t>单位整体支出绩效自评表</w:t>
            </w:r>
          </w:p>
        </w:tc>
      </w:tr>
      <w:tr w14:paraId="61DCE7B9">
        <w:tblPrEx>
          <w:tblCellMar>
            <w:top w:w="0" w:type="dxa"/>
            <w:left w:w="108" w:type="dxa"/>
            <w:bottom w:w="0" w:type="dxa"/>
            <w:right w:w="108" w:type="dxa"/>
          </w:tblCellMar>
        </w:tblPrEx>
        <w:tc>
          <w:tcPr>
            <w:tcW w:w="8847" w:type="dxa"/>
            <w:gridSpan w:val="9"/>
            <w:vAlign w:val="center"/>
          </w:tcPr>
          <w:p w14:paraId="21212AA8">
            <w:pPr>
              <w:jc w:val="center"/>
            </w:pPr>
            <w:r>
              <w:rPr>
                <w:rFonts w:ascii="宋体" w:hAnsi="宋体" w:eastAsia="宋体"/>
                <w:sz w:val="24"/>
              </w:rPr>
              <w:t>（2024年度）</w:t>
            </w:r>
          </w:p>
        </w:tc>
      </w:tr>
      <w:tr w14:paraId="7A9F4B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D4B5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2C2A7ED">
            <w:pPr>
              <w:jc w:val="center"/>
            </w:pPr>
            <w:r>
              <w:rPr>
                <w:rFonts w:ascii="宋体" w:hAnsi="宋体" w:eastAsia="宋体"/>
                <w:sz w:val="16"/>
              </w:rPr>
              <w:t>昌吉回族自治州公安局食品药品环境犯罪侦查分局</w:t>
            </w:r>
          </w:p>
        </w:tc>
      </w:tr>
      <w:tr w14:paraId="25706CF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744AE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8440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E5D9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C5D2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2511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C4D1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AF2E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6A391">
            <w:pPr>
              <w:jc w:val="center"/>
            </w:pPr>
            <w:r>
              <w:rPr>
                <w:rFonts w:ascii="宋体" w:hAnsi="宋体" w:eastAsia="宋体"/>
                <w:sz w:val="16"/>
              </w:rPr>
              <w:t>得分</w:t>
            </w:r>
          </w:p>
        </w:tc>
      </w:tr>
      <w:tr w14:paraId="33B4E2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0D60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5462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9D1B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7A3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4FB6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01D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0CDA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6A809">
            <w:pPr>
              <w:jc w:val="center"/>
            </w:pPr>
            <w:r>
              <w:rPr>
                <w:rFonts w:ascii="宋体" w:hAnsi="宋体" w:eastAsia="宋体"/>
                <w:sz w:val="16"/>
              </w:rPr>
              <w:t>-</w:t>
            </w:r>
          </w:p>
        </w:tc>
      </w:tr>
      <w:tr w14:paraId="335CB2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60189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CBF2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C13E9">
            <w:pPr>
              <w:jc w:val="center"/>
            </w:pPr>
            <w:r>
              <w:rPr>
                <w:rFonts w:ascii="宋体" w:hAnsi="宋体" w:eastAsia="宋体"/>
                <w:sz w:val="16"/>
              </w:rPr>
              <w:t>501.46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3E8D2">
            <w:pPr>
              <w:jc w:val="center"/>
            </w:pPr>
            <w:r>
              <w:rPr>
                <w:rFonts w:ascii="宋体" w:hAnsi="宋体" w:eastAsia="宋体"/>
                <w:sz w:val="16"/>
              </w:rPr>
              <w:t>544.06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2D2D3">
            <w:pPr>
              <w:jc w:val="center"/>
            </w:pPr>
            <w:r>
              <w:rPr>
                <w:rFonts w:ascii="宋体" w:hAnsi="宋体" w:eastAsia="宋体"/>
                <w:sz w:val="16"/>
              </w:rPr>
              <w:t>544.02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D0F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671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C6E3C">
            <w:pPr>
              <w:jc w:val="center"/>
            </w:pPr>
            <w:r>
              <w:rPr>
                <w:rFonts w:ascii="宋体" w:hAnsi="宋体" w:eastAsia="宋体"/>
                <w:sz w:val="16"/>
              </w:rPr>
              <w:t>-</w:t>
            </w:r>
          </w:p>
        </w:tc>
      </w:tr>
      <w:tr w14:paraId="20898C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AEFB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3548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BBDE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CA425">
            <w:pPr>
              <w:jc w:val="center"/>
            </w:pPr>
            <w:r>
              <w:rPr>
                <w:rFonts w:ascii="宋体" w:hAnsi="宋体" w:eastAsia="宋体"/>
                <w:sz w:val="16"/>
              </w:rPr>
              <w:t>0.20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4613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BA8A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EE68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DD047">
            <w:pPr>
              <w:jc w:val="center"/>
            </w:pPr>
            <w:r>
              <w:rPr>
                <w:rFonts w:ascii="宋体" w:hAnsi="宋体" w:eastAsia="宋体"/>
                <w:sz w:val="16"/>
              </w:rPr>
              <w:t>-</w:t>
            </w:r>
          </w:p>
        </w:tc>
      </w:tr>
      <w:tr w14:paraId="566B2F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3AC6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2EDC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90AD3">
            <w:pPr>
              <w:jc w:val="center"/>
            </w:pPr>
            <w:r>
              <w:rPr>
                <w:rFonts w:ascii="宋体" w:hAnsi="宋体" w:eastAsia="宋体"/>
                <w:sz w:val="16"/>
              </w:rPr>
              <w:t>501.46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A6AC3">
            <w:pPr>
              <w:jc w:val="center"/>
            </w:pPr>
            <w:r>
              <w:rPr>
                <w:rFonts w:ascii="宋体" w:hAnsi="宋体" w:eastAsia="宋体"/>
                <w:sz w:val="16"/>
              </w:rPr>
              <w:t>544.26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7E637">
            <w:pPr>
              <w:jc w:val="center"/>
            </w:pPr>
            <w:r>
              <w:rPr>
                <w:rFonts w:ascii="宋体" w:hAnsi="宋体" w:eastAsia="宋体"/>
                <w:sz w:val="16"/>
              </w:rPr>
              <w:t>544.02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9A1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74503">
            <w:pPr>
              <w:jc w:val="center"/>
            </w:pPr>
            <w:r>
              <w:rPr>
                <w:rFonts w:ascii="宋体" w:hAnsi="宋体" w:eastAsia="宋体"/>
                <w:sz w:val="16"/>
              </w:rPr>
              <w:t>99.96%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AC511">
            <w:pPr>
              <w:jc w:val="center"/>
            </w:pPr>
            <w:r>
              <w:rPr>
                <w:rFonts w:ascii="宋体" w:hAnsi="宋体" w:eastAsia="宋体"/>
                <w:sz w:val="16"/>
              </w:rPr>
              <w:t>9.99</w:t>
            </w:r>
          </w:p>
        </w:tc>
      </w:tr>
      <w:tr w14:paraId="0BEAD7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4ADE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5A6C9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7E1B63">
            <w:pPr>
              <w:jc w:val="center"/>
            </w:pPr>
            <w:r>
              <w:rPr>
                <w:rFonts w:ascii="宋体" w:hAnsi="宋体" w:eastAsia="宋体"/>
                <w:sz w:val="16"/>
              </w:rPr>
              <w:t>实际完成情况</w:t>
            </w:r>
          </w:p>
        </w:tc>
      </w:tr>
      <w:tr w14:paraId="2E6C9E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83C9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2A046E">
            <w:pPr>
              <w:jc w:val="both"/>
            </w:pPr>
            <w:r>
              <w:rPr>
                <w:rFonts w:ascii="宋体" w:hAnsi="宋体" w:eastAsia="宋体"/>
                <w:sz w:val="16"/>
              </w:rPr>
              <w:t>负责侦办辖区内制售伪劣食品药品化妆品，假冒注册商标或专利，侵犯著作权，侵犯商业秘密，污染环境，破坏野生动植物资源，妨害动植物防疫检疫</w:t>
            </w:r>
            <w:r>
              <w:rPr>
                <w:rFonts w:hint="eastAsia" w:ascii="宋体" w:hAnsi="宋体"/>
                <w:sz w:val="16"/>
                <w:lang w:eastAsia="zh-CN"/>
              </w:rPr>
              <w:t>执法</w:t>
            </w:r>
            <w:r>
              <w:rPr>
                <w:rFonts w:ascii="宋体" w:hAnsi="宋体" w:eastAsia="宋体"/>
                <w:sz w:val="16"/>
              </w:rPr>
              <w:t>或滥伐林木，非法占用农用地，非法采矿等违法犯罪案件。加强高风险药品生产企业监督检查，开展药品安全宣传活动，强化生态保护修复监管，依法依规开展不合格（问题）食品核查处置，达到公正执法、保护人民群众合法权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BF55C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全年预算数为544.26万元，全年执行数为544.02万元，总预算执行率为99.96%。2024年</w:t>
            </w:r>
            <w:r>
              <w:rPr>
                <w:rFonts w:hint="eastAsia" w:ascii="宋体" w:hAnsi="宋体"/>
                <w:sz w:val="16"/>
                <w:lang w:eastAsia="zh-CN"/>
              </w:rPr>
              <w:t>本单位</w:t>
            </w:r>
            <w:r>
              <w:rPr>
                <w:rFonts w:ascii="宋体" w:hAnsi="宋体" w:eastAsia="宋体"/>
                <w:sz w:val="16"/>
              </w:rPr>
              <w:t>完成以下工作内容：1.全年开展法律培训活动4期；2.发现案件线索和指导协助协调各县市食药环办案50起；3.开展食品药品快检培训1次；4.完成开展大型食药环领域专项行动3次；5.快检试剂检测盒购买30盒；6.检验鉴定次数10次。通过以上工作的实施，加强高风险药品生产企业监督检查，开展药品安全宣传活动，强化生态保护修复监管，依法依规开展不合格（问题）食品核查处置，达到公正执法、保护人民群众合法权益的效益。</w:t>
            </w:r>
          </w:p>
        </w:tc>
      </w:tr>
      <w:tr w14:paraId="15BD458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F133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E6F7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06B5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DCBE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3D8C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7276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939C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1373E">
            <w:pPr>
              <w:jc w:val="center"/>
            </w:pPr>
            <w:r>
              <w:rPr>
                <w:rFonts w:ascii="宋体" w:hAnsi="宋体" w:eastAsia="宋体"/>
                <w:sz w:val="16"/>
              </w:rPr>
              <w:t>得分</w:t>
            </w:r>
          </w:p>
        </w:tc>
      </w:tr>
      <w:tr w14:paraId="422877D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4BC48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FC91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BFECD">
            <w:pPr>
              <w:jc w:val="center"/>
            </w:pPr>
            <w:r>
              <w:rPr>
                <w:rFonts w:ascii="宋体" w:hAnsi="宋体" w:eastAsia="宋体"/>
                <w:sz w:val="16"/>
              </w:rPr>
              <w:t>全年开展法律培训活动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03EFC">
            <w:pPr>
              <w:jc w:val="center"/>
            </w:pPr>
            <w:r>
              <w:rPr>
                <w:rFonts w:ascii="宋体" w:hAnsi="宋体" w:eastAsia="宋体"/>
                <w:sz w:val="16"/>
              </w:rPr>
              <w: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624C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DB1E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1AD87">
            <w:pPr>
              <w:jc w:val="center"/>
            </w:pPr>
            <w:r>
              <w:rPr>
                <w:rFonts w:ascii="宋体" w:hAnsi="宋体" w:eastAsia="宋体"/>
                <w:sz w:val="16"/>
              </w:rPr>
              <w: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5FDDD">
            <w:pPr>
              <w:jc w:val="center"/>
            </w:pPr>
            <w:r>
              <w:rPr>
                <w:rFonts w:ascii="宋体" w:hAnsi="宋体" w:eastAsia="宋体"/>
                <w:sz w:val="16"/>
              </w:rPr>
              <w:t>15</w:t>
            </w:r>
          </w:p>
        </w:tc>
      </w:tr>
      <w:tr w14:paraId="69D920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426DB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85D5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4F2F0">
            <w:pPr>
              <w:jc w:val="center"/>
            </w:pPr>
            <w:r>
              <w:rPr>
                <w:rFonts w:ascii="宋体" w:hAnsi="宋体" w:eastAsia="宋体"/>
                <w:sz w:val="16"/>
              </w:rPr>
              <w:t>发现案件线索和指导协助协调各县市食药环办案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E0CC6">
            <w:pPr>
              <w:jc w:val="center"/>
            </w:pPr>
            <w:r>
              <w:rPr>
                <w:rFonts w:ascii="宋体" w:hAnsi="宋体" w:eastAsia="宋体"/>
                <w:sz w:val="16"/>
              </w:rPr>
              <w:t>&gt;=50起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63412">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65EF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2F8D4">
            <w:pPr>
              <w:jc w:val="center"/>
            </w:pPr>
            <w:r>
              <w:rPr>
                <w:rFonts w:ascii="宋体" w:hAnsi="宋体" w:eastAsia="宋体"/>
                <w:sz w:val="16"/>
              </w:rPr>
              <w:t>62起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20460">
            <w:pPr>
              <w:jc w:val="center"/>
            </w:pPr>
            <w:r>
              <w:rPr>
                <w:rFonts w:ascii="宋体" w:hAnsi="宋体" w:eastAsia="宋体"/>
                <w:sz w:val="16"/>
              </w:rPr>
              <w:t>15</w:t>
            </w:r>
          </w:p>
        </w:tc>
      </w:tr>
      <w:tr w14:paraId="284E4B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D400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EA9C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AEC5B">
            <w:pPr>
              <w:jc w:val="center"/>
            </w:pPr>
            <w:r>
              <w:rPr>
                <w:rFonts w:ascii="宋体" w:hAnsi="宋体" w:eastAsia="宋体"/>
                <w:sz w:val="16"/>
              </w:rPr>
              <w:t>食品药品快检培训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E4CAD">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7587F">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22D7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E6EC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1A26C">
            <w:pPr>
              <w:jc w:val="center"/>
            </w:pPr>
            <w:r>
              <w:rPr>
                <w:rFonts w:ascii="宋体" w:hAnsi="宋体" w:eastAsia="宋体"/>
                <w:sz w:val="16"/>
              </w:rPr>
              <w:t>15</w:t>
            </w:r>
          </w:p>
        </w:tc>
      </w:tr>
      <w:tr w14:paraId="66397A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D289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E035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C6E07">
            <w:pPr>
              <w:jc w:val="center"/>
            </w:pPr>
            <w:r>
              <w:rPr>
                <w:rFonts w:ascii="宋体" w:hAnsi="宋体" w:eastAsia="宋体"/>
                <w:sz w:val="16"/>
              </w:rPr>
              <w:t>完成开展大型食药环领域专项行动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C65F4">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03569">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E670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4EE01">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4376C">
            <w:pPr>
              <w:jc w:val="center"/>
            </w:pPr>
            <w:r>
              <w:rPr>
                <w:rFonts w:ascii="宋体" w:hAnsi="宋体" w:eastAsia="宋体"/>
                <w:sz w:val="16"/>
              </w:rPr>
              <w:t>15</w:t>
            </w:r>
          </w:p>
        </w:tc>
      </w:tr>
      <w:tr w14:paraId="69813C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BA47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CE13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443BF">
            <w:pPr>
              <w:jc w:val="center"/>
            </w:pPr>
            <w:r>
              <w:rPr>
                <w:rFonts w:ascii="宋体" w:hAnsi="宋体" w:eastAsia="宋体"/>
                <w:sz w:val="16"/>
              </w:rPr>
              <w:t>快检试剂检测盒购买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1F4C7">
            <w:pPr>
              <w:jc w:val="center"/>
            </w:pPr>
            <w:r>
              <w:rPr>
                <w:rFonts w:ascii="宋体" w:hAnsi="宋体" w:eastAsia="宋体"/>
                <w:sz w:val="16"/>
              </w:rPr>
              <w:t>&gt;=30盒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F5BDA">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8C82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0F7B6">
            <w:pPr>
              <w:jc w:val="center"/>
            </w:pPr>
            <w:r>
              <w:rPr>
                <w:rFonts w:ascii="宋体" w:hAnsi="宋体" w:eastAsia="宋体"/>
                <w:sz w:val="16"/>
              </w:rPr>
              <w:t>40盒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8DDFC">
            <w:pPr>
              <w:jc w:val="center"/>
            </w:pPr>
            <w:r>
              <w:rPr>
                <w:rFonts w:ascii="宋体" w:hAnsi="宋体" w:eastAsia="宋体"/>
                <w:sz w:val="16"/>
              </w:rPr>
              <w:t>15</w:t>
            </w:r>
          </w:p>
        </w:tc>
      </w:tr>
      <w:tr w14:paraId="2D3B05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91BE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72B6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4A41E">
            <w:pPr>
              <w:jc w:val="center"/>
            </w:pPr>
            <w:r>
              <w:rPr>
                <w:rFonts w:ascii="宋体" w:hAnsi="宋体" w:eastAsia="宋体"/>
                <w:sz w:val="16"/>
              </w:rPr>
              <w:t>检验鉴定次数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8B4DF">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01D45">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3301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63D131">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2E5B3">
            <w:pPr>
              <w:jc w:val="center"/>
            </w:pPr>
            <w:r>
              <w:rPr>
                <w:rFonts w:ascii="宋体" w:hAnsi="宋体" w:eastAsia="宋体"/>
                <w:sz w:val="16"/>
              </w:rPr>
              <w:t>15</w:t>
            </w:r>
          </w:p>
        </w:tc>
      </w:tr>
    </w:tbl>
    <w:p w14:paraId="701937E5">
      <w:r>
        <w:br w:type="page"/>
      </w:r>
    </w:p>
    <w:p w14:paraId="2C596B40">
      <w:pPr>
        <w:spacing w:line="640" w:lineRule="exact"/>
        <w:ind w:firstLine="640"/>
        <w:jc w:val="both"/>
        <w:outlineLvl w:val="2"/>
      </w:pPr>
      <w:r>
        <w:rPr>
          <w:rFonts w:ascii="黑体" w:hAnsi="黑体" w:eastAsia="黑体"/>
          <w:sz w:val="32"/>
        </w:rPr>
        <w:t>十二、其他需说明的事项</w:t>
      </w:r>
    </w:p>
    <w:p w14:paraId="68779403">
      <w:pPr>
        <w:spacing w:line="580" w:lineRule="exact"/>
        <w:ind w:firstLine="640"/>
        <w:jc w:val="both"/>
      </w:pPr>
      <w:r>
        <w:rPr>
          <w:rFonts w:ascii="仿宋_GB2312" w:hAnsi="仿宋_GB2312" w:eastAsia="仿宋_GB2312"/>
          <w:b w:val="0"/>
          <w:sz w:val="32"/>
        </w:rPr>
        <w:t>本年本单位不予公开项目2个，全年预算数48.32万元，全年执行数48.32万元。</w:t>
      </w:r>
    </w:p>
    <w:p w14:paraId="294377FD">
      <w:r>
        <w:br w:type="page"/>
      </w:r>
    </w:p>
    <w:p w14:paraId="5308B763">
      <w:pPr>
        <w:spacing w:line="240" w:lineRule="auto"/>
        <w:jc w:val="center"/>
        <w:outlineLvl w:val="1"/>
      </w:pPr>
      <w:r>
        <w:rPr>
          <w:rFonts w:ascii="黑体" w:hAnsi="黑体" w:eastAsia="黑体"/>
          <w:sz w:val="32"/>
        </w:rPr>
        <w:t>第三部分 专业名词解释</w:t>
      </w:r>
    </w:p>
    <w:p w14:paraId="60A06FF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609E4F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76F537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8A15E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D7549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709B18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DFFE87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8A6546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AAD9E6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B46BA5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B2F8EB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520A6B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38B419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FB3CBE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18A8013">
      <w:r>
        <w:br w:type="page"/>
      </w:r>
    </w:p>
    <w:p w14:paraId="49D6C80A">
      <w:pPr>
        <w:spacing w:line="240" w:lineRule="auto"/>
        <w:jc w:val="center"/>
        <w:outlineLvl w:val="1"/>
      </w:pPr>
      <w:r>
        <w:rPr>
          <w:rFonts w:ascii="黑体" w:hAnsi="黑体" w:eastAsia="黑体"/>
          <w:sz w:val="32"/>
        </w:rPr>
        <w:t>第四部分 部门决算报表（见附表）</w:t>
      </w:r>
    </w:p>
    <w:p w14:paraId="71D0ACDC">
      <w:pPr>
        <w:spacing w:line="240" w:lineRule="auto"/>
        <w:ind w:firstLine="640"/>
        <w:jc w:val="both"/>
      </w:pPr>
      <w:r>
        <w:rPr>
          <w:rFonts w:ascii="仿宋_GB2312" w:hAnsi="仿宋_GB2312" w:eastAsia="仿宋_GB2312"/>
          <w:b w:val="0"/>
          <w:sz w:val="32"/>
        </w:rPr>
        <w:t>一、《收入支出决算总表》</w:t>
      </w:r>
    </w:p>
    <w:p w14:paraId="67601FC5">
      <w:pPr>
        <w:spacing w:line="240" w:lineRule="auto"/>
        <w:ind w:firstLine="640"/>
        <w:jc w:val="both"/>
      </w:pPr>
      <w:r>
        <w:rPr>
          <w:rFonts w:ascii="仿宋_GB2312" w:hAnsi="仿宋_GB2312" w:eastAsia="仿宋_GB2312"/>
          <w:b w:val="0"/>
          <w:sz w:val="32"/>
        </w:rPr>
        <w:t>二、《收入决算表》</w:t>
      </w:r>
    </w:p>
    <w:p w14:paraId="07981418">
      <w:pPr>
        <w:spacing w:line="240" w:lineRule="auto"/>
        <w:ind w:firstLine="640"/>
        <w:jc w:val="both"/>
      </w:pPr>
      <w:r>
        <w:rPr>
          <w:rFonts w:ascii="仿宋_GB2312" w:hAnsi="仿宋_GB2312" w:eastAsia="仿宋_GB2312"/>
          <w:b w:val="0"/>
          <w:sz w:val="32"/>
        </w:rPr>
        <w:t>三、《支出决算表》</w:t>
      </w:r>
    </w:p>
    <w:p w14:paraId="4273F2C1">
      <w:pPr>
        <w:spacing w:line="240" w:lineRule="auto"/>
        <w:ind w:firstLine="640"/>
        <w:jc w:val="both"/>
      </w:pPr>
      <w:r>
        <w:rPr>
          <w:rFonts w:ascii="仿宋_GB2312" w:hAnsi="仿宋_GB2312" w:eastAsia="仿宋_GB2312"/>
          <w:b w:val="0"/>
          <w:sz w:val="32"/>
        </w:rPr>
        <w:t>四、《财政拨款收入支出决算总表》</w:t>
      </w:r>
    </w:p>
    <w:p w14:paraId="53940DC8">
      <w:pPr>
        <w:spacing w:line="240" w:lineRule="auto"/>
        <w:ind w:firstLine="640"/>
        <w:jc w:val="both"/>
      </w:pPr>
      <w:r>
        <w:rPr>
          <w:rFonts w:ascii="仿宋_GB2312" w:hAnsi="仿宋_GB2312" w:eastAsia="仿宋_GB2312"/>
          <w:b w:val="0"/>
          <w:sz w:val="32"/>
        </w:rPr>
        <w:t>五、《一般公共预算财政拨款支出决算表》</w:t>
      </w:r>
    </w:p>
    <w:p w14:paraId="6EC0C270">
      <w:pPr>
        <w:spacing w:line="240" w:lineRule="auto"/>
        <w:ind w:firstLine="640"/>
        <w:jc w:val="both"/>
      </w:pPr>
      <w:r>
        <w:rPr>
          <w:rFonts w:ascii="仿宋_GB2312" w:hAnsi="仿宋_GB2312" w:eastAsia="仿宋_GB2312"/>
          <w:b w:val="0"/>
          <w:sz w:val="32"/>
        </w:rPr>
        <w:t>六、《一般公共预算财政拨款基本支出决算表》</w:t>
      </w:r>
    </w:p>
    <w:p w14:paraId="6B44C612">
      <w:pPr>
        <w:spacing w:line="240" w:lineRule="auto"/>
        <w:ind w:firstLine="640"/>
        <w:jc w:val="both"/>
      </w:pPr>
      <w:r>
        <w:rPr>
          <w:rFonts w:ascii="仿宋_GB2312" w:hAnsi="仿宋_GB2312" w:eastAsia="仿宋_GB2312"/>
          <w:b w:val="0"/>
          <w:sz w:val="32"/>
        </w:rPr>
        <w:t>七、《政府性基金预算财政拨款收入支出决算表》</w:t>
      </w:r>
    </w:p>
    <w:p w14:paraId="2528048B">
      <w:pPr>
        <w:spacing w:line="240" w:lineRule="auto"/>
        <w:ind w:firstLine="640"/>
        <w:jc w:val="both"/>
      </w:pPr>
      <w:r>
        <w:rPr>
          <w:rFonts w:ascii="仿宋_GB2312" w:hAnsi="仿宋_GB2312" w:eastAsia="仿宋_GB2312"/>
          <w:b w:val="0"/>
          <w:sz w:val="32"/>
        </w:rPr>
        <w:t>八、《国有资本经营预算财政拨款收入支出决算表》</w:t>
      </w:r>
    </w:p>
    <w:p w14:paraId="1589B230">
      <w:pPr>
        <w:spacing w:line="240" w:lineRule="auto"/>
        <w:ind w:firstLine="640"/>
        <w:jc w:val="both"/>
      </w:pPr>
      <w:r>
        <w:rPr>
          <w:rFonts w:ascii="仿宋_GB2312" w:hAnsi="仿宋_GB2312" w:eastAsia="仿宋_GB2312"/>
          <w:b w:val="0"/>
          <w:sz w:val="32"/>
        </w:rPr>
        <w:t>九、《财政拨款“三公”经费支出决算表》</w:t>
      </w:r>
    </w:p>
    <w:p w14:paraId="708F70D9">
      <w:pPr>
        <w:spacing w:line="240" w:lineRule="auto"/>
        <w:ind w:firstLine="640"/>
        <w:jc w:val="both"/>
      </w:pPr>
    </w:p>
    <w:p w14:paraId="0D467CC8">
      <w:pPr>
        <w:spacing w:line="240" w:lineRule="auto"/>
        <w:ind w:firstLine="640"/>
        <w:jc w:val="both"/>
      </w:pPr>
    </w:p>
    <w:p w14:paraId="0B9C055F">
      <w:pPr>
        <w:spacing w:line="240" w:lineRule="auto"/>
        <w:ind w:firstLine="640"/>
        <w:jc w:val="both"/>
      </w:pPr>
    </w:p>
    <w:p w14:paraId="0D1B9192">
      <w:pPr>
        <w:spacing w:line="240" w:lineRule="auto"/>
        <w:ind w:firstLine="640"/>
        <w:jc w:val="both"/>
      </w:pPr>
    </w:p>
    <w:p w14:paraId="0D36BC3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01F0F21"/>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7FD08B8"/>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9CD2C9F"/>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5091</Words>
  <Characters>5742</Characters>
  <Lines>0</Lines>
  <Paragraphs>0</Paragraphs>
  <TotalTime>0</TotalTime>
  <ScaleCrop>false</ScaleCrop>
  <LinksUpToDate>false</LinksUpToDate>
  <CharactersWithSpaces>5750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2025-10-15T03:53:25Z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