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援疆工作经费项目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昌吉回族自治州对口援疆工作领导小组办公室</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昌吉回族自治州对口援疆工作领导小组办公室</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韩健</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口援疆是国家战略，是实现新疆社会稳定与长治久安总目标的重要举措。按照中央安排部署，1999年福建省先行启动对口援疆工作。2010年，第一次全国对口支援新疆工作会议召开，新一轮援疆工作全面开展。福建省继续对口支援我州玛纳斯县（三明市、莆田市）、呼图壁县（龙岩市、宁德市）、昌吉市（泉州市）、吉木萨尔县（厦门市）、奇台县（福州市）和木垒哈萨克自治县（漳州市、南平市），新增山西省对口支援我州阜康市和兵团第六师五家渠市。昌吉州成立了以州党委书记为组长，州长和福建、山西两省前方指挥部指挥长等为副组长的援疆工作领导小组，明确职责分工、保证机构设置、人员配置及时到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（1）项目名称：昌吉州援疆办援疆工作经费项目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负责协助福建、山西两省编制对口援疆综合规划和年度计划，跟踪分析规划实施情况，指导开展规划实施中期评估工作。负责指导州直及各县市项目的组织实施，督促检查项目的进展情况。按照项目管理权限协调解决援疆项目建设中存在的问题，承担援疆项目进展情况的统计分析工作；负责搞好对口支援省市的产业对接，指导各县市援疆办做好产业援疆工作，根据自治区产业援疆政策，充分利用援疆干部在招商引资方面的优势，联络统计好福建、山西两省在全疆内的产业援疆工作，跟踪落实产业援疆项目前期手续和优惠政策，有针对性地做好对接工作，提高产业援疆招商对接实效；负责与福建、山西两省援疆前方指挥部、援疆省市援疆办及各县市援疆办的联络工作。负责服务援疆省市各级领导考察、接待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实施主体：昌吉州援疆办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积极协调福建、山西两省援疆前指，指导县市充分发挥受援地主体作用，扎实推进援疆各项工作。年初与福建省、山西省援疆前指积极对接援疆项目共85个（其中：福建援疆项目70个，山西援疆项目15个），援疆项目申报成功率达100%，资金到位率已实现100%。援疆项目实施时，积极赴县市检查指导援疆项目推进，项目完成及时率100%。同时，积极陪同援疆领导调研、邀请专家评审援疆项目、验收援疆项目，陪同援疆省市调研指导2次，赴县市检查指导援疆项目2次，慰问援疆干部2次。该项目实施实现了援疆项目在教育、医疗卫生等民生项目，提高了昌吉州群众的幸福感、获得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负责编制、衔接对口援疆综合规划和年度计划；组织综合规划的审核论证，跟踪分析规划实施情况；指导开展规划实施中期评估工作；牵头负责援助资金投资的各类建设项目的审批协调服务及跟踪落实，负责指导州直各项目及各县市项目的组织实施，督促检查项目的进展情况；按照项目管理权限协调解决援疆项目建设中存在的问题，承担援疆项目进展情况的统计分析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研究分析援疆工作出现的新情况、新问题，并提出措施和建议；统筹指导相关部门开展专项援疆工作；负责援疆工作文字、音像和图片档案收集与整理，负责援疆工作的总结；负责与福建、山西两省援疆前方指挥部、援疆省市州援疆办及各县市州援疆办的联络工作；负责援疆工作相关信息的报送、新闻发布和对口援疆大事记的记录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负责搞好对口支援省市的产业对接，指导各县市援疆办做好产业援疆工作；根据自治区产业援疆政策，联络统计好福建、山西两省在全疆内的产业援疆工作，跟踪落实产业援疆项目前期手续和优惠政策；负责研究提出加快区域间经济合作的政策措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单位内设机构：实施主体为昌吉州援疆办，该单位纳入2023年部门决算编制范围的有3个科室，分别是：综合业务科、产业援疆科、援疆项目科。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编制人数为8人，其中：事业编制8人。实有在职人数8人，其中：事业在职7人、工勤1人。离退休人员0人。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本项目预算安排总额为87.79万元，资金来源为本级部门预算，其中：财政资金87.79万元，其他资金0万元，2024年实际收到预算资金87.79万元，预算资金到位率为100%。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87.79万元，预算执行率100%。本项目资金主要用于支付办公耗材、项目资料印刷支出等办公经费21.63万元；邀请专家评审、验收援疆项目等劳务费48.14万元；援疆项目工作检查、调研经费18.02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援疆办工作经费项目绩效总体目标为：负责搞好对口支援省市的产业对接，指导各县市援疆办做好产业援疆工作;牵头负责援助资金投资的各类建设项目的审批协调服务及跟踪落实，负责指导州直各项目及各县市项目的组织实施，督促检查项目的进展情况。负责与福建、山西两省援疆前方指挥部、援疆省市州援疆办及各县市州援疆办的联络工作。负责服务援疆省市各级领导考察、接待等工作。2024年工作计划：争取福建援疆项目70个，山西援疆项目15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“争取2024年福建对口支援昌吉州计划实施项目（个）”指标，预期指标值为70个；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“争取2024年山西对口支援昌吉州计划实施项目（个）”指标，预期指标值为15个；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“争取援疆项目资金全部到位率（%）”指标，预期指标值为100%；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“提高援疆项目申报成功率（%）”指标，预期指标值为100%；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“争取援疆项目资金按时到位率（%）”指标，预期指标值为100%；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“争取项目完成及时率（%）”指标，预期指标值为100%；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“办公耗材、援疆项目资料印刷支出等办公经费”指标，预期指标值为&lt;=21.63万元；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“援疆项目工作检查、调研经费”指标，预期指标值为&lt;=18.02万元；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“邀请专家评审、验收援疆项目等劳务费用”指标，预期指标值为&lt;=48.14万元；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“深化援受双方交流，促进闽晋昌三地交流互鉴，加深中华民族共同体意识”指标，预期指标值为“持续”；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“持续改善群众生产生活条件、文化、教育和医疗卫生等方面”指标，预期指标值为“长期”；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本单位不涉及此项指标。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④可持续影响指标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本单位不涉及此项指标。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（3）相关满意度目标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“机关干部满意度（%）”指标，预期指标值为&gt;=90%。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中共阿克苏地委阿克苏地区行署印发&lt;关于全面实施预算绩效管理的实施意见&gt;》（阿地党字〔2019〕18号）、关于印发《自治州财政支出绩效评价管理暂行办法》的通知（昌州财预〔2018〕171号）、《关于印发&lt;自治区项目支出绩效目标设置指引&gt;的通知》（新财预〔2022〕42号）文件精神，我单位针对援疆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此次我单位根据《财政支出绩效评价管理暂行办法》（财预〔2020〕10号）文件要求实施评价工作，本次评价对象为昌吉州援疆办2024年援疆工作经费项目，评价核心为项目资金、项目产出、项目效益。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州财政支出绩效评价管理暂行办法&gt;的通知》（昌州财预〔2018〕171号）、《阿克苏地区财政支出绩效评价管理暂行办法》（阿地财预〔2019〕26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李文（昌吉州发改委党组成员、副主任）任评价组组长，绩效评价工作职责为组织和协调项目工作人员采取实地调查、资料检查等方式，核实项目绩效指标完成情况；组织受益对象对项目工作进行评价等。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韩健（州援疆办项目科科长）任评价组副组长，绩效评价工作职责为做好项目支出绩效评价工作的沟通协调工作，负责资料的收集，取证、数据统计分析；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焦彦丽（州援疆办产业援疆科副科长）任评价组组员，主要负责项目报告的制定，指标的研判，数据分析及报告撰写。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昌吉州援疆办援疆工作经费项目的实施，2024年，福建、山西两省支援昌吉州实施援疆项目85个，年度投入援疆资金7.34亿元，项目开工率100%。本年度援疆资金7.34亿元已全部到位。坚持资金项目向民生倾斜、向基层倾斜、向重点地区倾斜，着力在智力援疆、产业促就业、教育医疗、文化润疆、交往交流交融上下功夫，全面规范、有力有序推进援疆工作顺利实施。该项目预算执行率达100.00%，项目预期绩效目标及各项具体指标均已全部达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秀”。综合评价结论如下：本项目共设置三级指标数量23个，实现三级指标数量23个，总体完成率为100.0%。项目决策类指标共设置6个，满分指标6个，得分率100.00%；过程管理类指标共设置5个，满分指标5个，得分率100.00%；项目产出类指标共设置9个，满分指标9个，得分率100.00%；项目效益类指标共设置2个，满分指标2个，得分率100.00%；项目满意度类指标共设置1个，满分指标1个，得分率100.00%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项目决策类指标由6个二级指标和12个三级指标构成，权重分21.00分，实际得分21.00分。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本项目符合《国家发展改革委、财政部对口支援新疆项目管理暂行办法》（发改地区〔2012〕2910号）、《自治区对口援疆项目管理（暂行）办法》（新援疆办〔2013〕12号）、《关于下达昌吉州本级预算单位2021年部门预算的通知》（昌州财建〔2021〕1号）等各项政策要求；本项目立项符合《关于成立自治州对口援疆工作领导小组办公室的通知》（昌州党机编发〔2012〕34号）和《关于印发&lt;昌吉州发展和改革委员会所属事业单位分类改革方案&gt;的通知》（昌州事改办〔2015〕28号）中职责范围：“负责对口援疆工作领导小组办公室的日常工作”属于我单位履职所需；根据《财政资金直接支付申请书》，本项目资金性质为“一般公共预算资金”功能分类为“政府支出”经济分类为“50502商品和服务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国家发展改革委、财政部对口支援新疆项目管理暂行办法》（发改地区〔2012〕2910号）、《自治区对口援疆项目管理（暂行）办法》（新援疆办〔2013〕12号）、《关于下达昌吉州本级预算单位2021年部门预算的通知》（昌州财建〔2021〕1号）等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该项目主要用于搞好对口支援省市的产业对接、指导各县市援疆办做好产业援疆工作；牵头负责援助资金投资的各类建设项目的审批协调服务及跟踪落实，负责指导州直项目及各县市项目的组织实施，督促检查项目的进展情况。与福建、山西两省援疆前方指挥部、援疆省市做好联络工作。服务援疆省市各级领导考察、接待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争取福建援疆项目70个，山西援疆项目15个，牵头负责援助资金投资的各类建设项目的审批协调服务及跟踪落实，每月向自治区报送援疆项目进度，负责指导州直项目及各县市项目的组织实施，前往县市开展工作指导2次，督促检查项目的进展情况。与福建、山西两省援疆前方指挥部、援疆省市做好联络工作，迎接福建省、山西领导调研2次。慰问福建、山西前指领导2次。通过项目的实施，援疆项目实施顺利，实施教育、医疗、卫生等民生领域项目，开展形式多样的</w:t>
      </w:r>
      <w:r>
        <w:rPr>
          <w:rStyle w:val="Strong"/>
          <w:rFonts w:ascii="楷体" w:eastAsia="楷体" w:hAnsi="楷体" w:hint="eastAsia"/>
          <w:b w:val="0"/>
          <w:bCs w:val="0"/>
          <w:spacing w:val="-4"/>
          <w:sz w:val="32"/>
          <w:szCs w:val="32"/>
        </w:rPr>
        <w:t xml:space="preserve">交往交流交融</w:t>
      </w:r>
      <w:r>
        <w:rPr>
          <w:rStyle w:val="Strong"/>
          <w:rFonts w:ascii="楷体" w:eastAsia="楷体" w:hAnsi="楷体" w:hint="eastAsia"/>
          <w:b w:val="0"/>
          <w:bCs w:val="0"/>
          <w:spacing w:val="-4"/>
          <w:sz w:val="32"/>
          <w:szCs w:val="32"/>
        </w:rPr>
        <w:t xml:space="preserve">活动，增强了昌吉州人民的幸福感、获得感、认同感。绩效目标与实际工作内容一致，两者具有相关性。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争取福建援疆项目70个，山西援疆项目15个，牵头负责援助资金投资的各类建设项目的审批协调服务及跟踪落实，负责指导州直项目及各县市项目的组织实施，前往县市开展工作指导2次，督促检查项目的进展情况。与福建、山西两省援疆前方指挥部、援疆省市做好联络工作，迎接福建省、山西领导调研2次。慰问福建、山西前指领导2次。通过项目的实施，援疆项目实施顺利，实施教育、医疗、卫生等民生领域项目，开展形式多样的</w:t>
      </w:r>
      <w:r>
        <w:rPr>
          <w:rStyle w:val="Strong"/>
          <w:rFonts w:ascii="楷体" w:eastAsia="楷体" w:hAnsi="楷体" w:hint="eastAsia"/>
          <w:b w:val="0"/>
          <w:bCs w:val="0"/>
          <w:spacing w:val="-4"/>
          <w:sz w:val="32"/>
          <w:szCs w:val="32"/>
        </w:rPr>
        <w:t xml:space="preserve">交往交流交融</w:t>
      </w:r>
      <w:r>
        <w:rPr>
          <w:rStyle w:val="Strong"/>
          <w:rFonts w:ascii="楷体" w:eastAsia="楷体" w:hAnsi="楷体" w:hint="eastAsia"/>
          <w:b w:val="0"/>
          <w:bCs w:val="0"/>
          <w:spacing w:val="-4"/>
          <w:sz w:val="32"/>
          <w:szCs w:val="32"/>
        </w:rPr>
        <w:t xml:space="preserve">活动，增强了昌吉州人民的幸福感、获得感、认同感。，预期产出效益和效果是否符合正常的业绩水平。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④该项目批复的预算金额为87.79万元，《项目支出绩效目标表》中预算金额为87.79万元，预算确定的项目资金与预算确定的项目投资额相匹配。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12个，定量指标10个，定性指标2个，指标量化率为83.33%，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争取福建对口支援昌吉州项目≥70个”“争取山西对口支援昌吉州项目≥15个”，三级指标的年度指标值与年度绩效目标中任务数一致，已设置时效指标“项目完成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援疆工作经费项目是预算编制通过以往年度的实际执行情况，综合考虑本年度情况，综合编制预算即预算编制较科学且经过论证；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援疆工作经费项目，项目实际内容为援疆工作经费项目，预算申请与《国家发展改革委、财政部对口支援新疆项目管理暂行办法》（发改地区〔2012〕2910号）、《自治区对口援疆项目管理（暂行）办法》（新援疆办〔2013〕12号）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87.79万元，我单位在预算申请中严格按照项目实施内容及测算标准进行核算，其中：办公耗材、项目资料印刷支出等办公经费费用21.63万元万元；邀请专家评审、验收援疆项目等劳务费费用48.14万元；援疆项目工作检查、调研经费费用18.02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国家发展改革委、财政部对口支援新疆项目管理暂行办法》（发改地区〔2012〕2910号）、《自治区对口援疆项目管理（暂行）办法》（新援疆办〔2013〕12号）、《关于修订&lt;关于进一步加强援疆项目资金管理的实施意见（试行）&gt;的通知》(晋援疆前指字〔2024〕4号)为依据进行资金分配，预算资金分配依据充分。根据《昌吉州2024年援疆工作计划》，本项目实际到位资金87.79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项目过程类指标包括资金管理和组织实施两方面的内容，由 5个三级指标构成，权重分值为19分，本项目实际得分19分，得分率为100.0%。具体各项指标得分如下：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本项目预算资金为87.79万元，其中：财政安排资金87.79万元，其他资金00.00万元，实际到位资金87.79万元，资金到位率100.00%。得分4.00分。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本项目实际支出资金87.79万元，预算执行率100.00%；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项目已完成，总体完成率为100.50%；得分5.00分。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机关运行经费预算管理办法》《机关运行经费支出管理规定》，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我单位已参照执行《昌吉州发改委财务管理制度》，上述已建立的制度均符合行政事业单位内控管理要求，财务和业务管理制度合法、合规、完整，本项目执行符合上述制度规定。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机关运行经费预算管理办法》《机关运行经费支出管理规定》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援疆办援疆工作项目工作领导小组，由许倩任组长，负责项目的组织工作；组员包括：陈凯伦，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项目产出类指标由4个二级指标和9个三级指标构成，权重分30.00分，实际得分30.00分。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“争取福建对口支援昌吉州项目（个）”指标：预期指标值为“≥70个”，实际完成指标值为“=70”，指标完成率为100.00%。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“争取山西对口支援昌吉州项目（个）”指标：预期指标值为“≥15个”，实际完成指标值为“=15个”，指标完成率为100.00%。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“提高援疆项目申报成功率”指标：预期指标值为“=100.00%”，实际完成指标值为“=100.00%”，指标完成率为100.00%。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“争取援疆项目资金全部到位率”指标：预期指标值为“=100.00%”，实际完成指标值为“=100.00%”，指标完成率为100.00%。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“争取援疆项目资金全部到位率”指标：预期指标值为“2024年9月30日”，实际完成指标值为“2024年6月30日”，指标完成率为100.00%。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“争取援疆项目资金按时到位率”指标：预期指标值为“2024年12月15日”，实际完成指标值为“=2024年12月13日”，指标完成率为100.00%。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“办公耗材、项目资料印刷支出等办公经费”指标：预期指标值为“&lt;=21.63万元”，实际完成指标值为“=21.63万元”，指标完成率为100.00%。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“邀请专家评审、验收援疆项目等劳务费”指标：预期指标值为“&lt;=48.14万元”，实际完成指标值为“=48.14万元”，指标完成率为100.00%。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“援疆项目工作检查、调研经费”指标：预期指标值为“&lt;=18.02万元”，实际完成指标值为“=18.02万元”，指标完成率为100.00%。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“持续改善群众生产生活条件、文化、教育和医疗卫生水平。”指标：预期指标值为“长期”，实际完成指标值为“达到预期指标”，指标完成率为100.00%。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“深化援受双方交流、促进闽晋昌三地交流互鉴，加强中华民族共同体意识。”指标：预期指标值为“持续”，实际完成指标值为“达到预期指标”，指标完成率为100.00%。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“机关干部满意度（%）”指标：预期指标值为“&gt;=90.00%”，实际完成指标值为“=100.00%”，指标完成率为111.11%。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本项目年初预算资金总额为87.79万元，全年预算数为87.79万元，全年执行数为87.79万元，预算执行率为100.00%。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本项目共设置三级指标数量23个，满分指标数量23个，扣分指标数量0个，经分析计算所有三级指标完成率得出，本项目总体完成率为100.50%。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综上所述本项目预算执行率与总体完成率之间的偏差为0.50%。主要偏差原因是：考虑实际工作中的困难，目标值设置较低，实际超额完成。</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援疆工作经费项目经费高完成率与成本控制成效显著，其中数量指标完成度较高，在援疆日常项目监管工作中，能够及时有效的执行该任务。二是援疆工作经费项目经费计划年初预计各项检查费用，我单位厉行节约，控制成本；三是在开展援疆项目指导、调研等各类工作中，严格按要求执行，能够高质量完成该工作。四是援疆工作经费项目经费在社会效益指标方面较明确，在教育、医疗、卫生等民生领域项目，开展了形式多样的</w:t>
      </w:r>
      <w:r>
        <w:rPr>
          <w:rStyle w:val="Strong"/>
          <w:rFonts w:ascii="楷体" w:eastAsia="楷体" w:hAnsi="楷体" w:hint="eastAsia"/>
          <w:b w:val="0"/>
          <w:bCs w:val="0"/>
          <w:spacing w:val="-4"/>
          <w:sz w:val="32"/>
          <w:szCs w:val="32"/>
        </w:rPr>
        <w:t xml:space="preserve">交往交流交融</w:t>
      </w:r>
      <w:r>
        <w:rPr>
          <w:rStyle w:val="Strong"/>
          <w:rFonts w:ascii="楷体" w:eastAsia="楷体" w:hAnsi="楷体" w:hint="eastAsia"/>
          <w:b w:val="0"/>
          <w:bCs w:val="0"/>
          <w:spacing w:val="-4"/>
          <w:sz w:val="32"/>
          <w:szCs w:val="32"/>
        </w:rPr>
        <w:t xml:space="preserve">活动，增强了昌吉州人民的幸福感、获得感、认同感等方面发挥了作用，虽然方向比较清晰，但是也能够具体量化。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绩效预算工作不够充分，单位绩效管理水平不高，科室内部人员需提高绩效工作能力，绩效工作力量薄弱，工作机制不全，多数以财务人员牵头开展绩效工作，业务人员的业务能力和素质还有待进一步提高，加强培训机制。二是在工作中，技术和人才不足，缺乏专业人才，难以高效开展相关工作；三是绩效管理水平较低，绩效工作力量薄弱，工作机制不够，科室内部人员绩效工作能力有待提高。</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是领导高度重视，单位工作人员继续加强援疆工作经费项目的使用和管理，精心组织，制定详细的分配方案，加强资金管理，强化支出责任，合理安排资金，客观、公正地使用资金，取得一定的成效；二是进一步加强对本项目资金的统筹安排，对单位财务人员、业务人员进行集中培训，进一步树牢绩效观念，提高本单位人员的绩效管理水平和工作水平，为援疆工作经费项目的顺利开展保驾护航；三是加强绩效业务工作，提高人员的业务能力和实际操作绩效平台的熟练程度，不断提高自身综合素质，对财务工作严格要求高质量水平，进一步加强项目实施全流程监督管理。</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