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州本级残疾人事业发展补助资金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昌吉回族自治州残疾人联合会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昌吉回族自治州残疾人联合会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迪木拉提.买买提</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现有20个残疾人社区康复站和14个残疾儿童康复定点机构，为提升残联系统康复机构业务规范化建设,指导各县市做好康复机构业务规范建设,引导、带动全州残联系统康复机构规范开展各项业务，按照自治区《关于印发&lt;新疆维吾尔自治区残联系统康复机构业务规范建设评估实施方案&gt;的通知》(新残字[2022]33号)要求，特设此项目，对全州七县市康复机构2020年至2023年度康复资金收支情况进行审计。2024年，昌吉州有符合人工耳蜗手术条件的残疾儿童1名，助听器需求残疾儿童3名，特殊镜片残疾儿童1名，视力辅助器具残疾儿童1名，按照《自治区开展对口援疆残疾儿童康复救助项目实施方案》（新残字[2022]8号）文件精神，福建省、山西省计划2024年对昌吉州7-18岁有需求的听力、视力残疾儿童进行医疗救助、康复训练和辅具适配工作，以减轻残疾儿童家庭经济负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为进一步加强昌吉州残疾人文化建设，搭建残疾人文化交流平台，丰富和活跃残疾人的精神文化生活，增强残疾人文化自信，展示残疾群体文化建设成果。在第33个国际残疾人日期间，昌吉州残联举办“</w:t>
      </w:r>
      <w:r>
        <w:rPr>
          <w:rStyle w:val="Strong"/>
          <w:rFonts w:ascii="楷体" w:eastAsia="楷体" w:hAnsi="楷体" w:hint="eastAsia"/>
          <w:b w:val="0"/>
          <w:bCs w:val="0"/>
          <w:spacing w:val="-4"/>
          <w:sz w:val="32"/>
          <w:szCs w:val="32"/>
        </w:rPr>
        <w:t xml:space="preserve">铸牢中华民族共同体意识</w:t>
      </w:r>
      <w:r>
        <w:rPr>
          <w:rStyle w:val="Strong"/>
          <w:rFonts w:ascii="楷体" w:eastAsia="楷体" w:hAnsi="楷体" w:hint="eastAsia"/>
          <w:b w:val="0"/>
          <w:bCs w:val="0"/>
          <w:spacing w:val="-4"/>
          <w:sz w:val="32"/>
          <w:szCs w:val="32"/>
        </w:rPr>
        <w:t xml:space="preserve">，残建共荣增彩昌吉”昌吉州第三届残疾人文艺汇演活动，参加自治区残运会、开展五大协会活动。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（1）项目名称：昌吉州本级残疾人事业发展补助资金项目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对全州20个残疾人社区康复站和14个残疾儿童康复定点机构业务资金使用情况进行审计；对全州符合人工耳蜗手术条件的1名残疾儿童，有助听器需求的3名残疾儿童，有特殊镜片需求的1名残疾儿童，有视力辅助器具需求的1名残疾儿童进行康复救助。昌吉州举办第三届残疾人文艺汇演、参加自治区残联残运会、五大协会等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实施主体：昌吉州残联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实施时间：本项目实施周期为2024年4月3日-2024年12月。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前期招投标，由新疆正祥有限责任会计师事务所于2024年9月2日至2024年9月13日对全州七县市的康复机构2020年至2023年度康复资金收支情况进行审计。2024年5月至12月期间，通过政府采购，由浙江诺尔康神经电子科技股份有限公司为人工耳蜗手术儿童提供人工耳蜗植入体，由自治区人民医院为儿童进行人工耳蜗植入手术，由乌鲁木齐市启聆康复中心为人工耳蜗植入手术后残疾儿童进行康复训练。由新疆喆邦医疗器械有限公司为残疾儿童进行助听器验配。由昌吉州光明视界低视力康复中心为残疾儿童配发视力辅助器具和特殊镜片。在第33个国际残疾人日期间，昌吉州残联举办“</w:t>
      </w:r>
      <w:r>
        <w:rPr>
          <w:rStyle w:val="Strong"/>
          <w:rFonts w:ascii="楷体" w:eastAsia="楷体" w:hAnsi="楷体" w:hint="eastAsia"/>
          <w:b w:val="0"/>
          <w:bCs w:val="0"/>
          <w:spacing w:val="-4"/>
          <w:sz w:val="32"/>
          <w:szCs w:val="32"/>
        </w:rPr>
        <w:t xml:space="preserve">铸牢中华民族共同体意识</w:t>
      </w:r>
      <w:r>
        <w:rPr>
          <w:rStyle w:val="Strong"/>
          <w:rFonts w:ascii="楷体" w:eastAsia="楷体" w:hAnsi="楷体" w:hint="eastAsia"/>
          <w:b w:val="0"/>
          <w:bCs w:val="0"/>
          <w:spacing w:val="-4"/>
          <w:sz w:val="32"/>
          <w:szCs w:val="32"/>
        </w:rPr>
        <w:t xml:space="preserve">，残建共荣增彩昌吉”昌吉州第三届残疾人文艺汇演活动，参加自治区残运会、开展五大协会活动。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①研究和实施残疾人康复工作计划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②指导、协调康复机构和社区康复工作，协调康复机构落实政策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③综合评估和改进康复服务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④开展残疾人宣传文化体育活动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单位内设机构：昌吉州残联康复科、组联维权科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147.97万元，资金来源为州级保障金和援疆资金,其中：财政资金109.87万元，其他资金38.10万元，2024年实际收到预算资金132.14万元，其中财政资金106.69万元,援疆资金25.45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115.66万元，预算执行率87.53%。财政收回结余资金16.48万元，有结余资金是因为残疾人权益保障金活动费用成本降低，总支出费用减少4.04万元，儿童康复相关费用由于家长带孩子自行前往医院进行康复，所以结余了交通费和住宿等费用总计12.44万元。本项目资金主要用于支付对全州七县市的20个残疾人社区康复站和14个残疾儿童康复定点机构2020年至2023年度康复资金收支情况进行审计评估的费用7.65万元,支付残疾儿童康复救助费用13.01万元(其中1名残疾儿童人工耳蜗植入体7万元,手术费1.2万元,康复训练费1.4万元,3名残疾儿童助听器适配2.16万元,1名残疾儿童适配视力辅助器具0.5万元,1名残疾儿童配戴特殊镜片0.75万元)；昌吉州残联举办“</w:t>
      </w:r>
      <w:r>
        <w:rPr>
          <w:rStyle w:val="Strong"/>
          <w:rFonts w:ascii="楷体" w:eastAsia="楷体" w:hAnsi="楷体" w:hint="eastAsia"/>
          <w:b w:val="0"/>
          <w:bCs w:val="0"/>
          <w:spacing w:val="-4"/>
          <w:sz w:val="32"/>
          <w:szCs w:val="32"/>
        </w:rPr>
        <w:t xml:space="preserve">铸牢中华民族共同体意识</w:t>
      </w:r>
      <w:r>
        <w:rPr>
          <w:rStyle w:val="Strong"/>
          <w:rFonts w:ascii="楷体" w:eastAsia="楷体" w:hAnsi="楷体" w:hint="eastAsia"/>
          <w:b w:val="0"/>
          <w:bCs w:val="0"/>
          <w:spacing w:val="-4"/>
          <w:sz w:val="32"/>
          <w:szCs w:val="32"/>
        </w:rPr>
        <w:t xml:space="preserve">，残建共荣增彩昌吉”昌吉州第三届残疾人文艺汇演活动，本项目支付资金15.98万元；自治区第七届残运会，本项目支付资金34.05万元。残疾人权益保障金，本项目支付资金44.97万元。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全州七县市的20个残疾人社区康复站和14个残疾儿童康复定点机构2020年至2023年度康复资金收支情况进行审计。对全州符合人工耳蜗手术条件的1名残疾儿童，有助听器需求的3名残疾儿童，有特殊镜片需求的1名残疾儿童，有视力辅助器具需求的1名残疾儿童进行康复救助。昌吉州残联举办“</w:t>
      </w:r>
      <w:r>
        <w:rPr>
          <w:rStyle w:val="Strong"/>
          <w:rFonts w:ascii="楷体" w:eastAsia="楷体" w:hAnsi="楷体" w:hint="eastAsia"/>
          <w:b w:val="0"/>
          <w:bCs w:val="0"/>
          <w:spacing w:val="-4"/>
          <w:sz w:val="32"/>
          <w:szCs w:val="32"/>
        </w:rPr>
        <w:t xml:space="preserve">铸牢中华民族共同体意识</w:t>
      </w:r>
      <w:r>
        <w:rPr>
          <w:rStyle w:val="Strong"/>
          <w:rFonts w:ascii="楷体" w:eastAsia="楷体" w:hAnsi="楷体" w:hint="eastAsia"/>
          <w:b w:val="0"/>
          <w:bCs w:val="0"/>
          <w:spacing w:val="-4"/>
          <w:sz w:val="32"/>
          <w:szCs w:val="32"/>
        </w:rPr>
        <w:t xml:space="preserve">，残建共荣增彩昌吉”昌吉州第三届残疾人文艺汇演活动；参加自治区第七届残运会；残疾人权益保障（有效发挥残疾人专门协会的作用，丰富残疾人的文化生活，提升残疾人幸福指数，开展各类活动）。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“残疾儿童康复定点机构数量”指标,预期指标值为“≥14个”；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“残疾人康复站点数量”指标,预期指标值为“≥20个”；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“残疾人康复机构业务规范化建设评估”指标，预期指标值为“≦7.65万元”；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“残疾人权益保障”指标 ,预期指标值为“≦49.01万元”；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“第七届残运会相关费用”指标,预期指标值为“≦34.05万元”;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“残疾人文艺汇演相关费用”指标,预期指标值为“≦15.98万元”;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“儿童康复费用”指标,预期指标值为“≦25.45万元”;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“提高康复机构业务规范化服务质量”指标，预期指标值为“提高服务质量”；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“残疾人及其亲属满意度”指标，预期指标值为“≥90%”。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州本级残疾人事业发展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此次我单位根据《财政支出绩效评价管理暂行办法》（财预〔2020〕10号）文件要求实施评价工作，本次评价对象为残疾人康复项目，评价核心为项目资金、项目产出、项目效益。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许向红（评价小组组员）：主要负责项目报告的制定，指标的研判，数据分析及报告撰写。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11日-5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2025年5月15日-5月20日，评价小组按照绩效评价的原则和规范，对取得的资料进行审查核实，对采集的数据进行分析，按照绩效评价指标评分表逐项进行打分、分析、汇总各方评价结果。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2025年5月21日-5月28日，评价小组撰写绩效评价报告，按照新疆维吾尔自治区财政绩效管理信息系统绩效评价模块中统一格式和文本框架撰写绩效评价报告并提交审核。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对全州14个残疾儿童康复定点机构和20个残疾人社区康复站2020年至2023年康复资金收支情况进行了审计,对存在问题进行了整改,有效监管了残疾人康复机构的康复经费规范化使用.通过援疆残疾儿童康复救助项目的实施,对6名有康复需求的残疾儿童进行了及时救助,有效减轻了残疾儿童家庭的经济负担。但在实施过程中也存在一些不足之处，如残疾儿童康复救助资金要严格按规定的项目使用，资金不能根据残疾儿童的实际需求灵活使用。产生人工耳蜗手术的残疾儿童因家庭经济困难，术后康复训练缺乏生活费，与康复机构配合的不是很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90分，绩效评级为“89.08分”。综合评价结论如下：本项目共设置三级指标数量22个，实现三级指标数量19个，总体完成率为86.36%。项目决策类指标共设置6个，满分指标6个，得分率100%；过程管理类指标共设置5个，满分指标4个，得分率91.79%；项目产出类指标共设置9个，满分指标7个，得分率91.97%；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关于印发&lt;新疆维吾尔自治区残联系统康复机构业务规范建设评估实施方案&gt;的通知》(新残字[2022]33号);《自治区开展对口援疆残疾儿童康复救助项目实施方案》（新残字[2022]8号）中的“残疾人事业发展补助资金”内容，符合行业发展规划和政策要求；本项目立项符合《昌吉州残联配置内设机构和人员编制规定》中职责范围中的“为残疾人服务，承担自治州人民政府委托的任务，管理和发展残疾人事业”，属于我单位履职所需；根据《财政资金直接支付申请书》，本项目资金性质为“公共财政预算”功能分类为“社会保障和就业支出”经济分类为“其他残疾人事业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印发&lt;“十四五”残疾人保障和发展规划&gt;的通知》（国发〔2021〕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对全州七县市的20个残疾人社区康复站和14个残疾儿童康复定点机构2020年至2023年度康复资金收支情况进行审计。对全州符合人工耳蜗手术条件的1名残疾儿童，有助听器需求的3名残疾儿童，有特殊镜片需求的1名残疾儿童，有视力辅助器具需求的1名残疾儿童进行康复救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全州七县市的20个残疾人社区康复站和14个残疾儿童康复定点机构2020年至2023年度康复资金收支情况进行了审计。对全州符合人工耳蜗手术条件的1名残疾儿童，有助听器需求的3名残疾儿童，有特殊镜片需求的1名残疾儿童，有视力辅助器具需求的1名残疾儿童进行了康复救助”。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③该项目按照绩效目标完成数量指标、质量指标、时效指标、成本指标，完成了预期值，达到了预期效益，预期产出效益和效果符合正常的业绩水平。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④该项目批复的预算金额为132.14万元，《项目支出绩效目标表》中预算金额为132.14万元，预算确定的项目资金与预算确定的项目投资额相匹配。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10个，三级指标11个，定量指标3个，定性指标8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残疾儿童康复定点机构数量≥14个”“残疾人康复站点数量≥20个”，三级指标的年度指标值与年度绩效目标中任务数一致，已设置时效指标“项目完成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预算申请内容为残疾人康复机构业务规范化评估，项目实际内容为残疾人康复机构业务规范化评估，预算申请与《州本级残疾人事业发展补助资金项目实施方案》中涉及的项目内容匹配；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132.14万元，我单位在预算申请中严格按照项目实施内容及测算标准进行核算，其中：残疾人康复机构业务规范化评全费用7.65万元、残疾人权益保障金49.01万元、第七届残运会相关费用费用34.05万元、残疾人文艺汇演相关费用15.98万元、儿童康复相关费用25.45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残保金项目资金的请示》和《2024年残保金项目实施方案》为依据进行资金分配，预算资金分配依据充分。根据《文件》（财发〔2024〕25号），本项目实际到位资金132.14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132.14万元，其中：财政安排资金106.69万元，其他资金25.45万元，实际到位资金132.14万元，资金到位率=（实际到位资金/预算资金）×100.00%=（132.14/132.14）×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本项目实际支出资金115.66万元，预算执行率=（实际支出资金/实际到位资金）×100.00%=（115.66/132.14）×100.00%=87.53%；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项目已完成，总体完成率为87.53%；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得分=（实际完成率-60.00%）/（1-60.00%）×权重=68.83%×5.00=3.44分。扣1.56分，扣分原因是：因为全年预算132.14万元，实际支付115.66万元，资金执行率87.53%，未达到100%，所以扣分。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综上所述，本指标满分为5.00分，根据评分标准得3.44分，本项目资金执行率低，未达到100%，后期加强绩效编制的准确合理性。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残联财务管理制度》《昌吉州残联内部控制制度》、《昌吉州残联采购工作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残联资金管理办法》《昌吉州残联收支业务管理制度》《昌吉州残联政府采购业务管理制度》《昌吉州残联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残联资金管理办法》《昌吉州残联收支业务管理制度》《昌吉州残联政府采购业务管理制度》《昌吉州残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残保金项目工作领导小组，由孙国强任组长，负责项目的组织工作；窦天斌任副组长，负责项目的实施工作；组员包括：高清和吕婷婷，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项目产出类指标由4个二级指标和9个三级指标构成，权重分30.00分，实际得分27.59分。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“残疾儿童康复定点机构数量”指标：预期指标值为“≥14”，实际完成指标值为“=14”，指标完成率为100.00%。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“残疾人康复站点数量”指标：预期指标值为“≥20”，实际完成指标值为“=20”，指标完成率为100%。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“活动完成时限”指标：预期指标值为“2024年12月”，实际完成指标值为“=2024年12月”，指标完成率为100%。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“残疾人康复机构业务规范化建设评估”指标：预期指标值为“≦7.65万元”，实际完成指标值为“=7.65万元”，指标完成率为100%。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权益保障金”指标：预期指标值为“≦49.01万元”，实际完成指标值为“44.97万元”，完成率为91.76%。指标得分率80%，扣0.41分，原因分析：全年预算49.01万元，实际支付44.97万元，结余4.04万元，因为活动成本降低，总体费用减少，所以资金执行率不是100%，所以扣分。2025年加强绩效编制合理准确性，做好摸底工作。综上所述，本指标满分为2分，根据评分标准得1.59分。扣分原因是项目实施过程中节约了成本,资金有节余,资金执行率有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“第七届残运会相关费用”指标：预期指标值为“≦34.05万元”，实际完成指标值为“=34.05万元”，指标完成率为100%。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“残疾人文艺汇演相关费用”指标：预期指标值为“≦15.98万元”，实际完成指标值为“=15.98万元”，指标完成率为100%。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儿童康复相关费用”指标：预期指标值为“≦25.45万元”，实际完成指标值为“=13.01万元”，完成率51.12%。根据绩效目标未完成，完成率&lt;60.00%，得0.00分。扣分原因：原因是年初预算25.45万元，实际支付13.01万元，资金结余12.44万元，执行率51.12%，未达到60%此项不得分，2025年改进措施，加强绩效编制的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“提高康复机构业务规范化服务水平”指标：预期指标值为“有效提高”，实际完成指标值为“达到预期值”，指标完成率为100.00%。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“残疾人及亲属满意率”指标：预期指标值为“≥90%”，实际完成指标值为“100%”，指标完成率为111.11%。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本项目年初预算资金总额为147.97万元，全年预算数为132.14万元，全年执行数为115.66万元，预算执行率为87.53%。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本项目共设置三级指标数量22个，满分指标数量19个，扣分指标数量3个，经分析计算所有三级指标完成率得出，本项目总体完成率为96.03%。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综上所述本项目预算执行率与总体完成率之间的偏差为0.89%。主要偏差原因是：项目执行过程中成本降低，费用支出减少，资金执行率未达到100%。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工作推动机制不全，比如在预算时对项目成本的掌握不精准，预算资金多，执行偏差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1.加强培训，提高相关人员工作水平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