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财政信息化建设经费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昌吉回族自治州财政局本级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昌吉回族自治州财政局本级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根据《国家发展改革委关于金财工程（一期）项目建议书的批复》（发改高技[2016]664号）、财政部《“金财工程”应用支撑平台建设方案》、《财政部关于加快金财工程建设的实施意见》、《财政部信息化建设管理办法》，全面加强财政信息化建设的统筹规划与规范管理，确保信息化工作协调有序发展，提高信息化建设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按照国务院和财政部《深化政府采购制度改革方案》要求实施“互联网+政府采购”行动，促进政府采购与互联网深度融合，加强电子商务等技术新业态模式在政府采购领域的应用。根据自治区财政厅《关于加快推进自治区政府采购信息化建设的通知》，建设以政府采购电子化交易和管理为重点，涉及政府采购各领域、全流程、多用户，集政府采购网上交易、监管和服务为一体的政府采购公共服务平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（1）项目名称：财政信息化建设经费项目（以下简称“该项目”或“项目”）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针对昌吉州本级财政部门和预算单位，按照财政部《预算管理一体化业务规范（试行）》和技术标准相关要求，依托河北省财政厅研发的预算管理一体系统，完成财政资金全程管理和动态监控财政业务系统的构建，做好一体化平台系统培训、运行维护等服务；部署综合办公系统，并开展了综合办公系统的培训，保障综合办公系统运行正常；做好财政电子票据应用服务平台运行维护及相关升级、结转等工作，保障州本级财政票据管理工作和单位业务的正常开展；保障财政专线的主干线路和互联网线路，财政专网线路上连自治区财政厅，下连昌吉州各县市财政局，线路为光纤，带宽为100M；组织开展政府采购云平台应用培训、推进政府采购活动网上运行，保障州本级政府采购网络运行正常、采购单位在线交易、项目采购全流程管理，建立政府采购用户反馈机制，加强数据分析应用，完善信息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实施主体：昌吉回族自治州财政局。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昌吉州财政局信息网络服务科2024年工作计划》，自2024年1月起开始持续开展预算管理一体化系统的运行维护，处理业务科室和预算单位在使用一体化系统过程中出现的各类问题，协助业务科室做好全年的数据结转和本年度的正常运行，配合审计部门和中央监督检查部门提供系统中预算单位账务数据等；持续做好综合办公系统、横向联网系统、国库集中支付电子化支付系统、财政电子票据系统等应用系统的日常运行维护；实施财政专网及互联网线路租赁；组织开展政府采购云平台应用培训、保障州本级政府采购网络运行正常、采购单位在线交易、项目采购全流程管理等工作。分别于2024年4月、8月和10月将相关设备及服务采购议题提交局党组审议通过，并按照局采购小组确定的采购方式完成设备及服务采购事项，截止2024年12月该项目已全部完成。通过本项目的实施，对实现财政管理科学化、精细化，促进财政改革与发展起到了重要的支撑作用;推进政府采购活动网上运行，保障州本级政府采购网络运行正常、采购单位在线交易、项目采购全流程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财政局是自治州人民政府工作部门，为正处级。单位主要负责自治州各项财政收支管理责任；负责编制自治州本级预决算草案并组织执行；组织制定经费开支标准、定额、年度预算，负责预决算工作。制定自治州国库管理制度、国库集中收付制度，按规定开展自治州国库现金管理工作，监督管理地方国库资金缴拨使用；负责制定自治州政府采购制度并监督管理;管理自治州财政统一发放工资工作。管理和指导全州会计工作。研究建立财政支出绩效评价制度和评价体系并组织实施；负责自治州财政系统信息化建设规划并组织实施。切实履行财政票据管理工作职责。负责组织起草地方性行政法规草案及实施细则；负责政府非税收入和政府性基金管理。拟定和执行地方政府债务管理制度和办法；开展地方政府债券管理工作。制定自治州基本建设财务管理制度。贯彻执行国家行政事业单位国有资产管理法规、制度和方针政策，管理自治州行政事业单位国有资产。会同自治州有关部门研究制定社会保障资金（基金）政策和有关的财务管理制度，编制自治州社会保障预决算草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财政局内设14个科室,分别是：办公室、组织人事科、综合科、预算科、国库科、行政政法科、科教和文化科、经济建设科、农业农村科、社会保障科、政府采购和资产管理科、金融工作科、财政综合保障中心、财政公共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本项目预算安排总额为153.86万元，资金来源为州本级部门预算，其中：财政资金153.86万元，其他资金0.00万元，2024年实际收到预算资金153.86万元，预算资金到位率为100.00%。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153.86万元，预算执行率100.00%（预算执行率=（153.86万元/153.86万元）*100.00%。本项目资金主要用于支付系统运行维护经费112.57万元、委托业务费10.00万元、软硬件购置经费15.00万元、租赁电信线路经费16.29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计划全面加强财政信息化建设的统筹规划与规范管理，确保信息化工作协调有序发展，提高信息化建设水平，维护软件系统数量6套，购置软硬件数量3套以上，本级与县市双向财政专网线路租赁9条，通过信息化建设提高财政业务保障能力。推进政府采购活动网上运行，采购单位在线交易、项目采购全流程管理，建立政府采购用户反馈机制，由政采云有限公司对“政府采购云平台”（电子卖场和项目采购系统）提供技术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“维护软件系统数量（个）”指标，预期指标值为“≥6个”；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“购置软硬件数量（套）”指标，预期指标值为“≥3套”；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“本级与县市双向线路租赁数量（条）”指标，预期指标值为“＝9条”；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“系统应用培训次数（次）”指标，预期指标值为“≥1次”；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“系统运行维护响应时间（小时）”指标，预期指标值为“≤3小时”；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“系统运行维护经费（万元）”指标，预期指标值为“≤112.57万元”；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“委托业务费（万元）”指标，预期指标值为“≤10万元”；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“软硬件购置经费（万元）”指标，预期指标值为“≤15万元”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“租赁电信线路经费（万元）”指标，预期指标值为“≤16.29万元”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“通过信息化建设提高财政业务保障”指标，预期指标值为“显著提高”；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做好2025年昌吉州本级预算绩效工作的通知》、《关于印发&lt;自治区项目支出绩效目标设置指引&gt;的通知》（新财预〔2022〕42号）文件精神，我单位针对财政信息化建设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此次我单位根据《财政支出绩效评价管理暂行办法》（财预〔2020〕10号）文件要求实施评价工作，本次评价对象为财政信息化建设经费项目，评价核心为项目资金、项目产出、项目效益。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刘涛（评价小组组长）：主要负责项目策划和监督，全面负责项目绩效评价报告的最终质量，对评价人员出具的最终报告质量进行复核，确保评估结果的客观性；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马玥（评价小组组员）：主要负责项目报告的制定，指标的研判；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范雪燕（评价小组组员）：主要负责资料的收集，取证、数据统计分析及报告撰写。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6套软件系统维护、购置硬件设备3套、租赁本级与县市双向线路9条、软硬件验收合格率100%、项目成本控制在预算内，达到了通过信息化建设提升财政业务保障能力的效益。但在实施过程中也存在一些不足：一是该项目中部分硬件设备政府采购实施较晚，项目资金支付进度低于序时进度，该项目在绩效监控节点预算执行率偏低；二是财务部门和业务部门密切协作配合有待提高。在绩效目标设置过程中，对上年度预算执行情况的分析和对新一年度业务需求的预判不够充分，对绩效目标完成值无法合理预计，造成个别指标未完成，目标值与业绩值出现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99.85分，绩效评级为“优”。综合评价结论如下：本项目共设置三级指标数量22个，实现三级指标数量22个，总体完成率为100.23%。项目决策类指标共设置6个，满分指标6个，得分率100.00%；过程管理类指标共设置5个，满分指标5个，得分率100.00%；项目产出类指标共设置10个，满分指标10个，得分率100%；项目效益类指标共设置1个，满分指标1个，得分率100.00%；项目满意度类指标共设置0个。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财政部颁发的《财政部关于加快金财工程建设的实施意见》（财办〔2006〕45号）中：“建设内容：构建一个应用支撑平台（即数据库），实现二级数据处理（即中央与地方分级数据处理），建成三个网络（即内部涉密网、工作专网和外网）、四个系统（即预算编制系统、预算执行系统、决策支持系统和行政管理系统）、坚持五个统一（即统一领导、统一规划、统一技术标准、统一数据库和统一组织实施）”；本项目立项符合《财政部信息化建设管理办法》中：“财政信息化建设项目主要包括：财政应用系统建设项目，网络、安全、数据库等信息基础设施建设项目，运行维护建设项目及其他财政信息化建设项目等”内容，符合行业发展规划和政策要求；本项目立项符合《昌吉回族自治州财政局配置内设机构和人员编制规定》中职责范围中的“负责自治州财政系统信息化建设规划并组织实施”，属于我单位履职所需；根据《财政资金直接支付申请书》，本项目资金性质为“公共财政预算”功能分类为“财政事务”经济分类为“商品和服务支出”、“信息网络及软件购置更新”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局党组会研究确定最终预算方案。经查看，该项目申请设立过程产生的相关文件，符合相关要求，本项目为非基础建设类项目，属于专项资金安排项目，不涉及事前绩效评估、可行性研究以及风险评估，由我单位严格按照《关于批复昌吉州本级2024年部门预算的通知》（昌州财预〔2024〕4号）和《新疆维吾尔自治区2021-2022年度政府集中采购目录及标准》(新财购〔2020〕15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全面加强财政信息化建设的统筹规划与规范管理，确保信息化工作协调有序发展，提高信息化建设水平，维护软件系统数量6套，购置软硬件数量3套以上，本级与县市双向财政专网线路租赁9条，通过信息化建设提高财政业务保障能力。针对昌吉州本级财政部门和预算单位，按照财政部《预算管理一体化业务规范（试行）》和技术标准相关要求，依托河北省财政厅研发的预算管理一体系统，完成财政资金全程管理和动态监控财政业务系统的构建，做好一体化平台环境的部署、测试、系统培训、运行维护等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针对昌吉州本级财政部门和预算单位，按照财政部《预算管理一体化业务规范（试行）》和技术标准相关要求，依托河北省财政厅研发的预算管理一体系统，完成财政资金全程管理和动态监控财政业务系统的构建，做好一体化平台系统培训、运行维护等服务；部署综合办公系统，并开展了综合办公系统的培训，保障综合办公系统运行正常；做好财政电子票据应用服务平台运行维护及相关升级、结转等工作，保障州本级财政票据管理工作和单位业务的正常开展；保障财政专线的主干线路和互联网线路，财政专网线路上连自治区财政厅，下连昌吉州各县市财政局，线路为光纤，带宽为100M；组织开展政府采购云平台应用培训、推进政府采购活动网上运行，保障州本级政府采购网络运行正常、采购单位在线交易、项目采购全流程管理，建立政府采购用户反馈机制，加强数据分析应用，完善信息公开。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6套信息系统维护，购置硬件设备3套，本级与县市双向财政专网租赁9条线路，开展系统应用培训1次，验收合格率为100%。针对昌吉州本级财政部门和预算单位，按照财政部《预算管理一体化业务规范（试行）》和技术标准相关要求，依托河北省财政厅研发的预算管理一体系统，做好一体化平台环境的部署、系统培训、运行维护等服务。达到通过信息化建设提高财政业务保障能力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④该项目批复的预算金额为153.86万元，《项目支出绩效目标表》中预算金额为153.86万元，预算确定的项目资金与预算确定的项目投资额相匹配。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11个，定量指标10个，定性指标1个，指标量化率为90.91%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维护软件系统数量&gt;=6个”、“购置软硬件数量&gt;=3套”、“本级与县市双向线路租赁数量=9条”“系统应用培训次数&gt;=1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本项目预算编制通过以往年度的实际执行情况和市场询价，综合考虑本年度情况，综合编制预算，即预算编制较科学且经过论证；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预算申请内容为财政信息化建设经费，项目实际内容为财政信息化建设经费，预算申请与《财政信息化建设经费项目实施方案》中涉及的项目内容匹配；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153.86万元，我单位在预算申请中严格按照项目实施内容及测算标准进行核算，其中：系统运行维护经费112.57万元、委托业务费用10.00万元、软硬件购置经费15.00万元、租赁电信线路经费16.29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报2024年度昌吉州财政局项目预算的请示》和《财政信息化建设经费项目实施方案》为依据进行资金分配，预算资金分配依据充分。根据《关于批复昌吉州本级2024年部门预算的通知》（昌州财预〔2024〕4号），本项目实际到位资金153.86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本项目预算资金为153.86万元，其中：财政安排资金153.86万元，其他资金0.00万元，实际到位资金153.86万元，资金到位率=（153.86万元/153.86万元）×100.00%=100.00%。得分=（100.00%-60.00%）/（1-60.00%）×4.00=4.00分。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本项目实际支出资金153.86万元，预算执行率=（153.86万元/153.86万元）×100.00%=100.00%；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项目已完成，总体完成率为100.45%；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财政局资金管理办法》、《州级财政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财政局财务管理制度（试行）》、《昌吉州财政局内部采购活动管理制度》、《昌吉州财政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财政局财务管理制度（试行）》、《昌吉州财政局内部采购活动管理制度》、《昌吉州财政局合同管理制度》等相关法律法规及管理规定，项目具备完整规范的立项程序；经查证项目实施过程资料，项目采购、实施、验收等过程均按照采购管理办法和合同管理办法等相关制度执行，基本完成既定目标；经查证局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③该项目于2024年8月申请进行调整，调整手续齐全。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财政信息化建设经费项目工作领导小组，由孙继明任组长，负责项目的组织工作；陈超任副组长，负责项目的实施工作；组员包括马婷和聂康，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项目产出类指标由4个二级指标和10个三级指标构成，权重分30.00分，实际得分30.00分。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“维护软件系统数量（个）”指标：预期指标值为“≥6个”，实际完成指标值为“=6个”，指标完成率为100.00%。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“购置软硬件数量（套）”指标：预期指标值为“≥3套”，实际完成指标值为“＝3套”，指标完成率为100.00%。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“本级与县市双向线路租赁数量（条）”指标，预期指标值为“＝9条”实际完成指标值为“＝9条”，指标完成率为100.00%。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“系统应用培训次数（次）”指标：预期指标值为“≥1次”，实际完成指标值为“＝1次”，指标完成率为100.00%。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“验收合格率”指标：预期指标值为“≥95%”，实际完成指标值为“＝100%”，指标完成率为105%。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“系统运行维护响应时间（小时）”指标：预期指标值为“≤3小时”，实际完成指标值为“＝3小时”，指标完成率为100.00%。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“系统运行维护经费（万元）”指标：预期指标值为“≤112.57万元”，实际完成指标值为“＝112.57万元”，指标完成率为100.00%。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“委托业务费（万元）”指标：预期指标值为“≤10万元”，实际完成指标值为“＝10万元”，指标完成率为100.00%。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“软硬件购置经费（万元）”指标：预期指标值为“≤15万元”，实际完成指标值为“＝15万元”，指标完成率为100.00%。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“租赁电信线路经费（万元）”指标：预期指标值为“≤16.29万元”，实际完成指标值为“＝16.29万元”，指标完成率为100.00%。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“通过信息化建设提高财政业务保障能力”指标：预期指标值为“显著提高”，实际完成指标值为“达成预期目标”，指标完成率为100.00%。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本项目年初预算资金总额为237.00万元，全年预算数为153.86万元，全年执行数为153.86万元，预算执行率为100.00%。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本项目共设置三级指标数量22个，满分指标数量22个，扣分指标数量0个，经分析计算所有三级指标完成率得出，本项目总体完成率为100.23%。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0.23%。主要偏差原因是：该项目实施效果好，软件系统运维和硬件购置全部验收合格，合格率100%，“验收合格率”指标目标值与实际完成值偏差率－5%，导致项目预算执行率与总体完成率出现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相关科室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1.单位内部工作协同机制有待提高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管理工作中，财务部门与业务部门职责划分模糊，往往以财务部门为主导，业务部门参与度不高，形成“财务做绩效、业务做项目”的割裂状态，预算编制、执行、监控、评价环节缺乏动态协同，导致预算编制过程中，由于对上年度预算执行情况的分析和对新一年度业务需求的预判不够充分、对预算执行进度无法合理预计，从而造成预算执行与预算编制出现差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2.绩效目标的可衡量性、相关性还需进一步提升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绩效工作中还存在绩效目标设定不科学、可衡量性不足、相关性不强等问题，如：定性指标模糊笼统，缺乏量化标准和具体评价依据；绩效指标缺乏历史数据或行业基准参考，导致无法横向或纵向对比对；目标值设定过高或过低，与实际完成值存在偏差；绩效目标未能反映出资金投入的预期效果。预算绩效目标和指标值设定不科学，对绩效监控和绩效评价工作有一定影响。</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1.构建组织体系，优化流程设计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三层联动”机制，即决策层（绩效领导小组）、协调层（绩效办）、执行层（部门绩效专员），明确业务部门绩效管理主体责任，纳入部门职责说明书。将绩效工作要求嵌入业务审批流程，建立季度绩效联席会制度，及时反馈与沟通，强化项目部门对资金绩效实现情况的责任约束，对专项资金偏离预算绩效目标的支出，及时采取有效措施予以纠正，让资金管理人、使用人皆知 “自家的钱怎么花的，花得怎么样，存在什么责任”，进一步规范专项资金使用绩效。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2.加强培训，提高相关人员绩效工作水平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科学设定指标，充分考虑可衡量、可实现、相关性、时限性，将定性目标转化为量化指标，建立“目标－资金－成果”联动机制，确保预算分配与核心绩效指标直接挂钩。</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