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自主择业军转干部地方配套经费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昌吉回族自治州退役军人事务局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昌吉回族自治州退役军人事务局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刘永强</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①《退役军人保障法》第九条：退役军人保障工作所需经费由中央和地方共同承担。第五十条：退役军人依法参加当地政府的养老、医疗、工伤、失业等社会保险，并享受相应待遇。 ②《军队转业干部安置暂行办法》第五十九条：到地方后，未被党和国家机关、团体、企业事业单位录用聘用期间的住房补贴和医疗保障所需经费，由安置地政府解决。 ③《关于自主择业的军队转业干部安置管理若干问题的意见》第四部分参加基本医疗保险所需缴纳的单位缴费部分和公务员医疗补助所需经费由安置地政府解决。 ④《关于印发&lt;新疆维吾尔自治区贯彻关于自主择业的军队转业干部安置管理若干问题的意见的实施意见&gt;的通知》(新转联〔2001〕6号)：自主择业军转干部医疗保障属单位缴费和按国家公务员补助的部分及冬季取暖费由同级财政纳入当年财政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（1）项目名称：自主择业军转干部地方配套经费（以下简称“该项目”或“项目”）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（2）项目主要内容：昌吉州退役军人事务局绩效目标 管理工作小组 根据自治区财政厅《自治区本级部门预算绩效目标管理暂行办法》（新财预【2018】21号）和《关于印发自治区项目支出绩效目标设置指引的通知》（新财预【2022】42号）文件精神，为保证本单位项目绩效目标的顺利实施，特成立昌吉州退役军人事务局绩效管理工作组织机构，机构人员名单如下： 组 长：王效文 党组书记、一级调研员 副组长：冯亚新 党组副书记、局长 李保河 党组成员、副局长 成 员：唐海运 办公室主任 刘永强 移交安置科负责人 郑惠玲 拥军优抚科负责人 财务人员 绩效管理工作组织机构职责分工：组长冯亚新同志全面负责单位整体支出预算绩效管理工作，李保河副组长负责小组日常工作，其他成员配合协助组长对本单位支出预算绩效监控工作实施监控。 2022年度监控工作计划、计划实施情况等：本年度我单位领导高度重视整体支出预算绩效监控工作，成立了绩效监控工作组织机构，认真做到： 一、按照“保工资、保运转、保基本民生、从严控制非急需、非刚性支出”的预算编制原则，依照政策、标准、人数等申报人员经费和公用经费。 二、牢固树立过“紧日子”思想，认真贯彻落实中央和自治区各项规定，压减一般性支出，从严控制非急需、非刚性支出。 三、严格贯彻落实自治区党委、人民政府《关于全面实施预算绩效管理的实施意见》（新党发[2018]30号）要求，建成“全方位、全过程、全覆盖的预算绩效管理体系”，推进绩效管理与预算管理紧密结合，将绩效理念和方法融入预算编制、执行、监督全过程，构建事前事中事后绩效管理闭环系统，覆盖单位所有预算资金。强化绩效目标管理，全面设置绩效目标，提升绩效目标的科学性和规范性。 四、进一步完善预算公开工作机制，全面推进预算信息公开工作，根据《关于印发自治区项目支出绩效目标设置指引的通知》（新财预【2022】42号）文件要求，严格按照财政局规定的时间、格式和内容予以公开，完成本单位预算信息的公开工作，提高部门预算的透明度。 五、严格预算执行考核工作，落实各项支出，加快资金使用，加强支出进度检查，提高资金使用效益。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实施主体：昌吉回族自治州退役军人事务局。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退役军人事务局积极落实国家关于自主择业军转干部的政策，确保地方配套项目与国家政策相衔接，为军转干部提供了良好的政策保障。服务体系建设完善：通过构建完善的服务体系，包括就业指导、创业扶持、医疗保障、生活补助等多方面服务，有效满足了自主择业军转干部的需求。部门协同合作：退役军人事务局与相关部门紧密合作，形成了工作合力，确保了项目的顺利实施和各项任务的圆满完成。信息化管理水平提升：利用信息化手段，提高了项目管理效率和服务质量，为军转干部提供了更加便捷、高效的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①负责退役军人思想政治、服务管理、移交安置、教育培训、就业创业、 优待抚恤、褒扬纪念、双拥共建等退役军人事务领域服务性、保障性、事务性工作;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②承担自治州党委退役军人事务工作领导小组办公室和自治州双拥工作领导小组办公室工作职责.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单位内设机构：办公室、移交安置科、拥军优抚科。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本项目预算安排总额为140.84万元，资金来源为本级部门预算，其中：财政资金140.84万元，其他资金0.00万元，2024年实际收到预算资金140.84万元，预算资金到位率为100.00%。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140.84万元，预算执行率140.84%。本项目资金主要用于支付106人医疗保险补助费用。基本医疗保险费标准为16000元/月，按照单位部分（8%）缴纳；公务员医疗补助准为16000元/月，按照单位部分（0.5%）缴纳；大额医疗保险标准为5元/月。</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退役军人事务局在自主择业军转干部地方配套经费项目上，主要围绕资金保障、服务管理、教育跟进、创业扶持等方面展开工作，确保自主择业军转干部的合法权益得到有效保障，并促进其顺利融入社会，实现稳定就业和创业。每月及时为自主择业军转干部办理基本医疗保险、大病医疗保险、公务员医疗补贴，共计106人，落实取暖费的发放，发放人数为106人，通过该项目的实施，提升服务退役军人能力，促进社会和谐、无信访事件，进一步提升退役军人荣誉感、归属感、获得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“缴纳职工基本医疗保险人数（人数）”指标，预期指标值为“=106人”；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“缴纳大额医疗人数（人数）”指标，预期指标值为“=106人”；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“发放取暖费（人数）”指标，预期指标值为“=106人”；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“缴纳公务员医疗补助人数（人数）”指标，预期指标值为“=106人”；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“经费足额拨付率”指标，预期指标值为“=100%”；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“医疗保险缴纳及时率（%）”指标，预期指标值为“=100%”；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“公务员医疗补助（单位部分/月）”指标，预期指标值为“&lt;=1.60万元/月”；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“基本医疗保险费（单位部分/月）”指标，预期指标值为“&lt;=1.60万元/月”；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“大病医疗保险（单位部分/月）”指标，预期指标值为“&lt;=5元/月/人”；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“服务退役军人能力得到提升，促进社会和谐、无信访事件”指标，预期指标值为“长期”；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“退役军人获得感、荣誉感”指标，预期指标值为“提高”；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“退役军人满意度”指标，预期指标值为“&gt;=95%”。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做好昌吉本级2025年预算绩效工作的通知》、《关于印发&lt;自治区项目支出绩效目标设置指引&gt;的通知》（新财预〔2022〕42号）文件精神，我单位针对自主择业军转干部地方配套经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此次我单位根据《财政支出绩效评价管理暂行办法》（财预〔2020〕10号）文件要求实施评价工作，本次评价对象为自主择业军转干部地方配套经费，评价核心为项目资金、项目产出、项目效益。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冯亚新（评价小组组长）：主要负责项目策划和监督，全面负责项目绩效评价报告的最终质量，对评价人员出具的最终报告质量进行复核，确保评估结果的客观性；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白立新（评价小组组员）：主要负责资料的收集，取证、数据统计分析；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唐海运（评价小组组员）：主要负责项目报告的制定，指标的研判，数据分析及报告撰写。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严格参照公务员标准调整并按时发放退役金，及时为自主择业军转干部办理基本医疗保险、大病医疗保险、公务员医疗补贴，落实取暖费等各项地方配套资金和待遇，确保待遇精准落实。军转办工作人员定期与自主择业军转干部开展谈心交流活动，交流感情，帮助转变择业观念，调整择业心态。同时协调工商、税务等部门，为从事个体经营或创办企业提供便利条件，鼓励和促进创业就业。通过该项目的实施，提升服务退役军人能力，促进社会和谐、无信访事件。进一步提升退役军人荣誉感、归属感、获得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23个，实现三级指标数量23个，总体完成率为100.25%。项目决策类指标共设置6个，满分指标6个，得分率100.00%；过程管理类指标共设置5个，满分指标5个，得分率100.00%；项目产出类指标共设置9个，满分指标9个，得分率100.00%；项目效益类指标共设置2个，满分指标2个，得分率100.00%；项目满意度类指标共设置1个，满分指标1个，得分率100.00%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退役军人保障法》中：“第九条：退役军人保障工作所需经费由中央和地方共同承担”；本项目立项符合《军队转业干部安置暂行办法》中：“第五十九条：到地方后，未被党和国家机关、团体、企业事业单位录用聘用期间的住房补贴和医疗保障所需经费，由安置地政府解决”内容，符合行业发展规划和政策要求；本项目立项符合《昌吉回族自治州退役军人事务局单位配置内设机构和人员编制规定》中职责范围中的“负责退役军人思想政治、服务管理、移交安置、教育培训、就业创业、 优待抚恤、褒扬纪念、双拥共建等退役军人事务领域服务性、保障性、事务性工作”，属于我单位履职所需；根据《财政资金直接支付申请书》，本项目资金性质为“公共财政预算”功能分类为“[2082802]一般行政管理事务”经济分类为“[30307]医疗费补助”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自主择业的军队转业干部安置管理若干问题的意见》、《关于印发&lt;新疆维吾尔自治区贯彻关于自主择业的军队转业干部安置管理若干问题的意见的实施意见&gt;的通知》(新转联〔2001〕6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严格参照公务员标准调整并按时发放退役金，及时为自主择业军转干部办理基本医疗保险、大病医疗保险、公务员医疗补贴，落实取暖费和独生子女费等各项地方配套资金和待遇，确保待遇精准落实。军转办工作人员定期与自主择业军转干部开展谈心交流活动，交流感情，帮助转变择业观念，调整择业心态。同时协调工商、税务等部门，为从事个体经营或创办企业提供便利条件，鼓励和促进创业就业。全面落实定人包户、走访慰问、健康体检、荣誉疗养等军休服务管理制度，创新开展自主择业军转干部红色见学活动，进一步提升退役军人荣誉感、归属感、获得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缴纳自主择业军转干部医疗保险106人，每月按时为其缴纳医疗保险，发放取暖费106人，定专人负责自主择业军转干部个人情况、家庭情况、社会保障以及就业情况等信息统计，建立信息库，及时联系、更新信息，为自主择业转业干部排忧解难、跟踪服务。出台《关于促进新时代自治州退役军人就业创业工作的实施方案》《关于进一步做好退役军人就业创业工作的实施办法》，形成各相关单位齐抓共管、协调配合的长效机制，助力退役军人实现稳定就业、稳健创业。通过该项目的实施，提升服务退役军人能力，促进社会和谐、无信访事件。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每月按时为自主择业军转干部办理基本医疗保险、大病医疗保险、公务员医疗补贴各共计106人，落实取暖费发放人数106人，达到提升服务退役军人能力，促进社会和谐、无信访事件的收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④该项目批复的预算金额为140.84万元，《项目支出绩效目标表》中预算金额为140.84万元，预算确定的项目资金与预算确定的项目投资额相匹配。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12个，定量指标10个，定性指标2个，指标量化率为83.33%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该《项目绩效目标表》中，数量指标指标值为“缴纳职工基本医疗保险人数106人”“缴纳大额医疗人数106人”“发放取暖费106人” “缴纳公务员医疗补助人数106人”，三级指标的年度指标值与年度绩效目标中任务数一致，已设置时效指标“医疗保险缴纳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本项目预算编制通过相关文件的补助标准，根据实际补人员数量编制预算，即预算编制较科学且经过论证；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目前州直现有自主择业军转干部106人，每月按时为其缴纳医疗保险，项目实际内容为缴纳自主择业军转干部医疗保险106人，每月按时为其缴纳医疗保险，发放取暖费106人，通过该项目的实施，提升服务退役军人能力，促进社会和谐、无信访事件。，预算申请与《自主择业军转干部地方配套经费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140.84万元，我单位在预算申请中严格按照项目实施内容及测算标准进行核算，其中：医疗保险费用140.84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本项目实际分配资金以《关于申请自主择业军转干部地方配套经费资金的请示》和《自主择业军转干部地方配套经费实施方案》为依据进行资金分配，预算资金分配依据充分。根据</w:t>
      </w:r>
      <w:r>
        <w:rPr>
          <w:rStyle w:val="Strong"/>
          <w:rFonts w:ascii="楷体" w:eastAsia="楷体" w:hAnsi="楷体" w:hint="eastAsia"/>
          <w:b w:val="0"/>
          <w:bCs w:val="0"/>
          <w:spacing w:val="-4"/>
          <w:sz w:val="32"/>
          <w:szCs w:val="32"/>
        </w:rPr>
        <w:t xml:space="preserve">《</w:t>
      </w:r>
      <w:r>
        <w:rPr>
          <w:rStyle w:val="Strong"/>
          <w:rFonts w:ascii="楷体" w:eastAsia="楷体" w:hAnsi="楷体" w:hint="eastAsia"/>
          <w:b w:val="0"/>
          <w:bCs w:val="0"/>
          <w:spacing w:val="-4"/>
          <w:sz w:val="32"/>
          <w:szCs w:val="32"/>
        </w:rPr>
        <w:t xml:space="preserve">退役军人保障法》》第九条：退役军人保障工作所需经费由中央和地方共同承担，本项目实际到位资金140.84万元，资金分配额度合理，与我单位实际需求相适应。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140.84万元，其中：财政安排资金140.84万元，其他资金140.84万元，实际到位资金140.84万元，资金到位率=（实际到位资金/预算资金）×100.00%=（140.84/140.84）×100.00%=100.00%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本项目实际支出资金140.84万元，预算执行率=（实际支出资金/实际到位资金）×100.00%=（140.84/140.84）×100.00%=100.00%；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项目已完成，总体完成率为100.43%；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回族自治州退役军人事务局单位资金管理办法》《昌吉回族自治州退役军人事务局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回族自治州退役军人事务局资金管理办法》昌吉回族自治州退役军人事务局收支业务管理制度》《昌吉回族自治州退役军人事务局政府采购业务管理制度》《昌吉回族自治州退役军人事务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资金管理办法》《收支管理制度》《昌吉回族自治州退役军人事务局采购业务管理制度》《昌吉回族自治州退役军人事务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自主择业军转干部地方配套经费工作领导小组，由王效文任组长，负责项目的组织、实施工作；组员包括：刘永强和李秀伟，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项目产出类指标由4个二级指标和9个三级指标构成，权重分30.00分，实际得分30.00分。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“缴纳职工基本医疗保险人数（人数）”指标：预期指标值为“=106人”，实际完成指标值为“=106人”，指标完成率为100.00%。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“缴纳大额医疗人数（人数）”指标：预期指标值为“=106”，实际完成指标值为“=106”，指标完成率为100.00%。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“发放取暖费（人数）”指标：预期指标值为“=106人”，实际完成指标值为“=106人”，指标完成率为100.00%。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“缴纳公务员医疗补助人数（人数）”指标：预期指标值为“=106人”，实际完成指标值为“=106人”，指标完成率为100.00%。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“经费足额拨付率”指标：预期指标值为“=100%”，实际完成指标值为“=100%”，指标完成率为100.00%。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“医疗保险缴纳及时率（%）”指标：预期指标值为“=100%”，实际完成指标值为“=100%”，指标完成率为100.00%。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“公务员医疗补助（单位部分/月）”指标：预期指标值为“&lt;=1.60万元”，实际完成指标值为“1.60万元”，指标完成率为100.00%。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“基本医疗保险费（单位部分/月）”指标：预期指标值为“&lt;=1.60万元”，实际完成指标值为“1.60万元”，指标完成率为100.00%。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“大病医疗保险（单位部分）/月”指标：预期指标值为“&lt;=5元/月/人”，实际完成指标值为“5元/月/人”，指标完成率为100.00%。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“服务退役军人能力得到提升，促进社会和谐、无信访事件”指标：预期指标值为“长期”，实际完成指标值为“达到预期指标”，指标完成率为100.00%。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“退役军人获得感、荣誉感”指标：预期指标值为“提高”，实际完成指标值为“达到预期指标”，指标完成率为100.00%。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“退役军人满意度”指标：预期指标值为“&gt;=95%”，实际完成指标值为“=100%”，指标完成率为105.20%。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本项目年初预算资金总额为184.80万元，全年预算数为140.84万元，全年执行数为140.84万元，预算执行率为100.00%。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本项目共设置三级指标数量23个，满分指标数量23个，扣分指标数量0个，经分析计算所有三级指标完成率得出，本项目总体完成率为100.25%。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综上所述本项目预算执行率与总体完成率之间的偏差为0.25%。主要偏差原因是：年初设定指标值过低。</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照安置地政府的有关规定，统一参加安置地的基本医疗保险，并享受公务员医疗补助待遇。参加基本医疗保险所需缴纳的单位缴费部分和公务员医疗补助，由安置地军队转业干部安置工作部门向当地统筹地区社会保险经办机构缴纳，所需经费由安置地政府解决，自主择业享受公务员医保待遇人员名单进行保密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1. 政策执行与资金管理方面。问题：政策调整可能影响退役金发放，如“军人职业津贴”项目被取消，导致退役金结构改变，引发军转干部不满。原因：政策调整未充分征求军转干部意见，调资明细模糊不清，引发猜测和担心。此外，资金管理过程中可能存在信息不对称、沟通不畅等问题。服务管理与就业支持方面。问题：部分街道、社区管理服务工作无人具体操办，出现相互推诿扯皮现象，导致政策措施在落实过程中难以形成合力。原因：人员紧张、设施有限，导致政策法规宣传、就业指导和培训等拓展性工作未完全开展。同时，部门间协调机制不健全，缺乏统一的联动平台。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 军转干部自身因素方面。问题：部分军转干部择业观念存在“误区”，就业周折较多，导致就业率不高。原因：个人自然情况、就业需求不同，加之社会竞争激烈，职能部门作用未充分发挥，导致军转干部在就业过程中面临诸多困难。信息透明与沟通方面。问题：退役金调整等政策变动信息不透明，引发军转干部焦虑。原因：职能部门未及时、详细解释政策调整背景和目的，导致信息不对称，军转干部对政策变动缺乏了解和信任。</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 加强政策宣传：通过多种渠道加强政策宣传，确保自主择业军转干部充分了解有关待遇、创业扶持政策、优惠政策等，提高政策知晓率。强化部门间协作：建立健全部门间协作机制，明确各部门职责，加强互动和协作，确保政策有效执行。例如，针对小额担保贷款政策，应明确军转办、工商、税务等部门的职责和分工，简化申报流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 加大就业创业激励力度：出台更多优惠政策，支持自主择业军转干部就业创业。加强实习实训基地和创业孵化基地建设，提供职业培训、职业指导和职业介绍等就业服务。充分利用互联网等手段，促进自主择业军转干部与用人单位之间的人才供需信息对接。规范档案管理：成立专门的退役军人档案管理部门，配备档案管理专业人员，明确责任，规范管理。确保自主择业军转干部等群体档案得到妥善保管和利用。</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