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非遗展厅建设项目-援疆经费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昌吉回族自治州文化馆</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昌吉回族自治州文化馆</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段伟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遗展馆提升改造项目是对我州的非遗项目进行全面、系统地展示，满足非遗传承人的传习需要，为广大群众提供了走近非遗、了解非遗的前沿窗口。将采用传统式图文静态展示+智慧化人机交互、沉浸式体验等方式，综合展示我州非遗保护研究的辉煌成果，满足广大群众的精神文化需求。非物质文化遗产承载着丰富的历史文化内涵，是民族记忆的重要部分。随着时代发展，许多非遗面临传承困难，建设展厅可以为其提供集中展示、宣传推广的空间，增强公众对非议的认知与关注，助力传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（1）项目名称：非遗展厅建设项目-援疆经费项目（以下简称“该项目”或“项目”）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将采用传统式图文静态展示+智慧化人机交互、沉浸式体验等方式，综合展示我州非遗保护研究的辉煌成果，满足广大群众的精神文化需求。其中包括：展板设计：精心制作一系列高质量的展板，采用古朴风格的木质边框或带有传统文里的铝合金边框，提升质感。实物陈列：设置多个陈列柜，采用玻璃材质确保可视性，内部设置适宜的灯光照明。智慧化人机交互：在展厅多个位置放置触摸查询一体机、手势识别互动区，观众可以直观的看到非遗项目的详细信息，浏览不同的非遗项目图片、3D模型等，增加趣味性。沉浸式体验区：复原一些非遗技艺的实际操作场景、打造虚拟现实（VR）和增强现实体（AR）验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实施主体：昌吉州文化馆。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实施情况：2022 年获州党委宣传部、州文旅局批准，在昌吉州美术馆二楼规划740平方米展厅，州财政局以“昌州文旅党组〔2024〕8号”文件备案，资金来源为援疆经费。2023年12月委托招标代理机构公开招标，2024年1月分别与浙江龙邦建设股份公司（工程总承包）、新疆际轩工程管理有限公司（监理服务）、成都励精工程项目管理有限公司（造价咨询）签订合同。2024年4月1日进场施工，6月5日完工，6月8日“文化与自然遗产日”免费开放试运行，期间已按总价款的83.17%支付资金。2024年10月30日、11月15日，会同多部门完成竣工验收，12月3日整改消防隐患并上报复验，待住建局质安中心审核；审计单位完成核量、询价及认价，出具审结定案书。12月10日展厅已试运行，后续将针对展品征集不足问题，加强与传承人沟通，完善展品档案管理。项目整体按流程推进，验收及审计工作均已完成，已正式投入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①组织、指导、承办群众性文化艺术活动；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②辅导、培训群众文艺骨干和社会文艺团体；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③非物质文化遗产保护研究、收藏、展示、保护和利用开发；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④传播科学文化知识；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⑤公共文化艺术的推广与普及；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⑥公共文化艺术场所的提供与管理。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单位内设机构：昌吉州文化馆单位无下属预算单位，下设5个部室小组，分别是：办公室，音乐组，舞蹈组，美术摄影书法组，非遗中心。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本项目预算安排总额为400万元，资金来源为本级部门预算（援疆资金），其中：财政资金0万元，其他资金400万元，2024年实际收到预算资金400万元，预算资金到位率为100%。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399.97万元，预算执行率99.99%，结余资金0.03万元，为按项目审定金额支付后的结余款项。本项目资金主要用于支付非遗展厅建设项目工程费用392.7万元、监理费用5万元、工程造价费2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合展示我州非遗保护研究的辉煌成果，改造非遗展厅1个，计划于2024年12月10日前完成，为广大群众提供了走近非遗、了解非遗的阵地，为昌吉非遗的传承奠定坚实的群众基础，保护和传承我州非物质文化遗产。截至2024年12月10日，该项目实际完成非遗展馆提升改造数量1个；通过该项目的实施，提升了公众对非物质文化遗产的知晓率，满足广大群众的精神文化需求，通过该展厅展示了我州非物质文化遗产的魅力，有效保护和传承了我州非遗作品及技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“非遗展馆提升改造数量”指标，预期指标值为“≥1个”；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“改造工作完成时间”指标，预期指标值为“2024年12月10日前”；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“非遗展厅改造工程费用”指标，预期指标值为“≤393万元”；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“监理费”指标，预期指标值为“≤5万元”；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“工程造价费”指标，预期指标值为“≤2万元”；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“提升群众文化需求”指标，预期指标值为“显著提升”；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非遗展厅建设项目-援疆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此次我单位根据《财政支出绩效评价管理暂行办法》（财预〔2020〕10号）文件要求实施评价工作，本次评价对象为非遗展厅建设项目-援疆经费项目，评价核心为项目资金、项目产出、项目效益。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吴文忠（评价小组组长）：主要负责项目策划和监督，全面负责项目绩效评价报告的最终质量，对评价人员出具的最终报告质量进行复核，确保评估结果的客观性；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孟昱杉（评价小组组员）：主要负责资料的收集，取证、数据统计分析；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王璐（评价小组组员）：主要负责项目报告的制定，指标的研判，数据分析及报告撰写。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改造提升非遗展厅的目标，发挥了为广大群众提供了走近非遗、了解非遗的阵地，保护和传承我州非遗作品及技艺的作用。但在实施过程中也存在一些不足：一是施工期间受极端天气等不可抗力因素影响，进度略有延误，虽未影响整体工期，但反映出时间规划弹性不足；二是展厅开放初期宣传推广力度欠缺，导致部分群众对展厅功能与活动知晓度不高，参观流量未达预期峰值；三是部分非遗展品征集难度较大，传承人对展品出借或捐赠存在顾虑，展品数量与品类丰富度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99.99分，绩效评级为“优”。综合评价结论如下：本项目共设置三级指标数量19个，实现三级指标数量18个，总体完成率为94.74%。项目决策类指标共设置6个，满分指标6个，得分率100%；过程管理类指标共设置5个，满分指标5个，得分率100%；项目产出类指标共设置6个，满分指标5个，得分率99.97%；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29.99 20 10 99.99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99.97% 100% 100% 99.99%</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本项目立项符合《中华人民共和国非物质文化遗产法》中：“第四章 展示与传播：县级以上人民政府应当支持开展与非物质文化遗产有关的科学技术研究和非物质文化遗产保护、保存方法研究，鼓励开展非物质文化遗产的记录和非物质文化遗产代表性项目的整理、出版等活动。”；《“十四五”非物质文化遗产保护规划》中：“推进非遗馆、传承体验中心等基础设施建设，提升数字化展示水平。”内容，符合行业发展规划和政策要求；本项目立项符合《关于印发&lt;昌吉回族自治州文化体育广播影视局（新闻出版局[版权局]）所属事业单位分类改革方案&gt;的通知》中：“四、所属事业单位机构编制方案：（四）昌吉回族自治州文化馆（昌吉回族自治州非物质文化遗产保护研究中心）：2、主要职责任务”职责范围中的“非物质文化遗产保护研究、收藏、展示、保护和利用开发”，属于我单位履职所需；根据《财政资金直接支付申请书》，本项目资金性质为“其他收入资金”功能分类为“其他文化和旅游支出”经济分类为“委托业务费”属于其他收入资金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十四五” 非物质文化遗产保护规划》（文旅非遗发〔2021〕61 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综合展示我州非遗保护研究的辉煌成果，改造非遗场馆1座，计划于2024年12月10日前完成，为广大群众提供了走近非遗、了解非遗的阵地，为昌吉非遗的传承奠定坚实的群众基础，满足广大群众的精神文化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对非遗展厅内展示展板的设计制作、设置多个陈列柜进行实物陈列、在展厅多个位置放置触摸查询一体机方便观众查阅非遗项目详细信息及浏览非遗项目图片、复原一些非遗技艺的实际操作场景、打造虚拟现实（VR）和增强现实（AR）体验区。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非遗展馆提升改造数量1个；通过该项目的实施，提升了公众对非物质文化遗产的知晓率，为广大群众提供了走近非遗、了解非遗的阵地，为昌吉非遗的传承奠定坚实的群众基础，满足广大群众的精神文化需求。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④该项目批复的预算金额为400万元，《项目支出绩效目标表》中预算金额为400万元，预算确定的项目资金与预算确定的项目投资额相匹配。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6个，定性指标2个，指标量化率为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非遗展馆提升改造数量≥1个”，三级指标的年度指标值与年度绩效目标中任务数一致，已设置时效指标“改造工作完成时间2024年12月10日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对非遗展厅的展示展板设计、实物陈列、智慧化人机交互、沉浸式体验区等方面进行改造提升建设，项目实际内容为对非遗展厅展示展板设计、实物陈列、智慧化人机交互及沉浸式体验区等方面实施改造提升建设，预算申请与《关于申请昌吉州非物质文化遗产展厅建设项目资金的报告》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400万元，我单位在预算申请中严格按照项目实施内容及测算标准进行核算，其中：非遗展厅改造工程费用费用393万元、监理费用5万元、工程造价费用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非物质文化遗产展厅建设项目》、《关于调整昌吉州非物质文化遗产展厅建设项目资金渠道的请示》和《中标（成交）通知书》为依据进行资金分配，预算资金分配依据充分。根据《昌吉回族自治州文化体育广播电视和旅游局党组会议纪要二0二四年第八次党组会议》（昌州文旅党组〔2024〕8号），本项目实际到位资金400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本项目预算资金为400万元，其中：财政安排资金0万元，其他资金400万元，实际到位资金400万元，资金到位率=（400/400）×100.00%=100%。得分=（100%-60.00%）/（1-60.00%）×4.00=4分。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本项目实际支出资金399.97万元，预算执行率=（实际支出资金/实际到位资金）×100.00%=（399.97/400）×100.00%=99.99%；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项目已完成，总体完成率为100.69%；项目完成，即总体目标完成率≥100.0%且90.0%≤执行率≤100.0%，得满分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文化馆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文化馆财务管理制度》《昌吉州文化馆采购工作管理办法（试行）》《昌吉州文化馆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文化馆财务管理制度》《昌吉州文化馆采购工作管理办法（试行）》《昌吉州文化馆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非遗展厅建设项目-援疆经费项目工作领导小组，由段伟任组长，负责项目的组织工作；组员包括：郑珍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项目产出类指标由4个二级指标和6个三级指标构成，权重分30.00分，实际得分29.99分。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“非遗展馆提升改造数量”指标：预期指标值为“≥1个”，实际完成指标值为“=1个”，指标完成率为100.00%。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综上所述，本指标满分为7.5分，根据评分标准得7.5分。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综上所述，本指标满分为7.5分，根据评分标准得7.5分。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“改造工作完成时间”指标：预期指标值为“2024年12月10日前”，实际完成指标值为“2024年6月10日”，指标完成率为100%。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“非遗展厅改造工程费用”指标：预期指标值为“≤393万元”，实际完成指标值为“=392.7万元”，指标完成率为99.92%。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综上所述，本指标满分为5分，根据评分标准得4.99分。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“监理费”指标：预期指标值为“≤5万元”，实际完成指标值为“=5万元”，指标完成率为100%。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“工程造价费”指标：预期指标值为“≤2万元”，实际完成指标值为“=2万元”，指标完成率为100%。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“提升群众文化需求”指标：预期指标值为“显著提升”，实际完成指标值为“达到预期指标”，指标完成率为100.00%。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“群众满意度（%）”指标：预期指标值为“≥90%”，实际完成指标值为“=95%”，指标完成率为105.56%。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本项目年初预算资金总额为400万元，全年预算数为400万元，全年执行数为399.97万元，预算执行率为99.99%。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本项目共设置三级指标数量19个，满分指标数量18个，扣分指标数量1个，经分析计算所有三级指标完成率得出，本项目总体完成率为100.29%。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0.3%。主要偏差原因是：成本指标-非遗展厅改造工程费用的工程审计审定价格比预算小，导致出现此偏差；群众满意度指标年初设定的目标值过于保守，本年度项目完成情况较好，群众评价较高，导致出现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非遗展厅改造提升项目中，成功的关键在于前期充分调研。深入了解本地非遗特色与群众需求，确保改造方向精准。施工过程严格遵循标准，采用先进技术与工艺，保障工程质量，实现100%验收合格率。与多方紧密合作，包括非遗传承人、文化专家等，共同丰富展厅内容。同时，合理规划400万元费用，每一笔开支都用在刀刃上，既保证工程顺利推进，又实现资源高效利用，为项目成功提供有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尽管项目取得良好成果，但仍存在一些不足。首先，在施工时间安排上，受极端天气等不可抗力因素影响，进度稍有延误，虽未造成严重后果，但也警示未来需预留更灵活的时间弹性。此外，展厅开放初期，宣传推广力度不足，导致知晓度和参观人数未达预期，后续需加强宣传，提升非遗展厅影响力，吸引更多群众前来感受非遗魅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1.强化进度管理与风险应对：针对施工过程中可能出现的极端天气等不可抗力因素，在项目规划阶段预留合理时间弹性，制定应急预案，建立动态调整机制，确保项目按计划推进。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2.加大宣传推广力度：通过新媒体平台（如短视频、公众号）、社区宣传、学校合作等多元化渠道，广泛传播展厅功能、非遗活动信息，提升公众知晓度与参与度，扩大非遗文化影响力。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完善展品征集机制：建立非遗传承人激励制度，通过荣誉表彰、知识产权保护承诺、合作展览等方式，消除传承人顾虑；设立专项经费用于展品征集与维护，拓宽征集渠道（如民间征集、合作机构推荐），丰富展品数量与品类，增强展厅展示的丰富性与吸引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4.考虑长期效益：决策时不仅关注项目短期成果，更要着眼长期发展，评估项目对环境、社会、经济的长期影响，确保项目可持续发展，创造持久价值。</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