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“回望庭州70年”美术创作工程</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昌吉回族自治州文学艺术界联合会本级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昌吉回族自治州文学艺术界联合会本级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陈亮</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共中央办公厅、国务院办公厅印发了《“十四五”文化发展规划》精神，繁荣文化文艺创作生产，坚持以人民为中心的创作导向，把创作优秀作品作为中心环节，推出更多无愧于时代、无愧于人民、无愧于民族的精品力作。用美术的多元视觉及表现手法图说新时代的庭州巨变和在建设发展过程中涌现出的杰出人物风采以及灿烂的文化，为建州70周年献礼。提高组织化程度，实施文艺作品质量提升工程，支持当代文学艺术创作，发挥重点选题、重大项目的引领带动作用，推动文艺创作从“高原”迈向“高峰”。2024年是昌吉州建州70周年，为更好地展示十八大以来昌吉州经济社会发展所取得的辉煌成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（1）项目名称：“回望庭州70年”美术创作工程项目（以下简称“该项目”或“项目”）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是对昌吉州70周年的创作工程的展示，对推出更多具有深邃思想内涵持久艺术魅力的精品力作和文化衍生品，具有重要的带动示范作用；对我州美术事业的长远健康发展产生积极而深远的重要影响；对促进昌吉州社会主义文艺事业和文化产业的大发展大繁荣作出了新的重要贡献，是“文化润疆”工作、铸牢中华民族共同体意识的具体实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实施主体：昌吉回族自治州文学艺术界联合会。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实施时间：本项目实施周期为2024年1月1日-2024年9月30日。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实施情况：为庆祝昌吉回族自治州成立70周年，昌吉州文联于2024年组织实施了"回望庭州70年"大型主题美术创作工程。该项目旨在通过艺术形式展现昌吉州70年来的发展历程和辉煌成就，为建州70周年献礼。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自2024年1月启动，历时8个月，汇集了全州50余位优秀美术工作者参与创作。创作内容涵盖油画、国画、版画、水彩等多个画种，主题聚焦昌吉州70年来的重大历史事件、民族团结进步、经济社会发展、生态文明建设等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（2）实施过程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 筹备阶段（1-2月）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成立项目领导小组，制定实施方案；召开创作动员会，确定创作主题和方向；组织采风活动，收集创作素材。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②创作阶段（3-6月）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艺术家深入基层采风，走访典型人物和地点；举办创作研讨会，邀请专家指导；建立定期交流机制，确保创作质量。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③评审阶段（7月）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组织区内外专家对作品进行评审，最终确定80件入选作品，其中30件为重点作品。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④展览阶段（8-9月）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在昌吉州美术馆举办专题展览，同步开展线上展览；编印作品集，扩大宣传影响。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坚持用习近平新时代中国特色社会主义思想凝心铸魂，自觉用习近平文化思想统一认识和行动，将“七个着力”要求贯穿到文艺精品创作、文艺项目推进、文艺活动组织、文艺人才培养等工作各方面和全过程。切实增强做好新时代文艺文联工作的责任感使命感，严格落实</w:t>
      </w:r>
      <w:r>
        <w:rPr>
          <w:rStyle w:val="Strong"/>
          <w:rFonts w:ascii="楷体" w:eastAsia="楷体" w:hAnsi="楷体" w:hint="eastAsia"/>
          <w:b w:val="0"/>
          <w:bCs w:val="0"/>
          <w:spacing w:val="-4"/>
          <w:sz w:val="32"/>
          <w:szCs w:val="32"/>
        </w:rPr>
        <w:t xml:space="preserve">意识形态工作责任制</w:t>
      </w:r>
      <w:r>
        <w:rPr>
          <w:rStyle w:val="Strong"/>
          <w:rFonts w:ascii="楷体" w:eastAsia="楷体" w:hAnsi="楷体" w:hint="eastAsia"/>
          <w:b w:val="0"/>
          <w:bCs w:val="0"/>
          <w:spacing w:val="-4"/>
          <w:sz w:val="32"/>
          <w:szCs w:val="32"/>
        </w:rPr>
        <w:t xml:space="preserve">，用好审读专家库，切实抓好展演、展览的作品审读关，严把《回族文学》出版、北庭雅集微信平台内容审核关。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坚持以重大主题创作为引领，进一步完善“深入生活、扎根人民”主题实践常态化机制，结合推进文化润疆、促进乡村振兴等工作，组织广大文艺家深入乡村社区、厂矿企业、重点项目现场等基层一线开展志愿服务和创作采风，推进“博峰文丛”系列丛书编辑出版、重大现实题材美术创作等主题文艺实践活动。围绕“新疆是个好地方”主题面向全国征集评选诗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聚焦“做人的工作”，加强文艺家协会工作，把培养名家大师、领军人才、优秀青年骨干人才与加强文艺队伍建设结合起来，举办昌吉州临书临印展、摄影艺术展等，组织参加自治区和全国美术、摄影、书法作品展等重要展览展演活动，选送优秀中青年文艺骨干参加自治区和国家级培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④持续丰富“艺兴昌吉”文艺志愿服务品牌内涵，做好“北庭雅集”文艺沙龙活动的服务管理，深入基层开展“我们的中国梦 文化进万家”、“健康你我他”等主题文艺志愿服务活动，开展文学、书法、美术、摄影、非遗进校园、进社区、进军营等活动。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⑤结合文化援疆，积极与福建省、山西省文联对接，邀请两省文艺家参与昌吉州主题文艺创作，举办文艺展演、展览、展示活动等。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⑥对各团体会员开展联络、协调、服务工作，通过组织学习、深入生活、文艺创作、理论研究、学术讨论、文艺评奖、书刊出版、人才培训、对外交流和权益保护等各项工作。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单位内设机构：文联办公室、文联组织联络室、昌吉州书画院文艺创作研究室。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本项目预算安排总额为120.00万元，资金来源为本级部门预算，其中：财政资金120.00万元，其他资金0.00万元，2024年实际收到预算资金120.00万元，预算资金到位率为100%。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截至2024年12月31日，本项目实际支付资金118.50万元，预算执行率98.75%，结转资金1.50万元。本项目资金主要用于支付劳务费用98.50万元、办公费用15.00万元、委托业务费用5.00万元。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2024年安排资金120万元，主要用于更好的展示十八大以来昌吉州经济社会发展所取得的辉煌成就和建设发展过程中涌现出的杰出人物风采以及灿烂的文化，用美术的多元视觉表现手法图说新时代的庭州巨变，截止2024年12月31日，项目完成了大尺度油画、中国画创作30幅，创作完成率达到100%，支付劳务费98.50万元，办公费15.00万元，委托业务费5.00万元，通过项目实施有效展示了十八大以来昌吉州经济社会发展所取得的辉煌成就和在建设过程中涌现出的杰出人物风采以及灿烂的文化，对我州美术事业的长远发展持续产社积极而深远的重要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“完成大尺幅油画、中国画创作30幅”指标，预期指标值为“=30幅”；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“创作完成率”指标，预期指标值为“=100%”；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“项目完成时间”指标，预期指标值为“=2024年9月30日”；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“劳务费”指标，预期指标值为“≦100万元”；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“办公费”指标，预期指标值为“≦15万元”；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“委托业务费”指标，预期指标值为“≦5万元”；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“是否有效展示了十八大以来昌吉州经济社会发展所取得的辉煌成就和在建设过程中涌现出的杰出人物风采以及灿烂的文化”指标，预期指标值为“是”；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“是否对我州美术事业的长远发展持续产社积极而深远的重要影响”指标，预期指标值为“是”；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自治州财政支出绩效评价管理暂行办法》（昌州财预〔2018〕171号）文件精神，我单位针对“回望庭州70年”美术创作工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此次我单位根据《财政支出绩效评价管理暂行办法》（财预〔2020〕10号）文件要求实施评价工作，本次评价对象为“回望庭州70年”美术创作工程项目，评价核心为项目资金、项目产出、项目效益。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罗江宁（评价小组组长）：主要负责项目策划和监督，全面负责项目绩效评价报告的最终质量，对评价人员出具的最终报告质量进行复核，确保评估结果的客观性；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沈小琴（评价小组组员）：主要负责资料的收集，取证、数据统计分析；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冯文武（评价小组组员）：主要负责项目报告的制定，指标的研判，数据分析及报告撰写。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大尺幅油画、中国画创作30幅产出目标，有效展示了十八大以来昌吉州经济社会发展所取得的辉煌成就和在建设过程中涌现出的杰出人物风采以及灿烂的文化影响效益，对我州美术事业的长远发展持续产社积极而深远的重要影响。但在实施过程中也存在一些不足：在编制经费预算过程中，未精准编制各项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98.54分，绩效评级为“优”。综合评价结论如下：本项目共设置三级指标数量19个，实现三级指标数量17个，总体完成率为99.54%。项目决策类指标共设置6个，满分指标6个，得分率100%；过程管理类指标共设置5个，满分指标4个，得分率99.16%；项目产出类指标共设置6个，满分指标5个，得分率99.00%；项目效益类指标共设置2个，满分指标2个，得分率100%；项目满意度类指标共设置0个，满分指标0个，得分率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18.84 29.70 30.00 99.54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99.16% 99% 100% 99.54%</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本项目立项符合《中共中央关于繁荣发展社会主义文艺的意见》以及习近平总书记对文艺工作的指示，</w:t>
      </w:r>
      <w:r>
        <w:rPr>
          <w:rStyle w:val="Strong"/>
          <w:rFonts w:ascii="楷体" w:eastAsia="楷体" w:hAnsi="楷体" w:hint="eastAsia"/>
          <w:b w:val="0"/>
          <w:bCs w:val="0"/>
          <w:spacing w:val="-4"/>
          <w:sz w:val="32"/>
          <w:szCs w:val="32"/>
        </w:rPr>
        <w:t xml:space="preserve">坚持以人民为中心</w:t>
      </w:r>
      <w:r>
        <w:rPr>
          <w:rStyle w:val="Strong"/>
          <w:rFonts w:ascii="楷体" w:eastAsia="楷体" w:hAnsi="楷体" w:hint="eastAsia"/>
          <w:b w:val="0"/>
          <w:bCs w:val="0"/>
          <w:spacing w:val="-4"/>
          <w:sz w:val="32"/>
          <w:szCs w:val="32"/>
        </w:rPr>
        <w:t xml:space="preserve">；本项目立项符合对接新疆维吾尔自治区及昌吉州“十四五”文化发展规划，体现民政团结、边疆发展等主题，符合行业发展规划和政策要求；本项目立项符合《昌吉回族自治州文学艺术界联合会机关主要职责内设机构和人员编制方案（修订）》中职责范围中的“积极促进全州乃至全自治区各民族文艺家的团结、友谊与合作，努力维护祖国统一和民族团结、加强同各地州文学艺术团体和文艺界人士以及各党派、无党派艺术家的交往，大力促进各民族文艺事业的发展，加强各民族之间的文化交流”，属于我单位履职所需；根据《财政资金直接支付申请书》，本项目资金性质为“公共财政预算”功能分类为“其他文化旅游体育与传媒支出”经济分类为“印刷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拨付2023年昌吉州文联五项重点文艺项目经费的申请》（昌州文联字〔2023〕15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计划经费120万元，为更好地展示十八大以来昌吉州经济社会发展所取得的辉煌成就和在建发展过程中涌现出的杰出人物风采以及灿烂的文化，用美术的多元视觉及表现手法图说新时代的庭州巨变，为建州70周年献礼，对我州美术事业的长远健康发展产生积极而深远的重要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该项目围绕昌吉州建州70年来的重大历史事件、民政团结、经济发展、民俗文化等主题，确定美术创作核心方向，邀请昌吉州本土艺术家、新疆乃至全国知名画家参与创作，在昌吉州美术馆、昌吉州文联展厅巡展，集中展示70年主题作品。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完成大尺幅油画、中国画创作30幅，创作完成率达100%，劳务费支出98.50万元，办公费支出15.00万元，委托业务费支出5.00万元，有效展示十八大以来昌吉州经济社会发展所取得的辉煌成就和在建设过程中涌现出的杰出人物风采以及灿烂的文化影响，对我州美术事业的长远发展持续产社积极而深远的重要影响。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④该项目批复的预算金额为120.00万元，《项目支出绩效目标表》中预算金额为120.00万元，预算确定的项目资金与预算确定的项目投资额相匹配。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8个，定量指标6个，定性指标2个，指标量化率为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大尺幅油画、中国画创作30幅”，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庆祝昌吉回族自治州成立70周年，昌吉州文联于2024年组织实施了"回望庭州70年"大型主题美术创作工程。该项目旨在通过艺术形式展现昌吉州70年来的发展历程和辉煌成就，为建州70周年献礼。项目实际内容为项目完成了大尺度油画、中国画创作30幅，创作完成率达到100%，支付劳务费98.50万元，办公费15.00万元，委托业务费5.00万元，，预算申请与《"回望庭州70年"美术创作工程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120.00万元，我单位在预算申请中严格按照项目实施内容及测算标准进行核算，其中：劳务费用100.00万元、办公费用15.00万元、委托业务费用5.00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回望庭州70年"美术创作工程项目资金的请示》和《"回望庭州70年"美术创作工程项目实施方案》为依据进行资金分配，预算资金分配依据充分。根据昌州财预〔2024〕2号，本项目实际到位资金120.00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项目过程管理类指标由2个二级指标和5个三级指标构成，权重分19.00分，实际得分18.84分。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120.00万元，其中：财政安排资金120.00万元，其他资金0.00万元，实际到位资金120.00万元，资金到位率=（实际到位资金/预算资金）×100.00%=（120.00/120.00）×100.00%=100%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本项目实际支出资金118.50万元，预算执行率=（实际支出资金/实际到位资金）×100.00%=（118.50/120.00）×100.00%=98.75%；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项目已完成，总体完成率为99.81%；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得分=（98.75%-60.00%）/（1-60.00%）×权重=96.88%×5.00=4.84分。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综上所述，本指标满分为5.00分，根据评分标准得4.84分，本项目资金分配较合理。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文学艺术界联合会单位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文学艺术界联合会资金管理办法》《昌吉州文学艺术界联合会收支业务管理制度》《昌吉州文学艺术界联合会政府采购业务管理制度》《昌吉州文学艺术界联合会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文学艺术界联合会资金管理办法》《昌吉州文学艺术界联合管理制度》《昌吉州文学艺术界联合采购业务管理制度》《昌吉州文学艺术界联合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回望庭州70年”美术创作工程项目工作领导小组，由韩益民任组长，负责项目的组织工作；陈亮任副组长，负责项目的实施工作；组员包括：于秀娟和赵建萍，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项目产出类指标由4个二级指标和6个三级指标构成，权重分30.00分，实际得分29.70分。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“完成大尺幅油画、中国画创作30幅”指标：预期指标值为“=30幅”，实际完成指标值为“=30幅”，指标完成率为100.00%。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“创作完成率”指标：预期指标值为“=100%”，实际完成指标值为“=100%”，指标完成率为100%。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“项目完成时间”指标：预期指标值为“2024年9月30日”，实际完成指标值为“2024年9月30日”，指标完成率为100%。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“劳务费”指标：预期指标值为“≦100万元”，实际完成指标值为“≦98.50万元”，指标完成率为98.50%。扣分原因分析：该项目按照工作计划已全部完成，剩余劳务费无需支付，1.50万元已结转至2025年。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综上所述，本指标满分为8.00分，根据评分标准得7.70分。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“办公费”指标：预期指标值为“≤15万元”，实际完成指标值为“≤15万元”，指标完成率为100%。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“委托业务费”指标：预期指标值为“≤5万元”，实际完成指标值为“≤5万元”，指标完成率为100%。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有效展示了十八大以来昌吉州经济社会发展所取得的辉煌成就和在建设过程中涌现出的杰出人物风采以及灿烂的文化”指标：预期指标值为“是”，实际完成指标值为“达成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“是否对我州美术事业的长远发展持续产社积极而深远的重要影响”指标：预期指标值为“是”，实际完成指标值为“达成预期指标”，指标完成率为100.00%。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项目满意度类指标由0个二级指标和0个三级指标构成，权重分0.00分，实际得分0.00分。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本项目年初预算资金总额为120.00万元，全年预算数为120.00万元，全年执行数为118.50万元，预算执行率为98.75%。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本项目共设置三级指标数量19个，满分指标数量17个，扣分指标数量2个，经分析计算所有三级指标完成率得出，本项目总体完成率为99.54%。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0.79%。主要偏差原因是：“劳务费”指标：预期指标值为“≦100万元”，实际完成指标值为“≦98.50万元”，指标完成率为98.50%。扣分原因分析：该项目按照工作计划已全部完成，剩余劳务费无需支付，1.50万元已结转至2025年。</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精心策划方案布局。“回望庭州70年”美术创作工程在立项之初就深入了解庭州地区的历史文化和美术特色，并结合未来发展方向进行全面的规划和设计。对不同的历史时期和创作主题进行划分，让整体作品在展示中呈现清晰的时间轴与地域脉络，既对传统的传承也有对未来的展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本土与时代特色融合。项目创作始终秉承对庭州地域文化及社会生活变迁的尊重，同时也强调与当代审美的对接。将传统的美术技巧和现代审美理念相结合，既展现庭州的历史底蕴，也反映当代的审美趋势。这种融合使得作品具有深厚的文化内涵，又具有强烈的时代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实施过程中绩效预算认识不够充分，绩效理念有待进一步强化。单位对全面实施绩效管理认识不够，绩效水平不高，单位内部绩效管理工作力量薄弱，业务人员能力和素质有待进一步提升；项目量化指标不具体，对制定的量化指标没有细化定义，缺乏具体的衡量标准，影响绩效结果的准确性；缺乏有效的监管。项目绩效需要不断地进行跟踪和衡量，但部分未指定明确的绩效指标监控与监管制度，难以及时发现问题和采取相应的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绩效考核指标设置不合理。现行考核体系过于侧重活动数量等量化指标，忽视了对文艺作品质量和社会影响力的评估，导致部分创作呈现"重量轻质"倾向。现有奖励制度未能充分体现文艺创作的特殊性，对优秀文艺人才的吸引力不足，难以调动创作积极性。缺乏有效的绩效沟通渠道，文艺工作者难以及时获取改进建议，影响专业成长。项目绩效需要不断地进行跟踪和衡量，但部分未指定明确的绩效指标监控与监管制度，难以及时发现问题和采取相应的措施。</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科学规划与立项。建立一个全面、系统的项目规划，细化项目需求的调研和分析，确保项目与工作计划相一致；建立科学、规范的项目立项审批流程。严格控制项目立项数量和质量，避免重复低效投资；优化绩效指标体系。建立分层分类的考核标准，将量化指标与质量评价相结合。增设作品传播度、群众参与度等新型指标，完善文艺创作的社会效益评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强化项目与执行监控。建立专业的项目管理团队，提升项目管理人的专业能力和管理水平。实时监控项目进度和质量，及时发现和解决问题，确保项目按时、按质、按量完成。实行年度考核与项目周期考核相结合，对重点创作项目实行跟踪评估。引入第三方评价机制，增强考核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加大对优秀作品和人才的奖励力度。建立文艺人才数据库，实施梯度培养计划。深化与基层文联的协作，建立信息共享平台。推动"互联网+文联"建设，提升数字化服务水平。</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