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昌吉州住房和城乡建设局办公楼维修改造项目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昌吉回族自治州住房和城乡建设局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昌吉回族自治州住房和城乡建设局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马霄</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住房和城乡建设局机关办公大楼现状：昌吉州住房和城乡建设局现办公地点位于北京南路104号，该办公楼建于2003年，于2004年交付我局使用。该办公楼初始建设用途并非办公，而是采用商业及宾馆商务用房进行设计，办公楼室内结构与政府部门工作需求有较大差距，很大程度上制约了服务群众水平。自交付使用以来，办公楼从未进行过整体维修，目前已出现墙体裂缝、门窗变型漏风、屋面漏水、地下排水管网破裂、供电线路严重老化、暖气包及管线爆裂等情况，尤其是大楼门厅外沿铝塑板脱落及外墙瓷砖大面积空鼓，今年5月、8月、10月分别发生外墙瓷砖坠落，因大楼一层均为个体商户，故存在较大安全隐患。同时，由于办公楼未曾进行过整体节能改造，冬季楼内室温均在14度左右，只能使用电采暖、空调等辅助措施升温，即耗电耗能，线路负荷过重，存在较大隐患，又严重影响正常办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新疆维吾尔自治区党政机关办公用房管理办法（新党办发[2018]66号）、按照“过紧日子”的要求，以及《自治区党政机关办公用房维修管理办法》等相关规定，为了提升建筑安全等级，确保结构安全、消防安全和用电安全；改善办公环境质量。解决建筑老化带来的安全隐患；改善基础设施陈旧造成的能源浪费现象等问题，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（1）项目名称：昌吉州住房和城乡建设局机关办公大楼维修项目（以下简称“该项目”或“项目”）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我单位办公大楼历经多年的使用，部分设施设备存在老化、损坏或功能不齐全的问题，为了提高干部职工的工作效率和营造舒适的办公环境，特此开展本次办公大楼维修项目。改造建筑面积为4788.82m2，建筑层数为地上五层，地下一层。对大楼的主体结构、楼板、屋顶等结构进行检查，并实施必要的维修工作，建筑外墙保温维修，建筑屋面防水维修，建筑内门、外窗维修，建筑内墙粉刷，建筑电气线路维修，建筑供暖系统维修等。将门窗变型漏风、屋面漏水、窗台台面、地下排水管网破裂、供电线路严重老化、暖气包及管线爆裂等情况进行维修改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实施主体：昌吉州住房和城乡建设局。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实施时间：本项目实施周期为2024年8月12日-2024年9月30日。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为2024年度机关办公大楼基础设施维修项目，预算经费174.69万元，主要对大楼建筑外墙保温维修，屋面防水维修，内门、外窗维修，内墙粉刷，电气线路维修，供暖系统等维修。项目于2024年8月12日正式启动，计划工期48天。实施进度：第一阶段完成大楼维修检测评估，实施大楼外墙保温，屋面防水、电气、空调、消防系统维修，更换老化门窗。 第二阶段完成消防系统全面升级，办公区域墙面翻新。经过维修改造及时消除了安全隐患；办公环境舒适度提升明显。项目预计9月30日前完成竣工验收，项目组将严格把控质量关，在确保各系统正常运转的同时，我们也重视了工程的整体质量。确保了按期优质完成全部维修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自治州住房和城乡建设局负责贯彻落实党中央关于住房和城乡建设工作的方针政策、决策部署和自治区、自治州党委的工作要求，把坚持和加强党对住房和城乡建设工作的集中统一领导落实到履行职责过程中。主要职责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贯彻执行国家、自治区和自治州关于住房和城乡建设工作的法律、法规、规章和政策措施。负责规范住房和城乡建设管理秩序，拟订自治州住房和城乡建设行业发展战略和中长期规划并组织实施；拟订自治州住房和城乡建设规范性文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负责推进住房制度改革。拟订自治州住房政策，指导住房建设和住房制度改革，拟订并指导实施自治州住房建设规划。负责城镇低收入家庭住房保障工作。组织实施住房保障相关政策，拟订并监督实施住房保障发展规划和年度计划；会同有关部门做好国家、自治区和自治州有关保障性住房资金安排工作，监督各县市（园区）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执行住房和城乡建设的国家标准、地方标准、全国统一定额和行业标准。组织拟订和发布各类房屋建筑及其附属设施、城市市政基础设施工程建设全州统一标准、建设工期定额；拟订并监督实施各类房屋建筑及其附属设施、城市市政基础设施工程建设项目可行性研究评价方法、经济参数、标准和工程造价的管理制度；组织发布工程造价信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④负责规范房地产市场秩序，监督管理房地产市场。监督执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房地产市场监管政策；指导城镇房屋征收补偿；提出房地产业发展规划和产业政策；拟订并监督执行房地产开发、房屋销售、房屋租赁、房屋面积管理、房地产估价与经纪管理、物业管理、房屋征收拆迁等规章制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⑤监督管理自治州建筑市场，规范各方主体行为。拟订并监督执行建筑业、勘察设计咨询业的行业发展战略、中长期规划、改革方案、产业政策措施；监督管理各类房屋建筑及其附属设施、城市市政基础设施工程项目招投标活动；监督指导各类房屋建筑及其附属设施、城市市政基础设施工程勘察、设计、施工、工程监理法律法规的执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⑥监督管理住建行业安全生产工作。监督管理各类房屋建筑及其附属设施、城市市政基础设施工程质量、竣工验收备案、施工现场起重机械和专用机动车辆安全生产等工作；组织或参与各类房屋建筑及其附属设施、城市市政基础设施工程质量、安全事故的调查处理。监督管理自治州城镇燃气安全生产工作。拟订并监督实施自治州城镇燃气管理相关政策措施、制度；监督管理自治州燃气（液化石油气）经营企业；组织或参与燃气安全事故的调查处理。监督管理自治州建设工程消防设计审查验收工作。负责拟订自治州建设工程消防设计审查验收工作相关政策措施和规章制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⑦指导监督自治州城市管理工作。拟订并指导实施城市建设的政策措施、规划；指导监督市政公用事业特许经营、供水、供气、供热和市容环境卫生、园林绿化法律法规的执行；指导城市市政公用设施运行安全和应急管理；会同文物主管部门负责历史文化名城（镇、村）的保护和监督管理有关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⑧负责规范和指导自治州村镇建设工作。指导实施村庄和小城镇建设政策；指导农村住房建设、住房安全、危房改造及农村安居工程等工作；指导村庄和小城镇人居生态环境的改善工作；指导自治州重点（示范）村镇的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⑨负责推进建筑节能、城镇减排工作。会同有关部门拟订并监督实施建筑节能的规划；监督指导建筑节能法律法规的执行；组织实施建设行业技术创新与成果推广应用；指导实施建筑节能等科技示范项目；监督管理施工图审查机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⑩综合管理城乡建设抗震减灾工作。指导监督城乡抗震安居工程建设工作；监督检查自治州各类房屋建筑及其附属设施、城市市政基础设施工程的抗震设计规范的实施；指导震后重建工作。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11指导自治州本行业非公经济组织和社会组织党建工作；负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责本行业中介机构及从业人员的管理；指导管理本行业职工培训和继续教育工作。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12完成自治州党委、自治州人民政府交办的其他任务。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州住房和城乡建设局机构设置：本单位无下属预算单位，内设10个科室，分别是：办公室、组织人事科、执法监督科、住房保障和房地产业科、建筑业科、质量安全监管科、城镇燃气监管科、建设工程消防监管科、城市建设、科村镇建设科，单位人员总数122名，其中：在职59名，退休49名，离休1名，援疆干部2人，编外派遣人员11人，实有人员122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本项目预算安排总额为174.69万元，资金来源为本级部门预算，其中：财政资金174.69万元，2024年实际收到预算资金174.69万元，预算资金到位率为100%。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截至2024年12月31日，本项目实际支付资金174.69万元，预算执行率100%。本项目资金主要用于支付办公楼维修费用174.69万元。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关事务管理局根据《新疆维吾尔自治区党政机关办公用房管理办法（新党办发[2018]66号）、按照“过紧日子”的要求，以及《自治区党政机关办公用房维修管理办法》等相关规定，将门窗变型漏风、屋面漏水、窗台台面、地下排水管网破裂、供电线路严重老化、暖气包及管线爆裂等情况进行维修改造。2024年10月15日完成办公楼维修改造工程,维修面积4788.82平方米，维修工程质量合格率达100%，有效改善了职工办公环境率，为办公大楼的长期稳定运行奠定了基础，降低了后期维护成本，提高了资产的使用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“办公楼维修面积”指标，预期指标值为“=4788.82平方米”；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“办公楼维修工程质量合格率”指标，预期指标值为“=100%”；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“办公楼维修改造完成时间”指标，预期指标值为“2024年10月15日”；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“投入办公楼维修费用”指标，预期指标值为“≤195.22万元”；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“平均每平方米维修费用”指标，预期指标值为“≤407.67元”；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“有效改善职工办公环境”指标，预期指标值为“有效改善”；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“干部职工满意度”指标，预期指标值为“≥90%”。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昌吉州住房和城乡建设局机关办公大楼维修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此次我单位根据《财政支出绩效评价管理暂行办法》（财预〔2020〕10号）文件要求实施评价工作，本次评价对象为昌吉州住房和城乡建设局机关办公大楼维修项目，评价核心为项目资金、项目产出、项目效益。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张建（评价小组组长）：主要负责项目策划和监督，全面负责项目绩效评价报告的最终质量，对评价人员出具的最终报告质量进行复核，确保评估结果的客观性；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马霄（评价小组组员）：主要负责资料的收集，取证、数据统计分析；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姬雪庆（评价小组组员）：主要负责项目报告的制定，指标的研判，数据分析及报告撰写。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达成年初设立的绩效目标指标，在实施过程中取得了良好的成效，具体表现在2024年10月15日前完成了办公楼维修面积4788.82平方米，维修工程质量合格率100%，投入办公楼维修的费用174.69万元，平均每平方米维修费用407.67元，通过项目实施，有效改善职工办公环境，干部职工满意率100%。虽然我们在办公大楼维修项目中取得了一定的经验，但也存在一些问题。例如，在施工过程中，我们有时会遇到一些预料之外的困难和挑战，需要我们在未来的工作中加强预见性和应对能力。此外，我们还需要进一步提高与业主的沟通效率和质量，更好地满足业主的需求。为此，我们计划加强项目管理团队的培训和学习，提高团队的综合素质和业务水平。同时，我们也将继续优化项目管理流程和方法，提高工作效率和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总之，我们在办公大楼维修项目中积累了丰富的经验。我们将继续努力，不断提高项目管理水平和技术能力，为业主提供优质的服务。同时，我们也希望与更多的合作伙伴共同探讨和分享经验，共同推动行业的发展和进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本项目立项符合《新疆维吾尔自治区党政机关办公用房管理办法（新党办发[2018]66号）中：“第六章 维修管理 第三十五条？党政机关办公用房因使用时间较长、设施设备老化、功能不全、存在安全隐患等原因需要大中修的，使用单位向同级机关事务管理部门提出申请；机关事务管理部门结合办公用房建筑年代、历史维修记录、老化损坏程度、单位建筑面积能耗水平和使用单位的实际需求，审核提出办公用房大中修项目方案，报财政部门审批，据实安排年度部门预算。”内容，符合行业发展规划和政策要求；属于我单位履职所需，根据《财政资金直接支付申请书》，本项目资金性质为“公共财政预算”功能分类为“城乡社区服务”经济分类为“维修费”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新疆维吾尔自治区党政机关办公用房管理办法（新党办发[2018]66号）“第六章 维修管理 第三十五条？党政机关办公用房因使用时间较长、设施设备老化、功能不全、存在安全隐患等原因需要大中修的，使用单位向同级机关事务管理部门提出申请；机关事务管理部门结合办公用房建筑年代、历史维修记录、老化损坏程度、单位建筑面积能耗水平和使用单位的实际需求，审核提出办公用房大中修项目方案，报财政部门审批，据实安排年度部门预算。”等相关规定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根据《新疆维吾尔自治区党政机关办公用房管理办法（新党办发【2018】66号》、《自治区党政机关办公用房维修管理版办法》等规定，经州机关事务管理局批准，同意对我局办公楼维修，具体项目包括;更换门窗、屋面防水、供暖系统外墙保温进行维修，通过维修，有效改善办公环境，提高工作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 修复损坏的建筑结构，包括墙体、屋顶、地面等，确保建筑结构稳固、安全；更新老旧设备设施，如电梯、空调系统、照明系统等，提高设施的使用效率和寿命；完善消防、安防等系统，提高大楼的安全防范能力，确保员工生命财产安全；对大楼进行全面清洁和翻新，包括但不限于内外墙翻新、地面翻新、绿化改造等，提升办公环境品质；完成所有维修工程后，进行全面的质量检查和验收，确保维修效果符合预期要求；建立完善的维修维护管理制度，对维修项目进行长期跟踪管理，确保设施设备的正常运行。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一系列全面且精细的维护和维修工作，提升了整体大楼的美观度、舒适安全高效的办公环境、能源使用系统效率和维护的便利、并提高了办公大楼的安全性能，有效保障了人员安全。促进了员工的工作积极性和效率，增加了公众对单位的信任度和好感度，有助于节约能源实现绿色办公，办公大楼维修项目的完成不仅成功达到了既定的维修目标，也为机关单位的长远发展奠定了坚实的基础。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④该项目批复的预算金额为174.69万元，《项目支出绩效目标表》中预算金额为174.69万元，预算确定的项目资金与预算确定的项目投资额相匹配。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办公楼维修面积=4788.82平方米”，三级指标的年度指标值与年度绩效目标中任务数一致，已设置时效指标“项目完成时间2024年10月15日”。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更换门窗、屋面防水、供暖系统外墙保温进行维修，项目实际内容为更换门窗、屋面防水、供暖系统外墙保温进行维修，预算申请与《昌吉州住房和城乡建设局办公楼维修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174.69万元，我单位在预算申请中严格按照项目实施内容及测算标准进行核算，其中：维修费用169.71万元、设计费用3万元、监理费用1万元、工程造价费用0.98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州住房和城乡建设局办公楼维修项目资金的请示》和《昌吉州住房和城乡建设局办公楼维修项目实施方案》为依据进行资金分配，预算资金分配依据充分。根据昌吉州财政局《关于申请拨付党政机关办公用房维修资金的请示》，以及《自治区党政机关办公用房维修管理办法》等相关规定，本项目实际到位资金174.69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本项目预算资金为174.69万元，其中：财政安排资金174.69万元，其他资金0万元，实际到位资金174.69万元，资金到位率100%，得分=（100.00%-60.00%）/（1-60.00%）×4.00=4分。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本项目实际支出资金174.69万元，预算执行率=（174.69/174.69）×100.00%=100.00%，完成率为101.27%；项目完成，即总体目标完成率≥100.0%且90.0%≤执行率≤100.0%，得满分；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住房和城乡建设局财务管理制度》《昌吉州住房和城乡建设局局党组议事规则》，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住房和城乡建设局财务管理制度》《昌吉州住房和城乡建设局政府采购业务管理制度》《昌吉州住房和城乡建设局固定资产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住房和城乡建设局财务管理制度》《昌吉州住房和城乡建设局政府采购业务管理制度》《昌吉州住房和城乡建设局固定资产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州住房和城乡建设局办公楼维修改造项目项目工作领导小组，由陶永中任组长，负责项目的组织工作组员：曹东杰，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项目产出类指标由3个二级指标和3个三级指标构成，权重分30.00分，实际得分30.00分。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“办公楼维修面积”指标：预期指标值为“=4788.22平方米”，实际完成指标值为“=4788.22平方米”，指标完成率为100%。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“办公楼维修工程质量合格率”指标：预期指标值为“=100”，实际完成指标值为“=100”，指标完成率为100%。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“办公楼维修改造完成时间”指标：预期指标值为“10月15日”，实际完成指标值为“10月15日”，指标完成率为100%。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“投入办公楼维修的费用”指标：预期指标值为“≤195.22”，实际完成指标值为“=195.22”，指标完成率为100%。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“平均每平方米维修费用”指标：预期指标值为“≤407.67”，实际完成指标值为“=407.67”，指标完成率为100%。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“有效改善职工办公环境”指标：预期指标值为“有效改善”，实际完成指标值为“达成预期目标”，指标完成率为100.00%。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“干部职工满意度”指标：预期指标值为“≥90%”，实际完成指标值为“=98%”，指标完成率为108.89%。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本项目年初预算资金总额为195.22万元，全年预算数为174.69万元，全年执行数为174.69万元，预算执行率为100%。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本项目共设置三级指标数量18个，满分指标数量18个，扣分指标数量0个，经分析计算所有三级指标完成率得出，本项目总体完成率为100.49%。</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综上所述本项目预算执行率与总体完成率之间的偏差为0.49%。主要偏差原因是：年初设定的满意度指标过于保守，经过办公大楼维修项目完成后进行的满意度评价，得出满意度的结果为98%，故产生此偏差。</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 系统化、专业化的施工管理：在施工过程中，我们采用了系统化、专业化的管理方式，对工程的进度、质量、安全等方面进行了全面的控制。并且制定了针对性的维修和改造方案。这一环节的精确性和细致性对后续的维修工作至关重要。我们合理安排了施工顺序和人员调配，确保各工种之间的协调配合。同时，我们加强了对施工现场的安全管理，严格遵守安全规范，确保施工过程的安全有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 注重与各方的沟通与协调：在项目实施过程中，我们注重与各方的沟通与协调。及时汇报工程进度、遇到的问题及解决方案，征求各方的意见和建议。通过有效的沟通与协调，能够更好地满足需求，确保工程的质量和进度符合业主的期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重视质量控制与验收：非常重视工程的质量控制与验收工作。在施工过程中，我们对每一个环节都进行了严格的质量控制，确保工程的质量符合相关标准和规范。在工程完工后，我们组织了专业的验收团队进行验收工作，对工程的质量进行了全面的检查和评估。同时，我们也积极配合业主进行后续的维护和保养工作，确保建筑设施的正常运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 合理利用资源与优化成本：在项目实施过程中，我们注重合理利用资源，优化成本。通过科学的项目管理方法和精细的预算控制，我们有效地降低了工程成本。同时，我们也注重资源的合理配置和循环利用，减少了对环境的影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虽然我们在办公大楼维修项目中取得了一定的经验，但也存在一些问题，例如：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1.工程质量问题：墙面开裂、渗水现象。施工工艺不规范，防水材料质量不达标，线路老化未彻底更换，施工人员专业素质不足。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2.过程监管不到位：项目实施过程中缺乏有效的动态监管机制，难以及时发现和纠正问题。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1.工程质量问题：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加强项目管理，组建专业验收小组，对隐蔽工程进行二次检查；，建立施工质量责任制，明确责任分工，明确质保期限。加强人员培训，提升专业能力。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2.过程监管不到位的问题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提高与施工方的沟通效率和质量，继续优化项目管理流程和方法，提高工作效率和质量。建立维修档案管理系统，定期组织使用单位满意度调查。</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