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高职国家助学金、励志奖学金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新疆昌吉职业技术学院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新疆昌吉职业技术学院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马鑫</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励志奖学金与助学金计划，是在家庭经济困难学生面临求学难题的背景下设立的。这一计划的推出，是为了帮助那些在经济上遇到困难，但又渴望接受教育的学生，确保他们不会因为经济上的压力而放弃学业。该计划的必要性体现在确保教育的公平性，避免学生因经济原因而辍学；其充分性则体现在国家对经济困难学生的经济援助与政策扶持上。通过这一系列的措施，国家励志奖学金与助学金计划不仅为经济困难学生提供了经济上的直接帮助，还通过政策上的倾斜，为他们创造了更加有利的学习环境。计划实施以来，通过提供经济资助和激励措施，有效改善了家庭经济困难学生的日常生活状况，确保了他们能够顺利完成学业，从而彰显了推动教育公平和激励优秀人才的宗旨。此外，该计划还鼓励学生在学业上追求卓越，通过奖学金的形式表彰那些在学术上取得优异成绩的学生，进一步激发了学生的学习热情和进取心，为社会培养了更多有才能、有志向的青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（1）项目名称：高职国家助学金、励志奖学金（以下简称“该项目”或“项目”）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用于奖励资助纳入全国招生计划内的高校全日制本专科(含高职、第二学士学位)学生中品学兼优的家庭经济困难学生,激励高校家庭经济困难学生勤奋学习、努力进取,德、智、体、美、劳全面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实施主体：昌吉职业技术学院。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实施时间：本项目实施周期为2024年1月1日-2024年12月15日。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3月开始实施，截止2024年12月已全部完成，本项目在申报资金过程中，根据2024年初上级拨付中央资金、自治区资金与地州本机配套资金和受助学金名额，对学院家庭经济困难学生进行资助。在发放学生各类奖助学金之前先对学生家庭经济困难情况进行统计，对学生申请材料进行班级、二级学院及学院资助中心三级审核制度，资金到位后通过学院党委会审议后进行发放。在资金支付过程中，不存在截留、挤占、挪用、虚列支出的情况。通过本项目的实施，有效改善了家庭经济困难学生的日常生活状况，确保了他们能够顺利完成学业，提高了学生满意度，促进教育公平、义务教育均衡发展。根据2024年初上级拨付中央资金、自治区资金与地州本机配套资金和受助学金名额，对学院家庭经济困难学生进行资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①全面覆盖建档立卡的困难学生，按时完成资金发放工作。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②保证资金及时的补助发放到位，确保学生能够顺利完成学业。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③及时有效减轻家庭经济困难学生生活负担，改善他们的生活水平。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本项目预算安排总额为2,454.61万元，资金来源本级部门预算，其中：财政资金2,454.61万元，其他资金0万元，2024年实际收到预算资金2,454.61万元，预算资金到位率为100.00%。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2451.02万元，预算执行率99.85%，结转结余资金3.59万元。本项目资金主要用于发放2024年国家励志奖学金492人/次，补贴标准0.6万元/人，合计295.2万元；发放2024年春季、秋季学前国家助学金共计9775人/次，合计1611.84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国家励志奖学金与国家助学金名额分配，在发放学生各类奖助学金之前先对学生家庭经济困难情况进行统计，审核学生申请材料后完成发放工作。2024年国家励志奖学金发放492人/次，合计295.2万元。2024年春季、秋季学前国家助学金发放共计9775人/次，合计1611.84万元。补助困难学生、代偿补偿应征入伍学费等资金合计543.98万元。高职学生各项国家资助政策按规定得到落实，教育公平显著提高，维护学校正常运转，帮助困难学生顺利完成学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“高职助学金资助人次”指标，预期指标值为“≥9775人次”；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“高职励志奖学金资助人数”指标，预期指标值为“≥492人次”；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“建档立卡困难学生享受资助覆盖率”指标，预期指标值为“=100%”；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“项目完成时间”指标，预期指标值为“2024年12月15日”；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“国家励志奖学金平均资助标准”指标，预期指标值为“≤0.6万元/生/年”；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“国家奖学金平均资助标准”指标，预期指标值为“≤1万元/生/年”；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“高职国家助学金平均资助标准”指标，预期指标值为“=0.37万元/生/年”；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“家庭经济困难学生的生活负担”指标，预期指标值为“有效减轻”；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“学生满意度（%）”指标，预期指标值为“≥90%”。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国家励志奖学金项目、国家助学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此次我单位根据《财政支出绩效评价管理暂行办法》（财预〔2020〕10号）文件要求实施评价工作，本次评价对象为国家励志奖学金项目、国家助学金项目，评价核心为项目资金、项目产出、项目效益。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刘鹏飞（评价小组组长）：主要负责项目策划和监督，全面负责项目绩效评价报告的最终质量，对评价人员出具的最终报告质量进行复核，确保评估结果的客观性；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张永鹏（评价小组组员）：主要负责资料的收集，取证、数据统计分析；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董悦（评价小组组员）：主要负责项目报告的制定，指标的研判，数据分析及报告撰写。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2025年3月19日-3月25日，评价小组按照绩效评价的原则和规范，对取得的资料进行审查核实，对采集的数据进行分析，按照绩效评价指标评分表逐项进行打分、分析、汇总各方评价结果。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2025年3月25日-3月31日，评价小组撰写绩效评价报告，按照新疆维吾尔自治区财政绩效管理信息系统绩效评价模块中统一格式和文本框架撰写绩效评价报告并提交审核。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达成年初设立的绩效目标，并且在实施过程中取得了良好的成效，具体表现在：通过高职助学金、国家助学金项目的实施，对建档立卡困难学生全面覆盖，按时完成资金发放工作，完成了2024年国家励志奖学金发放492人/次，合计295.2万元。2024年春季、秋季学前国家助学金发放共计9775人/次，合计1611.84万元。困难学生补助、应征入伍学费代偿补偿等资金合计543.98万元的产出指标。及时有效的减轻了家庭经济困难学生的生活负担。但在实施过程中也存在一些不足，由于学院学生人数多，材料复杂，审核时间较长，导致发放过程缓慢等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本项目立项符合财政部教育部</w:t>
      </w:r>
      <w:r>
        <w:rPr>
          <w:rStyle w:val="Strong"/>
          <w:rFonts w:ascii="楷体" w:eastAsia="楷体" w:hAnsi="楷体" w:hint="eastAsia"/>
          <w:b w:val="0"/>
          <w:bCs w:val="0"/>
          <w:spacing w:val="-4"/>
          <w:sz w:val="32"/>
          <w:szCs w:val="32"/>
        </w:rPr>
        <w:t xml:space="preserve">人力资源和社会保障</w:t>
      </w:r>
      <w:r>
        <w:rPr>
          <w:rStyle w:val="Strong"/>
          <w:rFonts w:ascii="楷体" w:eastAsia="楷体" w:hAnsi="楷体" w:hint="eastAsia"/>
          <w:b w:val="0"/>
          <w:bCs w:val="0"/>
          <w:spacing w:val="-4"/>
          <w:sz w:val="32"/>
          <w:szCs w:val="32"/>
        </w:rPr>
        <w:t xml:space="preserve">部退役军人部中央军委国防动员部关于印发的《学生资助资金管理办法》（财教[2021]310号）中：“第五条普通高校资助范围及标准”内容，符合行业发展规划和政策要求。本项目资金性质为“公共财政预算”功能分类为“高等职业教育”经济分类为“对个人和家庭的补助”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财政部 教育部 </w:t>
      </w:r>
      <w:r>
        <w:rPr>
          <w:rStyle w:val="Strong"/>
          <w:rFonts w:ascii="楷体" w:eastAsia="楷体" w:hAnsi="楷体" w:hint="eastAsia"/>
          <w:b w:val="0"/>
          <w:bCs w:val="0"/>
          <w:spacing w:val="-4"/>
          <w:sz w:val="32"/>
          <w:szCs w:val="32"/>
        </w:rPr>
        <w:t xml:space="preserve">人力资源和社会保障</w:t>
      </w:r>
      <w:r>
        <w:rPr>
          <w:rStyle w:val="Strong"/>
          <w:rFonts w:ascii="楷体" w:eastAsia="楷体" w:hAnsi="楷体" w:hint="eastAsia"/>
          <w:b w:val="0"/>
          <w:bCs w:val="0"/>
          <w:spacing w:val="-4"/>
          <w:sz w:val="32"/>
          <w:szCs w:val="32"/>
        </w:rPr>
        <w:t xml:space="preserve">部 退役军人部 中央军委国防动员部关于印发《学生资助资金管理办法》（财教〔2021〕310号）文件要求实施项目。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始终坚持以立德树人为根本任务，高度重视家庭经济困难学生资助工作，不断加大资助力度，建立和完善包括“绿色通道”、国家奖助学金、自治区奖助学金、学院减免学费、勤工助学等多项资助举措在内的学生资助体系，确保每一名家庭经济困难学生顺利完成学业。学院通过对学生家庭经济情况认定及入库，不断推动精准资助，强化资助育人功能，在解决学生经济困难的基础上促进受资助学生的全面发展。高职学生各项国家资助政策按规定得到落实。教育公平显著提高，满足家庭经济困难学生基本学习生活需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②该项目实际工作内容为：学院学生国家励志奖学金、国家助学金发放工作。绩效目标与实际工作内容一致，两者具有相关性。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③该项目按照绩效目标完成数量指标、质量指标、时效指标、成本指标，完成了高职学生各项国家资助政策按规定得到落实。教育公平显著提高，满足家庭经济困难学生基本学习生活需要。 维护学校正常运转，帮助困难学生顺利完成学业。高职助学金资助人数达9775人，高职励志奖学金资助人数达492人， 建档立卡困难学生享受资助覆盖率达100%，国家励志奖学金平均资助标准为0.6万元/生/年，国家奖学金平均资助标准1万元/生/年。预期产出效益和效果符合正常的业绩水平。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④该项目批复的预算金额为2454.61万元，《项目支出绩效目标表》中预算金额为2454.61万元，预算确定的项目资金与预算确定的项目投资额相匹配。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高职助学金资助人次=9775人/次”“高职励志奖学金资助人数=492人/次”，三级指标的年度指标值与年度绩效目标中任务数一致，已设置时效指标“项目完成时间2024年12月15日”。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本项目国家励志奖学金、国家助学金，即预算编制较科学且经过论证；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预算申请内容为国家励志奖学金、国家助学金，项目实际内容为国家励志奖学金、国家助学金，预算申请与《国家励志奖学金、国家助学金项目实施方案》中涉及的项目内容匹配；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2454.61万元，我单位在预算申请中严格按照项目实施内容及测算标准进行核算，其中：本专科奖学金、助学金、服兵役教育资助1287万元，高校本专科助学金236.7万元，学生资助补助自治区直达资金21.05万元，国家励志奖学金41万元，国家助学贷款奖补资金17万元，本专科国家奖学金10.4万元，本专科国家助学金159.47万元，高职助学金63.442万元，资助补助类618.55万元，预算确定资金量与实际工作任务较匹配。本项目预算额度测算依据充分，严格按照标准编制，预算确定资金量与实际工作任务较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国家励志奖学金、国家助学金项目资金的请示》为依据进行资金分配，预算资金分配依据充分。根据自治区财政厅《关于提前下达2024年学生资助补助经费预算（中央直达资金）通知》（新财教〔2023】234号）、《关于提前下达2024年学生资助补助经费预算（自治区直达资金）的通知》（新财教〔2023】246号），本项目实际到位资金2454.61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本项目预算资金为2454.61万元，其中：财政安排资金2454.61万元，其他资金0万元，实际到位资金2454.61万元，资金到位率100%。得分4分。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本项目实际支出资金2451.02万元，预算执行率为99.85%；项目已完成，总体完成率为100.62%；项目完成，即总体目标完成率≥100.0%且90.0%≤执行率≤100.0%，得满分。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通过检查本项目签订的合同、资金申请文件、发票等财务付款凭证，得出本项目资金支出符合国家财经法规、财政部 教育部 </w:t>
      </w:r>
      <w:r>
        <w:rPr>
          <w:rStyle w:val="Strong"/>
          <w:rFonts w:ascii="楷体" w:eastAsia="楷体" w:hAnsi="楷体" w:hint="eastAsia"/>
          <w:b w:val="0"/>
          <w:bCs w:val="0"/>
          <w:spacing w:val="-4"/>
          <w:sz w:val="32"/>
          <w:szCs w:val="32"/>
        </w:rPr>
        <w:t xml:space="preserve">人力资源和社会保障</w:t>
      </w:r>
      <w:r>
        <w:rPr>
          <w:rStyle w:val="Strong"/>
          <w:rFonts w:ascii="楷体" w:eastAsia="楷体" w:hAnsi="楷体" w:hint="eastAsia"/>
          <w:b w:val="0"/>
          <w:bCs w:val="0"/>
          <w:spacing w:val="-4"/>
          <w:sz w:val="32"/>
          <w:szCs w:val="32"/>
        </w:rPr>
        <w:t xml:space="preserve">部 退役军人部 中央军委国防动员部关于印发《学生资助资金管理办法》（财教〔2021〕310号），资金的拨付有完整的审批程序和手续，资金实际使用方向与预算批复用途一致，不存在截留、挤占、挪用、虚列支出的情况。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我单位已制定《昌吉职业技术学院财务管理办法》，上述已建立的制度均符合行政事业单位内控管理要求，财务和业务管理制度合法、合规、完整，本项目执行符合上述制度规定。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对比分析本项目实际执行过程资料和已建立的项目管理制度和财务管理制度，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国家励志奖学金、国家助学金项目工作领导小组，由连晓佳任组长，负责项目的组织工作；组员包括：马鑫，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“高职助学金资助人次”指标：预期指标值为“≥9775人次”，实际完成指标值为“=9775人次”，指标完成率为100.00%。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“高职励志奖学金资助人数”指标：预期指标值为“≥492人”，实际完成指标值为“=492人”，指标完成率为100%。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“建档立卡困难学生享受资助覆盖率”指标：预期指标值为“=100%”，实际完成指标值为“=100%”，指标完成率为100%。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“项目完成时间”指标：预期指标值为“2024年12月15日”，实际完成指标值为“2024年12月15日”，指标完成率为100%。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“国家励志奖学金平均资助标准”指标：预期指标值为“≤0.6万元/生/年”，实际完成指标值为“=0.6万元/生/年”，指标完成率为100%。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“国家奖学金平均资助标准”指标：预期指标值为“≤1万元/生/年”，实际完成指标值为“=1万元/生/年”，指标完成率为100%。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“高职国家助学金平均资助标准”指标：预期指标值为“≤0.37万元/生/年”，实际完成指标值为“=0.37万元/生/年”，指标完成率为100%。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“家庭经济困难学生的生活负担”指标：预期指标值为“有效减轻”，实际完成指标值为“达到预期指标”，指标完成率为100%。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“学生满意度（%）”指标：预期指标值为“≥90%”，实际完成指标值为“=95%”，指标完成率为105.56%。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本项目年初预算资金总额为1969.3万元，全年预算数为2454.61万元，全年执行数为2451.02万元，预算执行率为99.85%。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本项目共设置三级指标数量20个，满分指标数量20个，扣分指标数量0个，经分析计算所有三级指标完成率得出，本项目总体完成率为100.27%。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综上所述本项目预算执行率与总体完成率之间的偏差为0.42%。主要偏差原因是：年中有学生退学，补助资金退回产生结余，故产生此偏差。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以精准资助落实精准扶贫为目标，常态化进行排查，针对性提供帮扶，指导各分院逐一摸清家庭经济困难学生底数，及时将新出现的经济困难学生，纳入家庭经济困难学生数据库，对不同困难档次的学生实现分档认定，再依据家庭困难程度，做具体的排序，同时，充分利用全国学生资助管理信息系统与扶贫、民政、残联等部门实现数据在线共享，持续推进精准资助，将原建档立卡家庭、低保家庭、特困救助供养、孤残等特殊困难学生全部纳入资助范围，提高家庭经济困难学生认定精准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实施过程中存在资金使用进度缓慢的问题，根据国家学生资助政策的要求，学院资助中心在发放学生各类奖助学金之前应先建立学生家庭经济困难数据库，全面真实掌握学生困难情况，确保资金发放补助对象精准无误。对学生申请材料进行班级、二级学院及学院资助中心三级审核制度，由于学院学生人数多，材料复杂，导致了审核时间过长，资金使用进度跟不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方面存在偏差，年初预算制定后在年中实施过程中有所变动，预算的监督管理还需要加强，同时加强预算资金管理的执行力度，完善预算资金的监督体系，要加强各部门之间的联系，使各部门共同参与财政预算资金监督管理，强化单位财政资金的跟踪监察，对资金的申报、拨付及使用情况进行监管。提高资金使用率，及时支付。加强对预算的监督管理，同时加强预算资金管理的执行力度，完善预算资金的监督体系，加强部门之间的联系，使各部门共同参与财政预算资金监督管理。</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1、审核时间长、进度缓慢的问题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建议：建立困难学生信息库，每学期更新家庭经济数据，实现动态调整资助等级。利用新媒体（微信公众号、短视频）普及资助政策，开展“资助政策进班级、进家庭”活动。  推动企业设立“冠名奖学金”“实习助学金”，探索“订单班”学费减免合作模式。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2、预算执行方面存在偏差的问题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议：预算安排与执行方面，严格按照项目绩效目标实施项目，规范资金管理、使用，按照项目目标控制项目资金投入。加强预算绩效目标编制的培训学习，科学合理编制预算，严格执行预算，提高财务信息质量；加强单位内部机构的预算管理意识，严格按照预算编制的相关制度和要求进行预算编制。进一步加强单位内部机构的预算管理意识，严格按照预算编制的相关制度和要求进行预算编制，加强单位财务管理，健全单位财务管理制度体系，规范单位财务行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