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吉木萨尔县人民检察院办公大楼及院落修缮项目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李冰宇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检察院办公大楼由于年久失修存在墙面脱落，屋顶漏水的情况，根据昌吉州机关事务服务中心《关于县检察院及院落维修的报告》的回复意见函，昌吉州财政局于2024年下达吉木萨尔县人民检察院办公大楼及院落修缮项目资金，该项目的实施为了有效改善干警的办公环境，提升我院的服务水平，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（1）项目名称：吉木萨尔县人民检察院办公大楼及院落修缮项目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主要内容为吉木萨尔县人民检察院办公大楼及院落修缮项目。该项目于2024年1月开始实施，截止2024年12月已全部完成，主要对办公楼大理石墙面加固,办公楼楼顶和雨棚进行重做保温和防水,办公楼大部分办公室石膏板吊顶重新进行龙骨加固和更换吊顶和灯具更换，对院落围栏栏杆围墙进行加固，对办公楼部分消防设施电路进行维修和餐厅消防设备更新。该项目的实施，有效改善县检察院办公环境，提高办公办案效率，降低行政成本，更方便服务广大的人民群众，推动检察事业的发展，促进检察事业规范化建设，提升外部形象，以检察工作高质量发展服务经济社会高质量发展为目标，主动履行职责，服务保障检察工作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2023年11月我院召开了党组会议，由办公室主任李冰宇对办公楼的现状进行了汇报，参会党组成员一致同意对办公大楼及院落进行修缮。同时向州机关事务局打维修办公楼及院楼的申请报告，在收到州机关事务局的复函后，将办公楼维修费用纳入2024年自有资金预算，向州财政局进行申报，经州财政同意后，我院通过公开招标，邀请三家公司进行报价，由报价最低的新疆新辉建筑安装工程有限公司中标，中标价为399861元。施工单位按照合同要求进行施工，确保维修质量，我院安排专人进行施工管理和监督，及时解决施工中出现的问题，施工完成后，我院组织验收，确保维修质量符合要求，验收合格后，与施工单位进行结算，按审定价支付剩余40%的维修费用，并投入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1、对县人民代表大会和县人民代表大会常务委员会负责并报告工作；接受县人民代表大会和县人民代表大会常务委员会的监督。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2、依法向县人民代表大会和县人民代表大会常务委员会提出议案。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3、认真贯彻检查工作方针，部署检察工作任务。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4、依照法定管辖范围，对刑事犯罪案件依法审查批准逮捕，决定逮捕，提起公诉。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5、开展公益诉讼和行政执法监督；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6、依法对刑事诉讼、民事诉讼和行政诉讼实行法律监督。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7、依法对预算机关预算刑罚的活动是否合法实行法律监督。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8、对同级人民法院确有错误的判决和裁定依法提起抗诉。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9、受理单位和个人的报案、控告、申诉、举报以及犯罪嫌疑人的自首。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10、对检察工作中的具体应用法律问题进行研究，向立法机关和上级人民检察院提出立法和司法解释建议。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依照有关规定，协同县委主管部门管理和考核本院的检察委员会委员、检察员；提请县人民代表大会常务委员会任免本检察院副检察长、检察委员会委员、检察员；建议县人民代表大会常务委员会撤销本院检察委员会委员、检察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12、对14类型刑事案件的侦查职能；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13、负责其他应当由县人民检察院承办的事项。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吉木萨尔县人民检察院，该单位纳入2023年部门决算编制范围的有5个科室，分别是：第一检察部、第二检察部、第三检察部、办公室、政治部。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编制人数为32人，其中：行政人员编制30人、工勤2人。实有在职人数30人，其中：行政在职29人、工勤1人、离退休人员23人，其中：行政退休人员23人。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本项目预算安排总额为40.7万元，资金来源为援疆资金，其中：财政资金0万元，其他资金40.7万元，2024年实际收到预算资金40.7万元，预算资金到位率为100%。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39.93万元，预算执行率98.11%，结余资金0.77万元。本项目资金主要用于支付办公大楼大理石墙面加固费用3.48万元、办公楼保温和防水费用12.78万元、更换吊顶和灯具费用19.9万元、人工费用3.77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计划完成大楼修缮面积4350平方米，完成办公大楼大理石墙面加固3.48万元、完成办公楼保温和防水12.78万元、更换吊顶和灯具20.67万元、人工费用成本3.77万元。该项目的实施，有效改善县检察院办公环境，提高办公办案效率，降低行政成本，更方便服务广大的人民群众，推动检察事业的发展，促进检察事业规范化建设，提升外部形象，以检察工作高质量发展服务经济社会高质量发展为目标，主动履行职责，服务保障检察工作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“大楼修缮面积”指标，预期指标值为“≥4350平方米”；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“对项目承包单位评审合格率”指标，预期指标值为“=100%”；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“办公大楼大理石墙面加固成本”指标，预期指标值为“≦3.48万元”；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“办公楼保温和防水成本”指标，预期指标值为“≦12.78万元”；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“更换吊顶和灯具成本”指标，预期指标值为“≦20.67万元”；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“人工费用成本”指标，预期指标值为“≦3.77万元”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“有效改善了干警的办公环境，提高办公效率”指标，预期指标值为“有效改善”；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“受益人数”指标，预期指标值为“≥52人”；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吉木萨尔县人民检察院办公大楼及院落修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此次我单位根据《财政支出绩效评价管理暂行办法》（财预〔2020〕10号）文件要求实施评价工作，本次评价对象为吉木萨尔县人民检察院办公大楼及院落修缮项目，评价核心为项目资金、项目产出、项目效益。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杨光辉（评价小组组长）：主要负责项目策划和监督，全面负责项目绩效评价报告的最终质量，对评价人员出具的最终报告质量进行复核，确保评估结果的客观性；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刘佳（评价小组组员）：主要负责资料的收集，取证、数据统计分析；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施璐（评价小组组员）：主要负责项目报告的制定，指标的研判，数据分析及报告撰写。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4350平方米大楼修缮、对项目承包单位评审合格率、资金拨付及时率均达到100%，成本均控制在预算内，发挥了促进改善办案基础设施和办案条件效益。但在实施过程中也存在一些不足：1.未全面了解检察院各部门对办公楼和院落的实际使用需求，如不同科室对办公室空间布局、设备设施的特殊要求，以及院落内停车内停车、安全防护等方面的需求。这可能导致维修修缮后的空间和设施无法满足实际工作需要，影响工作效率；2.没用充分考虑到检察院未来业务发展可能带来的空间和设施需求变化，如随着案件数量的增加，对办公面积、会议室、技术设备等方面的需求可能会增长，但设计方案未能预留相应的发展空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99.85分，绩效评级为“优”。综合评价结论如下：本项目共设置三级指标数量20个，实现三级指标数量18个，总体完成率为90%。项目决策类指标共设置6个，满分指标6个，得分率100%；过程管理类指标共设置5个，满分指标5个，得分率100%；项目产出类指标共设置7个，满分指标6个，得分率99.50%；项目效益类指标共设置2个，满分指标2个，得分率100%；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29.85 20.00 10.00 99.85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99.50%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依据州机关事务局关于吉木萨尔县人民检察院办公楼维修项目的复函；本项目立项符合《新疆维吾尔自治区党政机关办公用房管理办法》（新党办发〔2018〕66号）等相关规定；本项目立项符合《党政机关办公用房建设标准》（发改投资【2014】2674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政机关办公用房维修管理规范》中“过紧日子”的要求”，属于我单位履职所需；根据《财政资金直接支付申请书》，本项目资金性质为“公共财政预算”功能分类为“其他管理事务支出”经济分类为“维修费”维修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机关事务服务中心《关于县检察院及院落维修的报告》的回复意见函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我院办公楼建设于2006年，已投入使用17年，近年外墙大理石多处出现较大裂缝和隆起，造成部分大理石砖脱落。楼顶和雨棚防水部分已经达到使用年限，材料严重老化，办公室吊顶破损严重。院落围栏栏杆，使用年限较久，腐蚀变形严重，无法正常使用，存在安全隐患。现需要对围墙进行加固，围栏进行更换，需要龙骨加固和更换吊顶以及重做保温和防水。另外办公楼部分消防设施老化，还需要进行电路维修和消防设备更新。为保障我院正常办公办案，计划对以上情况进行修缮，该项目完成后，全面提升了机关人员的人身和设施安全、改善了办公楼卫生条件，进一步提升了检察工作后勤保障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围墙进行加固，围栏进行更换，需要龙骨加固和更换吊顶以及重做保温和防水。另外办公楼部分消防设施老化，还需要进行电路维修和消防设备更新。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围墙加固，围栏更换，龙骨加固和更换吊顶以及重做保温和防水、进行电路维修和消防设备更新，有效促进改善办案基础设施和办案条件，使干警更好地开展好业务工作，使干警人员满意度达到95%以上，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④该项目批复的预算金额为40.7万元，《项目支出绩效目标表》中预算金额为40.7万元，预算确定的项目资金与预算确定的项目投资额相匹配。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10个，定量指标9个，定性指标1个，指标量化率为90%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大楼修缮面积&gt;=4350平方米”，三级指标的年度指标值与年度绩效目标中任务数一致，已设置时效指标“资金拨付及时率&gt;=98%”。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本项目预算编制通过市场询价，由新疆腾威建设工程有限责任公司、新疆新辉建筑安装工程有限公司、新疆中成创科建设工程有限公司三家单位报价得出，即预算编制较科学且经过论证。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40.7万元用于办公楼围墙加固，围栏更换，龙骨加固和更换吊顶以及重做保温和防水、进行电路维修和消防设备更新，项目实际内容为支付办公大楼大理石墙面加固3.48万元，办公楼保温和防水12.78万元，更换吊顶和灯具成本19.9万元，人工费用3.77万元。预算申请与《吉木萨尔县人民检察院办公大楼及院落修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40.7万元，我单位在预算申请中严格按照项目实施内容及测算标准进行核算，其中：办公大楼大理石墙面加固3.48万元、办公楼保温和防水12.78万元、更换吊顶和灯具成本20.67万元，人工费用3.77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吉木萨尔县人民检察院办公大楼及院落修缮项目资金的请示》和《吉木萨尔县人民检察院办公大楼及院落修缮项目实施方案》为依据进行资金分配，预算资金分配依据充分。根据《关于下达昌吉州本级预算单位2024年部门预算的通知》（昌州财行〔2024〕1号）文件显示，本项目实际到位资金40.7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本项目预算资金为40.7万元，其中：财政安排资金0万元，其他资金40.7万元，实际到位资金40.7万元，资金到位率=（40.7/40.7）×100.00%=100%。得分=（100.00%-60.00%）/（1-60.00%）×4.00=4.00分。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本项目实际支出资金39.93万元，预算执行率=（39.93/40.7）×100.00%=98.11%；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人民检察院单位资金管理办法》《吉木萨尔县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人民检察院资金管理办法》《吉木萨尔县人民检察院收支业务管理制度》、《吉木萨尔县人民检察院政府采购业务管理制度》、《吉木萨尔县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人民检察院财务管理规定》《吉木萨尔县人民检察院项目管理制度》《吉木萨尔县人民检察院政府采购管理制度》《吉木萨尔县人民检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人民检察院办公大楼及院落修缮项目工作领导小组，由检察长刘环金任组长，负责项目的组织工作；尹松任副组长，负责项目的实施工作；组员包括：李冰宇、曹晓玲、裴素梅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项目产出类指标由4个二级指标和6个三级指标构成，权重分30.00分，实际得分29.85分。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“大楼修缮面积”指标：预期指标值为“≥4350平方米”，实际完成指标值为“=4350平方米”，指标完成率为100.00%。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2.质量指标完成情况分析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“对项目承包单位评审合格率”指标：预期指标值为“=100%”，实际完成指标值为“=100%”，指标完成率为100%。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“资金拨付及时率”指标：预期指标值为“≧98%”，实际完成指标值为“=100%”，指标完成率为102.00%。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“办公大楼大理石墙面加固成本”指标：预期指标值为“≦3.48万元”，实际完成指标值为“=3.48万元”，指标完成率为100%。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“办公楼保温和防水成本”指标：预期指标值为“≦12.78万元”，实际完成指标值为“=12.78万元”，指标完成率为100%。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“更换吊顶和灯具成本”指标：预期指标值为“≦20.67万元”，实际完成指标值为“=19.9万元”，指标完成率为96.27%。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“人工费用成本”指标：预期指标值为“≦3.77万元”，实际完成指标值为“=3.77万元”，指标完成率为100%。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项目效益类指标由4个二级指标和2个三级指标构成，权重分20.00分，实际得分20分。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“有效改善了干警的办公环境，提高办公效率”指标：预期指标值为“有效改善”，实际完成指标值为“达到预期指标”，指标完成率为100%。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“受益人数”指标：预期指标值为“≧52人”，实际完成指标值为“=52人”，指标完成率为100.00%。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项目产出类指标由4个二级指标和6个三级指标构成，权重分30.00分，实际得分29.85分。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“大楼修缮面积”指标：预期指标值为“≥4350平方米”，实际完成指标值为“=4350平方米”，指标完成率为100.00%。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2.质量指标完成情况分析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“对项目承包单位评审合格率”指标：预期指标值为“=100%”，实际完成指标值为“=100%”，指标完成率为100%。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“资金拨付及时率”指标：预期指标值为“≧98%”，实际完成指标值为“=100%”，指标完成率为102.00%。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“办公大楼大理石墙面加固成本”指标：预期指标值为“≦3.48万元”，实际完成指标值为“=3.48万元”，指标完成率为100%。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“办公楼保温和防水成本”指标：预期指标值为“≦12.78万元”，实际完成指标值为“=12.78万元”，指标完成率为100%。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“更换吊顶和灯具成本”指标：预期指标值为“≦20.67万元”，实际完成指标值为“=19.9万元”，指标完成率为96.27%。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“人工费用成本”指标：预期指标值为“≦3.77万元”，实际完成指标值为“=3.77万元”，指标完成率为100%。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项目效益类指标由4个二级指标和2个三级指标构成，权重分20.00分，实际得分20分。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“有效改善了干警的办公环境，提高办公效率”指标：预期指标值为“有效改善”，实际完成指标值为“达到预期指标”，指标完成率为100%。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“受益人数”指标：预期指标值为“≧52人”，实际完成指标值为“=52人”，指标完成率为100.00%。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本项目年初预算资金总额为40.7万元，全年预算数为40.7万元，全年执行数为39.93万元，预算执行率为98.11%。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本项目共设置三级指标数量20个，满分指标数量19个，扣分指标数量1个，经分析计算所有三级指标完成率得出，本项目总体完成率为100.08%。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综上所述本项目预算执行率与总体完成率之间的偏差为0.08%。主要偏差原因是：项目实施过程中严格控制预算，通过招投标手段择优选择施工单位，节约预算资金，导致产生偏差。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1.重视前期规划与准备：维修项目的成功离不开前期的细致规划和充分准备。只有对大楼的实际情况有充分了解，才能制定出切实可行的维修方案;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2.严格质量控制与验收：在维修过程中，严格按照合同约定的标椎和要求进行施工，确保维修质量。项目完成后，进行严格额验收工作，确保维修效果符合预期;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3.在维修过程中，要对每一个细节进行认真排查和处理，确保大楼的安全使用。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未全面了解检察院各部门对办公楼和院落的实际使用需求，如不同科室对办公室空间布局、设备设施的特殊要求，以及院落内停车内停车、安全防护等方面的需求。这可能导致维修修缮后的空间和设施无法满足实际工作需要，影响工作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2.没用充分考虑到检察院未来业务发展可能带来的空间和设施需求变化，如随着案件数量的增加，对办公面积、会议室、技术设备等方面的需求可能会增长，但设计方案未能预留相应的发展空间。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由检察院内部不同部门代表、专业建筑咨询人员以及物业管理专家组成调研团队。内部部门代表熟悉工作流程和实际需求，建筑咨询人员提供专业建筑知识，物业管理专家则从设施维护角度出发，确保调研全面且专业。通过问卷调查、座谈会等形式，收集各部门对办公空间布局、设备设施更新、信息化配套等方面的需求。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2.制定详细的招标文件，明确施工方的资质要求、业绩要求、施工方案要求等。通过公开招标的方式，选择信誉良好、技术实力强、经验丰富的施工方。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在进行预算安排前，应对办公大楼进行全面细致的维修需求评估，包括结构安全、设施设备老化、功能区域布局等方面。根据评估结果，明确维修额重点和优先级，确保预算资金能够合理分配；根据维修需求和优先级、制定详细额预算计划，包括维修项目、所需材料、人工费用、设备购置等各项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4.在维修项目实施过程中，应严格按照预算计划执行，确保各项支出不超过预算范围；在维修过程中，应优化资源配置和利用，避免浪费和充分建设。</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