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齐古水库竣工验收整改工程</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昌吉回族自治州呼图壁河流域管理处</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昌吉回族自治州呼图壁河流域管理处</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焦金峰</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自治区水利厅印发《自治区推进水利工程（水库、水闸、堤防）标准化管理实施方案》和2023年《呼图壁县齐古水库工程竣工验收鉴定书》提出的意见建议，我单位组织开展完成齐古水库竣工验收问题提出的七项问题，根据2023年《呼图壁县齐古水库工程竣工验收鉴定书》提出的意见建议，我处对导流泄洪兼冲沙洞出口海漫段进行维修、溢洪洞出口消力池段左岸垮塌边坡进行开挖修复、设置排水沟并进行挂网喷护处理、对灌溉放水洞事故闸井左岸部分垮塌边坡进行开挖修复等。为了全面提升齐古水库安全运行效率，为水库提供安全保障，解决齐古水库竣工验收后存在的问题，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（1）项目名称：齐古水库竣工验收整改工程（以下简称“该项目”或“项目”）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项目主要内容：截至2024年12月31日，该项目实际完成设备购置数量3台，根据齐古水库竣工验收的意见，本次主要整改内容为: 导流泄洪兼冲沙洞出口海漫段进行维修、溢洪洞出口消力池段左岸垮塌边坡进行修复，设置排水沟并进行挂网喷护处理；灌溉放水洞事故闸井左岸部分垮塌边坡进行修复，设置排水沟并进行挂网喷护处理 ；导流泄洪兼冲沙洞和灌溉放水洞闸井房门采用封闭式大门，并增设换气扇；溢洪洞工作弧门增设防冰冻装置；泄洪冲沙兼导流洞、溢洪洞工作弧门液压启闭机增设现地应急启动装置；将灌溉放水洞工作闸井通气孔出口延伸至置于闸房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实施主体：昌吉回族自治州呼图壁河流域管理处。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实施时间：本项目实施周期为2024年4月2日-2024年10月15日。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于2024年4月开标，由新疆忠浩建设工程有限公司中标。2024年5月开工建设，10月完工并完成工程验收工作。截至2024年12月31日，该项目实际完成设备购置数量3台，齐古水库竣工验收问题提出的7项问题，设备验收合格率100%，问题整改合格率100%，工程建设成本282.72万元，设备购置成本64万元，主管部门满意度111%。项目实施后，不仅大幅降低人工巡检强度与管理成本，更通过全周期风险管控体系，为水库安全运行构筑起科技化、系统化的坚实屏障，有力保障了下游群众生命财产与生态环境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①贯彻执行党和国家、自治区关于流域管理的方针政策、法律法规；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②负责流域规划管理、防洪和水资源统一调度；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③负责职责范围内的河段、河道、堤防、岸线及重要水利工程的运行管理；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④承担流域内水利建设项目技术审查等工作；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⑤协助开展防汛抗旱工作、负责流域内水费、水资源费、堤防维护费管理；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⑥负责流域内水政监察、水行政执法和取水许可工作；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⑦负责协调流域内水资源开发利用与保护、防洪安全与河岸线利用、河道治理与水能资源开发工作；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⑧呼图壁石齐水库建设管理处负责石门水库、齐古水库运行期间的监督管理和协调服务工作；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⑨承担呼图壁河（湖）长制办公室日常工作；完成自治州水利局交办的其他任务。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2023年水安全保障工程项目的实施主体为昌吉州呼图壁河流域管理处，纳入2023年部门决算编制范围的有13个科室（单位），分别是：办公室、组织人事科、工程建设科、供水调度中心、水政水资源科、计划财务科、河湖管理科、运行管理科、应急管理科、大海子水库管理分处、青年干渠水管总站、齐古水库管理站、石门水库管理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本项目预算安排总额为346.72万元，资金来源为自筹资金。其中：财政资金0万元，其他资金346.72万元，2024年实际收到预算资金346.72万元，预算资金到位率为100%。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截至2024年12月31日，本项目实际支付资金346.72万元，预算执行率100%。本项目资金主要用于支付工程建设费用282.72万元、设备购置费用64.00万元。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计划完工时间在2024年10月15日之前，通过实施该项目，完成设备购置数量3台，齐古水库竣工验收问题整改数量7项，工程建设成本不超过282.72万元，其中设备购置成本小于64万元，并有效提高水库安全运行率，使主管部门满意度达到90%。项目的建设为后续水库安全运行奠定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“设备购置数量”指标，预期指标值为“≥3台”；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“齐古水库竣工验收问题整改数量”指标，预期指标值为“≥7项”；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“问题整改验收合格率”指标，预期指标值为“=100%”；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“项目按计划完工时间”指标，预期指标值为“2024年10月15日前”；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“工程建设成本”指标，预期指标值为“≤282.72万元”；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“设备购置成本”指标，预期指标值为“≤64万元”；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“提高水库安全运行率”指标，预期指标值为“有效提高”；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“主管部门满意度”指标，预期指标值为“≥90%”。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齐古水库竣工验收整改工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此次我单位根据《财政支出绩效评价管理暂行办法》（财预〔2020〕10号）文件要求实施评价工作，本次评价对象为齐古水库竣工验收整改工程项目，评价核心为项目资金、项目产出、项目效益。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孙同路（评价小组组长）：主要负责项目策划和监督，全面负责项目绩效评价报告的最终质量，对评价人员出具的最终报告质量进行复核，确保评估结果的客观性；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甄伟（评价小组组员）：主要负责资料的收集，取证、数据统计分析；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吐尼亚孜（评价小组组员）：主要负责项目报告的制定，指标的研判，数据分析及报告撰写。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工程相关问题的整改，消除了水库存在的安全隐患，确保水库在运行过程中能够安全稳定，保障了下游人民生命财产和基础设施的安全的产出目标，整改后水库的正常运行得到保障，能够更好地发挥灌溉、供水等功能，为周边地区的农业生产和工业发展提供稳定的水源，促进当地经济增长效益。但在实施过程中也存在一些不足：存在整改工作进度安排不合理的情况，导致部分整改任务拖延，影响整体项目的交付时间。例如，对某些关键工程的整改过于滞后，使得后续的验收环节无法按时进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7个，满分指标7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水利部颁发的《水利工程建设项目验收管理规定》其中明确了竣工验收的主持单位、条件、程序等内容，规定工程具备竣工验收条件时应及时组织验收，未经验收或验收不合格不得交付使用，还对收中发现问题的整改及重新验收程序等作出了规定。本项目立项符合《水库大坝安全管理条例》，条例中规定了大坝竣工后建设单位应申请大坝主管部门组织验收，还对大坝管理和保护范围、大坝运行管理、险坝处理等方面作出要求，为水库大坝竣工验收整改提供了基本准则。符合行业发展规划和政策要求；根据《财政资金直接支付申请书》，本项目资金性质为“公共财政预算”功能分类：水利工程运行与维护，经济分类：商品和服务支出中的维修（维护）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水利工程建设项目验收管理规定》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根据自治区水利厅印发《自治区推进水利工程（水库、水闸、堤防）标准化管理实施方案》和2023年《呼图壁县齐古水库工程竣工验收鉴定书》提出的意见建议，我单位组织开展完成齐古水库竣工验收问题提出的七项问题，根据2023年《呼图壁县齐古水库工程竣工验收鉴定书》提出的意见建议，对以下内容进行整改：（1）导流泄洪兼冲沙洞出口海漫段进行维修、溢洪洞出口消力池段左岸垮塌边坡进行开挖修复；（2）设置排水沟并进行挂网喷护处理；（3）灌溉放水洞事故闸井左岸部分垮塌边坡进行开挖修复等。项目按计划完工时间在2024年10月15日之前，通过实施该项目，完成设备购置数量3台，齐古水库竣工验收问题整改数量7项，工程建设成本不超过282.72万元，其中设备购置成本小于64万元，并有效提高水库安全运行率，使主管部门满意度达到90%。项目的建设为后续水库安全运行奠定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(1)导流泄洪兼冲沙洞出口海漫段进行维修。(2)溢洪洞出口消力池段左岸垮塌边坡进行修复，设置排水沟并进行挂网喷护处理。(3)灌溉放水洞事故闸井左岸部分垮塌边坡进行修复，设置排水沟并进行挂网喷护处理。 (4)导流泄洪兼冲沙洞和灌溉放水洞闸井房门采用封闭式大门，并增设换气扇。(5)溢洪洞工作弧门增设防冰冻装置。(6)泄洪冲沙兼导流洞、溢洪洞工作弧门液压启闭机增设现地应急启动装置。(7)将灌溉放水洞工作闸井通气孔出口延伸至置于闸房外。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至2024年12月31日，该项目实际完成设备购置数量3台，齐古水库竣工验收问题提出的7项问题，设备验收合格率100%，问题整改合格率100%，项目按计划时间2024年10月15日完工，工程建设成本282.72万元，设备购置成本64万元，主管部门满意度111%。通过该项目的实施，全面提升齐古水库安全运行效率，为水库提供了安全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④该项目批复的预算金额为346.72万元，《项目支出绩效目标表》中预算金额为346.72万元，预算确定的项目资金与预算确定的项目投资额相匹配。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9个，三级指标9个，定量指标7个，定性指标2个，指标量化率为77.78%，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设备购置数量”“齐古水库竣工验收问题整改数量”，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本项目预算根据初步设计报告得出，即预算编制较科学且经过论证；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预算申请内容为齐古水库竣工验收整改工程，项目实际内容为齐古水库竣工验收整改工程，预算申请与《齐古水库竣工验收整改工程项目实施方案》中涉及的项目内容匹配；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346.72万元，我单位在预算申请中严格按照项目实施内容及测算标准进行核算，其中：工程建设成本费用282.72万元、设备购置成本费用64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齐古水库竣工验收整改工程项目资金的请示》和《齐古水库竣工验收整改工程项目实施方案》为依据进行资金分配，预算资金分配依据充分。本项目实际到位资金346.72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本项目预算资金为346.72万元，其中：财政安排资金0万元，其他资金346.72万元，实际到位资金346.72万元，资金到位率==（346.72/346.72）×100.00%=100%。得分=（100%-60.00%）/（1-60.00%）×4.00=4.00分。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本项目实际支出资金346.72万元，预算执行率=（346.72/346.72）×100.00%=100%；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项目已完成，总体完成率为101.22%；项目完成，即总体目标完成率≥100.0%且90.0%≤执行率≤100.0%，得满分。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呼图壁河流域管理处单位资金管理办法》《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呼图壁河流域管理处资金管理办法》《收支业务管理制度》《政府采购业务管理制度》《昌吉州呼图壁河流域管理处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齐古水库竣工验收整改工程项目工作领导小组，由焦金峰任组长，负责项目的组织工作；朱小瑞任副组长，负责项目的实施工作；组员包括：汪天祎和张依凡，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“设备购置数量”指标：预期指标值为“≥3台”，实际完成指标值为“=3台”，指标完成率为100.00%。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“齐古水库竣工验收问题整改数量”指标：预期指标值为“≥7项”，实际完成指标值为“=7项”，指标完成率为100%。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“设备验收合格率”指标：预期指标值为“=100%”，实际完成指标值为“=100%”，指标完成率为100%。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“问题整改验收合格率”指标：预期指标值为“=100%”，实际完成指标值为“=100%”，指标完成率为100%。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“项目按计划完工时间”指标：预期指标值为“2024年10月15日前”，实际完成指标值为“2024年10月15日”，指标完成率为100%。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“工程建设成本”指标：预期指标值为“≤282.72万元”，实际完成指标值为“=282.72万元”，指标完成率为100%。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“设备购置成本”指标：预期指标值为“≤64万元”，实际完成指标值为“=64万元”，指标完成率为100%。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“提高水库安全运行率”指标：预期指标值为“有效提高”，实际完成指标值为“基本达成目标”，指标完成率为100.00%。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项目满意度类指标由0个二级指标和1个三级指标构成，权重分10.00分，实际得分10分。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“主管部门满意度”指标：预期指标值为“≥90%”，实际完成指标值为“=100%”，指标完成率为111.11%。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本项目年初预算资金总额为346.72万元，全年预算数为346.72万元，全年执行数为346.72万元，预算执行率为100.00%。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本项目共设置三级指标数量20个，满分指标数量20个，扣分指标数量0个，经分析计算所有三级指标完成率得出，本项目总体完成率为100.56%。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综上所述本项目预算执行率与总体完成率之间的偏差为0.56%，主要偏差原因是:满意度指标年初设置较为保守，设置的预期指标值为≥90%，本年度实际完成情况较好，实际完成指标值为100%，故产生此偏差。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构建完善的质量监管体系，加强对整改工程全过程的质量监督，严格执行质量验收标准，确保每一项整改任务都符合要求，为水库长期安全运行奠定了坚实基础。加强与各参建单位沟通，设计单位及时提供技术支持，根据现场实际情况优化设计方案，保证整改方向正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整改过程中同步完善 工程运维管理制度，制定《齐古水库日常巡查规范》《设备维护标准化手册》等文件，明确巡检频次、内容及隐患上报流程；建立考核奖惩机制，将运维人员绩效与设备完好率、隐患处理及时率挂钩，激发工作积极性。同时，定期组织员工开展技能培训与应急演练，提升人员专业素养与应急处置能力，为水库长期安全稳定运行筑牢制度与人才根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部门协同效率低下。设计、施工、监理及业主单位间信息传递滞后，频繁出现整改方案反复修改、施工进度与设计脱节等问题。主要原因在于：一是缺乏统一的协调管理机制，各单位职责边界模糊，遇到问题相互推诿；二是沟通渠道不畅通，未建立定期联席会议制度，导致信息传递存在误差和延迟；三是部分人员责任意识不强，对整改工作的紧迫性和整体性认识不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2、部分整改内容未达到预期理想效果。纠其原因主要存在以下问题：① 施工方责任意识不足，部分施工人员为追求施工进度，忽视施工质量，存在侥幸心理，认为简化流程对整体工程影响不大，缺乏对工程质量重要性的深刻认识。② 监管机制不完善，监理单位的监督力度不够，未对关键施工环节进行全过程旁站监督，对施工过程中的违规行为未能及时发现和制止；③技术交底不到位，设计单位与施工单位之间的技术交底不充分，施工人员对整改方案的技术要求和施工标准理解不透彻，导致施工过程中出现操作失误。</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 成立由业主单位牵头，设计、施工、监理等单位参与的专项协调小组，明确各单位职责分工，制定整改项目管理办法，建立问题会商和决策机制，确保问题及时解决。 定期组织联席会议和现场协调会，加强各单位间的沟通交流，同时将协同配合情况纳入考核指标，对推诿扯皮、影响整改进度的单位和个人进行问责。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针对部分整改内容未达到预期理想效果的问题建议：①强化施工方责任意识。通过开展质量安全培训、警示教育等活动，提高施工人员的责任意识和质量安全意识；在施工合同中明确质量责任条款，加大对违规行为的处罚力度，提高施工方的违规成本。②完善监管机制。加强监理单位的监督力量，增加关键施工环节的旁站监理频次，建立严格的质量检验制度，对每道工序进行验收，验收合格后方可进入下一道工序；建立质量追溯体系，对出现质量问题的环节进行责任倒查。③加强技术交底管理。设计单位在施工前应组织详细的技术交底会议，向施工单位、监理单位等相关人员全面讲解整改方案的技术要点、施工工艺和质量标准，并提供书面技术资料；在施工过程中，设计单位应安排技术人员进行现场指导，及时解决施工中遇到的技术问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