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机构编制业务经费项目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中共昌吉回族自治州委员会机构编制委员会办公室</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中共昌吉回族自治州委员会机构编制委员会办公室</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庄亚兰</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昌州财行〔2024〕1号文件要求，贯彻落实中央、自治区机构改革部署，深化综合行政执法党政机构改革，推进事业单位改革试点，指导州本级各部门及各县市组织实施机构改革及事业单位改革试点工作等。指导县市事业单位登记管理，做好自治州事业单位登记管理的电子化工作，实施自治州事业单位登记管理工作和事业单位登记年检管理工作，加强对自治州机构编制系统实名制信息数据的统计汇总、上报和全州机构编制管理干部的业务培训、信息培训工作，做好实名制系统平台的管理维护，加强实名制业务相关人员网上平台操作培训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（1）项目名称：机关编制业务经费项目项目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本项目主要内容为指导县市事业单位登记管理，做好自治州事业单位登记管理的电子化工作，实施自治州事业单位登记管理工作和事业单位登记年检管理工作，加强对自治州机构编制系统实名制信息数据的统计汇总、上报和全州机构编制管理干部的业务培训、信息培训工作，做好实名制系统平台的管理维护，加强实名制业务相关人员网上平台操作培训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实施主体：中共昌吉回族自治州委员会机构编制委员会办公室。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实施时间：本项目实施周期为2024年1月-2024年9月。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于2024年1月开始实施，截止2024年9月已经全部完成，通过本项目的实施，对单位机关办公提供支撑，工作开展得到保障，提升机构编制管理水平。项目的实施对机关办公提供支撑，工作开展得到保障，提升机构编制管理水平。我办在实施机构编制业务经费项目中，完成事业单位法人网上年审工作，机构编制信息网络维护，实名制季报、年报数据统计汇总，为促进机构编制事业高质量发展作出了贡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1)贯彻执行党和国家以及自治区关于行政管理体制改革、机构改革和机构编制管理的方针、政策和法规，研究拟定自治州行政管理体制改革、机构改革和机构编制管理的规定和办法，并组织实施。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2）统一管理自治州各级党政机关，人大、政协、法院和</w:t>
      </w:r>
      <w:r>
        <w:rPr>
          <w:rStyle w:val="Strong"/>
          <w:rFonts w:ascii="楷体" w:eastAsia="楷体" w:hAnsi="楷体" w:hint="eastAsia"/>
          <w:b w:val="0"/>
          <w:bCs w:val="0"/>
          <w:spacing w:val="-4"/>
          <w:sz w:val="32"/>
          <w:szCs w:val="32"/>
        </w:rPr>
        <w:t xml:space="preserve">检察机关</w:t>
      </w:r>
      <w:r>
        <w:rPr>
          <w:rStyle w:val="Strong"/>
          <w:rFonts w:ascii="楷体" w:eastAsia="楷体" w:hAnsi="楷体" w:hint="eastAsia"/>
          <w:b w:val="0"/>
          <w:bCs w:val="0"/>
          <w:spacing w:val="-4"/>
          <w:sz w:val="32"/>
          <w:szCs w:val="32"/>
        </w:rPr>
        <w:t xml:space="preserve">，各民主党派、人民团体和群众团体机关及事业单位的机构编制工作。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3）研究拟定自治州行政管理体制与机构改革的总体方案，并组织实施；审核自治州党政机关各部门，人大和政协机关，法院和检察院机关，各民主党派、人民团体和群众团体机关的“三定”规定（方案）和机构改革方案；审核各县市、乡镇机构改革方案和机构改革实施意见；指导协调县市、乡镇行政管理体制和机构改革以及机构编制管理工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4）负责自治州州级机关各部门职能配置和调整工作；协调自治州州级机关各部门之间以及州级机关各部门与县市之间的职责分工。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5）研究拟定自治州事业单位分类改革方案和事业单位机构编制管理的规定和办法，研究拟定自治州各类事业单位的机构编制标准；指导县市事业单位分类改革和机构编制管理工作。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6）审核自治州州级机关（含州人民政府驻外机构）和自治州直属事业机构的机构设置、人员编制和领导职数；审核州级机关各部门所属事业单位的机构设置、人员编制、领导职数和经费形式；审批州级机关各部门、自治州直属事业机构和州级机关各部门所属事业单位内设机构设置和科级领导职数。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7）根据自治州关于议事协调机构和临时机构的管理办法，负责自治州党委、人民政府审批的议事协调机构和临时机构的有关机构编制管理工作。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8）审核县市党政机关各部门、有关人民团体和群众团体机关及事业单位的机构设置；监督管理县市人员编制总量和结构，审核县市增加人员编制和核定副科级以上领导职数；审核乡镇调整人员编制总量，对县市招录和聘用乡镇人员实行总量控编审批。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9）负责实施自治州事业单位登记管理工作。研究拟定自治州事业单位登记管理办法；负责自治州本级登记管辖范围内的事业单位登记管理工作；依法保护自治州核准登记的事业单位有关登记事项的合法权益，依法处理自治州违反条例和细则的行为；指导县市事业单位登记管理机关的工作；负责自治州事业单位登记管理的电子化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10）加强机构编制管理工作的监督检查，监督检查自治州各级行政管理体制改革、机构改革和机构编制的执行情况，报告自治州机构编制委员会并上报自治州党委、人民政府；查处违反机构编制法规和规定的行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11）负责自治州行政管理体制改革、机构改革和机构编制管理的理论研究和信息收集工作；负责自治州机构编制的统计汇总、上报和全州机构编制管理干部的培训工作；配合自治州财政局做好全州财政统一发放工资的有关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12）负责联系、协调双重领导、以条管理为主单位的有关机构编制事宜。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13）完成自治州党委、自治州人民政府和自治州机构编制委员会交办的其他工作。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共昌吉回族自治州委员会机构编制委员会办公室无下属预算单位，下设五个科室，分别是：综合科（组织人事科）、行政科、事业科、监督检查科、事业单位登记管理科、昌吉回族自治州机构编制服务中心(副县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本项目预算安排总额为8.88万元，资金来源为州本级财政拨款，其中：财政资金8.88万元，其他资金0.00元，2024年实际收到预算资金8.88万元，预算资金到位率为100.00%。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8.88万元，预算执行率100.00%。本项目资金主要用于支付本项目资金主要用于支付机构编制业务信息化建设、网上办公成本1.35万元、机构编制业务工作经费6.18万元、事业单位法人网上登记成本1.35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计划完成事业单位法人网上年检不少于161个，机构编制信息网络维护不少于2次，实名制季报、年报数据统计汇总不少于4次，计划通过该项目实施，对机关办公提供支撑，工作开展得到保障，提升机构编制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“事业单位法人登记网上年检个数”指标，预期指标值为“大于等于161个”；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“机构编制信息网络维护次数”指标，预期指标值为“大于等于2次”；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“实名制季报、年报数据统计汇总分析次数”指标，预期指标值为“大于等于4次”。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“事业单位法人登记网上年检合格率”指标，预期指标值为“大于等于100%”；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“机构编制信息网络维护合格率”指标，预期指标值为“大于等于100%”；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“实名制季报、年报数据统计汇总分析完成率“指标，预期指标值“大于等于100%”。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“信息系统维护及时率”指标，预期指标值为“大于等于95%”。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“机构编制业务工作经费”指标，预期指标值为“小于等于6.18万元”；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“事业单位法人网上登记成本”指标，预期指标值为“小于等于1.35万元”；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“机构编制业务信息化建设、网上办公成本”指标，预期指标值为“小于等于1.35万元”。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“对机关办公提供支撑”指标，预期指标值为“保障”；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“优化资源配置，提升运行效率”指标，预期指标值为“提升”；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“机关事业单位满意度”指标，预期指标值为“大于等于90%”。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做好昌吉州本级2025年预算绩效工作的通知》、关于印发&lt;自治区项目支出绩效目标设置指引&gt;的通知》（新财预〔2022〕42号）文件精神，我单位针对机构编制业务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此次我单位根据《财政支出绩效评价管理暂行办法》（财预〔2020〕10号）文件要求实施评价工作，本次评价对象为机构编制业务经费项目，评价核心为项目资金、项目产出、项目效益。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昌吉州本级部门预算绩效目标管理暂行办法》的通知》（昌州财预〔2018〕28号）、《关于印发《自治州财政支出绩效评价管理暂行办法》的通知》（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王黎炯（评价小组组长）：：主要负责项目策划和监督，全面负责项目绩效评价报告的最终质量，对评价人员出具的最终报告质量进行复核，确保评估结果的客观性；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王颖（评价小组组员）：主要负责资料的收集，取证、数据统计分析；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薛贵生（评价小组组员）：主要负责项目报告的制定，指标的研判，数据分析及报告撰写。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2025年2月26日-3月10日，评价小组按照绩效评价的原则和规范，对取得的资料进行审查核实，对采集的数据进行分析，按照绩效评价指标评分表逐项进行打分、分析、汇总各方评价结果。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部分达成年初设立的绩效目标，在实施过程中取得了良好的成效，具体表现在：通过项目的实施，完成了完成事业单位法人网上年检161个，机构编制信息网络维护2次，实名制季报、年报数据统计汇总4次，发挥了对机关办公提供支撑，优化资源配置，提升运行效率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99.63分，绩效评级为“优”。综合评价结论如下：本项目共设置三级指标数量24个，实现三级指标数量23个，总体完成率为101.33%。项目决策类指标共设置6个，满分指标6个，得分率100.00%；过程管理类指标共设置5个，满分指标5个，得分率100.00%；项目产出类指标共设置10个，满分指标9个，得分率98.77%；项目效益类指标共设置2个，满分指标2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29.63 20.00 10.00 99.63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98.77% 100% 100% 99.63%</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国共产党机构编制工作条例》中：“以推进党和国家机构职能优化协同高效为着力点，完善机构设置，优化职能配置，提高效率效能”内容，符合行业发展规划和政策要求；本项目立项符合《中共昌吉回族自治州委员会机构编制委员会办公室配置内设机构和人员编制规定》中职责范围中的“贯彻执行党和国家以及自治区关于行政管理体制改革、机构改革和机构编制管理的方针、政策和法规，研究拟定自治州行政管理体制改革、机构改革和机构编制管理的规定和办法，并组织实施”，属于我单位履职所需；根据《财政资金直接支付申请书》，本项目资金性质为“公共财政预算”功能分类为“一般公共服务支出”经济分类为“商品和服务支出”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国共产党机构编制工作条例》中：“以推进党和国家机构职能优化协同高效为着力点，完善机构设置，优化职能配置，提高效率效能”内容，符合行业发展规划和政策要求；本项目立项符合《中共昌吉回族自治州委员会机构编制委员会办公室配置内设机构和人员编制规定》中职责范围中的“贯彻执行党和国家以及自治区关于行政管理体制改革、机构改革和机构编制管理的方针、政策和法规，研究拟定自治州行政管理体制改革、机构改革和机构编制管理的规定和办法，并组织实施”，属于我单位履职所需；根据《财政资金直接支付申请书》，本项目资金性质为“公共财政预算”功能分类为“一般公共服务支出”经济分类为“商品和服务支出”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属于专项资金安排项目，不涉及事前绩效评估、可行性研究以及风险评估，由我单位严格按照由我单位严格按照《项目支出绩效评价管理办法》（财预〔2020〕10号）《自治区财政支出绩效评价管理暂行办法》（新财预〔2018〕189号）文件要求实施项目。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①该项目已设置年度绩效目标，具体内容为“事业单位法人登记网上年检161个，机构编制信息网络维护次数2次，实名制季报、年报数据统计汇总分析次数4次”。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②该项目实际工作内容为：事业单位法人登记网上年检153个，机构编制信息网络维护次数2次，实名制季报、年报数据统计汇总分析次数4次。绩效目标与实际工作内容一致，两者具有相关性。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完成了数量指标、质量指标、时效指标、成本指标，有效保障了对机关办公提供支撑，优化资源配置，提升运行效率，年度绩效目标完成，，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④该项目批复的预算金额为8.88万元，《项目支出绩效目标表》中预算金额为8.88万元，预算确定的项目资金与预算确定的项目投资额相匹配。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13个，定量指标11个，定性指标2个，指标量化率为84.62%，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事业单位法人登记网上年检大于等于161个”“机构编制信息网络维护次数大于等于2次”“实名制季报、年报数据统计汇总分析次数大于等于4次”，三级指标的年度指标值与年度绩效目标中任务数一致，已设置时效指标“信息系统维护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本项目预算编制通过往年费用支出情况估算得出，即预算编制较科学且经过论证；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预算申请内容为机构编制业务经费项目，项目实际内容为机构编制业务经费项目，预算申请与涉及的项目内容匹配；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8.88万元，我单位在预算申请中严格按照项目实施内容及测算标准进行核算，其中：机构编制业务工作经费费用6.18万元、事业单位法人网上登记成本费用1.35万元、机构编制业务信息化建设、网上办公成本费用1.35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机构编制业务经费项目项目资金的请示》为依据进行资金分配，预算资金分配依据充分。根据《关于批复昌吉州本级2024年部门预算的通知》（昌州财预〔2024〕2号），本项目实际到位资金8.88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本项目预算资金为8.88万元，其中：财政安排资金8.88万元，其他资金0万元，实际到位资金8.88万元，资金到位率=（实际到位资金/预算资金）×100.00%=100.00%。得分=（实际执行率-60.00%）/（1-60.00%）×4.00=4分。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本项目实际支出资金8.88万元，预算执行率=（实际支出资金/实际到位资金）×100.00%=100.00%；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项目已完成，总体完成率为100.85%；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以及《昌吉州党委编办财务工作管理制度》《昌吉州党委编办财务支出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党委编办财务工作管理制度》《昌吉州党委编办财务支出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党委编办财务工作管理制度》《昌吉州党委编办财务支出管理制度》等相关法律法规及管理规定，项目具备完整规范的立项程序；经查证项目实施过程资料，项目采购、实施、验收等过程均按照采购管理办法和合同管理办法等相关制度执行，基本完成既定目标；经查证室务会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机构编制业务经费项目项目工作领导小组，由副主任王东升任组长，负责项目的组织工作；安敏楠任副组长，负责项目的实施工作；组员包括：石生军，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项目产出类指标由4个二级指标和10个三级指标构成，权重分30.00分，实际得分29.63分。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事业单位法人登记网上年检个数”指标，预期指标值为“&gt;=161个”，实际完成指标值为“=153个”，指标完成率为95.00%。扣分原因分析：2024年因机构改革，注销合并部分事业单位，年初目标设置过高，故存在偏差。 综上所述，本指标满分为3分，根据评分标准得2.63分。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“机构编制信息网络维护次数”指标，预期指标值为“&gt;=2次”，实际完成指标值为“=2次”，指标完成率为100.0%。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“实名制季报、年报数据统计汇总分析次数”指标，预期指标值为“&gt;=4次”，实际完成指标值为“=4次”，指标完成率为100.0%。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“事业单位法人登记网上年检合格率”指标：预期指标值为“&gt;=100%”，实际完成指标值为“=100%”，指标完成率为100.00%。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“机构编制信息网络维护合格率”指标：预期指标值为“&gt;=100%”，实际完成指标值为“=100%”，指标完成率为100.00%。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“实名制季报、年报数据统计汇总分析完成率”指标：预期指标值为“&gt;=100%”，实际完成指标值为“=100%”，指标完成率为100.00%。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“信息系统维护及时率”指标：预期指标值为“&gt;=95%”，实际完成指标值为“100%”，指标完成率为105.00%。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“机构编制业务工作经费”指标：预期指标值为“&lt;=6.18万元”，实际完成指标值为“=6.18万元”，指标完成率为100%。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“事业单位法人网上登记成本”指标：预期指标值为“&lt;=1.35万元”，实际完成指标值为“=1.35万元”，指标完成率为100.00%，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“机构编制业务信息化建设、网上办公成本”指标：预期指标值为“&lt;=1.35万元”，实际完成指标值为“=1.35万元”，指标完成率为100%，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“对机关办公提供支撑”指标：预期指标值为“保障”，实际完成指标值为“达到预期指标”，指标完成率为100.00%。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“优化资源配置，提升运行效率”指标：预期指标值为“提升”，实际完成指标值为“达到预期指标”，指标完成率为100.00%。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“机关事业单位满意度”指标：预期指标值为“&gt;=90%”，实际完成指标值为“=100%”，指标完成率为111.00%。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本项目年初预算资金总额为36万元，全年预算数为8.88万元，全年执行数为8.88万元，预算执行率为100.00%。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本项目共设置三级指标数量24个，满分指标数量23个，扣分指标数量1个，经分析计算所有三级指标完成率得出，本项目总体完成率为101.33%。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1.33%。主要偏差原因是：1、事业单位法人登记网上年检个数年初设置目标值为大于等于161个，实际完成153个，未完成的原因为：2024年因机构改革，注销合并部分事业单位，年初目标设置过高；2、信息系统维护及时率年初设置目标值大于等于95%，实际及时率达到100%，年初目标设置过高。</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六、主要经验及做法、存在的问题及原因分析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1.聚焦重点任务，推动项目工作落地落实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项目领导小组进一步强化项目意识，严格实行“三专”管理，即设专户、建专帐、定专人，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紧抓预算执行动态监控，提高资金使用效益。坚持以问题为导向，对资金执行进度及绩效目标实现程度开展审核，对绩效监控中发现的问题及时整改，强化资金使用过程管理，有效了降低资金偏离政策目标的风险，提高了资金使用效益。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3.强化绩效目标刚性约束，及时对项目进行跟踪问效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一是领导重视到位：高度重视，主要领导亲自抓，并予以充分的人力、财力保障。责任落实到位：将各项目工作列入年度干部绩效考核实施方案，将各项目工作落实到具体科室、具体岗位、具体个人。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三是健全项目管理制度。我单位已有保证项目实施的制度、措施等，如《中华人民共和国预算法》、《昌吉州党委编办财务工作管理制度》《昌吉州党委编办财务支出管理制度》等。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1.绩效预算认识不够充分，绩效理念有待进一步强化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部门绩效管理理念尚未牢固树立，绩效管理专业人员匮乏。单位相关科室人员对全面实施绩效管理重视程度不高，认识不够，致使 部门绩效管理水平不高，单位内部绩效管理工作力量薄弱，多数以财务人员牵头开展绩效管理，工作推动机制不全，业务人员业务能力和素质还有待进一步提升。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2.绩效档案归档工作有待提高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3.项目支出绩效评价存在局限，客观性有待加强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项目支出绩效评价工作还存在自我审定的局限性，部分评价指标未能充分结合想的具体特点和目标，定性指标在评价过程中易受主观因素影响，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 1.加强培训，提高相关人员工作水平。采取多种培训形式对单位财务人员、业务科室人员进行集中培训，进一步树牢绩效观念，提高本单位工作人员的绩效管理能力和工作水平，为预算绩效管理相关工作的顺利开展提供保障，提升业务人员业务能力和素质。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2.扎实推进档案规范化建设，提升档案管理水平。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一是进一步完善项目评价资料。项目启动时同步做好档案的归纳与整理，及时整理、收集、汇总，健全档案资料。二是严格落实自治区关于绩效管理工作档案资料归档的相关要求，强化收集力度，确保归档资料的完整齐全。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3.高度重视，加强领导，精心组织。项目绩效领导小组对绩效评价工作进行全程指导、监督、检查，确保项目绩效评价反映项目实施情况和完成真实情况。严格执行项目绩效评价工作要求，切实提高项目绩效报告的客观性和公正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