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机房不间断电源购置及改造</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阜康市人民检察院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阜康市人民检察院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何劲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党财【2024】001号文件要求，下达机房不间断电源购置及改造项目资金，主要用于更换维修UPS不间断电源，保障大楼用电停电后正常运行。该项目的实施保证负载继续供电，使负载保持正常供电，保障阜康市人民检察院大楼设备整体的正常开展，发挥检察院监督、逮捕、公益诉讼职能，提高设备运行能力及办案条件，提升办案能力和工作效率，促进我市社会大局和谐稳定，特设立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（1）项目名称：机房不间断电源购置及改造项目（以下简称“该项目”或“项目”）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阜康市人民检察院机房不间断电源购置及改造项目，保障我单位53人正常的工作秩序，及时合规采购设备，保障单位电源正常运转，调动职工工作积极性，提高业务开展效率，提升公共服务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实施主体：阜康市人民检察院。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实施时间：本项目实施周期为2024年12月1日-2024年12月10日。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机房不间断电源购置及改造实际用于保障办案人员数量54人，设备购置数量（个）1；维修维护153平方米；设备费用4.51万元；维护费用5.09万元；工作人员满意度95%；保障部门单位运转正常，提高工作效率：保持。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深入贯彻习近平新时代中国特色社会主义思想，深入贯彻党的路线方针政策和决策部署，聚焦长治久安总目标，统一全院检察人员思想和行动，坚持党对检察工作的绝对领导，坚决维护习近平总书记的核心地位，坚决维护党中央权威和集中统一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②依法向阜康市人民代表大会及其常务委员会提出议案。贯彻落实检察工作方针、总体规划，完成检察工作任务。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③依法开展对刑事犯罪案件的审查批准逮捕、决定逮捕、审查起诉工作。责应由阜康市人民检察院承办的刑事、民事、行政诉讼活动及刑事、民事、行政判决和裁定等生效法律文书执行的法律监督工作。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④负责对阜康市基层人民法院已发生法律效力、确有错误的判决和裁定，依法提请昌吉州人民检察院向昌吉州中级人民法院提出抗诉。负责应由阜康市人民检察院承办的提起公益诉讼工作。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⑤负责应由阜康市人民检察院承办的对安置教育5机构、看守所、社区矫正机构等执法活动的法律监督工作。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⑥受理向阜康市人民检察院的控告申诉，开展控告申诉检察工作。开展检察应用和理论研究工作。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⑦负责本院队伍建设和思想政治工作。依法管理检察官及其他检察人员的工作，开展检察机关教育培训工作。开展本院检务督察工作。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⑧开展检察机关的财务装备工作，检察技术信息工作。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⑨负责其他应当由阜康市人民检察院承办的事项。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单位内设机构：分别是：办公室、政治部、第一检察部、第二检察部、第三检察部。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本项目预算安排总额为10万元，资金来源为本级部门预算，其中：财政资金0.00万元，其他资金10万元，2024年实际收到预算资金10万元，预算资金到位率为100.00%。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截至2024年12月31日，本项目实际支付资金10万元，预算执行率100%。本项目资金主要用于支付设备费用4.51万元；维护费用5.09万元。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弥补公用经费不足，保障阜康市人民检察院办案经费支出和办案业务活动的正常开展，发挥检察院监督、逮捕、公益诉讼职能，改善办案条件，提升办案能力和工作效率，促进我市社会大局和谐稳定。截至2024年12月31日，机房不间断电源购置及改造项目实际用于支付设备费用4.51万元；维护费用5.09万元。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“设备购置数量（个）”指标，预期指标值为“＝1个”；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“维修维护”指标，预期指标值为“≥153平方米”；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“项目完成时间”指标，预期指标值为“12月7日至10日”；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“设备费用”指标，预期指标值为“≤45100元”；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“维护费用”指标，预期指标值为“≤50900元”；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“保障部门单位运转正常，提高工作效率”指标，预期指标值为“保持”；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“工作人员满意度”，工作人员满意度“＞95%”；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房不间断电源购置及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此次我单位根据《财政支出绩效评价管理暂行办法》（财预〔2020〕10号）文件要求实施评价工作，本次评价对象为机房不间断电源购置及改造项目，评价核心为项目资金、项目产出、项目效益。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何劲（评价小组组长）：主要负责项目策划和监督，全面负责项目绩效评价报告的最终质量，对评价人员出具的最终报告质量进行复核，确保评估结果的客观性；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韩佩军（评价小组组员）：主要负责资料的收集，取证、数据统计分析；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李翔（评价小组组员）：主要负责项目报告的制定，指标的研判，数据分析及报告撰写。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初设立的绩效目标，在实施过程中取得了良好的成效，具体表现在：通过项目的实施，完成了保障办案人员数量、维修改造项目数量、修缮验收合格率、政府采购率等产出目标，发挥了为人民群众提供有效的公共法律服务水平效益。但在实施过程中也存在一些不足：机关运行支付及时率未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项目决策类指标共设置6个，满分指标6个，得分率100.0%；过程管理类指标共设置5个，满分指标5个，得分率100.0%；项目产出类指标共设置6个，满分指标6个，得分率100.0%；项目效益类指标共设置1个，满分指标1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《中华人民共和国预算法》、《项目支出绩效评价管理办法》（财预〔2020〕10号）等要求：“全面实施预算绩效管理，建立科学且合理的项目支出绩效评价管理体系”；本项目立项符合《中共 中央国务院关于全面实施预算绩效管理的意见》（中发〔2018〕34号）中：“提高财政资源配置效率和使用效益”内容，符合行业发展规划和政策要求；本项目立项符合《阜康市人民检察院位配置内设机构和人员编制规定》中职责范围中的“单位办案办公环境提升要求”，属于我单位履职所需；根据《财政资金直接支付申请书》，本项目资金性质为“公共财政预算”功能分类为“一般行政管理事务”经济分类为“维修（护）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党组研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弥补公用经费不足，保障阜康市人民检察院办案经费支出和办案业务活动的正常开展，发挥检察院监督、逮捕、公益诉讼职能，改善办案条件，提升办案能力和工作效率，促进我市社会大局和谐稳定；机房不间断电源购置及改造项目实际用于支付设备费用4.51万元；维护费用5.09万元。该项目的实施能保障单位机关正常运行，推进基层院建设、助力脱薄争先的重要举措，旨在提高检察干警综合素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②该项目实际工作内容为：截至2024年12月31日，机关运行补助（自有资金）实际用于保障办案人员日常支出，改造项目工程，维修设备。绩效目标与实际工作内容一致，两者具有相关性。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保障单位机关正常运行，有效提升了干警的业务能力，促进了持续提高为人民群众提供有效的公共法律服务水平，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④该项目批复的预算金额为10万元，《项目支出绩效目标表》中预算金额为10万元，预算确定的项目资金与预算确定的项目投资额相匹配。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设备购置数量”“维修维护”、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房不间断电源购置及改造，项目实际内容为机房不间断电源购置及改造项目实际用于支付设备费用4.51万元；维护费用5.09万元。该项目的实施能保障单位机关正常运行，推进基层院建设、助力脱薄争先的重要举措，旨在提高检察干警综合素养，预算申请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机房不间断电源购置及改造项目实施方案》中涉及的项目内容匹配；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10万元，我单位在预算申请中严格按照项目实施内容及测算标准进行核算，其中：维修费用5.09万元、设备购置费用4.51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机房不间断电源购置及改造项目资金的请示》和《机房不间断电源购置及改造项目实施方案》为依据进行资金分配，预算资金分配依据充分。根据昌州财预〔2024〕2号），本项目实际到位资金10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本项目预算资金为10万元，其中：财政安排资金0.00万元，其他资金10万元，实际到位资金10万元，资金到位率=（10/10）×100.00%=100.00%。得分=（100.00%-60.00%）/（1-60.00%）×4.00=4.00分。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本项目实际支出资金10万元，预算执行率=（10/10）×100.00%=100%；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项目已经完成，总体完成率为100%；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得分=（100%-60.00%）/（1-60.00%）×5.00=100%×5.00=5.00分。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阜康市人民检察院单位资金管理办法》《阜康市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阜康市人民检察院资金管理办法》《阜康市人民检察院收支业务管理制度》《阜康市人民检察院政府采购业务管理制度》《阜康市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阜康市人民检察院资金管理办法》《阜康市人民检察院收支业务管理制度》《阜康市人民检察院政府采购业务管理制度》《阜康市人民检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自有资金）项目工作领导小组，由胡招军任组长，负责项目的组织及实施工作；组员包括：丁宣冬、万瑶，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“维修改造项目工程数量（个）”指标：预期指标值为“＝1”，实际完成指标值为“=1”，指标完成率为100.00%。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“维修维护（平方米）”指标：预期指标值为“≤153”，实际完成指标值为“=153”，指标完成率为100%。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“修缮验收合格率（%）”指标：预期指标值为“=100%”，实际完成指标值为“＝100%”，指标完成率为100%。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“项目完成时间”指标预期指标值为“12月7日至12月10日”。实际完成指标值为“12月10日”，指标完成率为100%。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“设备费用（万元）”指标：预期指标值为“≤4.51万元”，实际完成指标值为“=4.51万元”，指标完成率为100%。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“维护费用（万元）”指标：预期指标值为“≤5.09万元”，实际完成指标值为“=5.09万元”，指标完成率为100%。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“保障部门单位运转正常，提高工作效率”指标：预期指标值为“保持”，实际完成指标值为“达到预期指标”，指标完成率为100.00%。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“工作人员满意度（%）”指标：预期指标值为“≥95%”，实际完成指标值为“=100%”，指标完成率为100.00%。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本项目年初预算资金总额为10万元，全年预算数为10万元，全年执行数为10万元，预算执行率为100%。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本项目共设置三级指标数量20个，满分指标数量20个，扣分指标数量0个，经分析计算所有三级指标完成率得出，本项目总体完成率100.31%。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综上所述本项目预算执行率与总体完成率之间的偏差为0.31%，主要偏差原因是：满意度指标“作人员满意度”指标年初设置目标值较为保守，本年度实际完成情况较好，实际完成率为100%，故产生此偏差。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三是健全项目管理制度。我单位已有保证项目实施的制度、措施等，如《阜康市人民检察院财务管理办法》等。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采取多种培训形式对单位财务人员、业务科室人员进行集中培训，进一步树牢绩效观念，提高本单位工作人员的绩效管理能力和工作水平，为预算绩效管理相关工作的顺利开展提供保障，高度重视，加强领导，精心组织。项目绩效领导小组对绩效评价工作进行指导、监督、检查，确保项目绩效评价反映项目完成真实情况。严格执行项目绩效评价工作要求，切实提高项目绩效报告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